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sz w:val="64"/>
          <w:szCs w:val="64"/>
        </w:rPr>
      </w:pPr>
      <w:r w:rsidDel="00000000" w:rsidR="00000000" w:rsidRPr="00000000">
        <w:rPr>
          <w:rtl w:val="0"/>
        </w:rPr>
      </w:r>
    </w:p>
    <w:p w:rsidR="00000000" w:rsidDel="00000000" w:rsidP="00000000" w:rsidRDefault="00000000" w:rsidRPr="00000000" w14:paraId="00000002">
      <w:pPr>
        <w:jc w:val="center"/>
        <w:rPr>
          <w:b w:val="1"/>
          <w:bCs w:val="1"/>
          <w:sz w:val="48"/>
          <w:szCs w:val="48"/>
        </w:rPr>
      </w:pPr>
      <w:r w:rsidDel="00000000" w:rsidR="00000000" w:rsidRPr="00000000">
        <w:rPr>
          <w:b w:val="1"/>
          <w:bCs w:val="1"/>
          <w:sz w:val="48"/>
          <w:szCs w:val="48"/>
        </w:rPr>
        <mc:AlternateContent>
          <mc:Choice Requires="wpg">
            <w:drawing>
              <wp:inline distB="114300" distT="114300" distL="114300" distR="114300">
                <wp:extent cx="5686425" cy="23993"/>
                <wp:effectExtent b="12700" l="12700" r="12700" t="12700"/>
                <wp:docPr id="2" name=""/>
                <a:graphic>
                  <a:graphicData uri="http://schemas.microsoft.com/office/word/2010/wordprocessingShape">
                    <wps:wsp>
                      <wps:cNvCnPr/>
                      <wps:spPr>
                        <a:xfrm>
                          <a:off x="1592175" y="1761350"/>
                          <a:ext cx="4497900" cy="0"/>
                        </a:xfrm>
                        <a:prstGeom prst="straightConnector1">
                          <a:avLst/>
                        </a:prstGeom>
                        <a:noFill/>
                        <a:ln cap="flat" cmpd="sng" w="28575">
                          <a:solidFill>
                            <a:srgbClr val="99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686425" cy="23993"/>
                <wp:effectExtent b="12700" l="12700" r="12700" t="12700"/>
                <wp:docPr id="2" name="image43.png"/>
                <a:graphic>
                  <a:graphicData uri="http://schemas.openxmlformats.org/drawingml/2006/picture">
                    <pic:pic>
                      <pic:nvPicPr>
                        <pic:cNvPr id="0" name="image43.png"/>
                        <pic:cNvPicPr preferRelativeResize="0"/>
                      </pic:nvPicPr>
                      <pic:blipFill>
                        <a:blip r:embed="rId6"/>
                        <a:srcRect/>
                        <a:stretch>
                          <a:fillRect/>
                        </a:stretch>
                      </pic:blipFill>
                      <pic:spPr>
                        <a:xfrm>
                          <a:off x="0" y="0"/>
                          <a:ext cx="5686425" cy="23993"/>
                        </a:xfrm>
                        <a:prstGeom prst="rect"/>
                        <a:ln w="12700">
                          <a:solidFill>
                            <a:srgbClr val="000000"/>
                          </a:solidFill>
                          <a:prstDash val="do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jc w:val="center"/>
        <w:rPr>
          <w:b w:val="1"/>
          <w:bCs w:val="1"/>
          <w:sz w:val="48"/>
          <w:szCs w:val="48"/>
        </w:rPr>
      </w:pPr>
      <w:r w:rsidDel="00000000" w:rsidR="00000000" w:rsidRPr="00000000">
        <w:rPr>
          <w:b w:val="1"/>
          <w:bCs w:val="1"/>
          <w:sz w:val="48"/>
          <w:szCs w:val="48"/>
          <w:rtl w:val="0"/>
        </w:rPr>
        <w:t xml:space="preserve">Proyecto prototípico</w:t>
      </w:r>
    </w:p>
    <w:p w:rsidR="00000000" w:rsidDel="00000000" w:rsidP="00000000" w:rsidRDefault="00000000" w:rsidRPr="00000000" w14:paraId="00000004">
      <w:pPr>
        <w:jc w:val="center"/>
        <w:rPr>
          <w:b w:val="1"/>
          <w:bCs w:val="1"/>
          <w:sz w:val="48"/>
          <w:szCs w:val="48"/>
        </w:rPr>
      </w:pPr>
      <w:r w:rsidDel="00000000" w:rsidR="00000000" w:rsidRPr="00000000">
        <w:rPr>
          <w:b w:val="1"/>
          <w:bCs w:val="1"/>
          <w:sz w:val="48"/>
          <w:szCs w:val="48"/>
          <w:rtl w:val="0"/>
        </w:rPr>
        <w:t xml:space="preserve"> </w:t>
      </w:r>
    </w:p>
    <w:p w:rsidR="00000000" w:rsidDel="00000000" w:rsidP="00000000" w:rsidRDefault="00000000" w:rsidRPr="00000000" w14:paraId="00000005">
      <w:pPr>
        <w:spacing w:line="240" w:lineRule="auto"/>
        <w:jc w:val="center"/>
        <w:rPr>
          <w:b w:val="1"/>
          <w:bCs w:val="1"/>
          <w:sz w:val="52"/>
          <w:szCs w:val="52"/>
        </w:rPr>
      </w:pPr>
      <w:r w:rsidDel="00000000" w:rsidR="00000000" w:rsidRPr="00000000">
        <w:rPr>
          <w:b w:val="1"/>
          <w:bCs w:val="1"/>
          <w:sz w:val="52"/>
          <w:szCs w:val="52"/>
          <w:rtl w:val="0"/>
        </w:rPr>
        <w:t xml:space="preserve">Agua eficiente: Optimización del riego en zonas áridas </w:t>
      </w:r>
    </w:p>
    <w:p w:rsidR="00000000" w:rsidDel="00000000" w:rsidP="00000000" w:rsidRDefault="00000000" w:rsidRPr="00000000" w14:paraId="00000006">
      <w:pPr>
        <w:spacing w:line="240" w:lineRule="auto"/>
        <w:jc w:val="center"/>
        <w:rPr>
          <w:b w:val="1"/>
          <w:bCs w:val="1"/>
          <w:sz w:val="52"/>
          <w:szCs w:val="52"/>
        </w:rPr>
      </w:pPr>
      <w:r w:rsidDel="00000000" w:rsidR="00000000" w:rsidRPr="00000000">
        <w:rPr>
          <w:rtl w:val="0"/>
        </w:rPr>
      </w:r>
    </w:p>
    <w:p w:rsidR="00000000" w:rsidDel="00000000" w:rsidP="00000000" w:rsidRDefault="00000000" w:rsidRPr="00000000" w14:paraId="00000007">
      <w:pPr>
        <w:spacing w:line="240" w:lineRule="auto"/>
        <w:jc w:val="center"/>
        <w:rPr>
          <w:b w:val="1"/>
          <w:bCs w:val="1"/>
          <w:sz w:val="52"/>
          <w:szCs w:val="52"/>
        </w:rPr>
      </w:pPr>
      <w:r w:rsidDel="00000000" w:rsidR="00000000" w:rsidRPr="00000000">
        <w:rPr>
          <w:b w:val="1"/>
          <w:bCs w:val="1"/>
          <w:sz w:val="52"/>
          <w:szCs w:val="52"/>
          <w:rtl w:val="0"/>
        </w:rPr>
        <w:t xml:space="preserve">“Sonora Cajeme, Valle del Yaqui”</w:t>
      </w:r>
    </w:p>
    <w:p w:rsidR="00000000" w:rsidDel="00000000" w:rsidP="00000000" w:rsidRDefault="00000000" w:rsidRPr="00000000" w14:paraId="00000008">
      <w:pPr>
        <w:spacing w:line="240" w:lineRule="auto"/>
        <w:jc w:val="center"/>
        <w:rPr>
          <w:b w:val="1"/>
          <w:bCs w:val="1"/>
          <w:sz w:val="52"/>
          <w:szCs w:val="52"/>
        </w:rPr>
      </w:pPr>
      <w:r w:rsidDel="00000000" w:rsidR="00000000" w:rsidRPr="00000000">
        <w:rPr>
          <w:rtl w:val="0"/>
        </w:rPr>
      </w:r>
    </w:p>
    <w:p w:rsidR="00000000" w:rsidDel="00000000" w:rsidP="00000000" w:rsidRDefault="00000000" w:rsidRPr="00000000" w14:paraId="00000009">
      <w:pPr>
        <w:spacing w:line="240" w:lineRule="auto"/>
        <w:jc w:val="center"/>
        <w:rPr>
          <w:b w:val="1"/>
          <w:bCs w:val="1"/>
          <w:sz w:val="38"/>
          <w:szCs w:val="38"/>
        </w:rPr>
      </w:pPr>
      <w:r w:rsidDel="00000000" w:rsidR="00000000" w:rsidRPr="00000000">
        <w:rPr>
          <w:b w:val="1"/>
          <w:bCs w:val="1"/>
          <w:sz w:val="38"/>
          <w:szCs w:val="38"/>
          <w:rtl w:val="0"/>
        </w:rPr>
        <w:t xml:space="preserve">(Uva de mesa, maíz, frijol, chile verde y algodón)</w:t>
      </w:r>
    </w:p>
    <w:p w:rsidR="00000000" w:rsidDel="00000000" w:rsidP="00000000" w:rsidRDefault="00000000" w:rsidRPr="00000000" w14:paraId="0000000A">
      <w:pPr>
        <w:jc w:val="center"/>
        <w:rPr>
          <w:b w:val="1"/>
          <w:bCs w:val="1"/>
          <w:sz w:val="48"/>
          <w:szCs w:val="48"/>
        </w:rPr>
      </w:pPr>
      <w:r w:rsidDel="00000000" w:rsidR="00000000" w:rsidRPr="00000000">
        <w:rPr>
          <w:rtl w:val="0"/>
        </w:rPr>
      </w:r>
    </w:p>
    <w:p w:rsidR="00000000" w:rsidDel="00000000" w:rsidP="00000000" w:rsidRDefault="00000000" w:rsidRPr="00000000" w14:paraId="0000000B">
      <w:pPr>
        <w:jc w:val="center"/>
        <w:rPr>
          <w:b w:val="1"/>
          <w:bCs w:val="1"/>
          <w:sz w:val="48"/>
          <w:szCs w:val="48"/>
        </w:rPr>
      </w:pPr>
      <w:r w:rsidDel="00000000" w:rsidR="00000000" w:rsidRPr="00000000">
        <w:rPr>
          <w:b w:val="1"/>
          <w:bCs w:val="1"/>
          <w:sz w:val="48"/>
          <w:szCs w:val="48"/>
        </w:rPr>
        <mc:AlternateContent>
          <mc:Choice Requires="wpg">
            <w:drawing>
              <wp:inline distB="114300" distT="114300" distL="114300" distR="114300">
                <wp:extent cx="5686425" cy="23993"/>
                <wp:effectExtent b="12700" l="12700" r="12700" t="12700"/>
                <wp:docPr id="3" name=""/>
                <a:graphic>
                  <a:graphicData uri="http://schemas.microsoft.com/office/word/2010/wordprocessingShape">
                    <wps:wsp>
                      <wps:cNvCnPr/>
                      <wps:spPr>
                        <a:xfrm>
                          <a:off x="1592175" y="1761350"/>
                          <a:ext cx="4497900" cy="0"/>
                        </a:xfrm>
                        <a:prstGeom prst="straightConnector1">
                          <a:avLst/>
                        </a:prstGeom>
                        <a:noFill/>
                        <a:ln cap="flat" cmpd="sng" w="28575">
                          <a:solidFill>
                            <a:srgbClr val="99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686425" cy="23993"/>
                <wp:effectExtent b="12700" l="12700" r="12700" t="12700"/>
                <wp:docPr id="3" name="image44.png"/>
                <a:graphic>
                  <a:graphicData uri="http://schemas.openxmlformats.org/drawingml/2006/picture">
                    <pic:pic>
                      <pic:nvPicPr>
                        <pic:cNvPr id="0" name="image44.png"/>
                        <pic:cNvPicPr preferRelativeResize="0"/>
                      </pic:nvPicPr>
                      <pic:blipFill>
                        <a:blip r:embed="rId6"/>
                        <a:srcRect/>
                        <a:stretch>
                          <a:fillRect/>
                        </a:stretch>
                      </pic:blipFill>
                      <pic:spPr>
                        <a:xfrm>
                          <a:off x="0" y="0"/>
                          <a:ext cx="5686425" cy="23993"/>
                        </a:xfrm>
                        <a:prstGeom prst="rect"/>
                        <a:ln w="12700">
                          <a:solidFill>
                            <a:srgbClr val="000000"/>
                          </a:solidFill>
                          <a:prstDash val="dot"/>
                        </a:ln>
                      </pic:spPr>
                    </pic:pic>
                  </a:graphicData>
                </a:graphic>
              </wp:inline>
            </w:drawing>
          </mc:Fallback>
        </mc:AlternateContent>
      </w:r>
      <w:r w:rsidDel="00000000" w:rsidR="00000000" w:rsidRPr="00000000">
        <w:rPr>
          <w:rtl w:val="0"/>
        </w:rPr>
      </w:r>
    </w:p>
    <w:p w:rsidR="00000000" w:rsidDel="00000000" w:rsidP="00000000" w:rsidRDefault="00000000" w:rsidRPr="00000000" w14:paraId="0000000C">
      <w:pPr>
        <w:spacing w:after="240" w:before="240" w:lineRule="auto"/>
        <w:jc w:val="left"/>
        <w:rPr>
          <w:b w:val="1"/>
          <w:bCs w:val="1"/>
          <w:sz w:val="48"/>
          <w:szCs w:val="48"/>
        </w:rPr>
      </w:pPr>
      <w:r w:rsidDel="00000000" w:rsidR="00000000" w:rsidRPr="00000000">
        <w:rPr>
          <w:rtl w:val="0"/>
        </w:rPr>
      </w:r>
    </w:p>
    <w:p w:rsidR="00000000" w:rsidDel="00000000" w:rsidP="00000000" w:rsidRDefault="00000000" w:rsidRPr="00000000" w14:paraId="0000000D">
      <w:pPr>
        <w:spacing w:after="240" w:before="240" w:lineRule="auto"/>
        <w:jc w:val="left"/>
        <w:rPr>
          <w:b w:val="1"/>
          <w:bCs w:val="1"/>
          <w:sz w:val="48"/>
          <w:szCs w:val="48"/>
        </w:rPr>
      </w:pPr>
      <w:r w:rsidDel="00000000" w:rsidR="00000000" w:rsidRPr="00000000">
        <w:rPr>
          <w:rtl w:val="0"/>
        </w:rPr>
      </w:r>
    </w:p>
    <w:p w:rsidR="00000000" w:rsidDel="00000000" w:rsidP="00000000" w:rsidRDefault="00000000" w:rsidRPr="00000000" w14:paraId="0000000E">
      <w:pPr>
        <w:spacing w:after="240" w:before="240" w:lineRule="auto"/>
        <w:jc w:val="center"/>
        <w:rPr>
          <w:sz w:val="34"/>
          <w:szCs w:val="34"/>
        </w:rPr>
      </w:pPr>
      <w:r w:rsidDel="00000000" w:rsidR="00000000" w:rsidRPr="00000000">
        <w:rPr>
          <w:sz w:val="34"/>
          <w:szCs w:val="34"/>
          <w:rtl w:val="0"/>
        </w:rPr>
        <w:t xml:space="preserve">Anaya Lima Erika Andrea</w:t>
      </w:r>
    </w:p>
    <w:p w:rsidR="00000000" w:rsidDel="00000000" w:rsidP="00000000" w:rsidRDefault="00000000" w:rsidRPr="00000000" w14:paraId="0000000F">
      <w:pPr>
        <w:spacing w:after="240" w:before="240" w:lineRule="auto"/>
        <w:jc w:val="center"/>
        <w:rPr>
          <w:sz w:val="34"/>
          <w:szCs w:val="34"/>
        </w:rPr>
      </w:pPr>
      <w:r w:rsidDel="00000000" w:rsidR="00000000" w:rsidRPr="00000000">
        <w:rPr>
          <w:sz w:val="34"/>
          <w:szCs w:val="34"/>
          <w:rtl w:val="0"/>
        </w:rPr>
        <w:t xml:space="preserve">Gutiérrez Escoto Omar</w:t>
      </w:r>
    </w:p>
    <w:p w:rsidR="00000000" w:rsidDel="00000000" w:rsidP="00000000" w:rsidRDefault="00000000" w:rsidRPr="00000000" w14:paraId="00000010">
      <w:pPr>
        <w:spacing w:after="240" w:before="240" w:lineRule="auto"/>
        <w:jc w:val="center"/>
        <w:rPr>
          <w:sz w:val="34"/>
          <w:szCs w:val="34"/>
        </w:rPr>
      </w:pPr>
      <w:r w:rsidDel="00000000" w:rsidR="00000000" w:rsidRPr="00000000">
        <w:rPr>
          <w:sz w:val="34"/>
          <w:szCs w:val="34"/>
          <w:rtl w:val="0"/>
        </w:rPr>
        <w:t xml:space="preserve">Rosas León Ximena</w:t>
      </w:r>
    </w:p>
    <w:p w:rsidR="00000000" w:rsidDel="00000000" w:rsidP="00000000" w:rsidRDefault="00000000" w:rsidRPr="00000000" w14:paraId="00000011">
      <w:pPr>
        <w:spacing w:after="240" w:before="240" w:lineRule="auto"/>
        <w:jc w:val="center"/>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24"/>
          <w:szCs w:val="24"/>
        </w:rPr>
      </w:pPr>
      <w:bookmarkStart w:colFirst="0" w:colLast="0" w:name="_ast8r4r2ig8f" w:id="0"/>
      <w:bookmarkEnd w:id="0"/>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pPr>
      <w:bookmarkStart w:colFirst="0" w:colLast="0" w:name="_afobsf30ybsm" w:id="1"/>
      <w:bookmarkEnd w:id="1"/>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pPr>
      <w:bookmarkStart w:colFirst="0" w:colLast="0" w:name="_nvuc6ztk5j12" w:id="2"/>
      <w:bookmarkEnd w:id="2"/>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26"/>
          <w:szCs w:val="26"/>
        </w:rPr>
      </w:pPr>
      <w:bookmarkStart w:colFirst="0" w:colLast="0" w:name="_e0ttapwxg8vt" w:id="3"/>
      <w:bookmarkEnd w:id="3"/>
      <w:r w:rsidDel="00000000" w:rsidR="00000000" w:rsidRPr="00000000">
        <w:rPr>
          <w:b w:val="1"/>
          <w:bCs w:val="1"/>
          <w:sz w:val="26"/>
          <w:szCs w:val="26"/>
          <w:rtl w:val="0"/>
        </w:rPr>
        <w:t xml:space="preserve">Introducción.</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En las zonas áridas del norte de México, particularmente en el Valle del Yaqui, en el municipio de Cajeme, la gestión del agua se ha convertido en un desafío crítico para la sostenibilidad agrícola. Las sequías constantes, el cambio climático y la explotación de recursos hídricos generan una problemática donde las decisiones de riego implican altos niveles de incertidumbre, impactando directamente en los costos de producción, el consumo energético y el rendimiento de los cultivos.</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En este contexto, el presente proyecto prototípico titulado </w:t>
      </w:r>
      <w:r w:rsidDel="00000000" w:rsidR="00000000" w:rsidRPr="00000000">
        <w:rPr>
          <w:i w:val="1"/>
          <w:iCs w:val="1"/>
          <w:rtl w:val="0"/>
        </w:rPr>
        <w:t xml:space="preserve">“Agua eficiente: Optimización del riego en zonas áridas”</w:t>
      </w:r>
      <w:r w:rsidDel="00000000" w:rsidR="00000000" w:rsidRPr="00000000">
        <w:rPr>
          <w:rtl w:val="0"/>
        </w:rPr>
        <w:t xml:space="preserve"> proponemos el desarrollo de una solución integral basada en datos que permita transformar información climática, edáfica, agrícola y operativa en recomendaciones objetivas, que ayuden a la toma de decisiones de riego auditables y fundamentadas en evidencia, para mejorar la eficiencia técnica y reducir el consumo de agua sin comprometer la productividad agrícola.</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Consideramos cultivos estratégicos de la región como uva de mesa, maíz, frijol, chile verde y algodón, los cuales presentan requerimientos hídricos diferenciados según su etapa fenológica. La integración de variables como temperatura, humedad relativa, radiación solar, velocidad del viento y precipitación permitirá estimar la demanda hídrica mediante indicadores como la evapotranspiración, también consideramos el análisis de las propiedades del suelo, como el tipo, capacidad de retención de agua y punto de marchitez, esto es fundamental para comprender la dinámica de almacenamiento y disponibilidad de agua para las zonas agrícolas.</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Incorporamos datos de operación de riego (frecuencia, volumen aplicado y método utilizado), así como información sobre humedad del suelo obtenida a partir de sensores o estimaciones modeladas, con el objetivo de determinar con mayor precisión cuándo y cuánto regar. Este enfoque se complementa con variables económicas, como costos de bombeo, consumo energético y costo del agua, que permiten evaluar la viabilidad financiera de las decisiones propuestas.</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Nuestro proyecto integra datos espaciales y de contexto hídrico, como ubicación y tamaño de parcelas, disponibilidad de agua y condiciones de sequía, con el fin de construir una herramienta digital que no solo optimice el uso del recurso, sino que también facilite la comparación de estrategias, la simulación de escenarios y la comunicación clara de resultados a distintos actores del sistema agrícola.</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Con nuestra propuesta buscamos brindar un sistema de apoyo a las decisiones y contribuir a una agricultura más eficiente, sostenible y resiliente en zonas áridas.</w:t>
      </w:r>
    </w:p>
    <w:p w:rsidR="00000000" w:rsidDel="00000000" w:rsidP="00000000" w:rsidRDefault="00000000" w:rsidRPr="00000000" w14:paraId="0000001C">
      <w:pPr>
        <w:pStyle w:val="Heading2"/>
        <w:keepNext w:val="0"/>
        <w:keepLines w:val="0"/>
        <w:jc w:val="both"/>
        <w:rPr/>
      </w:pPr>
      <w:bookmarkStart w:colFirst="0" w:colLast="0" w:name="_bcoxip26gjx7" w:id="4"/>
      <w:bookmarkEnd w:id="4"/>
      <w:r w:rsidDel="00000000" w:rsidR="00000000" w:rsidRPr="00000000">
        <w:rPr>
          <w:rtl w:val="0"/>
        </w:rPr>
      </w:r>
    </w:p>
    <w:p w:rsidR="00000000" w:rsidDel="00000000" w:rsidP="00000000" w:rsidRDefault="00000000" w:rsidRPr="00000000" w14:paraId="0000001D">
      <w:pPr>
        <w:pStyle w:val="Heading2"/>
        <w:keepNext w:val="0"/>
        <w:keepLines w:val="0"/>
        <w:jc w:val="both"/>
        <w:rPr/>
      </w:pPr>
      <w:bookmarkStart w:colFirst="0" w:colLast="0" w:name="_5rkffleouxxj" w:id="5"/>
      <w:bookmarkEnd w:id="5"/>
      <w:r w:rsidDel="00000000" w:rsidR="00000000" w:rsidRPr="00000000">
        <w:rPr>
          <w:rtl w:val="0"/>
        </w:rPr>
      </w:r>
    </w:p>
    <w:p w:rsidR="00000000" w:rsidDel="00000000" w:rsidP="00000000" w:rsidRDefault="00000000" w:rsidRPr="00000000" w14:paraId="0000001E">
      <w:pPr>
        <w:pStyle w:val="Heading2"/>
        <w:keepNext w:val="0"/>
        <w:keepLines w:val="0"/>
        <w:jc w:val="both"/>
        <w:rPr/>
      </w:pPr>
      <w:bookmarkStart w:colFirst="0" w:colLast="0" w:name="_h5153yiwnp4j" w:id="6"/>
      <w:bookmarkEnd w:id="6"/>
      <w:r w:rsidDel="00000000" w:rsidR="00000000" w:rsidRPr="00000000">
        <w:rPr>
          <w:rtl w:val="0"/>
        </w:rPr>
      </w:r>
    </w:p>
    <w:p w:rsidR="00000000" w:rsidDel="00000000" w:rsidP="00000000" w:rsidRDefault="00000000" w:rsidRPr="00000000" w14:paraId="0000001F">
      <w:pPr>
        <w:pStyle w:val="Heading2"/>
        <w:keepNext w:val="0"/>
        <w:keepLines w:val="0"/>
        <w:jc w:val="both"/>
        <w:rPr/>
      </w:pPr>
      <w:bookmarkStart w:colFirst="0" w:colLast="0" w:name="_ssyygu871x5b" w:id="7"/>
      <w:bookmarkEnd w:id="7"/>
      <w:r w:rsidDel="00000000" w:rsidR="00000000" w:rsidRPr="00000000">
        <w:rPr>
          <w:rtl w:val="0"/>
        </w:rPr>
        <w:t xml:space="preserve">Objetivo</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Desarrollar un ERP agrícola inteligente (MILPÍN) que integre datos climáticos, agrícolas y económicos para generar recomendaciones de riego basadas en evidencia, con el fin de optimizar el uso del agua, reducir costos y mantener la productividad de los cultivos en zonas áridas como el Valle del Yaqui, Sonora.</w:t>
      </w:r>
    </w:p>
    <w:p w:rsidR="00000000" w:rsidDel="00000000" w:rsidP="00000000" w:rsidRDefault="00000000" w:rsidRPr="00000000" w14:paraId="00000021">
      <w:pPr>
        <w:pStyle w:val="Heading2"/>
        <w:keepNext w:val="0"/>
        <w:keepLines w:val="0"/>
        <w:jc w:val="both"/>
        <w:rPr/>
      </w:pPr>
      <w:bookmarkStart w:colFirst="0" w:colLast="0" w:name="_uvhjo46oqm5s" w:id="8"/>
      <w:bookmarkEnd w:id="8"/>
      <w:r w:rsidDel="00000000" w:rsidR="00000000" w:rsidRPr="00000000">
        <w:rPr>
          <w:rtl w:val="0"/>
        </w:rPr>
        <w:t xml:space="preserve">Objetivos específicos</w:t>
      </w:r>
    </w:p>
    <w:p w:rsidR="00000000" w:rsidDel="00000000" w:rsidP="00000000" w:rsidRDefault="00000000" w:rsidRPr="00000000" w14:paraId="00000022">
      <w:pPr>
        <w:numPr>
          <w:ilvl w:val="0"/>
          <w:numId w:val="11"/>
        </w:numPr>
        <w:spacing w:after="0" w:afterAutospacing="0" w:before="240" w:lineRule="auto"/>
        <w:ind w:left="720" w:hanging="360"/>
        <w:jc w:val="both"/>
        <w:rPr/>
      </w:pPr>
      <w:r w:rsidDel="00000000" w:rsidR="00000000" w:rsidRPr="00000000">
        <w:rPr>
          <w:rtl w:val="0"/>
        </w:rPr>
        <w:t xml:space="preserve">Integrar datos climáticos, edáficos, agrícolas y económicos provenientes de diversas fuentes, con el fin de construir una base de información confiable que permita el análisis del comportamiento hídrico en zonas áridas.</w:t>
      </w:r>
    </w:p>
    <w:p w:rsidR="00000000" w:rsidDel="00000000" w:rsidP="00000000" w:rsidRDefault="00000000" w:rsidRPr="00000000" w14:paraId="00000023">
      <w:pPr>
        <w:numPr>
          <w:ilvl w:val="0"/>
          <w:numId w:val="11"/>
        </w:numPr>
        <w:spacing w:after="0" w:afterAutospacing="0" w:before="0" w:beforeAutospacing="0" w:lineRule="auto"/>
        <w:ind w:left="720" w:hanging="360"/>
        <w:jc w:val="both"/>
        <w:rPr/>
      </w:pPr>
      <w:r w:rsidDel="00000000" w:rsidR="00000000" w:rsidRPr="00000000">
        <w:rPr>
          <w:rtl w:val="0"/>
        </w:rPr>
        <w:t xml:space="preserve">Desarrollar un modelo de análisis y recomendación que, mediante técnicas de Machine Learning y balance hídrico, determine el momento y la cantidad óptima de riego para distintos cultivos.</w:t>
      </w:r>
    </w:p>
    <w:p w:rsidR="00000000" w:rsidDel="00000000" w:rsidP="00000000" w:rsidRDefault="00000000" w:rsidRPr="00000000" w14:paraId="00000024">
      <w:pPr>
        <w:numPr>
          <w:ilvl w:val="0"/>
          <w:numId w:val="11"/>
        </w:numPr>
        <w:spacing w:after="0" w:afterAutospacing="0" w:before="0" w:beforeAutospacing="0" w:lineRule="auto"/>
        <w:ind w:left="720" w:hanging="360"/>
        <w:jc w:val="both"/>
        <w:rPr/>
      </w:pPr>
      <w:r w:rsidDel="00000000" w:rsidR="00000000" w:rsidRPr="00000000">
        <w:rPr>
          <w:rtl w:val="0"/>
        </w:rPr>
        <w:t xml:space="preserve">Diseñar e implementar un ERP agrícola interactivo (MILPÍN) que facilite la toma de decisiones mediante la visualización de datos, simulación de escenarios y generación de recomendaciones trazables y auditables.</w:t>
      </w:r>
    </w:p>
    <w:p w:rsidR="00000000" w:rsidDel="00000000" w:rsidP="00000000" w:rsidRDefault="00000000" w:rsidRPr="00000000" w14:paraId="00000025">
      <w:pPr>
        <w:numPr>
          <w:ilvl w:val="0"/>
          <w:numId w:val="11"/>
        </w:numPr>
        <w:spacing w:after="0" w:afterAutospacing="0" w:before="0" w:beforeAutospacing="0" w:lineRule="auto"/>
        <w:ind w:left="720" w:hanging="360"/>
        <w:jc w:val="both"/>
        <w:rPr/>
      </w:pPr>
      <w:r w:rsidDel="00000000" w:rsidR="00000000" w:rsidRPr="00000000">
        <w:rPr>
          <w:rtl w:val="0"/>
        </w:rPr>
        <w:t xml:space="preserve">Incorporar tecnologías de apoyo como Sistemas de Información Geográfica (SIG) y herramientas de computación cognitiva (interfaz de voz), con el propósito de mejorar la accesibilidad y usabilidad del sistema en campo.</w:t>
      </w:r>
    </w:p>
    <w:p w:rsidR="00000000" w:rsidDel="00000000" w:rsidP="00000000" w:rsidRDefault="00000000" w:rsidRPr="00000000" w14:paraId="00000026">
      <w:pPr>
        <w:numPr>
          <w:ilvl w:val="0"/>
          <w:numId w:val="11"/>
        </w:numPr>
        <w:spacing w:after="0" w:afterAutospacing="0" w:before="0" w:beforeAutospacing="0" w:lineRule="auto"/>
        <w:ind w:left="720" w:hanging="360"/>
        <w:jc w:val="both"/>
        <w:rPr/>
      </w:pPr>
      <w:r w:rsidDel="00000000" w:rsidR="00000000" w:rsidRPr="00000000">
        <w:rPr>
          <w:rtl w:val="0"/>
        </w:rPr>
        <w:t xml:space="preserve">Evaluar el impacto del sistema en la optimización del uso del agua, la reducción de costos operativos y la mejora en la productividad agrícola, mediante indicadores cuantificables.</w:t>
      </w:r>
    </w:p>
    <w:p w:rsidR="00000000" w:rsidDel="00000000" w:rsidP="00000000" w:rsidRDefault="00000000" w:rsidRPr="00000000" w14:paraId="00000027">
      <w:pPr>
        <w:numPr>
          <w:ilvl w:val="0"/>
          <w:numId w:val="11"/>
        </w:numPr>
        <w:spacing w:after="240" w:before="0" w:beforeAutospacing="0" w:lineRule="auto"/>
        <w:ind w:left="720" w:hanging="360"/>
        <w:jc w:val="both"/>
        <w:rPr/>
      </w:pPr>
      <w:r w:rsidDel="00000000" w:rsidR="00000000" w:rsidRPr="00000000">
        <w:rPr>
          <w:rtl w:val="0"/>
        </w:rPr>
        <w:t xml:space="preserve">Reducir la incertidumbre en la toma de decisiones agrícolas, sustituyendo prácticas empíricas por recomendaciones fundamentadas en datos y evidencia.</w:t>
      </w:r>
    </w:p>
    <w:p w:rsidR="00000000" w:rsidDel="00000000" w:rsidP="00000000" w:rsidRDefault="00000000" w:rsidRPr="00000000" w14:paraId="00000028">
      <w:pPr>
        <w:pStyle w:val="Heading1"/>
        <w:jc w:val="both"/>
        <w:rPr>
          <w:b w:val="1"/>
          <w:bCs w:val="1"/>
          <w:sz w:val="24"/>
          <w:szCs w:val="24"/>
        </w:rPr>
      </w:pPr>
      <w:bookmarkStart w:colFirst="0" w:colLast="0" w:name="_kq690p10klek" w:id="9"/>
      <w:bookmarkEnd w:id="9"/>
      <w:r w:rsidDel="00000000" w:rsidR="00000000" w:rsidRPr="00000000">
        <w:rPr>
          <w:b w:val="1"/>
          <w:bCs w:val="1"/>
          <w:sz w:val="24"/>
          <w:szCs w:val="24"/>
          <w:rtl w:val="0"/>
        </w:rPr>
        <w:t xml:space="preserve">El clima </w:t>
      </w:r>
    </w:p>
    <w:p w:rsidR="00000000" w:rsidDel="00000000" w:rsidP="00000000" w:rsidRDefault="00000000" w:rsidRPr="00000000" w14:paraId="00000029">
      <w:pPr>
        <w:jc w:val="both"/>
        <w:rPr>
          <w:color w:val="5b5b5b"/>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171450</wp:posOffset>
            </wp:positionV>
            <wp:extent cx="2491272" cy="2786680"/>
            <wp:effectExtent b="0" l="0" r="0" t="0"/>
            <wp:wrapSquare wrapText="bothSides" distB="114300" distT="114300" distL="114300" distR="114300"/>
            <wp:docPr id="21"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2491272" cy="2786680"/>
                    </a:xfrm>
                    <a:prstGeom prst="rect"/>
                    <a:ln/>
                  </pic:spPr>
                </pic:pic>
              </a:graphicData>
            </a:graphic>
          </wp:anchor>
        </w:drawing>
      </w:r>
    </w:p>
    <w:p w:rsidR="00000000" w:rsidDel="00000000" w:rsidP="00000000" w:rsidRDefault="00000000" w:rsidRPr="00000000" w14:paraId="0000002A">
      <w:pPr>
        <w:jc w:val="both"/>
        <w:rPr>
          <w:b w:val="1"/>
          <w:bCs w:val="1"/>
        </w:rPr>
      </w:pPr>
      <w:r w:rsidDel="00000000" w:rsidR="00000000" w:rsidRPr="00000000">
        <w:rPr>
          <w:color w:val="5b5b5b"/>
          <w:rtl w:val="0"/>
        </w:rPr>
        <w:t xml:space="preserve">El agua y la agricultura están indisolublemente unidas. Una variable significativa que puede afectar la producción de cultivos es la evapotranspiración (ET). Sin comprender la importancia de esta variable en la producción de cultivos, los rendimientos pueden verse afectados significativamente. De hecho, en estaciones secas y períodos afectados por la escasez de agua, puede hacer o deshacer una cosecha. Pero cuando la evapotranspiración se mide y analiza de manera eficiente, los planes de gestión del riesgo pueden beneficiarse de muchas formas.</w:t>
      </w: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5731200" cy="7340600"/>
            <wp:effectExtent b="0" l="0" r="0" t="0"/>
            <wp:docPr id="41" name="image57.png"/>
            <a:graphic>
              <a:graphicData uri="http://schemas.openxmlformats.org/drawingml/2006/picture">
                <pic:pic>
                  <pic:nvPicPr>
                    <pic:cNvPr id="0" name="image57.png"/>
                    <pic:cNvPicPr preferRelativeResize="0"/>
                  </pic:nvPicPr>
                  <pic:blipFill>
                    <a:blip r:embed="rId8"/>
                    <a:srcRect b="0" l="0" r="0" t="0"/>
                    <a:stretch>
                      <a:fillRect/>
                    </a:stretch>
                  </pic:blipFill>
                  <pic:spPr>
                    <a:xfrm>
                      <a:off x="0" y="0"/>
                      <a:ext cx="5731200" cy="73406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spacing w:after="160" w:lineRule="auto"/>
        <w:jc w:val="both"/>
        <w:rPr>
          <w:rFonts w:ascii="Roboto" w:cs="Roboto" w:eastAsia="Roboto" w:hAnsi="Roboto"/>
          <w:color w:val="505050"/>
        </w:rPr>
      </w:pPr>
      <w:r w:rsidDel="00000000" w:rsidR="00000000" w:rsidRPr="00000000">
        <w:rPr>
          <w:rFonts w:ascii="Roboto" w:cs="Roboto" w:eastAsia="Roboto" w:hAnsi="Roboto"/>
          <w:color w:val="505050"/>
          <w:rtl w:val="0"/>
        </w:rPr>
        <w:t xml:space="preserve">En Sonora, la temporada de lluvia es muy caliente, opresiva y nublada y la temporada seca es caliente y mayormente despejada. Durante el transcurso del año, la temperatura generalmente varía de </w:t>
      </w:r>
      <w:r w:rsidDel="00000000" w:rsidR="00000000" w:rsidRPr="00000000">
        <w:rPr>
          <w:rFonts w:ascii="Roboto" w:cs="Roboto" w:eastAsia="Roboto" w:hAnsi="Roboto"/>
          <w:i w:val="1"/>
          <w:iCs w:val="1"/>
          <w:rtl w:val="0"/>
        </w:rPr>
        <w:t xml:space="preserve">15 °C</w:t>
      </w:r>
      <w:r w:rsidDel="00000000" w:rsidR="00000000" w:rsidRPr="00000000">
        <w:rPr>
          <w:rFonts w:ascii="Roboto" w:cs="Roboto" w:eastAsia="Roboto" w:hAnsi="Roboto"/>
          <w:color w:val="505050"/>
          <w:rtl w:val="0"/>
        </w:rPr>
        <w:t xml:space="preserve"> a </w:t>
      </w:r>
      <w:r w:rsidDel="00000000" w:rsidR="00000000" w:rsidRPr="00000000">
        <w:rPr>
          <w:rFonts w:ascii="Roboto" w:cs="Roboto" w:eastAsia="Roboto" w:hAnsi="Roboto"/>
          <w:i w:val="1"/>
          <w:iCs w:val="1"/>
          <w:rtl w:val="0"/>
        </w:rPr>
        <w:t xml:space="preserve">33 °C</w:t>
      </w:r>
      <w:r w:rsidDel="00000000" w:rsidR="00000000" w:rsidRPr="00000000">
        <w:rPr>
          <w:rFonts w:ascii="Roboto" w:cs="Roboto" w:eastAsia="Roboto" w:hAnsi="Roboto"/>
          <w:color w:val="505050"/>
          <w:rtl w:val="0"/>
        </w:rPr>
        <w:t xml:space="preserve"> y rara vez baja a menos de </w:t>
      </w:r>
      <w:r w:rsidDel="00000000" w:rsidR="00000000" w:rsidRPr="00000000">
        <w:rPr>
          <w:rFonts w:ascii="Roboto" w:cs="Roboto" w:eastAsia="Roboto" w:hAnsi="Roboto"/>
          <w:i w:val="1"/>
          <w:iCs w:val="1"/>
          <w:rtl w:val="0"/>
        </w:rPr>
        <w:t xml:space="preserve">11 °C</w:t>
      </w:r>
      <w:r w:rsidDel="00000000" w:rsidR="00000000" w:rsidRPr="00000000">
        <w:rPr>
          <w:rFonts w:ascii="Roboto" w:cs="Roboto" w:eastAsia="Roboto" w:hAnsi="Roboto"/>
          <w:color w:val="505050"/>
          <w:rtl w:val="0"/>
        </w:rPr>
        <w:t xml:space="preserve"> o sube a más de </w:t>
      </w:r>
      <w:r w:rsidDel="00000000" w:rsidR="00000000" w:rsidRPr="00000000">
        <w:rPr>
          <w:rFonts w:ascii="Roboto" w:cs="Roboto" w:eastAsia="Roboto" w:hAnsi="Roboto"/>
          <w:i w:val="1"/>
          <w:iCs w:val="1"/>
          <w:rtl w:val="0"/>
        </w:rPr>
        <w:t xml:space="preserve">37 °C</w:t>
      </w:r>
      <w:r w:rsidDel="00000000" w:rsidR="00000000" w:rsidRPr="00000000">
        <w:rPr>
          <w:rFonts w:ascii="Roboto" w:cs="Roboto" w:eastAsia="Roboto" w:hAnsi="Roboto"/>
          <w:color w:val="505050"/>
          <w:rtl w:val="0"/>
        </w:rPr>
        <w:t xml:space="preserve">.</w:t>
      </w:r>
    </w:p>
    <w:p w:rsidR="00000000" w:rsidDel="00000000" w:rsidP="00000000" w:rsidRDefault="00000000" w:rsidRPr="00000000" w14:paraId="00000039">
      <w:pPr>
        <w:spacing w:after="160" w:lineRule="auto"/>
        <w:jc w:val="both"/>
        <w:rPr>
          <w:rFonts w:ascii="Roboto" w:cs="Roboto" w:eastAsia="Roboto" w:hAnsi="Roboto"/>
          <w:color w:val="505050"/>
        </w:rPr>
      </w:pPr>
      <w:r w:rsidDel="00000000" w:rsidR="00000000" w:rsidRPr="00000000">
        <w:rPr>
          <w:rtl w:val="0"/>
        </w:rPr>
      </w:r>
    </w:p>
    <w:p w:rsidR="00000000" w:rsidDel="00000000" w:rsidP="00000000" w:rsidRDefault="00000000" w:rsidRPr="00000000" w14:paraId="0000003A">
      <w:pPr>
        <w:spacing w:after="160" w:lineRule="auto"/>
        <w:rPr>
          <w:rFonts w:ascii="Roboto" w:cs="Roboto" w:eastAsia="Roboto" w:hAnsi="Roboto"/>
          <w:color w:val="505050"/>
          <w:sz w:val="23"/>
          <w:szCs w:val="23"/>
        </w:rPr>
      </w:pPr>
      <w:r w:rsidDel="00000000" w:rsidR="00000000" w:rsidRPr="00000000">
        <w:rPr>
          <w:rFonts w:ascii="Roboto" w:cs="Roboto" w:eastAsia="Roboto" w:hAnsi="Roboto"/>
          <w:color w:val="505050"/>
          <w:sz w:val="23"/>
          <w:szCs w:val="23"/>
        </w:rPr>
        <w:drawing>
          <wp:inline distB="114300" distT="114300" distL="114300" distR="114300">
            <wp:extent cx="5731200" cy="1981200"/>
            <wp:effectExtent b="0" l="0" r="0" t="0"/>
            <wp:docPr id="57" name="image53.png"/>
            <a:graphic>
              <a:graphicData uri="http://schemas.openxmlformats.org/drawingml/2006/picture">
                <pic:pic>
                  <pic:nvPicPr>
                    <pic:cNvPr id="0" name="image53.png"/>
                    <pic:cNvPicPr preferRelativeResize="0"/>
                  </pic:nvPicPr>
                  <pic:blipFill>
                    <a:blip r:embed="rId9"/>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1"/>
        <w:spacing w:after="160" w:lineRule="auto"/>
        <w:rPr>
          <w:b w:val="1"/>
          <w:bCs w:val="1"/>
          <w:sz w:val="24"/>
          <w:szCs w:val="24"/>
        </w:rPr>
      </w:pPr>
      <w:bookmarkStart w:colFirst="0" w:colLast="0" w:name="_abbfwu78lon7" w:id="10"/>
      <w:bookmarkEnd w:id="10"/>
      <w:r w:rsidDel="00000000" w:rsidR="00000000" w:rsidRPr="00000000">
        <w:rPr>
          <w:b w:val="1"/>
          <w:bCs w:val="1"/>
          <w:sz w:val="24"/>
          <w:szCs w:val="24"/>
          <w:rtl w:val="0"/>
        </w:rPr>
        <w:t xml:space="preserve">Temperatura</w:t>
      </w:r>
    </w:p>
    <w:p w:rsidR="00000000" w:rsidDel="00000000" w:rsidP="00000000" w:rsidRDefault="00000000" w:rsidRPr="00000000" w14:paraId="0000003C">
      <w:pPr>
        <w:jc w:val="both"/>
        <w:rPr/>
      </w:pPr>
      <w:r w:rsidDel="00000000" w:rsidR="00000000" w:rsidRPr="00000000">
        <w:rPr>
          <w:rtl w:val="0"/>
        </w:rPr>
        <w:t xml:space="preserve">La temporada calurosa dura 2.4 meses, del 8 de abril al 20 de junio, y la temperatura máxima promedio diaria es de 32 °C. El mes más cálido del año en Sonora es mayo, con una temperatura máxima promedio de 33 °C y mínima de 21 °C. </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spacing w:after="160" w:lineRule="auto"/>
        <w:jc w:val="both"/>
        <w:rPr>
          <w:color w:val="505050"/>
        </w:rPr>
      </w:pPr>
      <w:r w:rsidDel="00000000" w:rsidR="00000000" w:rsidRPr="00000000">
        <w:rPr>
          <w:rtl w:val="0"/>
        </w:rPr>
        <w:t xml:space="preserve">La temporada fresca dura 2.5 meses, del 30 de noviembre al 13 de febrero, y la temperatura máxima promedio diaria es menos de 27 °C. El mes más frío del año en Sonora es enero, con una temperatura mínima promedio de 15 °C y máxima de 26 °C.</w:t>
      </w:r>
      <w:r w:rsidDel="00000000" w:rsidR="00000000" w:rsidRPr="00000000">
        <w:rPr>
          <w:color w:val="505050"/>
          <w:rtl w:val="0"/>
        </w:rPr>
        <w:t xml:space="preserve"> </w:t>
      </w:r>
    </w:p>
    <w:p w:rsidR="00000000" w:rsidDel="00000000" w:rsidP="00000000" w:rsidRDefault="00000000" w:rsidRPr="00000000" w14:paraId="0000003F">
      <w:pPr>
        <w:spacing w:after="160" w:lineRule="auto"/>
        <w:jc w:val="both"/>
        <w:rPr>
          <w:color w:val="505050"/>
        </w:rPr>
      </w:pPr>
      <w:r w:rsidDel="00000000" w:rsidR="00000000" w:rsidRPr="00000000">
        <w:rPr>
          <w:rtl w:val="0"/>
        </w:rPr>
      </w:r>
    </w:p>
    <w:p w:rsidR="00000000" w:rsidDel="00000000" w:rsidP="00000000" w:rsidRDefault="00000000" w:rsidRPr="00000000" w14:paraId="00000040">
      <w:pPr>
        <w:spacing w:after="160" w:lineRule="auto"/>
        <w:jc w:val="both"/>
        <w:rPr>
          <w:rFonts w:ascii="Roboto" w:cs="Roboto" w:eastAsia="Roboto" w:hAnsi="Roboto"/>
          <w:color w:val="505050"/>
          <w:sz w:val="23"/>
          <w:szCs w:val="23"/>
        </w:rPr>
      </w:pPr>
      <w:r w:rsidDel="00000000" w:rsidR="00000000" w:rsidRPr="00000000">
        <w:rPr>
          <w:rFonts w:ascii="Roboto" w:cs="Roboto" w:eastAsia="Roboto" w:hAnsi="Roboto"/>
          <w:color w:val="505050"/>
          <w:sz w:val="23"/>
          <w:szCs w:val="23"/>
        </w:rPr>
        <w:drawing>
          <wp:inline distB="114300" distT="114300" distL="114300" distR="114300">
            <wp:extent cx="5731200" cy="3289300"/>
            <wp:effectExtent b="0" l="0" r="0" t="0"/>
            <wp:docPr id="7"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160" w:lineRule="auto"/>
        <w:jc w:val="both"/>
        <w:rPr>
          <w:rFonts w:ascii="Roboto" w:cs="Roboto" w:eastAsia="Roboto" w:hAnsi="Roboto"/>
          <w:color w:val="505050"/>
          <w:sz w:val="23"/>
          <w:szCs w:val="23"/>
        </w:rPr>
      </w:pPr>
      <w:r w:rsidDel="00000000" w:rsidR="00000000" w:rsidRPr="00000000">
        <w:rPr>
          <w:rtl w:val="0"/>
        </w:rPr>
      </w:r>
    </w:p>
    <w:p w:rsidR="00000000" w:rsidDel="00000000" w:rsidP="00000000" w:rsidRDefault="00000000" w:rsidRPr="00000000" w14:paraId="00000042">
      <w:pPr>
        <w:spacing w:after="160" w:lineRule="auto"/>
        <w:jc w:val="both"/>
        <w:rPr>
          <w:rFonts w:ascii="Roboto" w:cs="Roboto" w:eastAsia="Roboto" w:hAnsi="Roboto"/>
          <w:color w:val="505050"/>
          <w:sz w:val="23"/>
          <w:szCs w:val="23"/>
        </w:rPr>
      </w:pPr>
      <w:r w:rsidDel="00000000" w:rsidR="00000000" w:rsidRPr="00000000">
        <w:rPr>
          <w:rtl w:val="0"/>
        </w:rPr>
      </w:r>
    </w:p>
    <w:p w:rsidR="00000000" w:rsidDel="00000000" w:rsidP="00000000" w:rsidRDefault="00000000" w:rsidRPr="00000000" w14:paraId="00000043">
      <w:pPr>
        <w:spacing w:after="160" w:lineRule="auto"/>
        <w:jc w:val="both"/>
        <w:rPr>
          <w:rFonts w:ascii="Roboto" w:cs="Roboto" w:eastAsia="Roboto" w:hAnsi="Roboto"/>
          <w:color w:val="505050"/>
          <w:sz w:val="23"/>
          <w:szCs w:val="23"/>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161925</wp:posOffset>
            </wp:positionV>
            <wp:extent cx="6195872" cy="3186113"/>
            <wp:effectExtent b="0" l="0" r="0" t="0"/>
            <wp:wrapNone/>
            <wp:docPr id="2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195872" cy="3186113"/>
                    </a:xfrm>
                    <a:prstGeom prst="rect"/>
                    <a:ln/>
                  </pic:spPr>
                </pic:pic>
              </a:graphicData>
            </a:graphic>
          </wp:anchor>
        </w:drawing>
      </w:r>
    </w:p>
    <w:p w:rsidR="00000000" w:rsidDel="00000000" w:rsidP="00000000" w:rsidRDefault="00000000" w:rsidRPr="00000000" w14:paraId="00000044">
      <w:pPr>
        <w:spacing w:after="160" w:lineRule="auto"/>
        <w:jc w:val="both"/>
        <w:rPr>
          <w:rFonts w:ascii="Roboto" w:cs="Roboto" w:eastAsia="Roboto" w:hAnsi="Roboto"/>
          <w:color w:val="505050"/>
          <w:sz w:val="23"/>
          <w:szCs w:val="23"/>
        </w:rPr>
      </w:pPr>
      <w:r w:rsidDel="00000000" w:rsidR="00000000" w:rsidRPr="00000000">
        <w:rPr>
          <w:rtl w:val="0"/>
        </w:rPr>
      </w:r>
    </w:p>
    <w:p w:rsidR="00000000" w:rsidDel="00000000" w:rsidP="00000000" w:rsidRDefault="00000000" w:rsidRPr="00000000" w14:paraId="00000045">
      <w:pPr>
        <w:spacing w:after="160" w:lineRule="auto"/>
        <w:jc w:val="both"/>
        <w:rPr>
          <w:rFonts w:ascii="Roboto" w:cs="Roboto" w:eastAsia="Roboto" w:hAnsi="Roboto"/>
          <w:color w:val="505050"/>
          <w:sz w:val="23"/>
          <w:szCs w:val="23"/>
        </w:rPr>
      </w:pPr>
      <w:r w:rsidDel="00000000" w:rsidR="00000000" w:rsidRPr="00000000">
        <w:rPr>
          <w:rtl w:val="0"/>
        </w:rPr>
      </w:r>
    </w:p>
    <w:p w:rsidR="00000000" w:rsidDel="00000000" w:rsidP="00000000" w:rsidRDefault="00000000" w:rsidRPr="00000000" w14:paraId="00000046">
      <w:pPr>
        <w:spacing w:after="160" w:lineRule="auto"/>
        <w:jc w:val="both"/>
        <w:rPr>
          <w:rFonts w:ascii="Roboto" w:cs="Roboto" w:eastAsia="Roboto" w:hAnsi="Roboto"/>
          <w:color w:val="505050"/>
          <w:sz w:val="23"/>
          <w:szCs w:val="23"/>
        </w:rPr>
      </w:pPr>
      <w:r w:rsidDel="00000000" w:rsidR="00000000" w:rsidRPr="00000000">
        <w:rPr>
          <w:rtl w:val="0"/>
        </w:rPr>
      </w:r>
    </w:p>
    <w:p w:rsidR="00000000" w:rsidDel="00000000" w:rsidP="00000000" w:rsidRDefault="00000000" w:rsidRPr="00000000" w14:paraId="00000047">
      <w:pPr>
        <w:spacing w:after="160" w:lineRule="auto"/>
        <w:jc w:val="both"/>
        <w:rPr>
          <w:rFonts w:ascii="Roboto" w:cs="Roboto" w:eastAsia="Roboto" w:hAnsi="Roboto"/>
          <w:color w:val="505050"/>
          <w:sz w:val="23"/>
          <w:szCs w:val="23"/>
        </w:rPr>
      </w:pPr>
      <w:r w:rsidDel="00000000" w:rsidR="00000000" w:rsidRPr="00000000">
        <w:rPr>
          <w:rtl w:val="0"/>
        </w:rPr>
      </w:r>
    </w:p>
    <w:p w:rsidR="00000000" w:rsidDel="00000000" w:rsidP="00000000" w:rsidRDefault="00000000" w:rsidRPr="00000000" w14:paraId="00000048">
      <w:pPr>
        <w:spacing w:after="160" w:lineRule="auto"/>
        <w:jc w:val="both"/>
        <w:rPr>
          <w:rFonts w:ascii="Roboto" w:cs="Roboto" w:eastAsia="Roboto" w:hAnsi="Roboto"/>
          <w:color w:val="505050"/>
          <w:sz w:val="23"/>
          <w:szCs w:val="23"/>
        </w:rPr>
      </w:pPr>
      <w:r w:rsidDel="00000000" w:rsidR="00000000" w:rsidRPr="00000000">
        <w:rPr>
          <w:rtl w:val="0"/>
        </w:rPr>
      </w:r>
    </w:p>
    <w:p w:rsidR="00000000" w:rsidDel="00000000" w:rsidP="00000000" w:rsidRDefault="00000000" w:rsidRPr="00000000" w14:paraId="00000049">
      <w:pPr>
        <w:spacing w:after="160" w:lineRule="auto"/>
        <w:jc w:val="both"/>
        <w:rPr>
          <w:rFonts w:ascii="Roboto" w:cs="Roboto" w:eastAsia="Roboto" w:hAnsi="Roboto"/>
          <w:color w:val="505050"/>
          <w:sz w:val="23"/>
          <w:szCs w:val="23"/>
        </w:rPr>
      </w:pPr>
      <w:r w:rsidDel="00000000" w:rsidR="00000000" w:rsidRPr="00000000">
        <w:rPr>
          <w:rtl w:val="0"/>
        </w:rPr>
      </w:r>
    </w:p>
    <w:p w:rsidR="00000000" w:rsidDel="00000000" w:rsidP="00000000" w:rsidRDefault="00000000" w:rsidRPr="00000000" w14:paraId="0000004A">
      <w:pPr>
        <w:spacing w:after="160" w:lineRule="auto"/>
        <w:jc w:val="both"/>
        <w:rPr>
          <w:rFonts w:ascii="Roboto" w:cs="Roboto" w:eastAsia="Roboto" w:hAnsi="Roboto"/>
          <w:color w:val="505050"/>
          <w:sz w:val="23"/>
          <w:szCs w:val="23"/>
        </w:rPr>
      </w:pPr>
      <w:r w:rsidDel="00000000" w:rsidR="00000000" w:rsidRPr="00000000">
        <w:rPr>
          <w:rtl w:val="0"/>
        </w:rPr>
      </w:r>
    </w:p>
    <w:p w:rsidR="00000000" w:rsidDel="00000000" w:rsidP="00000000" w:rsidRDefault="00000000" w:rsidRPr="00000000" w14:paraId="0000004B">
      <w:pPr>
        <w:spacing w:after="160" w:lineRule="auto"/>
        <w:jc w:val="both"/>
        <w:rPr>
          <w:rFonts w:ascii="Roboto" w:cs="Roboto" w:eastAsia="Roboto" w:hAnsi="Roboto"/>
          <w:color w:val="505050"/>
          <w:sz w:val="23"/>
          <w:szCs w:val="23"/>
        </w:rPr>
      </w:pPr>
      <w:r w:rsidDel="00000000" w:rsidR="00000000" w:rsidRPr="00000000">
        <w:rPr>
          <w:rtl w:val="0"/>
        </w:rPr>
      </w:r>
    </w:p>
    <w:p w:rsidR="00000000" w:rsidDel="00000000" w:rsidP="00000000" w:rsidRDefault="00000000" w:rsidRPr="00000000" w14:paraId="0000004C">
      <w:pPr>
        <w:spacing w:after="160" w:lineRule="auto"/>
        <w:jc w:val="both"/>
        <w:rPr>
          <w:rFonts w:ascii="Roboto" w:cs="Roboto" w:eastAsia="Roboto" w:hAnsi="Roboto"/>
          <w:color w:val="505050"/>
          <w:sz w:val="23"/>
          <w:szCs w:val="23"/>
        </w:rPr>
      </w:pPr>
      <w:r w:rsidDel="00000000" w:rsidR="00000000" w:rsidRPr="00000000">
        <w:rPr>
          <w:rtl w:val="0"/>
        </w:rPr>
      </w:r>
    </w:p>
    <w:p w:rsidR="00000000" w:rsidDel="00000000" w:rsidP="00000000" w:rsidRDefault="00000000" w:rsidRPr="00000000" w14:paraId="0000004D">
      <w:pPr>
        <w:spacing w:after="160" w:lineRule="auto"/>
        <w:jc w:val="both"/>
        <w:rPr>
          <w:rFonts w:ascii="Roboto" w:cs="Roboto" w:eastAsia="Roboto" w:hAnsi="Roboto"/>
          <w:color w:val="505050"/>
          <w:sz w:val="23"/>
          <w:szCs w:val="23"/>
        </w:rPr>
      </w:pPr>
      <w:r w:rsidDel="00000000" w:rsidR="00000000" w:rsidRPr="00000000">
        <w:rPr>
          <w:rtl w:val="0"/>
        </w:rPr>
      </w:r>
    </w:p>
    <w:p w:rsidR="00000000" w:rsidDel="00000000" w:rsidP="00000000" w:rsidRDefault="00000000" w:rsidRPr="00000000" w14:paraId="0000004E">
      <w:pPr>
        <w:spacing w:after="160" w:lineRule="auto"/>
        <w:jc w:val="both"/>
        <w:rPr>
          <w:rFonts w:ascii="Roboto" w:cs="Roboto" w:eastAsia="Roboto" w:hAnsi="Roboto"/>
          <w:color w:val="505050"/>
          <w:sz w:val="23"/>
          <w:szCs w:val="23"/>
        </w:rPr>
      </w:pPr>
      <w:r w:rsidDel="00000000" w:rsidR="00000000" w:rsidRPr="00000000">
        <w:rPr>
          <w:rtl w:val="0"/>
        </w:rPr>
      </w:r>
    </w:p>
    <w:p w:rsidR="00000000" w:rsidDel="00000000" w:rsidP="00000000" w:rsidRDefault="00000000" w:rsidRPr="00000000" w14:paraId="0000004F">
      <w:pPr>
        <w:spacing w:after="160" w:lineRule="auto"/>
        <w:jc w:val="both"/>
        <w:rPr>
          <w:rFonts w:ascii="Roboto" w:cs="Roboto" w:eastAsia="Roboto" w:hAnsi="Roboto"/>
          <w:color w:val="505050"/>
          <w:sz w:val="23"/>
          <w:szCs w:val="23"/>
        </w:rPr>
      </w:pPr>
      <w:r w:rsidDel="00000000" w:rsidR="00000000" w:rsidRPr="00000000">
        <w:rPr>
          <w:rtl w:val="0"/>
        </w:rPr>
      </w:r>
    </w:p>
    <w:p w:rsidR="00000000" w:rsidDel="00000000" w:rsidP="00000000" w:rsidRDefault="00000000" w:rsidRPr="00000000" w14:paraId="00000050">
      <w:pPr>
        <w:numPr>
          <w:ilvl w:val="0"/>
          <w:numId w:val="6"/>
        </w:numPr>
        <w:ind w:left="720" w:hanging="360"/>
        <w:jc w:val="both"/>
        <w:rPr>
          <w:u w:val="none"/>
        </w:rPr>
      </w:pPr>
      <w:r w:rsidDel="00000000" w:rsidR="00000000" w:rsidRPr="00000000">
        <w:rPr>
          <w:rtl w:val="0"/>
        </w:rPr>
        <w:t xml:space="preserve">La parte más despejada del año en Sonora comienza aproximadamente el 27 de octubre; dura 7.0 meses y se termina aproximadamente el 28 de mayo. </w:t>
      </w:r>
    </w:p>
    <w:p w:rsidR="00000000" w:rsidDel="00000000" w:rsidP="00000000" w:rsidRDefault="00000000" w:rsidRPr="00000000" w14:paraId="00000051">
      <w:pPr>
        <w:ind w:left="720" w:firstLine="0"/>
        <w:jc w:val="both"/>
        <w:rPr/>
      </w:pPr>
      <w:r w:rsidDel="00000000" w:rsidR="00000000" w:rsidRPr="00000000">
        <w:rPr>
          <w:rtl w:val="0"/>
        </w:rPr>
      </w:r>
    </w:p>
    <w:p w:rsidR="00000000" w:rsidDel="00000000" w:rsidP="00000000" w:rsidRDefault="00000000" w:rsidRPr="00000000" w14:paraId="00000052">
      <w:pPr>
        <w:numPr>
          <w:ilvl w:val="0"/>
          <w:numId w:val="6"/>
        </w:numPr>
        <w:ind w:left="720" w:hanging="360"/>
        <w:jc w:val="both"/>
        <w:rPr>
          <w:u w:val="none"/>
        </w:rPr>
      </w:pPr>
      <w:r w:rsidDel="00000000" w:rsidR="00000000" w:rsidRPr="00000000">
        <w:rPr>
          <w:rtl w:val="0"/>
        </w:rPr>
        <w:t xml:space="preserve">El mes más despejado del año en Sonora es marzo, durante el cual en promedio el cielo está despejado, mayormente despejado o parcialmente nublado el 71 % del tiempo. </w:t>
      </w:r>
    </w:p>
    <w:p w:rsidR="00000000" w:rsidDel="00000000" w:rsidP="00000000" w:rsidRDefault="00000000" w:rsidRPr="00000000" w14:paraId="00000053">
      <w:pPr>
        <w:ind w:left="720" w:firstLine="0"/>
        <w:jc w:val="both"/>
        <w:rPr/>
      </w:pPr>
      <w:r w:rsidDel="00000000" w:rsidR="00000000" w:rsidRPr="00000000">
        <w:rPr>
          <w:rtl w:val="0"/>
        </w:rPr>
      </w:r>
    </w:p>
    <w:p w:rsidR="00000000" w:rsidDel="00000000" w:rsidP="00000000" w:rsidRDefault="00000000" w:rsidRPr="00000000" w14:paraId="00000054">
      <w:pPr>
        <w:numPr>
          <w:ilvl w:val="0"/>
          <w:numId w:val="6"/>
        </w:numPr>
        <w:ind w:left="720" w:hanging="360"/>
        <w:jc w:val="both"/>
        <w:rPr>
          <w:u w:val="none"/>
        </w:rPr>
      </w:pPr>
      <w:r w:rsidDel="00000000" w:rsidR="00000000" w:rsidRPr="00000000">
        <w:rPr>
          <w:rtl w:val="0"/>
        </w:rPr>
        <w:t xml:space="preserve">La parte más nublada del año comienza aproximadamente el 28 de mayo; dura 5.0 meses y se termina aproximadamente el 27 de octubre. </w:t>
      </w:r>
    </w:p>
    <w:p w:rsidR="00000000" w:rsidDel="00000000" w:rsidP="00000000" w:rsidRDefault="00000000" w:rsidRPr="00000000" w14:paraId="00000055">
      <w:pPr>
        <w:ind w:left="720" w:firstLine="0"/>
        <w:jc w:val="both"/>
        <w:rPr/>
      </w:pPr>
      <w:r w:rsidDel="00000000" w:rsidR="00000000" w:rsidRPr="00000000">
        <w:rPr>
          <w:rtl w:val="0"/>
        </w:rPr>
      </w:r>
    </w:p>
    <w:p w:rsidR="00000000" w:rsidDel="00000000" w:rsidP="00000000" w:rsidRDefault="00000000" w:rsidRPr="00000000" w14:paraId="00000056">
      <w:pPr>
        <w:numPr>
          <w:ilvl w:val="0"/>
          <w:numId w:val="6"/>
        </w:numPr>
        <w:ind w:left="720" w:hanging="360"/>
        <w:jc w:val="both"/>
        <w:rPr>
          <w:u w:val="none"/>
        </w:rPr>
      </w:pPr>
      <w:r w:rsidDel="00000000" w:rsidR="00000000" w:rsidRPr="00000000">
        <w:rPr>
          <w:rtl w:val="0"/>
        </w:rPr>
        <w:t xml:space="preserve">El mes más nublado del año en Sonora es septiembre, durante el cual en promedio el cielo está nublado o mayormente nublado el 84 % del tiempo.</w:t>
      </w:r>
    </w:p>
    <w:p w:rsidR="00000000" w:rsidDel="00000000" w:rsidP="00000000" w:rsidRDefault="00000000" w:rsidRPr="00000000" w14:paraId="00000057">
      <w:pPr>
        <w:rPr>
          <w:b w:val="1"/>
          <w:bCs w:val="1"/>
          <w:sz w:val="24"/>
          <w:szCs w:val="24"/>
        </w:rPr>
      </w:pPr>
      <w:r w:rsidDel="00000000" w:rsidR="00000000" w:rsidRPr="00000000">
        <w:rPr/>
        <w:drawing>
          <wp:inline distB="114300" distT="114300" distL="114300" distR="114300">
            <wp:extent cx="5224463" cy="4278505"/>
            <wp:effectExtent b="0" l="0" r="0" t="0"/>
            <wp:docPr id="26" name="image49.png"/>
            <a:graphic>
              <a:graphicData uri="http://schemas.openxmlformats.org/drawingml/2006/picture">
                <pic:pic>
                  <pic:nvPicPr>
                    <pic:cNvPr id="0" name="image49.png"/>
                    <pic:cNvPicPr preferRelativeResize="0"/>
                  </pic:nvPicPr>
                  <pic:blipFill>
                    <a:blip r:embed="rId12"/>
                    <a:srcRect b="0" l="0" r="0" t="0"/>
                    <a:stretch>
                      <a:fillRect/>
                    </a:stretch>
                  </pic:blipFill>
                  <pic:spPr>
                    <a:xfrm>
                      <a:off x="0" y="0"/>
                      <a:ext cx="5224463" cy="4278505"/>
                    </a:xfrm>
                    <a:prstGeom prst="rect"/>
                    <a:ln/>
                  </pic:spPr>
                </pic:pic>
              </a:graphicData>
            </a:graphic>
          </wp:inline>
        </w:drawing>
      </w:r>
      <w:r w:rsidDel="00000000" w:rsidR="00000000" w:rsidRPr="00000000">
        <w:rPr>
          <w:b w:val="1"/>
          <w:bCs w:val="1"/>
          <w:sz w:val="24"/>
          <w:szCs w:val="24"/>
          <w:rtl w:val="0"/>
        </w:rPr>
        <w:t xml:space="preserve">Precipitación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Un día mojado es un día con por lo menos 1 milímetro de líquido o precipitación equivalente a líquido. La probabilidad de días mojados en Sonora varía considerablemente durante el año. </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La temporada más mojada dura 4.6 meses, de 28 de mayo a 15 de octubre, con una probabilidad de más del 46 % de que cierto día será un día mojado. El mes con más días mojados en Sonora es agosto, con un promedio de 24.0 días con por lo menos 1 milímetro de precipitación. </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La temporada más seca dura 7.4 meses, del 15 de octubre al 28 de mayo. El mes con menos días mojados en Sonora es febrero, con un promedio de 3.4 días con por lo menos 1 milímetro de precipitación. </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Entre los días mojados, distinguimos entre los que tienen solamente lluvia, solamente nieve o una combinación de las dos. El mes con más días con solo lluvia en Sonora es agosto, con un promedio de 24.0 días. En base a esta categorización, el tipo más común de precipitación durante el año es solo lluvia, con una probabilidad máxima del 82 % el 1 de septiembre.</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b w:val="1"/>
          <w:bCs w:val="1"/>
          <w:sz w:val="22"/>
          <w:szCs w:val="22"/>
        </w:rPr>
      </w:pPr>
      <w:bookmarkStart w:colFirst="0" w:colLast="0" w:name="_cyrp2rpk7t2x" w:id="11"/>
      <w:bookmarkEnd w:id="11"/>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114300</wp:posOffset>
            </wp:positionV>
            <wp:extent cx="5168817" cy="3614738"/>
            <wp:effectExtent b="0" l="0" r="0" t="0"/>
            <wp:wrapNone/>
            <wp:docPr id="53" name="image56.png"/>
            <a:graphic>
              <a:graphicData uri="http://schemas.openxmlformats.org/drawingml/2006/picture">
                <pic:pic>
                  <pic:nvPicPr>
                    <pic:cNvPr id="0" name="image56.png"/>
                    <pic:cNvPicPr preferRelativeResize="0"/>
                  </pic:nvPicPr>
                  <pic:blipFill>
                    <a:blip r:embed="rId13"/>
                    <a:srcRect b="0" l="0" r="0" t="0"/>
                    <a:stretch>
                      <a:fillRect/>
                    </a:stretch>
                  </pic:blipFill>
                  <pic:spPr>
                    <a:xfrm>
                      <a:off x="0" y="0"/>
                      <a:ext cx="5168817" cy="3614738"/>
                    </a:xfrm>
                    <a:prstGeom prst="rect"/>
                    <a:ln/>
                  </pic:spPr>
                </pic:pic>
              </a:graphicData>
            </a:graphic>
          </wp:anchor>
        </w:drawing>
      </w:r>
    </w:p>
    <w:p w:rsidR="00000000" w:rsidDel="00000000" w:rsidP="00000000" w:rsidRDefault="00000000" w:rsidRPr="00000000" w14:paraId="00000065">
      <w:pPr>
        <w:pStyle w:val="Heading1"/>
        <w:rPr>
          <w:b w:val="1"/>
          <w:bCs w:val="1"/>
          <w:sz w:val="22"/>
          <w:szCs w:val="22"/>
        </w:rPr>
      </w:pPr>
      <w:bookmarkStart w:colFirst="0" w:colLast="0" w:name="_r84iyg2y65k5" w:id="12"/>
      <w:bookmarkEnd w:id="12"/>
      <w:r w:rsidDel="00000000" w:rsidR="00000000" w:rsidRPr="00000000">
        <w:rPr>
          <w:rtl w:val="0"/>
        </w:rPr>
      </w:r>
    </w:p>
    <w:p w:rsidR="00000000" w:rsidDel="00000000" w:rsidP="00000000" w:rsidRDefault="00000000" w:rsidRPr="00000000" w14:paraId="00000066">
      <w:pPr>
        <w:pStyle w:val="Heading1"/>
        <w:rPr>
          <w:b w:val="1"/>
          <w:bCs w:val="1"/>
          <w:sz w:val="22"/>
          <w:szCs w:val="22"/>
        </w:rPr>
      </w:pPr>
      <w:bookmarkStart w:colFirst="0" w:colLast="0" w:name="_y17sahvjtqnn" w:id="13"/>
      <w:bookmarkEnd w:id="13"/>
      <w:r w:rsidDel="00000000" w:rsidR="00000000" w:rsidRPr="00000000">
        <w:rPr>
          <w:rtl w:val="0"/>
        </w:rPr>
      </w:r>
    </w:p>
    <w:p w:rsidR="00000000" w:rsidDel="00000000" w:rsidP="00000000" w:rsidRDefault="00000000" w:rsidRPr="00000000" w14:paraId="00000067">
      <w:pPr>
        <w:pStyle w:val="Heading1"/>
        <w:rPr>
          <w:b w:val="1"/>
          <w:bCs w:val="1"/>
          <w:sz w:val="22"/>
          <w:szCs w:val="22"/>
        </w:rPr>
      </w:pPr>
      <w:bookmarkStart w:colFirst="0" w:colLast="0" w:name="_k9heedtybkfq" w:id="14"/>
      <w:bookmarkEnd w:id="14"/>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rPr>
          <w:b w:val="1"/>
          <w:bCs w:val="1"/>
          <w:sz w:val="22"/>
          <w:szCs w:val="22"/>
        </w:rPr>
      </w:pPr>
      <w:bookmarkStart w:colFirst="0" w:colLast="0" w:name="_xm8csqpe3axb" w:id="15"/>
      <w:bookmarkEnd w:id="15"/>
      <w:r w:rsidDel="00000000" w:rsidR="00000000" w:rsidRPr="00000000">
        <w:rPr>
          <w:rtl w:val="0"/>
        </w:rPr>
      </w:r>
    </w:p>
    <w:p w:rsidR="00000000" w:rsidDel="00000000" w:rsidP="00000000" w:rsidRDefault="00000000" w:rsidRPr="00000000" w14:paraId="0000006C">
      <w:pPr>
        <w:pStyle w:val="Heading1"/>
        <w:rPr>
          <w:b w:val="1"/>
          <w:bCs w:val="1"/>
          <w:sz w:val="22"/>
          <w:szCs w:val="22"/>
        </w:rPr>
      </w:pPr>
      <w:bookmarkStart w:colFirst="0" w:colLast="0" w:name="_pe9z7410tui7" w:id="16"/>
      <w:bookmarkEnd w:id="16"/>
      <w:r w:rsidDel="00000000" w:rsidR="00000000" w:rsidRPr="00000000">
        <w:rPr>
          <w:rtl w:val="0"/>
        </w:rPr>
      </w:r>
    </w:p>
    <w:p w:rsidR="00000000" w:rsidDel="00000000" w:rsidP="00000000" w:rsidRDefault="00000000" w:rsidRPr="00000000" w14:paraId="0000006D">
      <w:pPr>
        <w:pStyle w:val="Heading1"/>
        <w:rPr>
          <w:b w:val="1"/>
          <w:bCs w:val="1"/>
          <w:sz w:val="22"/>
          <w:szCs w:val="22"/>
        </w:rPr>
      </w:pPr>
      <w:bookmarkStart w:colFirst="0" w:colLast="0" w:name="_2mad5rx0pr4u" w:id="17"/>
      <w:bookmarkEnd w:id="17"/>
      <w:r w:rsidDel="00000000" w:rsidR="00000000" w:rsidRPr="00000000">
        <w:rPr>
          <w:rtl w:val="0"/>
        </w:rPr>
      </w:r>
    </w:p>
    <w:p w:rsidR="00000000" w:rsidDel="00000000" w:rsidP="00000000" w:rsidRDefault="00000000" w:rsidRPr="00000000" w14:paraId="0000006E">
      <w:pPr>
        <w:pStyle w:val="Heading1"/>
        <w:rPr>
          <w:b w:val="1"/>
          <w:bCs w:val="1"/>
          <w:sz w:val="22"/>
          <w:szCs w:val="22"/>
        </w:rPr>
      </w:pPr>
      <w:bookmarkStart w:colFirst="0" w:colLast="0" w:name="_4wwtv0m46fmn" w:id="18"/>
      <w:bookmarkEnd w:id="18"/>
      <w:r w:rsidDel="00000000" w:rsidR="00000000" w:rsidRPr="00000000">
        <w:rPr>
          <w:b w:val="1"/>
          <w:bCs w:val="1"/>
          <w:sz w:val="22"/>
          <w:szCs w:val="22"/>
          <w:rtl w:val="0"/>
        </w:rPr>
        <w:t xml:space="preserve">Lluvia</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Para mostrar la variación durante un mes y no solamente los totales mensuales, mostramos la precipitación de lluvia acumulada durante un período de 31 días en una escala móvil centrada alrededor de cada día del año. Sonora tiene una variación extrema de lluvia mensual por estación. </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Llueve durante el año en Sonora. El mes con más lluvia en Sonora es septiembre, con un promedio de 244 milímetros de lluvia. </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El mes con menos lluvia en Sonora es febrero, con un promedio de 16 milímetros de lluvia.</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drawing>
          <wp:inline distB="114300" distT="114300" distL="114300" distR="114300">
            <wp:extent cx="5414963" cy="2808438"/>
            <wp:effectExtent b="0" l="0" r="0" t="0"/>
            <wp:docPr id="42" name="image51.png"/>
            <a:graphic>
              <a:graphicData uri="http://schemas.openxmlformats.org/drawingml/2006/picture">
                <pic:pic>
                  <pic:nvPicPr>
                    <pic:cNvPr id="0" name="image51.png"/>
                    <pic:cNvPicPr preferRelativeResize="0"/>
                  </pic:nvPicPr>
                  <pic:blipFill>
                    <a:blip r:embed="rId14"/>
                    <a:srcRect b="0" l="0" r="0" t="0"/>
                    <a:stretch>
                      <a:fillRect/>
                    </a:stretch>
                  </pic:blipFill>
                  <pic:spPr>
                    <a:xfrm>
                      <a:off x="0" y="0"/>
                      <a:ext cx="5414963" cy="2808438"/>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1"/>
        <w:jc w:val="both"/>
        <w:rPr>
          <w:b w:val="1"/>
          <w:bCs w:val="1"/>
          <w:sz w:val="24"/>
          <w:szCs w:val="24"/>
        </w:rPr>
      </w:pPr>
      <w:bookmarkStart w:colFirst="0" w:colLast="0" w:name="_7nm03wago456" w:id="19"/>
      <w:bookmarkEnd w:id="19"/>
      <w:r w:rsidDel="00000000" w:rsidR="00000000" w:rsidRPr="00000000">
        <w:rPr>
          <w:b w:val="1"/>
          <w:bCs w:val="1"/>
          <w:sz w:val="24"/>
          <w:szCs w:val="24"/>
          <w:rtl w:val="0"/>
        </w:rPr>
        <w:t xml:space="preserve">Humedad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Basamos el nivel de comodidad de la humedad en el punto de rocío, ya que éste determina si el sudor se evapora de la piel enfriando así el cuerpo. Cuando los puntos de rocío son más bajos se siente más seco y cuando son altos se siente más húmedo. A diferencia de la temperatura, que generalmente varía considerablemente entre la noche y el día, el punto de rocío tiende a cambiar más lentamente, así es que aunque la temperatura baje en la noche, en un día húmedo generalmente la noche es húmeda. </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En Sonora la humedad percibida varía extremadamente. </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El período más húmedo del año dura 8.1 meses, del 22 de marzo al 24 de noviembre, y durante ese tiempo el nivel de comodidad es bochornoso, opresivo o insoportable por lo menos durante el 28 % del tiempo. El mes con más días bochornosos en Sonora es agosto, con 28.7 días bochornosos o peor. </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El mes con menos días bochornosos en Sonora es enero, con 2.1 días bochornosos o peor.</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b w:val="1"/>
          <w:bCs w:val="1"/>
          <w:sz w:val="24"/>
          <w:szCs w:val="24"/>
        </w:rPr>
      </w:pPr>
      <w:r w:rsidDel="00000000" w:rsidR="00000000" w:rsidRPr="00000000">
        <w:rPr/>
        <w:drawing>
          <wp:inline distB="114300" distT="114300" distL="114300" distR="114300">
            <wp:extent cx="5731200" cy="3390900"/>
            <wp:effectExtent b="0" l="0" r="0" t="0"/>
            <wp:docPr id="13"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5731200" cy="3390900"/>
                    </a:xfrm>
                    <a:prstGeom prst="rect"/>
                    <a:ln/>
                  </pic:spPr>
                </pic:pic>
              </a:graphicData>
            </a:graphic>
          </wp:inline>
        </w:drawing>
      </w:r>
      <w:r w:rsidDel="00000000" w:rsidR="00000000" w:rsidRPr="00000000">
        <w:rPr>
          <w:b w:val="1"/>
          <w:bCs w:val="1"/>
          <w:sz w:val="24"/>
          <w:szCs w:val="24"/>
          <w:rtl w:val="0"/>
        </w:rPr>
        <w:t xml:space="preserve">Viento</w:t>
      </w:r>
    </w:p>
    <w:p w:rsidR="00000000" w:rsidDel="00000000" w:rsidP="00000000" w:rsidRDefault="00000000" w:rsidRPr="00000000" w14:paraId="00000082">
      <w:pPr>
        <w:jc w:val="both"/>
        <w:rPr>
          <w:b w:val="1"/>
          <w:bCs w:val="1"/>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Esta sección trata sobre el vector de viento promedio por hora del área ancha (velocidad y dirección) a 10 metros sobre el suelo. El viento de cierta ubicación depende en gran medida de la topografía local y de otros factores; y la velocidad instantánea y dirección del viento varían más ampliamente que los promedios por hora. </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La velocidad promedio del viento por hora en Sonora tiene variaciones estacionales leves en el transcurso del año. </w:t>
      </w:r>
    </w:p>
    <w:p w:rsidR="00000000" w:rsidDel="00000000" w:rsidP="00000000" w:rsidRDefault="00000000" w:rsidRPr="00000000" w14:paraId="00000086">
      <w:pPr>
        <w:jc w:val="both"/>
        <w:rPr/>
      </w:pPr>
      <w:r w:rsidDel="00000000" w:rsidR="00000000" w:rsidRPr="00000000">
        <w:rPr>
          <w:rtl w:val="0"/>
        </w:rPr>
        <w:t xml:space="preserve">La parte más ventosa del año dura 8.6 meses, del 16 de septiembre al 4 de junio, con velocidades promedio del viento de más de 9.5 kilómetros por hora. El mes más ventoso del año en Sonora es marzo, con vientos a una velocidad promedio de 11.1 kilómetros por hora. </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t xml:space="preserve">El tiempo más calmado del año dura 3.4 meses, del 4 de junio al 16 de septiembre. El mes más calmado del año en Sonora es agosto, con vientos a una velocidad promedio de 8.0 kilómetros por hora.</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drawing>
          <wp:inline distB="114300" distT="114300" distL="114300" distR="114300">
            <wp:extent cx="5731200" cy="3784600"/>
            <wp:effectExtent b="0" l="0" r="0" t="0"/>
            <wp:docPr id="25" name="image45.png"/>
            <a:graphic>
              <a:graphicData uri="http://schemas.openxmlformats.org/drawingml/2006/picture">
                <pic:pic>
                  <pic:nvPicPr>
                    <pic:cNvPr id="0" name="image45.png"/>
                    <pic:cNvPicPr preferRelativeResize="0"/>
                  </pic:nvPicPr>
                  <pic:blipFill>
                    <a:blip r:embed="rId16"/>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La dirección predominante promedio por hora del viento en Sonora varía durante el año. </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rFonts w:ascii="Roboto" w:cs="Roboto" w:eastAsia="Roboto" w:hAnsi="Roboto"/>
          <w:color w:val="505050"/>
          <w:sz w:val="23"/>
          <w:szCs w:val="23"/>
        </w:rPr>
      </w:pPr>
      <w:r w:rsidDel="00000000" w:rsidR="00000000" w:rsidRPr="00000000">
        <w:rPr>
          <w:rtl w:val="0"/>
        </w:rPr>
        <w:t xml:space="preserve">El viento con más frecuencia viene del este durante 6.4 meses, del 25 de febrero al 6 de septiembre, con un porcentaje máximo del 56 % en 21 de junio. El viento con más frecuencia viene del norte durante 5.7 meses, del 6 de septiembre al 25 de febrero, con un porcentaje máximo del 43 % en 1 de enero.</w:t>
      </w: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center"/>
        <w:rPr/>
      </w:pPr>
      <w:r w:rsidDel="00000000" w:rsidR="00000000" w:rsidRPr="00000000">
        <w:rPr/>
        <w:drawing>
          <wp:inline distB="114300" distT="114300" distL="114300" distR="114300">
            <wp:extent cx="4652963" cy="2002873"/>
            <wp:effectExtent b="0" l="0" r="0" t="0"/>
            <wp:docPr id="52" name="image52.png"/>
            <a:graphic>
              <a:graphicData uri="http://schemas.openxmlformats.org/drawingml/2006/picture">
                <pic:pic>
                  <pic:nvPicPr>
                    <pic:cNvPr id="0" name="image52.png"/>
                    <pic:cNvPicPr preferRelativeResize="0"/>
                  </pic:nvPicPr>
                  <pic:blipFill>
                    <a:blip r:embed="rId17"/>
                    <a:srcRect b="0" l="0" r="0" t="0"/>
                    <a:stretch>
                      <a:fillRect/>
                    </a:stretch>
                  </pic:blipFill>
                  <pic:spPr>
                    <a:xfrm>
                      <a:off x="0" y="0"/>
                      <a:ext cx="4652963" cy="2002873"/>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1"/>
        <w:jc w:val="both"/>
        <w:rPr>
          <w:b w:val="1"/>
          <w:bCs w:val="1"/>
          <w:sz w:val="24"/>
          <w:szCs w:val="24"/>
        </w:rPr>
      </w:pPr>
      <w:bookmarkStart w:colFirst="0" w:colLast="0" w:name="_2qt9qsofj5l9" w:id="20"/>
      <w:bookmarkEnd w:id="20"/>
      <w:r w:rsidDel="00000000" w:rsidR="00000000" w:rsidRPr="00000000">
        <w:rPr>
          <w:b w:val="1"/>
          <w:bCs w:val="1"/>
          <w:sz w:val="24"/>
          <w:szCs w:val="24"/>
          <w:rtl w:val="0"/>
        </w:rPr>
        <w:t xml:space="preserve">Temperatura del agua </w:t>
      </w:r>
    </w:p>
    <w:p w:rsidR="00000000" w:rsidDel="00000000" w:rsidP="00000000" w:rsidRDefault="00000000" w:rsidRPr="00000000" w14:paraId="00000092">
      <w:pPr>
        <w:jc w:val="both"/>
        <w:rPr>
          <w:b w:val="1"/>
          <w:bCs w:val="1"/>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Sonora se encuentra cerca de una masa grande de agua (p. ej. un océano, mar o lago grande). Esta sección reporta la temperatura promedio de la superficie del agua de una área amplia. </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La temperatura promedio del agua tiene variaciones estacionales extremadas durante el año. </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t xml:space="preserve">La época del año cuando el agua está más caliente dura 4.5 meses, del 2 de junio al 19 de octubre, con una temperatura promedio superior a 28 °C. El mes del año en Sonora en el que la temperatura del agua es más caliente es agosto, con una temperatura promedio del agua de 29 °C. </w:t>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t xml:space="preserve">La época del año cuando el agua está más fría dura 3.0 meses, del 25 de diciembre al 25 de marzo, con una temperatura promedio inferior a 24 °C. El mes del año en Sonora en el que la temperatura del agua es más fría es febrero, con una temperatura promedio del agua de 23 °C.</w:t>
      </w:r>
    </w:p>
    <w:p w:rsidR="00000000" w:rsidDel="00000000" w:rsidP="00000000" w:rsidRDefault="00000000" w:rsidRPr="00000000" w14:paraId="0000009A">
      <w:pPr>
        <w:jc w:val="both"/>
        <w:rPr/>
      </w:pPr>
      <w:r w:rsidDel="00000000" w:rsidR="00000000" w:rsidRPr="00000000">
        <w:rPr/>
        <w:drawing>
          <wp:inline distB="114300" distT="114300" distL="114300" distR="114300">
            <wp:extent cx="5731200" cy="3568700"/>
            <wp:effectExtent b="0" l="0" r="0" t="0"/>
            <wp:docPr id="43" name="image54.png"/>
            <a:graphic>
              <a:graphicData uri="http://schemas.openxmlformats.org/drawingml/2006/picture">
                <pic:pic>
                  <pic:nvPicPr>
                    <pic:cNvPr id="0" name="image54.png"/>
                    <pic:cNvPicPr preferRelativeResize="0"/>
                  </pic:nvPicPr>
                  <pic:blipFill>
                    <a:blip r:embed="rId18"/>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1"/>
        <w:jc w:val="both"/>
        <w:rPr>
          <w:b w:val="1"/>
          <w:bCs w:val="1"/>
          <w:sz w:val="24"/>
          <w:szCs w:val="24"/>
        </w:rPr>
      </w:pPr>
      <w:bookmarkStart w:colFirst="0" w:colLast="0" w:name="_b1rwyyytmtlr" w:id="21"/>
      <w:bookmarkEnd w:id="21"/>
      <w:r w:rsidDel="00000000" w:rsidR="00000000" w:rsidRPr="00000000">
        <w:rPr>
          <w:b w:val="1"/>
          <w:bCs w:val="1"/>
          <w:sz w:val="24"/>
          <w:szCs w:val="24"/>
          <w:rtl w:val="0"/>
        </w:rPr>
        <w:t xml:space="preserve">Metodología</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t xml:space="preserve">Para cada hora entre 8:00 y 21:00 del día en el período de análisis (1980 a 2016), se calculan las puntuaciones independientes de temperatura percibida, nubosidad y precipitación total. Esas puntuaciones se combinan en una sola puntuación compuesta por hora, que luego se agregan por día y se promedian todos los años del periodo de análisis y se suavizan. </w:t>
      </w:r>
    </w:p>
    <w:p w:rsidR="00000000" w:rsidDel="00000000" w:rsidP="00000000" w:rsidRDefault="00000000" w:rsidRPr="00000000" w14:paraId="0000009E">
      <w:pPr>
        <w:jc w:val="both"/>
        <w:rPr/>
      </w:pPr>
      <w:r w:rsidDel="00000000" w:rsidR="00000000" w:rsidRPr="00000000">
        <w:rPr>
          <w:rtl w:val="0"/>
        </w:rPr>
        <w:t xml:space="preserve">Nuestra puntuación de nubosidad es 10 cuando el cielo está despejado y baja linealmente a 9 cuando el cielo está mayormente despejado y a 1 cuando el cielo está totalmente nublado. </w:t>
      </w:r>
    </w:p>
    <w:p w:rsidR="00000000" w:rsidDel="00000000" w:rsidP="00000000" w:rsidRDefault="00000000" w:rsidRPr="00000000" w14:paraId="0000009F">
      <w:pPr>
        <w:jc w:val="both"/>
        <w:rPr/>
      </w:pPr>
      <w:r w:rsidDel="00000000" w:rsidR="00000000" w:rsidRPr="00000000">
        <w:rPr>
          <w:rtl w:val="0"/>
        </w:rPr>
        <w:t xml:space="preserve">Nuestra puntuación de precipitación, que se basa en la precipitación de tres horas centrada en la hora en cuestión, es 10 si no hay precipitación y baja linealmente a 9 si hay vestigios de precipitación y a 0 si hay 1 milímetro o más de precipitación. </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t xml:space="preserve">Nuestra puntuación de turismo es 0 si las temperaturas percibidas son inferiores a 10 °C, sube linealmente a 9 si son 18 °C, a 10 si son 24 °Cy baja linealmente a 9 si son 27 °C y a 1 si son superiores 32 °C o superiores. </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t xml:space="preserve">Nuestra puntuación de playa/piscina es 0 si las temperaturas percibidas son inferiores a 18 °C, aumenta linealmente a 9 si son 24 °C, a 10 si son 28 °C, y baja linealmente a 9 si son 32 °C y a 1 si son 38 °C o superiores. </w:t>
      </w:r>
    </w:p>
    <w:p w:rsidR="00000000" w:rsidDel="00000000" w:rsidP="00000000" w:rsidRDefault="00000000" w:rsidRPr="00000000" w14:paraId="000000A4">
      <w:pPr>
        <w:pStyle w:val="Heading2"/>
        <w:jc w:val="both"/>
        <w:rPr/>
      </w:pPr>
      <w:bookmarkStart w:colFirst="0" w:colLast="0" w:name="_swklu52m6x9s" w:id="22"/>
      <w:bookmarkEnd w:id="22"/>
      <w:r w:rsidDel="00000000" w:rsidR="00000000" w:rsidRPr="00000000">
        <w:rPr>
          <w:rtl w:val="0"/>
        </w:rPr>
        <w:t xml:space="preserve">Periodo de cultivo</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Fonts w:ascii="Arial Unicode MS" w:cs="Arial Unicode MS" w:eastAsia="Arial Unicode MS" w:hAnsi="Arial Unicode MS"/>
          <w:rtl w:val="0"/>
        </w:rPr>
        <w:t xml:space="preserve">Las definiciones del periodo de cultivo varían en todo el mundo, pero para fines de este informe, lo definimos con el periodo continuo más largo de temperaturas sin heladas (≥ 0 °C) del año (el año calendario en el hemisferio norte o del 1 de julio al 30 de junio en el hemisferio sur). </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rFonts w:ascii="Roboto" w:cs="Roboto" w:eastAsia="Roboto" w:hAnsi="Roboto"/>
          <w:color w:val="505050"/>
        </w:rPr>
      </w:pPr>
      <w:r w:rsidDel="00000000" w:rsidR="00000000" w:rsidRPr="00000000">
        <w:rPr>
          <w:rtl w:val="0"/>
        </w:rPr>
        <w:t xml:space="preserve">Las temperaturas en Sonora son lo suficientemente cálidas todo el año por lo que no tiene sentido hablar del periodo de cultivo en estos términos. No obstante, la siguiente tabla se incluye como ilustración de la distribución de temperaturas durante el año. </w:t>
      </w: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drawing>
          <wp:inline distB="114300" distT="114300" distL="114300" distR="114300">
            <wp:extent cx="6034088" cy="3097231"/>
            <wp:effectExtent b="0" l="0" r="0" t="0"/>
            <wp:docPr id="2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034088" cy="3097231"/>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rPr>
          <w:b w:val="1"/>
          <w:bCs w:val="1"/>
          <w:sz w:val="24"/>
          <w:szCs w:val="24"/>
        </w:rPr>
      </w:pPr>
      <w:r w:rsidDel="00000000" w:rsidR="00000000" w:rsidRPr="00000000">
        <w:rPr>
          <w:rtl w:val="0"/>
        </w:rPr>
      </w:r>
    </w:p>
    <w:p w:rsidR="00000000" w:rsidDel="00000000" w:rsidP="00000000" w:rsidRDefault="00000000" w:rsidRPr="00000000" w14:paraId="000000AD">
      <w:pPr>
        <w:rPr>
          <w:b w:val="1"/>
          <w:bCs w:val="1"/>
          <w:sz w:val="24"/>
          <w:szCs w:val="24"/>
          <w:u w:val="single"/>
        </w:rPr>
      </w:pPr>
      <w:r w:rsidDel="00000000" w:rsidR="00000000" w:rsidRPr="00000000">
        <w:rPr>
          <w:rtl w:val="0"/>
        </w:rPr>
      </w:r>
    </w:p>
    <w:p w:rsidR="00000000" w:rsidDel="00000000" w:rsidP="00000000" w:rsidRDefault="00000000" w:rsidRPr="00000000" w14:paraId="000000AE">
      <w:pPr>
        <w:rPr>
          <w:b w:val="1"/>
          <w:bCs w:val="1"/>
          <w:sz w:val="24"/>
          <w:szCs w:val="24"/>
          <w:u w:val="single"/>
        </w:rPr>
      </w:pPr>
      <w:r w:rsidDel="00000000" w:rsidR="00000000" w:rsidRPr="00000000">
        <w:rPr>
          <w:rtl w:val="0"/>
        </w:rPr>
      </w:r>
    </w:p>
    <w:p w:rsidR="00000000" w:rsidDel="00000000" w:rsidP="00000000" w:rsidRDefault="00000000" w:rsidRPr="00000000" w14:paraId="000000AF">
      <w:pPr>
        <w:jc w:val="both"/>
        <w:rPr>
          <w:b w:val="1"/>
          <w:bCs w:val="1"/>
          <w:sz w:val="24"/>
          <w:szCs w:val="24"/>
          <w:u w:val="single"/>
        </w:rPr>
      </w:pPr>
      <w:r w:rsidDel="00000000" w:rsidR="00000000" w:rsidRPr="00000000">
        <w:rPr>
          <w:rtl w:val="0"/>
        </w:rPr>
      </w:r>
    </w:p>
    <w:p w:rsidR="00000000" w:rsidDel="00000000" w:rsidP="00000000" w:rsidRDefault="00000000" w:rsidRPr="00000000" w14:paraId="000000B0">
      <w:pPr>
        <w:jc w:val="both"/>
        <w:rPr>
          <w:b w:val="1"/>
          <w:bCs w:val="1"/>
          <w:sz w:val="24"/>
          <w:szCs w:val="24"/>
        </w:rPr>
      </w:pPr>
      <w:r w:rsidDel="00000000" w:rsidR="00000000" w:rsidRPr="00000000">
        <w:rPr>
          <w:b w:val="1"/>
          <w:bCs w:val="1"/>
          <w:sz w:val="24"/>
          <w:szCs w:val="24"/>
          <w:rtl w:val="0"/>
        </w:rPr>
        <w:t xml:space="preserve">Variabilidad de productos (Uva de mesa, maíz, frijol, chile verde y algodón)</w:t>
      </w:r>
    </w:p>
    <w:p w:rsidR="00000000" w:rsidDel="00000000" w:rsidP="00000000" w:rsidRDefault="00000000" w:rsidRPr="00000000" w14:paraId="000000B1">
      <w:pPr>
        <w:spacing w:after="240" w:before="240" w:lineRule="auto"/>
        <w:jc w:val="both"/>
        <w:rPr/>
      </w:pPr>
      <w:r w:rsidDel="00000000" w:rsidR="00000000" w:rsidRPr="00000000">
        <w:rPr>
          <w:rtl w:val="0"/>
        </w:rPr>
        <w:t xml:space="preserve">En regiones agrícolas como Cajeme, Sonora, donde la disponibilidad de agua es un factor crítico, resulta fundamental comprender cómo y cuándo los cultivos demandan este recurso. Variables como el coeficiente de cultivo (Kc), las etapas de crecimiento, el calendario agrícola, el requerimiento hídrico y la huella hídrica permiten analizar de manera precisa el consumo de agua y su eficiencia.</w:t>
      </w:r>
    </w:p>
    <w:p w:rsidR="00000000" w:rsidDel="00000000" w:rsidP="00000000" w:rsidRDefault="00000000" w:rsidRPr="00000000" w14:paraId="000000B2">
      <w:pPr>
        <w:spacing w:after="240" w:before="240" w:lineRule="auto"/>
        <w:jc w:val="both"/>
        <w:rPr/>
      </w:pPr>
      <w:r w:rsidDel="00000000" w:rsidR="00000000" w:rsidRPr="00000000">
        <w:rPr>
          <w:rtl w:val="0"/>
        </w:rPr>
        <w:t xml:space="preserve">Seleccionamos una variedad de alimentos de forma estratégica para responder a la necesidad de evaluar distintos sistemas productivos con diferentes niveles de demanda hídrica y valor económico. </w:t>
      </w:r>
    </w:p>
    <w:p w:rsidR="00000000" w:rsidDel="00000000" w:rsidP="00000000" w:rsidRDefault="00000000" w:rsidRPr="00000000" w14:paraId="000000B3">
      <w:pPr>
        <w:numPr>
          <w:ilvl w:val="0"/>
          <w:numId w:val="2"/>
        </w:numPr>
        <w:spacing w:after="0" w:afterAutospacing="0" w:before="240" w:lineRule="auto"/>
        <w:ind w:left="720" w:hanging="360"/>
        <w:jc w:val="both"/>
      </w:pPr>
      <w:r w:rsidDel="00000000" w:rsidR="00000000" w:rsidRPr="00000000">
        <w:rPr>
          <w:b w:val="1"/>
          <w:bCs w:val="1"/>
          <w:rtl w:val="0"/>
        </w:rPr>
        <w:t xml:space="preserve">Maíz y frijol</w:t>
      </w:r>
      <w:r w:rsidDel="00000000" w:rsidR="00000000" w:rsidRPr="00000000">
        <w:rPr>
          <w:rtl w:val="0"/>
        </w:rPr>
        <w:t xml:space="preserve">: cultivos básicos con una de alta relevancia social, donde la eficiencia hídrica tiene implicaciones directas en la seguridad alimentaria.</w:t>
      </w:r>
    </w:p>
    <w:p w:rsidR="00000000" w:rsidDel="00000000" w:rsidP="00000000" w:rsidRDefault="00000000" w:rsidRPr="00000000" w14:paraId="000000B4">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Chile verde: </w:t>
      </w:r>
      <w:r w:rsidDel="00000000" w:rsidR="00000000" w:rsidRPr="00000000">
        <w:rPr>
          <w:rtl w:val="0"/>
        </w:rPr>
        <w:t xml:space="preserve">cultivo de mayor valor comercial, tiene demanda comercial y demanda hídrica, lo que permite evaluar la relación entre consumo de agua y rentabilidad.</w:t>
      </w:r>
    </w:p>
    <w:p w:rsidR="00000000" w:rsidDel="00000000" w:rsidP="00000000" w:rsidRDefault="00000000" w:rsidRPr="00000000" w14:paraId="000000B5">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Algodón:</w:t>
      </w:r>
      <w:r w:rsidDel="00000000" w:rsidR="00000000" w:rsidRPr="00000000">
        <w:rPr>
          <w:rtl w:val="0"/>
        </w:rPr>
        <w:t xml:space="preserve"> cultivo industrial, caracterizado por un alto consumo de agua, su análisis es clave para identificar posibles ineficiencias y oportunidades de optimización en cultivos intensivos o </w:t>
      </w:r>
      <w:r w:rsidDel="00000000" w:rsidR="00000000" w:rsidRPr="00000000">
        <w:rPr>
          <w:rtl w:val="0"/>
        </w:rPr>
        <w:t xml:space="preserve">de sobre producción</w:t>
      </w:r>
      <w:r w:rsidDel="00000000" w:rsidR="00000000" w:rsidRPr="00000000">
        <w:rPr>
          <w:rtl w:val="0"/>
        </w:rPr>
        <w:t xml:space="preserve">.</w:t>
      </w:r>
    </w:p>
    <w:p w:rsidR="00000000" w:rsidDel="00000000" w:rsidP="00000000" w:rsidRDefault="00000000" w:rsidRPr="00000000" w14:paraId="000000B6">
      <w:pPr>
        <w:numPr>
          <w:ilvl w:val="0"/>
          <w:numId w:val="2"/>
        </w:numPr>
        <w:spacing w:after="240" w:before="0" w:beforeAutospacing="0" w:lineRule="auto"/>
        <w:ind w:left="720" w:hanging="360"/>
        <w:jc w:val="both"/>
      </w:pPr>
      <w:r w:rsidDel="00000000" w:rsidR="00000000" w:rsidRPr="00000000">
        <w:rPr>
          <w:b w:val="1"/>
          <w:bCs w:val="1"/>
          <w:rtl w:val="0"/>
        </w:rPr>
        <w:t xml:space="preserve">Uva de mesa</w:t>
      </w:r>
      <w:r w:rsidDel="00000000" w:rsidR="00000000" w:rsidRPr="00000000">
        <w:rPr>
          <w:rtl w:val="0"/>
        </w:rPr>
        <w:t xml:space="preserve">: cultivo con demanda de exportación, donde el valor económico por unidad de agua tiende a ser más alto, este cultivo permite contrastar eficiencia hídrica frente a rentabilidad.</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Etapas de crecimiento por cultivo:</w:t>
      </w:r>
    </w:p>
    <w:p w:rsidR="00000000" w:rsidDel="00000000" w:rsidP="00000000" w:rsidRDefault="00000000" w:rsidRPr="00000000" w14:paraId="000000B8">
      <w:pPr>
        <w:spacing w:after="240" w:before="240" w:lineRule="auto"/>
        <w:rPr>
          <w:b w:val="1"/>
          <w:bCs w:val="1"/>
        </w:rPr>
      </w:pPr>
      <w:r w:rsidDel="00000000" w:rsidR="00000000" w:rsidRPr="00000000">
        <w:rPr>
          <w:b w:val="1"/>
          <w:bCs w:val="1"/>
        </w:rPr>
        <w:drawing>
          <wp:inline distB="114300" distT="114300" distL="114300" distR="114300">
            <wp:extent cx="3786188" cy="1434575"/>
            <wp:effectExtent b="0" l="0" r="0" t="0"/>
            <wp:docPr id="31"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3786188" cy="143457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t xml:space="preserve">Duración total: 120–160 días</w:t>
      </w:r>
    </w:p>
    <w:p w:rsidR="00000000" w:rsidDel="00000000" w:rsidP="00000000" w:rsidRDefault="00000000" w:rsidRPr="00000000" w14:paraId="000000BA">
      <w:pPr>
        <w:spacing w:after="240" w:before="240" w:lineRule="auto"/>
        <w:rPr/>
      </w:pPr>
      <w:r w:rsidDel="00000000" w:rsidR="00000000" w:rsidRPr="00000000">
        <w:rPr>
          <w:rtl w:val="0"/>
        </w:rPr>
        <w:t xml:space="preserve">Agua: Mayor demanda en floración y llenado de grano</w:t>
      </w:r>
    </w:p>
    <w:p w:rsidR="00000000" w:rsidDel="00000000" w:rsidP="00000000" w:rsidRDefault="00000000" w:rsidRPr="00000000" w14:paraId="000000BB">
      <w:pPr>
        <w:spacing w:after="240" w:before="240" w:lineRule="auto"/>
        <w:rPr/>
      </w:pPr>
      <w:r w:rsidDel="00000000" w:rsidR="00000000" w:rsidRPr="00000000">
        <w:rPr/>
        <w:drawing>
          <wp:inline distB="114300" distT="114300" distL="114300" distR="114300">
            <wp:extent cx="3795713" cy="1304493"/>
            <wp:effectExtent b="0" l="0" r="0" t="0"/>
            <wp:docPr id="9"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3795713" cy="1304493"/>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t xml:space="preserve">Duración total: 85–110 días</w:t>
      </w:r>
    </w:p>
    <w:p w:rsidR="00000000" w:rsidDel="00000000" w:rsidP="00000000" w:rsidRDefault="00000000" w:rsidRPr="00000000" w14:paraId="000000BD">
      <w:pPr>
        <w:spacing w:after="240" w:before="240" w:lineRule="auto"/>
        <w:rPr/>
      </w:pPr>
      <w:r w:rsidDel="00000000" w:rsidR="00000000" w:rsidRPr="00000000">
        <w:rPr>
          <w:rtl w:val="0"/>
        </w:rPr>
        <w:t xml:space="preserve">Agua: Muy sensible al estrés hídrico en floración</w:t>
      </w:r>
    </w:p>
    <w:p w:rsidR="00000000" w:rsidDel="00000000" w:rsidP="00000000" w:rsidRDefault="00000000" w:rsidRPr="00000000" w14:paraId="000000BE">
      <w:pPr>
        <w:spacing w:after="240" w:before="240" w:lineRule="auto"/>
        <w:rPr/>
      </w:pPr>
      <w:r w:rsidDel="00000000" w:rsidR="00000000" w:rsidRPr="00000000">
        <w:rPr/>
        <w:drawing>
          <wp:inline distB="114300" distT="114300" distL="114300" distR="114300">
            <wp:extent cx="4243388" cy="1670569"/>
            <wp:effectExtent b="0" l="0" r="0" t="0"/>
            <wp:docPr id="18"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4243388" cy="1670569"/>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Duración total: 120–180 días</w:t>
      </w:r>
    </w:p>
    <w:p w:rsidR="00000000" w:rsidDel="00000000" w:rsidP="00000000" w:rsidRDefault="00000000" w:rsidRPr="00000000" w14:paraId="000000C0">
      <w:pPr>
        <w:spacing w:after="240" w:before="240" w:lineRule="auto"/>
        <w:rPr/>
      </w:pPr>
      <w:r w:rsidDel="00000000" w:rsidR="00000000" w:rsidRPr="00000000">
        <w:rPr>
          <w:rtl w:val="0"/>
        </w:rPr>
        <w:t xml:space="preserve">Agua: Demanda constante, especialmente en fructificación</w:t>
      </w:r>
    </w:p>
    <w:p w:rsidR="00000000" w:rsidDel="00000000" w:rsidP="00000000" w:rsidRDefault="00000000" w:rsidRPr="00000000" w14:paraId="000000C1">
      <w:pPr>
        <w:spacing w:after="240" w:before="240" w:lineRule="auto"/>
        <w:rPr/>
      </w:pPr>
      <w:r w:rsidDel="00000000" w:rsidR="00000000" w:rsidRPr="00000000">
        <w:rPr/>
        <w:drawing>
          <wp:inline distB="114300" distT="114300" distL="114300" distR="114300">
            <wp:extent cx="4292692" cy="1682849"/>
            <wp:effectExtent b="0" l="0" r="0" t="0"/>
            <wp:docPr id="20"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4292692" cy="1682849"/>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Duración total: 150–180 días</w:t>
      </w:r>
    </w:p>
    <w:p w:rsidR="00000000" w:rsidDel="00000000" w:rsidP="00000000" w:rsidRDefault="00000000" w:rsidRPr="00000000" w14:paraId="000000C3">
      <w:pPr>
        <w:spacing w:after="240" w:before="240" w:lineRule="auto"/>
        <w:rPr/>
      </w:pPr>
      <w:r w:rsidDel="00000000" w:rsidR="00000000" w:rsidRPr="00000000">
        <w:rPr>
          <w:rtl w:val="0"/>
        </w:rPr>
        <w:t xml:space="preserve">Agua: Alto consumo, crítico en floración y formación de cápsulas</w:t>
      </w:r>
    </w:p>
    <w:p w:rsidR="00000000" w:rsidDel="00000000" w:rsidP="00000000" w:rsidRDefault="00000000" w:rsidRPr="00000000" w14:paraId="000000C4">
      <w:pPr>
        <w:spacing w:after="240" w:before="240" w:lineRule="auto"/>
        <w:rPr/>
      </w:pPr>
      <w:r w:rsidDel="00000000" w:rsidR="00000000" w:rsidRPr="00000000">
        <w:rPr/>
        <w:drawing>
          <wp:inline distB="114300" distT="114300" distL="114300" distR="114300">
            <wp:extent cx="4310063" cy="1582265"/>
            <wp:effectExtent b="0" l="0" r="0" t="0"/>
            <wp:docPr id="39" name="image38.png"/>
            <a:graphic>
              <a:graphicData uri="http://schemas.openxmlformats.org/drawingml/2006/picture">
                <pic:pic>
                  <pic:nvPicPr>
                    <pic:cNvPr id="0" name="image38.png"/>
                    <pic:cNvPicPr preferRelativeResize="0"/>
                  </pic:nvPicPr>
                  <pic:blipFill>
                    <a:blip r:embed="rId23"/>
                    <a:srcRect b="0" l="0" r="0" t="0"/>
                    <a:stretch>
                      <a:fillRect/>
                    </a:stretch>
                  </pic:blipFill>
                  <pic:spPr>
                    <a:xfrm>
                      <a:off x="0" y="0"/>
                      <a:ext cx="4310063" cy="158226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t xml:space="preserve">Duración total: 150–200 días</w:t>
      </w:r>
    </w:p>
    <w:p w:rsidR="00000000" w:rsidDel="00000000" w:rsidP="00000000" w:rsidRDefault="00000000" w:rsidRPr="00000000" w14:paraId="000000C6">
      <w:pPr>
        <w:spacing w:after="240" w:before="240" w:lineRule="auto"/>
        <w:rPr/>
      </w:pPr>
      <w:r w:rsidDel="00000000" w:rsidR="00000000" w:rsidRPr="00000000">
        <w:rPr>
          <w:rtl w:val="0"/>
        </w:rPr>
        <w:t xml:space="preserve">Agua: Clave para la calidad del fruto (tamaño y azúcar)</w:t>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240" w:before="240" w:lineRule="auto"/>
        <w:rPr>
          <w:b w:val="1"/>
          <w:bCs w:val="1"/>
        </w:rPr>
      </w:pPr>
      <w:r w:rsidDel="00000000" w:rsidR="00000000" w:rsidRPr="00000000">
        <w:rPr>
          <w:rtl w:val="0"/>
        </w:rPr>
      </w:r>
    </w:p>
    <w:p w:rsidR="00000000" w:rsidDel="00000000" w:rsidP="00000000" w:rsidRDefault="00000000" w:rsidRPr="00000000" w14:paraId="000000CB">
      <w:pPr>
        <w:spacing w:after="240" w:before="240" w:lineRule="auto"/>
        <w:rPr>
          <w:b w:val="1"/>
          <w:bCs w:val="1"/>
        </w:rPr>
      </w:pPr>
      <w:r w:rsidDel="00000000" w:rsidR="00000000" w:rsidRPr="00000000">
        <w:rPr>
          <w:rtl w:val="0"/>
        </w:rPr>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Duración del ciclo de crecimiento por cultivo </w:t>
      </w:r>
      <w:r w:rsidDel="00000000" w:rsidR="00000000" w:rsidRPr="00000000">
        <w:drawing>
          <wp:anchor allowOverlap="1" behindDoc="1" distB="114300" distT="114300" distL="114300" distR="114300" hidden="0" layoutInCell="1" locked="0" relativeHeight="0" simplePos="0">
            <wp:simplePos x="0" y="0"/>
            <wp:positionH relativeFrom="column">
              <wp:posOffset>981075</wp:posOffset>
            </wp:positionH>
            <wp:positionV relativeFrom="paragraph">
              <wp:posOffset>191202</wp:posOffset>
            </wp:positionV>
            <wp:extent cx="3441828" cy="2578512"/>
            <wp:effectExtent b="0" l="0" r="0" t="0"/>
            <wp:wrapNone/>
            <wp:docPr id="40" name="image40.png"/>
            <a:graphic>
              <a:graphicData uri="http://schemas.openxmlformats.org/drawingml/2006/picture">
                <pic:pic>
                  <pic:nvPicPr>
                    <pic:cNvPr id="0" name="image40.png"/>
                    <pic:cNvPicPr preferRelativeResize="0"/>
                  </pic:nvPicPr>
                  <pic:blipFill>
                    <a:blip r:embed="rId24"/>
                    <a:srcRect b="0" l="0" r="0" t="0"/>
                    <a:stretch>
                      <a:fillRect/>
                    </a:stretch>
                  </pic:blipFill>
                  <pic:spPr>
                    <a:xfrm>
                      <a:off x="0" y="0"/>
                      <a:ext cx="3441828" cy="2578512"/>
                    </a:xfrm>
                    <a:prstGeom prst="rect"/>
                    <a:ln/>
                  </pic:spPr>
                </pic:pic>
              </a:graphicData>
            </a:graphic>
          </wp:anchor>
        </w:drawing>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En esta gráfica podemos observar que:</w:t>
      </w:r>
    </w:p>
    <w:p w:rsidR="00000000" w:rsidDel="00000000" w:rsidP="00000000" w:rsidRDefault="00000000" w:rsidRPr="00000000" w14:paraId="000000D5">
      <w:pPr>
        <w:numPr>
          <w:ilvl w:val="0"/>
          <w:numId w:val="8"/>
        </w:numPr>
        <w:spacing w:after="0" w:afterAutospacing="0" w:before="240" w:lineRule="auto"/>
        <w:ind w:left="720" w:hanging="360"/>
      </w:pPr>
      <w:r w:rsidDel="00000000" w:rsidR="00000000" w:rsidRPr="00000000">
        <w:rPr>
          <w:b w:val="1"/>
          <w:bCs w:val="1"/>
          <w:rtl w:val="0"/>
        </w:rPr>
        <w:t xml:space="preserve">Frijol</w:t>
      </w:r>
      <w:r w:rsidDel="00000000" w:rsidR="00000000" w:rsidRPr="00000000">
        <w:rPr>
          <w:rtl w:val="0"/>
        </w:rPr>
        <w:t xml:space="preserve"> es el cultivo más corto con menor tiempo de consumo de agua</w:t>
      </w:r>
    </w:p>
    <w:p w:rsidR="00000000" w:rsidDel="00000000" w:rsidP="00000000" w:rsidRDefault="00000000" w:rsidRPr="00000000" w14:paraId="000000D6">
      <w:pPr>
        <w:numPr>
          <w:ilvl w:val="0"/>
          <w:numId w:val="8"/>
        </w:numPr>
        <w:spacing w:after="0" w:afterAutospacing="0" w:before="0" w:beforeAutospacing="0" w:lineRule="auto"/>
        <w:ind w:left="720" w:hanging="360"/>
      </w:pPr>
      <w:r w:rsidDel="00000000" w:rsidR="00000000" w:rsidRPr="00000000">
        <w:rPr>
          <w:b w:val="1"/>
          <w:bCs w:val="1"/>
          <w:rtl w:val="0"/>
        </w:rPr>
        <w:t xml:space="preserve">Uva de mesa y algodón</w:t>
      </w:r>
      <w:r w:rsidDel="00000000" w:rsidR="00000000" w:rsidRPr="00000000">
        <w:rPr>
          <w:rtl w:val="0"/>
        </w:rPr>
        <w:t xml:space="preserve"> tienen ciclos más largos con mayor demanda acumulada</w:t>
      </w:r>
    </w:p>
    <w:p w:rsidR="00000000" w:rsidDel="00000000" w:rsidP="00000000" w:rsidRDefault="00000000" w:rsidRPr="00000000" w14:paraId="000000D7">
      <w:pPr>
        <w:numPr>
          <w:ilvl w:val="0"/>
          <w:numId w:val="8"/>
        </w:numPr>
        <w:spacing w:after="240" w:before="0" w:beforeAutospacing="0" w:lineRule="auto"/>
        <w:ind w:left="720" w:hanging="360"/>
      </w:pPr>
      <w:r w:rsidDel="00000000" w:rsidR="00000000" w:rsidRPr="00000000">
        <w:rPr>
          <w:b w:val="1"/>
          <w:bCs w:val="1"/>
          <w:rtl w:val="0"/>
        </w:rPr>
        <w:t xml:space="preserve">Chile verde</w:t>
      </w:r>
      <w:r w:rsidDel="00000000" w:rsidR="00000000" w:rsidRPr="00000000">
        <w:rPr>
          <w:rtl w:val="0"/>
        </w:rPr>
        <w:t xml:space="preserve"> tiene alta variabilidad</w:t>
      </w:r>
      <w:r w:rsidDel="00000000" w:rsidR="00000000" w:rsidRPr="00000000">
        <w:drawing>
          <wp:anchor allowOverlap="1" behindDoc="1" distB="114300" distT="114300" distL="114300" distR="114300" hidden="0" layoutInCell="1" locked="0" relativeHeight="0" simplePos="0">
            <wp:simplePos x="0" y="0"/>
            <wp:positionH relativeFrom="column">
              <wp:posOffset>981075</wp:posOffset>
            </wp:positionH>
            <wp:positionV relativeFrom="paragraph">
              <wp:posOffset>342900</wp:posOffset>
            </wp:positionV>
            <wp:extent cx="3775453" cy="2790825"/>
            <wp:effectExtent b="0" l="0" r="0" t="0"/>
            <wp:wrapNone/>
            <wp:docPr id="34"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3775453" cy="2790825"/>
                    </a:xfrm>
                    <a:prstGeom prst="rect"/>
                    <a:ln/>
                  </pic:spPr>
                </pic:pic>
              </a:graphicData>
            </a:graphic>
          </wp:anchor>
        </w:drawing>
      </w:r>
    </w:p>
    <w:p w:rsidR="00000000" w:rsidDel="00000000" w:rsidP="00000000" w:rsidRDefault="00000000" w:rsidRPr="00000000" w14:paraId="000000D8">
      <w:pPr>
        <w:spacing w:after="240" w:before="240" w:lineRule="auto"/>
        <w:ind w:left="720" w:firstLine="0"/>
        <w:rPr/>
      </w:pP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tl w:val="0"/>
        </w:rPr>
        <w:t xml:space="preserve">En esta gráfica podemos observar: </w:t>
      </w:r>
    </w:p>
    <w:p w:rsidR="00000000" w:rsidDel="00000000" w:rsidP="00000000" w:rsidRDefault="00000000" w:rsidRPr="00000000" w14:paraId="000000E2">
      <w:pPr>
        <w:numPr>
          <w:ilvl w:val="0"/>
          <w:numId w:val="10"/>
        </w:numPr>
        <w:spacing w:after="0" w:afterAutospacing="0" w:before="240" w:lineRule="auto"/>
        <w:ind w:left="720" w:hanging="360"/>
      </w:pPr>
      <w:r w:rsidDel="00000000" w:rsidR="00000000" w:rsidRPr="00000000">
        <w:rPr>
          <w:rtl w:val="0"/>
        </w:rPr>
        <w:t xml:space="preserve">La etapa </w:t>
      </w:r>
      <w:r w:rsidDel="00000000" w:rsidR="00000000" w:rsidRPr="00000000">
        <w:rPr>
          <w:b w:val="1"/>
          <w:bCs w:val="1"/>
          <w:rtl w:val="0"/>
        </w:rPr>
        <w:t xml:space="preserve">media (floración / fructificación)</w:t>
      </w:r>
      <w:r w:rsidDel="00000000" w:rsidR="00000000" w:rsidRPr="00000000">
        <w:rPr>
          <w:rtl w:val="0"/>
        </w:rPr>
        <w:t xml:space="preserve"> es donde </w:t>
      </w:r>
      <w:r w:rsidDel="00000000" w:rsidR="00000000" w:rsidRPr="00000000">
        <w:rPr>
          <w:b w:val="1"/>
          <w:bCs w:val="1"/>
          <w:rtl w:val="0"/>
        </w:rPr>
        <w:t xml:space="preserve">todos los cultivos alcanzan su máximo consumo de agua</w:t>
      </w:r>
    </w:p>
    <w:p w:rsidR="00000000" w:rsidDel="00000000" w:rsidP="00000000" w:rsidRDefault="00000000" w:rsidRPr="00000000" w14:paraId="000000E3">
      <w:pPr>
        <w:numPr>
          <w:ilvl w:val="0"/>
          <w:numId w:val="10"/>
        </w:numPr>
        <w:spacing w:after="0" w:afterAutospacing="0" w:before="0" w:beforeAutospacing="0" w:lineRule="auto"/>
        <w:ind w:left="720" w:hanging="360"/>
      </w:pPr>
      <w:r w:rsidDel="00000000" w:rsidR="00000000" w:rsidRPr="00000000">
        <w:rPr>
          <w:b w:val="1"/>
          <w:bCs w:val="1"/>
          <w:rtl w:val="0"/>
        </w:rPr>
        <w:t xml:space="preserve">Frijol y maíz</w:t>
      </w:r>
      <w:r w:rsidDel="00000000" w:rsidR="00000000" w:rsidRPr="00000000">
        <w:rPr>
          <w:rFonts w:ascii="Arial Unicode MS" w:cs="Arial Unicode MS" w:eastAsia="Arial Unicode MS" w:hAnsi="Arial Unicode MS"/>
          <w:rtl w:val="0"/>
        </w:rPr>
        <w:t xml:space="preserve"> presentan los picos más altos → mayor sensibilidad al estrés hídrico</w:t>
      </w:r>
    </w:p>
    <w:p w:rsidR="00000000" w:rsidDel="00000000" w:rsidP="00000000" w:rsidRDefault="00000000" w:rsidRPr="00000000" w14:paraId="000000E4">
      <w:pPr>
        <w:numPr>
          <w:ilvl w:val="0"/>
          <w:numId w:val="10"/>
        </w:numPr>
        <w:spacing w:after="0" w:afterAutospacing="0" w:before="0" w:beforeAutospacing="0" w:lineRule="auto"/>
        <w:ind w:left="720" w:hanging="360"/>
      </w:pPr>
      <w:r w:rsidDel="00000000" w:rsidR="00000000" w:rsidRPr="00000000">
        <w:rPr>
          <w:b w:val="1"/>
          <w:bCs w:val="1"/>
          <w:rtl w:val="0"/>
        </w:rPr>
        <w:t xml:space="preserve">Algodón</w:t>
      </w:r>
      <w:r w:rsidDel="00000000" w:rsidR="00000000" w:rsidRPr="00000000">
        <w:rPr>
          <w:rFonts w:ascii="Arial Unicode MS" w:cs="Arial Unicode MS" w:eastAsia="Arial Unicode MS" w:hAnsi="Arial Unicode MS"/>
          <w:rtl w:val="0"/>
        </w:rPr>
        <w:t xml:space="preserve"> mantiene consumo alto por más tiempo → mayor demanda total</w:t>
      </w:r>
    </w:p>
    <w:p w:rsidR="00000000" w:rsidDel="00000000" w:rsidP="00000000" w:rsidRDefault="00000000" w:rsidRPr="00000000" w14:paraId="000000E5">
      <w:pPr>
        <w:numPr>
          <w:ilvl w:val="0"/>
          <w:numId w:val="10"/>
        </w:numPr>
        <w:spacing w:after="0" w:afterAutospacing="0" w:before="0" w:beforeAutospacing="0" w:lineRule="auto"/>
        <w:ind w:left="720" w:hanging="360"/>
      </w:pPr>
      <w:r w:rsidDel="00000000" w:rsidR="00000000" w:rsidRPr="00000000">
        <w:rPr>
          <w:b w:val="1"/>
          <w:bCs w:val="1"/>
          <w:rtl w:val="0"/>
        </w:rPr>
        <w:t xml:space="preserve">Uva de mesa</w:t>
      </w:r>
      <w:r w:rsidDel="00000000" w:rsidR="00000000" w:rsidRPr="00000000">
        <w:rPr>
          <w:rFonts w:ascii="Arial Unicode MS" w:cs="Arial Unicode MS" w:eastAsia="Arial Unicode MS" w:hAnsi="Arial Unicode MS"/>
          <w:rtl w:val="0"/>
        </w:rPr>
        <w:t xml:space="preserve"> tiene menor Kc → uso más eficiente del agua</w:t>
      </w:r>
    </w:p>
    <w:p w:rsidR="00000000" w:rsidDel="00000000" w:rsidP="00000000" w:rsidRDefault="00000000" w:rsidRPr="00000000" w14:paraId="000000E6">
      <w:pPr>
        <w:numPr>
          <w:ilvl w:val="0"/>
          <w:numId w:val="10"/>
        </w:numPr>
        <w:spacing w:after="240" w:before="0" w:beforeAutospacing="0" w:lineRule="auto"/>
        <w:ind w:left="720" w:hanging="360"/>
      </w:pPr>
      <w:r w:rsidDel="00000000" w:rsidR="00000000" w:rsidRPr="00000000">
        <w:rPr>
          <w:b w:val="1"/>
          <w:bCs w:val="1"/>
          <w:rtl w:val="0"/>
        </w:rPr>
        <w:t xml:space="preserve">Chile verde</w:t>
      </w:r>
      <w:r w:rsidDel="00000000" w:rsidR="00000000" w:rsidRPr="00000000">
        <w:rPr>
          <w:rtl w:val="0"/>
        </w:rPr>
        <w:t xml:space="preserve"> mantiene consumo relativamente alto incluso en etapa final</w:t>
      </w:r>
    </w:p>
    <w:p w:rsidR="00000000" w:rsidDel="00000000" w:rsidP="00000000" w:rsidRDefault="00000000" w:rsidRPr="00000000" w14:paraId="000000E7">
      <w:pPr>
        <w:spacing w:after="240" w:before="240" w:lineRule="auto"/>
        <w:jc w:val="both"/>
        <w:rPr/>
      </w:pPr>
      <w:r w:rsidDel="00000000" w:rsidR="00000000" w:rsidRPr="00000000">
        <w:rPr>
          <w:rtl w:val="0"/>
        </w:rPr>
        <w:t xml:space="preserve">El consumo de agua no es uniforme durante el ciclo del cultivo; alcanza su punto máximo en la etapa de floración, lo que demuestra la importancia de implementar modelos de riego dinámicos basados en el coeficiente de cultivo</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Coeficiente de cultivo (Kc)</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Valores promedio (FAO y estudios agrícolas):</w:t>
      </w:r>
      <w:r w:rsidDel="00000000" w:rsidR="00000000" w:rsidRPr="00000000">
        <w:drawing>
          <wp:anchor allowOverlap="1" behindDoc="1" distB="114300" distT="114300" distL="114300" distR="114300" hidden="0" layoutInCell="1" locked="0" relativeHeight="0" simplePos="0">
            <wp:simplePos x="0" y="0"/>
            <wp:positionH relativeFrom="column">
              <wp:posOffset>33338</wp:posOffset>
            </wp:positionH>
            <wp:positionV relativeFrom="paragraph">
              <wp:posOffset>356188</wp:posOffset>
            </wp:positionV>
            <wp:extent cx="4543425" cy="1146884"/>
            <wp:effectExtent b="0" l="0" r="0" t="0"/>
            <wp:wrapNone/>
            <wp:docPr id="33"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4543425" cy="1146884"/>
                    </a:xfrm>
                    <a:prstGeom prst="rect"/>
                    <a:ln/>
                  </pic:spPr>
                </pic:pic>
              </a:graphicData>
            </a:graphic>
          </wp:anchor>
        </w:drawing>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Fonts w:ascii="Arial Unicode MS" w:cs="Arial Unicode MS" w:eastAsia="Arial Unicode MS" w:hAnsi="Arial Unicode MS"/>
          <w:rtl w:val="0"/>
        </w:rPr>
        <w:t xml:space="preserve">Maíz en floración → Kc ≈ 1.15 → máximo consumo</w:t>
      </w:r>
    </w:p>
    <w:p w:rsidR="00000000" w:rsidDel="00000000" w:rsidP="00000000" w:rsidRDefault="00000000" w:rsidRPr="00000000" w14:paraId="000000EF">
      <w:pPr>
        <w:spacing w:after="240" w:before="240" w:lineRule="auto"/>
        <w:rPr/>
      </w:pPr>
      <w:r w:rsidDel="00000000" w:rsidR="00000000" w:rsidRPr="00000000">
        <w:rPr>
          <w:rFonts w:ascii="Arial Unicode MS" w:cs="Arial Unicode MS" w:eastAsia="Arial Unicode MS" w:hAnsi="Arial Unicode MS"/>
          <w:rtl w:val="0"/>
        </w:rPr>
        <w:t xml:space="preserve">Frijol en floración → Kc puede superar 1.2</w:t>
      </w:r>
    </w:p>
    <w:p w:rsidR="00000000" w:rsidDel="00000000" w:rsidP="00000000" w:rsidRDefault="00000000" w:rsidRPr="00000000" w14:paraId="000000F0">
      <w:pPr>
        <w:spacing w:after="240" w:before="240" w:lineRule="auto"/>
        <w:rPr/>
      </w:pPr>
      <w:r w:rsidDel="00000000" w:rsidR="00000000" w:rsidRPr="00000000">
        <w:rPr>
          <w:rtl w:val="0"/>
        </w:rPr>
        <w:t xml:space="preserve">Calendario agrícola:</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México tiene dos ciclos:</w:t>
      </w:r>
    </w:p>
    <w:p w:rsidR="00000000" w:rsidDel="00000000" w:rsidP="00000000" w:rsidRDefault="00000000" w:rsidRPr="00000000" w14:paraId="000000F2">
      <w:pPr>
        <w:numPr>
          <w:ilvl w:val="0"/>
          <w:numId w:val="5"/>
        </w:numPr>
        <w:spacing w:after="0" w:afterAutospacing="0" w:before="240" w:lineRule="auto"/>
        <w:ind w:left="720" w:hanging="360"/>
      </w:pPr>
      <w:r w:rsidDel="00000000" w:rsidR="00000000" w:rsidRPr="00000000">
        <w:rPr>
          <w:rtl w:val="0"/>
        </w:rPr>
        <w:t xml:space="preserve">Primavera–Verano (marzo–septiembre)</w:t>
      </w:r>
    </w:p>
    <w:p w:rsidR="00000000" w:rsidDel="00000000" w:rsidP="00000000" w:rsidRDefault="00000000" w:rsidRPr="00000000" w14:paraId="000000F3">
      <w:pPr>
        <w:numPr>
          <w:ilvl w:val="0"/>
          <w:numId w:val="5"/>
        </w:numPr>
        <w:spacing w:after="240" w:before="0" w:beforeAutospacing="0" w:lineRule="auto"/>
        <w:ind w:left="720" w:hanging="360"/>
      </w:pPr>
      <w:r w:rsidDel="00000000" w:rsidR="00000000" w:rsidRPr="00000000">
        <w:rPr>
          <w:rtl w:val="0"/>
        </w:rPr>
        <w:t xml:space="preserve">Otoño–Invierno (octubre–febrero)</w:t>
      </w:r>
      <w:r w:rsidDel="00000000" w:rsidR="00000000" w:rsidRPr="00000000">
        <w:drawing>
          <wp:anchor allowOverlap="1" behindDoc="1" distB="114300" distT="114300" distL="114300" distR="114300" hidden="0" layoutInCell="1" locked="0" relativeHeight="0" simplePos="0">
            <wp:simplePos x="0" y="0"/>
            <wp:positionH relativeFrom="column">
              <wp:posOffset>838200</wp:posOffset>
            </wp:positionH>
            <wp:positionV relativeFrom="paragraph">
              <wp:posOffset>314325</wp:posOffset>
            </wp:positionV>
            <wp:extent cx="3185353" cy="1238250"/>
            <wp:effectExtent b="0" l="0" r="0" t="0"/>
            <wp:wrapNone/>
            <wp:docPr id="14"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3185353" cy="1238250"/>
                    </a:xfrm>
                    <a:prstGeom prst="rect"/>
                    <a:ln/>
                  </pic:spPr>
                </pic:pic>
              </a:graphicData>
            </a:graphic>
          </wp:anchor>
        </w:drawing>
      </w:r>
    </w:p>
    <w:p w:rsidR="00000000" w:rsidDel="00000000" w:rsidP="00000000" w:rsidRDefault="00000000" w:rsidRPr="00000000" w14:paraId="000000F4">
      <w:pPr>
        <w:spacing w:after="240" w:before="240" w:lineRule="auto"/>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Requerimiento hídrico (mm/ciclo):</w:t>
      </w:r>
    </w:p>
    <w:p w:rsidR="00000000" w:rsidDel="00000000" w:rsidP="00000000" w:rsidRDefault="00000000" w:rsidRPr="00000000" w14:paraId="000000F9">
      <w:pPr>
        <w:spacing w:after="240" w:before="240" w:lineRule="auto"/>
        <w:rPr/>
      </w:pPr>
      <w:r w:rsidDel="00000000" w:rsidR="00000000" w:rsidRPr="00000000">
        <w:rPr>
          <w:rtl w:val="0"/>
        </w:rPr>
        <w:t xml:space="preserve">El requerimiento depende de:</w:t>
      </w:r>
    </w:p>
    <w:p w:rsidR="00000000" w:rsidDel="00000000" w:rsidP="00000000" w:rsidRDefault="00000000" w:rsidRPr="00000000" w14:paraId="000000FA">
      <w:pPr>
        <w:numPr>
          <w:ilvl w:val="0"/>
          <w:numId w:val="7"/>
        </w:numPr>
        <w:spacing w:after="0" w:afterAutospacing="0" w:before="240" w:lineRule="auto"/>
        <w:ind w:left="720" w:hanging="360"/>
      </w:pPr>
      <w:r w:rsidDel="00000000" w:rsidR="00000000" w:rsidRPr="00000000">
        <w:rPr>
          <w:rtl w:val="0"/>
        </w:rPr>
        <w:t xml:space="preserve">clima (Sonora = muy seco)</w:t>
      </w:r>
    </w:p>
    <w:p w:rsidR="00000000" w:rsidDel="00000000" w:rsidP="00000000" w:rsidRDefault="00000000" w:rsidRPr="00000000" w14:paraId="000000FB">
      <w:pPr>
        <w:numPr>
          <w:ilvl w:val="0"/>
          <w:numId w:val="7"/>
        </w:numPr>
        <w:spacing w:after="0" w:afterAutospacing="0" w:before="0" w:beforeAutospacing="0" w:lineRule="auto"/>
        <w:ind w:left="720" w:hanging="360"/>
      </w:pPr>
      <w:r w:rsidDel="00000000" w:rsidR="00000000" w:rsidRPr="00000000">
        <w:rPr>
          <w:rtl w:val="0"/>
        </w:rPr>
        <w:t xml:space="preserve">tipo de suelo</w:t>
      </w:r>
    </w:p>
    <w:p w:rsidR="00000000" w:rsidDel="00000000" w:rsidP="00000000" w:rsidRDefault="00000000" w:rsidRPr="00000000" w14:paraId="000000FC">
      <w:pPr>
        <w:numPr>
          <w:ilvl w:val="0"/>
          <w:numId w:val="7"/>
        </w:numPr>
        <w:spacing w:after="240" w:before="0" w:beforeAutospacing="0" w:lineRule="auto"/>
        <w:ind w:left="720" w:hanging="360"/>
      </w:pPr>
      <w:r w:rsidDel="00000000" w:rsidR="00000000" w:rsidRPr="00000000">
        <w:rPr>
          <w:rtl w:val="0"/>
        </w:rPr>
        <w:t xml:space="preserve">etapa del cultivo</w:t>
      </w:r>
      <w:r w:rsidDel="00000000" w:rsidR="00000000" w:rsidRPr="00000000">
        <w:drawing>
          <wp:anchor allowOverlap="1" behindDoc="1" distB="114300" distT="114300" distL="114300" distR="114300" hidden="0" layoutInCell="1" locked="0" relativeHeight="0" simplePos="0">
            <wp:simplePos x="0" y="0"/>
            <wp:positionH relativeFrom="column">
              <wp:posOffset>962025</wp:posOffset>
            </wp:positionH>
            <wp:positionV relativeFrom="paragraph">
              <wp:posOffset>247650</wp:posOffset>
            </wp:positionV>
            <wp:extent cx="3044877" cy="1238250"/>
            <wp:effectExtent b="0" l="0" r="0" t="0"/>
            <wp:wrapNone/>
            <wp:docPr id="50" name="image39.png"/>
            <a:graphic>
              <a:graphicData uri="http://schemas.openxmlformats.org/drawingml/2006/picture">
                <pic:pic>
                  <pic:nvPicPr>
                    <pic:cNvPr id="0" name="image39.png"/>
                    <pic:cNvPicPr preferRelativeResize="0"/>
                  </pic:nvPicPr>
                  <pic:blipFill>
                    <a:blip r:embed="rId28"/>
                    <a:srcRect b="0" l="0" r="0" t="0"/>
                    <a:stretch>
                      <a:fillRect/>
                    </a:stretch>
                  </pic:blipFill>
                  <pic:spPr>
                    <a:xfrm>
                      <a:off x="0" y="0"/>
                      <a:ext cx="3044877" cy="1238250"/>
                    </a:xfrm>
                    <a:prstGeom prst="rect"/>
                    <a:ln/>
                  </pic:spPr>
                </pic:pic>
              </a:graphicData>
            </a:graphic>
          </wp:anchor>
        </w:drawing>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spacing w:after="240" w:before="240" w:lineRule="auto"/>
        <w:rPr>
          <w:b w:val="1"/>
          <w:bCs w:val="1"/>
        </w:rPr>
      </w:pPr>
      <w:r w:rsidDel="00000000" w:rsidR="00000000" w:rsidRPr="00000000">
        <w:rPr>
          <w:rtl w:val="0"/>
        </w:rPr>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Huella hídrica (m³ por tonelada):</w:t>
      </w:r>
      <w:r w:rsidDel="00000000" w:rsidR="00000000" w:rsidRPr="00000000">
        <w:drawing>
          <wp:anchor allowOverlap="1" behindDoc="1" distB="114300" distT="114300" distL="114300" distR="114300" hidden="0" layoutInCell="1" locked="0" relativeHeight="0" simplePos="0">
            <wp:simplePos x="0" y="0"/>
            <wp:positionH relativeFrom="column">
              <wp:posOffset>819150</wp:posOffset>
            </wp:positionH>
            <wp:positionV relativeFrom="paragraph">
              <wp:posOffset>314325</wp:posOffset>
            </wp:positionV>
            <wp:extent cx="3379877" cy="1238250"/>
            <wp:effectExtent b="0" l="0" r="0" t="0"/>
            <wp:wrapNone/>
            <wp:docPr id="51" name="image41.png"/>
            <a:graphic>
              <a:graphicData uri="http://schemas.openxmlformats.org/drawingml/2006/picture">
                <pic:pic>
                  <pic:nvPicPr>
                    <pic:cNvPr id="0" name="image41.png"/>
                    <pic:cNvPicPr preferRelativeResize="0"/>
                  </pic:nvPicPr>
                  <pic:blipFill>
                    <a:blip r:embed="rId29"/>
                    <a:srcRect b="0" l="0" r="0" t="0"/>
                    <a:stretch>
                      <a:fillRect/>
                    </a:stretch>
                  </pic:blipFill>
                  <pic:spPr>
                    <a:xfrm>
                      <a:off x="0" y="0"/>
                      <a:ext cx="3379877" cy="1238250"/>
                    </a:xfrm>
                    <a:prstGeom prst="rect"/>
                    <a:ln/>
                  </pic:spPr>
                </pic:pic>
              </a:graphicData>
            </a:graphic>
          </wp:anchor>
        </w:drawing>
      </w:r>
    </w:p>
    <w:p w:rsidR="00000000" w:rsidDel="00000000" w:rsidP="00000000" w:rsidRDefault="00000000" w:rsidRPr="00000000" w14:paraId="00000103">
      <w:pPr>
        <w:spacing w:after="240" w:before="240" w:lineRule="auto"/>
        <w:rPr/>
      </w:pP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tl w:val="0"/>
        </w:rPr>
        <w:t xml:space="preserve">Algodón = cultivo más demandante de agua</w:t>
      </w:r>
    </w:p>
    <w:p w:rsidR="00000000" w:rsidDel="00000000" w:rsidP="00000000" w:rsidRDefault="00000000" w:rsidRPr="00000000" w14:paraId="00000109">
      <w:pPr>
        <w:spacing w:after="240" w:before="240" w:lineRule="auto"/>
        <w:rPr/>
      </w:pPr>
      <w:r w:rsidDel="00000000" w:rsidR="00000000" w:rsidRPr="00000000">
        <w:rPr>
          <w:rtl w:val="0"/>
        </w:rPr>
        <w:t xml:space="preserve">Uva = más eficiente en agua (alto valor económico)</w:t>
      </w:r>
    </w:p>
    <w:p w:rsidR="00000000" w:rsidDel="00000000" w:rsidP="00000000" w:rsidRDefault="00000000" w:rsidRPr="00000000" w14:paraId="0000010A">
      <w:pPr>
        <w:pStyle w:val="Heading1"/>
        <w:spacing w:after="240" w:before="240" w:lineRule="auto"/>
        <w:rPr>
          <w:b w:val="1"/>
          <w:bCs w:val="1"/>
          <w:sz w:val="24"/>
          <w:szCs w:val="24"/>
        </w:rPr>
      </w:pPr>
      <w:bookmarkStart w:colFirst="0" w:colLast="0" w:name="_7hu9wgvwo0uf" w:id="23"/>
      <w:bookmarkEnd w:id="23"/>
      <w:r w:rsidDel="00000000" w:rsidR="00000000" w:rsidRPr="00000000">
        <w:rPr>
          <w:b w:val="1"/>
          <w:bCs w:val="1"/>
          <w:sz w:val="24"/>
          <w:szCs w:val="24"/>
          <w:rtl w:val="0"/>
        </w:rPr>
        <w:t xml:space="preserve">Etapas de riego</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419100</wp:posOffset>
            </wp:positionV>
            <wp:extent cx="2463800" cy="1854200"/>
            <wp:effectExtent b="0" l="0" r="0" t="0"/>
            <wp:wrapSquare wrapText="bothSides" distB="114300" distT="114300" distL="114300" distR="114300"/>
            <wp:docPr descr="Impulsan la tecnificación de riego en sur de Sonora - Medios Obson" id="36" name="image23.jpg"/>
            <a:graphic>
              <a:graphicData uri="http://schemas.openxmlformats.org/drawingml/2006/picture">
                <pic:pic>
                  <pic:nvPicPr>
                    <pic:cNvPr descr="Impulsan la tecnificación de riego en sur de Sonora - Medios Obson" id="0" name="image23.jpg"/>
                    <pic:cNvPicPr preferRelativeResize="0"/>
                  </pic:nvPicPr>
                  <pic:blipFill>
                    <a:blip r:embed="rId30"/>
                    <a:srcRect b="0" l="0" r="0" t="0"/>
                    <a:stretch>
                      <a:fillRect/>
                    </a:stretch>
                  </pic:blipFill>
                  <pic:spPr>
                    <a:xfrm>
                      <a:off x="0" y="0"/>
                      <a:ext cx="2463800" cy="1854200"/>
                    </a:xfrm>
                    <a:prstGeom prst="rect"/>
                    <a:ln/>
                  </pic:spPr>
                </pic:pic>
              </a:graphicData>
            </a:graphic>
          </wp:anchor>
        </w:drawing>
      </w:r>
    </w:p>
    <w:p w:rsidR="00000000" w:rsidDel="00000000" w:rsidP="00000000" w:rsidRDefault="00000000" w:rsidRPr="00000000" w14:paraId="0000010B">
      <w:pPr>
        <w:jc w:val="both"/>
        <w:rPr/>
      </w:pPr>
      <w:r w:rsidDel="00000000" w:rsidR="00000000" w:rsidRPr="00000000">
        <w:rPr>
          <w:rtl w:val="0"/>
        </w:rPr>
        <w:t xml:space="preserve">La gradual complejidad de los problemas que afectan la competitividad y sostenibilidad del Distrito de Riego núm. 041, Río Yaqui, ubicado en el sur de Sonora, México, se manifiestan por falta de estrategias educativas, que contribuyan a desarrollar una planeación acorde a sus necesidades. La investigación se realizó utilizando el marco lógico, el cual establece acciones y proyectos necesarios para el buen funcionamiento del distrito, utilizando la metodología de Fortalezas, Oportunidades, Debilidades y Amenazas (FODA).El objetivo del estudio fue, identificar la importancia del uso eficiente de agua de riego para la competitividad y sostenibilidad, como indicador determinante de permanencia de la actividad agrícola en las áreas regables del Distrito de Riego. Los resultados permitieron corroborar la hipótesis planteada de desvinculación entre actores (usuarios - productores y directivos), estableciendo estrategias generales de organización, planeación integral, competitividad y productividad, derivadas de objetivos centrales, mientras que los problemas específicos permitieron estructurar proyectos y acciones contempladas en cada uno de ellos.El marco lógico permitió identificar que la mayoría de los módulos de riego presentan una mejora potencial; admitiendo la articulación de esfuerzos de todos los actores en las diferentes etapas de la elaboración del plan estratégico.</w:t>
      </w:r>
      <w:r w:rsidDel="00000000" w:rsidR="00000000" w:rsidRPr="00000000">
        <w:drawing>
          <wp:anchor allowOverlap="1" behindDoc="0" distB="114300" distT="114300" distL="114300" distR="114300" hidden="0" layoutInCell="1" locked="0" relativeHeight="0" simplePos="0">
            <wp:simplePos x="0" y="0"/>
            <wp:positionH relativeFrom="column">
              <wp:posOffset>3235650</wp:posOffset>
            </wp:positionH>
            <wp:positionV relativeFrom="paragraph">
              <wp:posOffset>3983368</wp:posOffset>
            </wp:positionV>
            <wp:extent cx="2495550" cy="1828800"/>
            <wp:effectExtent b="0" l="0" r="0" t="0"/>
            <wp:wrapSquare wrapText="bothSides" distB="114300" distT="114300" distL="114300" distR="114300"/>
            <wp:docPr id="45"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2495550" cy="1828800"/>
                    </a:xfrm>
                    <a:prstGeom prst="rect"/>
                    <a:ln/>
                  </pic:spPr>
                </pic:pic>
              </a:graphicData>
            </a:graphic>
          </wp:anchor>
        </w:drawing>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jc w:val="both"/>
        <w:rPr/>
      </w:pPr>
      <w:r w:rsidDel="00000000" w:rsidR="00000000" w:rsidRPr="00000000">
        <w:rPr>
          <w:rtl w:val="0"/>
        </w:rPr>
        <w:t xml:space="preserve">El director general de la Comisión Nacional del Agua, German Martínez Santoyo, presentó los avances en este sexenio de la ampliación y desarrollo de superficiales de riego entre 2018 y 2024, con el Distrito de Riego 018 del Pueblo Yaqui, en Sonora, las Zonas de Riego de las presas Picachos y Santa María, en Sinaloa, y la construcción del Distrito de Riego “Alejandro Gascón Mercado”, en Nayarit. </w:t>
      </w:r>
    </w:p>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jc w:val="both"/>
        <w:rPr/>
      </w:pPr>
      <w:r w:rsidDel="00000000" w:rsidR="00000000" w:rsidRPr="00000000">
        <w:rPr>
          <w:rtl w:val="0"/>
        </w:rPr>
        <w:t xml:space="preserve">En total, México cuenta con 86 Distritos de Riego que abarcan 3.28 millones de hectáreas de superficie regable y 52.3 millones de toneladas de producción media anual. En esta administración se han construido cuatro proyectos prioritarios para incrementar la superficie de riego de 3.28 a 3.4 millones de hectáreas, es decir, tener 120 mil nuevas hectáreas de riego, en beneficio de 16 mil 720 productores nuevos.</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940264</wp:posOffset>
            </wp:positionV>
            <wp:extent cx="5731200" cy="3200400"/>
            <wp:effectExtent b="0" l="0" r="0" t="0"/>
            <wp:wrapSquare wrapText="bothSides" distB="114300" distT="114300" distL="114300" distR="114300"/>
            <wp:docPr id="11"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731200" cy="3200400"/>
                    </a:xfrm>
                    <a:prstGeom prst="rect"/>
                    <a:ln/>
                  </pic:spPr>
                </pic:pic>
              </a:graphicData>
            </a:graphic>
          </wp:anchor>
        </w:drawing>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t xml:space="preserve">Con las nuevas obras de Distritos de Riego que se han llevado a cabo en este sexenio se  logrará incrementar la producción de 1.7 millones de toneladas anuales de los principales cultivos en las zonas beneficiadas. Este incremento en la producción agrícola no se había logrado en las últimas cinco administraciones. </w:t>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t xml:space="preserve">En cuanto al Distrito de Riego del Pueblo Yaqui, se trata de una obra que busca la ampliación y rehabilitación de la superficie productiva del Distrito de Riego 018 y su transferencia a usuarios. La obra cuenta con una inversión de 9 mil 546 millones de pesos que beneficiará 61 mil 223 hectáreas potenciales de riego y a 42 mil 200 personas de los pueblos yaqui. Este proyecto cuenta con 72% de avance físico y 72.2% y está previsto que se inaugure el 27 de septiembre de 2024.</w:t>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both"/>
        <w:rPr/>
      </w:pPr>
      <w:r w:rsidDel="00000000" w:rsidR="00000000" w:rsidRPr="00000000">
        <w:rPr/>
        <w:drawing>
          <wp:inline distB="114300" distT="114300" distL="114300" distR="114300">
            <wp:extent cx="5648325" cy="3200400"/>
            <wp:effectExtent b="0" l="0" r="0" t="0"/>
            <wp:docPr id="44" name="image34.png"/>
            <a:graphic>
              <a:graphicData uri="http://schemas.openxmlformats.org/drawingml/2006/picture">
                <pic:pic>
                  <pic:nvPicPr>
                    <pic:cNvPr id="0" name="image34.png"/>
                    <pic:cNvPicPr preferRelativeResize="0"/>
                  </pic:nvPicPr>
                  <pic:blipFill>
                    <a:blip r:embed="rId33"/>
                    <a:srcRect b="0" l="836" r="0" t="0"/>
                    <a:stretch>
                      <a:fillRect/>
                    </a:stretch>
                  </pic:blipFill>
                  <pic:spPr>
                    <a:xfrm>
                      <a:off x="0" y="0"/>
                      <a:ext cx="564832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jc w:val="both"/>
        <w:rPr/>
      </w:pPr>
      <w:r w:rsidDel="00000000" w:rsidR="00000000" w:rsidRPr="00000000">
        <w:rPr>
          <w:rtl w:val="0"/>
        </w:rPr>
        <w:t xml:space="preserve">Con el Distrito de Riego del Pueblo Yaqui terminado se prevé un incremento potencial de producción anual de 275 mil toneladas de trigo, mil 250 toneladas de garbanzo, 2 mil 900 toneladas de cártamo y 89 mil toneladas de alfalfa. Cabe destacar que a partir del 4 de diciembre de 2023, el pueblo Yaqui es el titular y administrador del Distrito de Riego. </w:t>
      </w:r>
    </w:p>
    <w:p w:rsidR="00000000" w:rsidDel="00000000" w:rsidP="00000000" w:rsidRDefault="00000000" w:rsidRPr="00000000" w14:paraId="0000011A">
      <w:pPr>
        <w:jc w:val="both"/>
        <w:rPr/>
      </w:pPr>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t xml:space="preserve">La Zona de Riego de la Presa Santa María, en Sinaloa, contó con una inversión de 10 mil 194 millones de pesos, beneficiará hasta 24 mil 250 hectáreas potenciales de riego y a 2 mil 551 productores de dos municipios: Rosario y Escuinapa. Con esta obra se prevé un incremento en la producción de 25 mil toneladas de jitomate al año a 173 mil, de 58 mil toneladas de mango a 164 mil toneladas y de 98 mil toneladas de chile a 327 mil toneladas. </w:t>
      </w:r>
    </w:p>
    <w:p w:rsidR="00000000" w:rsidDel="00000000" w:rsidP="00000000" w:rsidRDefault="00000000" w:rsidRPr="00000000" w14:paraId="0000011C">
      <w:pPr>
        <w:spacing w:before="300" w:lineRule="auto"/>
        <w:jc w:val="center"/>
        <w:rPr>
          <w:sz w:val="32"/>
          <w:szCs w:val="32"/>
        </w:rPr>
      </w:pPr>
      <w:r w:rsidDel="00000000" w:rsidR="00000000" w:rsidRPr="00000000">
        <w:rPr>
          <w:sz w:val="32"/>
          <w:szCs w:val="32"/>
        </w:rPr>
        <w:drawing>
          <wp:inline distB="114300" distT="114300" distL="114300" distR="114300">
            <wp:extent cx="5118010" cy="2830086"/>
            <wp:effectExtent b="0" l="0" r="0" t="0"/>
            <wp:docPr id="17"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5118010" cy="2830086"/>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300" w:before="300" w:line="281.7391304347826" w:lineRule="auto"/>
        <w:rPr>
          <w:i w:val="1"/>
          <w:iCs w:val="1"/>
          <w:color w:val="555555"/>
          <w:sz w:val="23"/>
          <w:szCs w:val="23"/>
        </w:rPr>
      </w:pPr>
      <w:r w:rsidDel="00000000" w:rsidR="00000000" w:rsidRPr="00000000">
        <w:rPr>
          <w:i w:val="1"/>
          <w:iCs w:val="1"/>
          <w:color w:val="555555"/>
          <w:sz w:val="23"/>
          <w:szCs w:val="23"/>
        </w:rPr>
        <w:drawing>
          <wp:inline distB="114300" distT="114300" distL="114300" distR="114300">
            <wp:extent cx="5731200" cy="3238500"/>
            <wp:effectExtent b="0" l="0" r="0" t="0"/>
            <wp:docPr id="6"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jc w:val="both"/>
        <w:rPr/>
      </w:pPr>
      <w:r w:rsidDel="00000000" w:rsidR="00000000" w:rsidRPr="00000000">
        <w:rPr>
          <w:rtl w:val="0"/>
        </w:rPr>
        <w:t xml:space="preserve">La Zona de Riego de la Presa Picacho, en Sinaloa, es un proyecto que tiene una inversión de 5 mil 446 millones de pesos, que benefician hasta 22 mil 500 hectáreas potenciales para riego y 3 mil 172 productores de tres municipios y 16 localidades. Esta obra fue inaugurada el 25 de agosto de 2024 y tiene el potencial de incrementar la producción de 111 mil toneladas de maíz, 13 mil 412 toneladas de mango, 9 mil 118 toneladas de jitomate y 3 mil 504 toneladas de frijol.</w:t>
      </w:r>
    </w:p>
    <w:p w:rsidR="00000000" w:rsidDel="00000000" w:rsidP="00000000" w:rsidRDefault="00000000" w:rsidRPr="00000000" w14:paraId="0000011F">
      <w:pPr>
        <w:spacing w:before="300" w:lineRule="auto"/>
        <w:jc w:val="center"/>
        <w:rPr>
          <w:sz w:val="32"/>
          <w:szCs w:val="32"/>
        </w:rPr>
      </w:pPr>
      <w:r w:rsidDel="00000000" w:rsidR="00000000" w:rsidRPr="00000000">
        <w:rPr>
          <w:sz w:val="32"/>
          <w:szCs w:val="32"/>
        </w:rPr>
        <w:drawing>
          <wp:inline distB="114300" distT="114300" distL="114300" distR="114300">
            <wp:extent cx="5625938" cy="3152775"/>
            <wp:effectExtent b="0" l="0" r="0" t="0"/>
            <wp:docPr id="56" name="image47.png"/>
            <a:graphic>
              <a:graphicData uri="http://schemas.openxmlformats.org/drawingml/2006/picture">
                <pic:pic>
                  <pic:nvPicPr>
                    <pic:cNvPr id="0" name="image47.png"/>
                    <pic:cNvPicPr preferRelativeResize="0"/>
                  </pic:nvPicPr>
                  <pic:blipFill>
                    <a:blip r:embed="rId36"/>
                    <a:srcRect b="0" l="831" r="1055" t="2453"/>
                    <a:stretch>
                      <a:fillRect/>
                    </a:stretch>
                  </pic:blipFill>
                  <pic:spPr>
                    <a:xfrm>
                      <a:off x="0" y="0"/>
                      <a:ext cx="5625938"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300" w:before="300" w:line="281.7391304347826" w:lineRule="auto"/>
        <w:rPr>
          <w:i w:val="1"/>
          <w:iCs w:val="1"/>
          <w:color w:val="555555"/>
          <w:sz w:val="23"/>
          <w:szCs w:val="23"/>
        </w:rPr>
      </w:pPr>
      <w:r w:rsidDel="00000000" w:rsidR="00000000" w:rsidRPr="00000000">
        <w:rPr>
          <w:rtl w:val="0"/>
        </w:rPr>
      </w:r>
    </w:p>
    <w:p w:rsidR="00000000" w:rsidDel="00000000" w:rsidP="00000000" w:rsidRDefault="00000000" w:rsidRPr="00000000" w14:paraId="00000121">
      <w:pPr>
        <w:spacing w:before="300" w:lineRule="auto"/>
        <w:jc w:val="center"/>
        <w:rPr>
          <w:i w:val="1"/>
          <w:iCs w:val="1"/>
          <w:color w:val="555555"/>
          <w:sz w:val="23"/>
          <w:szCs w:val="23"/>
        </w:rPr>
      </w:pPr>
      <w:r w:rsidDel="00000000" w:rsidR="00000000" w:rsidRPr="00000000">
        <w:rPr>
          <w:i w:val="1"/>
          <w:iCs w:val="1"/>
          <w:color w:val="555555"/>
          <w:sz w:val="23"/>
          <w:szCs w:val="23"/>
        </w:rPr>
        <w:drawing>
          <wp:inline distB="114300" distT="114300" distL="114300" distR="114300">
            <wp:extent cx="5731200" cy="3200400"/>
            <wp:effectExtent b="0" l="0" r="0" t="0"/>
            <wp:docPr id="55" name="image48.png"/>
            <a:graphic>
              <a:graphicData uri="http://schemas.openxmlformats.org/drawingml/2006/picture">
                <pic:pic>
                  <pic:nvPicPr>
                    <pic:cNvPr id="0" name="image48.png"/>
                    <pic:cNvPicPr preferRelativeResize="0"/>
                  </pic:nvPicPr>
                  <pic:blipFill>
                    <a:blip r:embed="rId37"/>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jc w:val="both"/>
        <w:rPr/>
      </w:pPr>
      <w:r w:rsidDel="00000000" w:rsidR="00000000" w:rsidRPr="00000000">
        <w:rPr>
          <w:rtl w:val="0"/>
        </w:rPr>
      </w:r>
    </w:p>
    <w:p w:rsidR="00000000" w:rsidDel="00000000" w:rsidP="00000000" w:rsidRDefault="00000000" w:rsidRPr="00000000" w14:paraId="00000123">
      <w:pPr>
        <w:jc w:val="both"/>
        <w:rPr>
          <w:sz w:val="32"/>
          <w:szCs w:val="32"/>
        </w:rPr>
      </w:pPr>
      <w:r w:rsidDel="00000000" w:rsidR="00000000" w:rsidRPr="00000000">
        <w:rPr>
          <w:rtl w:val="0"/>
        </w:rPr>
        <w:t xml:space="preserve">Finalmente, el proyecto del Distrito de Riego “Alejandro Gascón Mercado”, en Nayarit, cuenta con una inversión de 16 mil 214 millones de pesos, beneficiará a 43 mil 105 hectáreas y 7 mil 643 productores, y cuenta con cuatro etapas que ya están concluidas al cien por ciento. </w:t>
      </w:r>
      <w:r w:rsidDel="00000000" w:rsidR="00000000" w:rsidRPr="00000000">
        <w:rPr>
          <w:rtl w:val="0"/>
        </w:rPr>
      </w:r>
    </w:p>
    <w:p w:rsidR="00000000" w:rsidDel="00000000" w:rsidP="00000000" w:rsidRDefault="00000000" w:rsidRPr="00000000" w14:paraId="00000124">
      <w:pPr>
        <w:spacing w:before="300" w:lineRule="auto"/>
        <w:jc w:val="center"/>
        <w:rPr>
          <w:sz w:val="32"/>
          <w:szCs w:val="32"/>
        </w:rPr>
      </w:pPr>
      <w:r w:rsidDel="00000000" w:rsidR="00000000" w:rsidRPr="00000000">
        <w:rPr>
          <w:sz w:val="32"/>
          <w:szCs w:val="32"/>
        </w:rPr>
        <w:drawing>
          <wp:inline distB="114300" distT="114300" distL="114300" distR="114300">
            <wp:extent cx="5731200" cy="3175000"/>
            <wp:effectExtent b="0" l="0" r="0" t="0"/>
            <wp:docPr id="5"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pStyle w:val="Heading1"/>
        <w:keepNext w:val="0"/>
        <w:keepLines w:val="0"/>
        <w:rPr>
          <w:b w:val="1"/>
          <w:bCs w:val="1"/>
          <w:sz w:val="28"/>
          <w:szCs w:val="28"/>
        </w:rPr>
      </w:pPr>
      <w:bookmarkStart w:colFirst="0" w:colLast="0" w:name="_hxhpuk4bsly6" w:id="24"/>
      <w:bookmarkEnd w:id="24"/>
      <w:r w:rsidDel="00000000" w:rsidR="00000000" w:rsidRPr="00000000">
        <w:rPr>
          <w:rtl w:val="0"/>
        </w:rPr>
      </w:r>
    </w:p>
    <w:p w:rsidR="00000000" w:rsidDel="00000000" w:rsidP="00000000" w:rsidRDefault="00000000" w:rsidRPr="00000000" w14:paraId="00000126">
      <w:pPr>
        <w:pStyle w:val="Heading1"/>
        <w:keepNext w:val="0"/>
        <w:keepLines w:val="0"/>
        <w:rPr>
          <w:b w:val="1"/>
          <w:bCs w:val="1"/>
          <w:sz w:val="28"/>
          <w:szCs w:val="28"/>
        </w:rPr>
      </w:pPr>
      <w:bookmarkStart w:colFirst="0" w:colLast="0" w:name="_dfi1uxfv27vj" w:id="25"/>
      <w:bookmarkEnd w:id="25"/>
      <w:r w:rsidDel="00000000" w:rsidR="00000000" w:rsidRPr="00000000">
        <w:rPr>
          <w:rtl w:val="0"/>
        </w:rPr>
      </w:r>
    </w:p>
    <w:p w:rsidR="00000000" w:rsidDel="00000000" w:rsidP="00000000" w:rsidRDefault="00000000" w:rsidRPr="00000000" w14:paraId="00000127">
      <w:pPr>
        <w:pStyle w:val="Heading1"/>
        <w:keepNext w:val="0"/>
        <w:keepLines w:val="0"/>
        <w:rPr>
          <w:b w:val="1"/>
          <w:bCs w:val="1"/>
          <w:sz w:val="24"/>
          <w:szCs w:val="24"/>
        </w:rPr>
      </w:pPr>
      <w:bookmarkStart w:colFirst="0" w:colLast="0" w:name="_ojgarcozgok5" w:id="26"/>
      <w:bookmarkEnd w:id="26"/>
      <w:r w:rsidDel="00000000" w:rsidR="00000000" w:rsidRPr="00000000">
        <w:rPr>
          <w:b w:val="1"/>
          <w:bCs w:val="1"/>
          <w:sz w:val="24"/>
          <w:szCs w:val="24"/>
          <w:rtl w:val="0"/>
        </w:rPr>
        <w:t xml:space="preserve">Suelo en parcelas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jc w:val="both"/>
        <w:rPr/>
      </w:pPr>
      <w:r w:rsidDel="00000000" w:rsidR="00000000" w:rsidRPr="00000000">
        <w:rPr>
          <w:rtl w:val="0"/>
        </w:rPr>
        <w:t xml:space="preserve">En el Valle del Yaqui, la salinidad del suelo representa uno de los principales problemas asociados al uso intensivo del riego, particularmente en contextos de escasez hídrica donde se recurre al uso de agua subterránea. Diversos estudios han señalado que el agua del acuífero presenta concentraciones elevadas de sales disueltas, lo que puede limitar su uso para ciertos cultivos y contribuir a procesos de degradación del suelo </w:t>
      </w:r>
      <w:r w:rsidDel="00000000" w:rsidR="00000000" w:rsidRPr="00000000">
        <w:rPr>
          <w:i w:val="1"/>
          <w:iCs w:val="1"/>
          <w:rtl w:val="0"/>
        </w:rPr>
        <w:t xml:space="preserve">(Cortés-Jiménez et al., 2009</w:t>
      </w:r>
      <w:r w:rsidDel="00000000" w:rsidR="00000000" w:rsidRPr="00000000">
        <w:rPr>
          <w:rtl w:val="0"/>
        </w:rPr>
        <w:t xml:space="preserve">).</w:t>
      </w:r>
    </w:p>
    <w:p w:rsidR="00000000" w:rsidDel="00000000" w:rsidP="00000000" w:rsidRDefault="00000000" w:rsidRPr="00000000" w14:paraId="0000012A">
      <w:pPr>
        <w:jc w:val="both"/>
        <w:rPr/>
      </w:pPr>
      <w:r w:rsidDel="00000000" w:rsidR="00000000" w:rsidRPr="00000000">
        <w:rPr>
          <w:rtl w:val="0"/>
        </w:rPr>
      </w:r>
    </w:p>
    <w:p w:rsidR="00000000" w:rsidDel="00000000" w:rsidP="00000000" w:rsidRDefault="00000000" w:rsidRPr="00000000" w14:paraId="0000012B">
      <w:pPr>
        <w:jc w:val="both"/>
        <w:rPr/>
      </w:pPr>
      <w:r w:rsidDel="00000000" w:rsidR="00000000" w:rsidRPr="00000000">
        <w:rPr>
          <w:rtl w:val="0"/>
        </w:rPr>
        <w:t xml:space="preserve">Adicionalmente, uno de los principales retos en la región es la variabilidad de las características del suelo entre parcelas. Esta heterogeneidad implica que cada unidad productiva debe analizarse de manera individual, ya que las diferencias en propiedades físicas afectan directamente la infiltración, el drenaje y la disponibilidad de agua para el cultivo. En consecuencia, la toma de decisiones en riego no puede basarse en valores promedio regionales, sino en parámetros específicos por parcela.</w:t>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jc w:val="both"/>
        <w:rPr/>
      </w:pPr>
      <w:r w:rsidDel="00000000" w:rsidR="00000000" w:rsidRPr="00000000">
        <w:rPr>
          <w:rtl w:val="0"/>
        </w:rPr>
        <w:t xml:space="preserve">Entre las propiedades más relevantes se encuentra la textura del suelo, determinada por la proporción de arena, limo y arcilla. Esta característica condiciona el comportamiento hidráulico del suelo: los suelos arenosos presentan alta infiltración y baja capacidad de retención, mientras que los suelos arcillosos retienen mayor cantidad de agua, aunque con limitaciones en el drenaje y la aireación.</w:t>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jc w:val="both"/>
        <w:rPr/>
      </w:pPr>
      <w:r w:rsidDel="00000000" w:rsidR="00000000" w:rsidRPr="00000000">
        <w:rPr>
          <w:rtl w:val="0"/>
        </w:rPr>
        <w:t xml:space="preserve">El análisis del suelo se realiza comúnmente a diferentes profundidades, como 0–30 cm y 30–60 cm, lo que permite estimar la disponibilidad de agua en la zona radicular del cultivo. A partir de parámetros como la capacidad de campo y el punto de marchitez permanente, es posible calcular el agua disponible para la planta, estableciendo umbrales técnicos para la programación del riego.</w:t>
      </w:r>
    </w:p>
    <w:p w:rsidR="00000000" w:rsidDel="00000000" w:rsidP="00000000" w:rsidRDefault="00000000" w:rsidRPr="00000000" w14:paraId="00000130">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190500</wp:posOffset>
            </wp:positionV>
            <wp:extent cx="4927540" cy="1289112"/>
            <wp:effectExtent b="0" l="0" r="0" t="0"/>
            <wp:wrapSquare wrapText="bothSides" distB="114300" distT="114300" distL="114300" distR="114300"/>
            <wp:docPr id="35" name="image19.png"/>
            <a:graphic>
              <a:graphicData uri="http://schemas.openxmlformats.org/drawingml/2006/picture">
                <pic:pic>
                  <pic:nvPicPr>
                    <pic:cNvPr id="0" name="image19.png"/>
                    <pic:cNvPicPr preferRelativeResize="0"/>
                  </pic:nvPicPr>
                  <pic:blipFill>
                    <a:blip r:embed="rId39"/>
                    <a:srcRect b="0" l="0" r="0" t="0"/>
                    <a:stretch>
                      <a:fillRect/>
                    </a:stretch>
                  </pic:blipFill>
                  <pic:spPr>
                    <a:xfrm>
                      <a:off x="0" y="0"/>
                      <a:ext cx="4927540" cy="1289112"/>
                    </a:xfrm>
                    <a:prstGeom prst="rect"/>
                    <a:ln/>
                  </pic:spPr>
                </pic:pic>
              </a:graphicData>
            </a:graphic>
          </wp:anchor>
        </w:drawing>
      </w:r>
    </w:p>
    <w:p w:rsidR="00000000" w:rsidDel="00000000" w:rsidP="00000000" w:rsidRDefault="00000000" w:rsidRPr="00000000" w14:paraId="00000131">
      <w:pPr>
        <w:jc w:val="center"/>
        <w:rPr>
          <w:sz w:val="14"/>
          <w:szCs w:val="14"/>
        </w:rPr>
      </w:pPr>
      <w:r w:rsidDel="00000000" w:rsidR="00000000" w:rsidRPr="00000000">
        <w:rPr>
          <w:sz w:val="14"/>
          <w:szCs w:val="14"/>
          <w:rtl w:val="0"/>
        </w:rPr>
        <w:t xml:space="preserve">Tabla . Constantes hídricas por tipo de suelo en el Valle del Yaqui</w:t>
      </w:r>
    </w:p>
    <w:p w:rsidR="00000000" w:rsidDel="00000000" w:rsidP="00000000" w:rsidRDefault="00000000" w:rsidRPr="00000000" w14:paraId="00000132">
      <w:pPr>
        <w:jc w:val="cente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jc w:val="both"/>
        <w:rPr/>
      </w:pP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pPr>
      <w:r w:rsidDel="00000000" w:rsidR="00000000" w:rsidRPr="00000000">
        <w:rPr>
          <w:rtl w:val="0"/>
        </w:rPr>
      </w:r>
    </w:p>
    <w:p w:rsidR="00000000" w:rsidDel="00000000" w:rsidP="00000000" w:rsidRDefault="00000000" w:rsidRPr="00000000" w14:paraId="00000137">
      <w:pPr>
        <w:jc w:val="both"/>
        <w:rPr/>
      </w:pPr>
      <w:r w:rsidDel="00000000" w:rsidR="00000000" w:rsidRPr="00000000">
        <w:rPr>
          <w:rtl w:val="0"/>
        </w:rPr>
        <w:t xml:space="preserve">En este contexto, los datos del suelo no solo describen las condiciones físicas del sistema, sino que constituyen una base fundamental para la toma de decisiones. Su integración con información climática, del cultivo y de humedad del suelo permite definir de manera precisa cuándo regar y cuánto volumen aplicar, evitando tanto el desperdicio de agua como el estrés hídrico. Asimismo, considerar factores como la salinidad resulta clave para prevenir la degradación del suelo y asegurar la sostenibilidad del sistema agrícola.</w:t>
      </w:r>
    </w:p>
    <w:p w:rsidR="00000000" w:rsidDel="00000000" w:rsidP="00000000" w:rsidRDefault="00000000" w:rsidRPr="00000000" w14:paraId="00000138">
      <w:pPr>
        <w:jc w:val="both"/>
        <w:rPr/>
      </w:pPr>
      <w:r w:rsidDel="00000000" w:rsidR="00000000" w:rsidRPr="00000000">
        <w:rPr>
          <w:rtl w:val="0"/>
        </w:rPr>
      </w:r>
    </w:p>
    <w:p w:rsidR="00000000" w:rsidDel="00000000" w:rsidP="00000000" w:rsidRDefault="00000000" w:rsidRPr="00000000" w14:paraId="00000139">
      <w:pPr>
        <w:jc w:val="both"/>
        <w:rPr/>
      </w:pPr>
      <w:r w:rsidDel="00000000" w:rsidR="00000000" w:rsidRPr="00000000">
        <w:rPr>
          <w:rtl w:val="0"/>
        </w:rPr>
        <w:t xml:space="preserve">No obstante, es importante señalar que las propiedades del suelo, por sí solas, no determinan la decisión de riego, sino que establecen restricciones físicas dentro del sistema. Por ello, su análisis debe integrarse con variables climáticas, del cultivo y de humedad del suelo para generar recomendaciones robustas bajo condiciones de incertidumbre.</w:t>
      </w:r>
    </w:p>
    <w:p w:rsidR="00000000" w:rsidDel="00000000" w:rsidP="00000000" w:rsidRDefault="00000000" w:rsidRPr="00000000" w14:paraId="0000013A">
      <w:pPr>
        <w:pStyle w:val="Heading2"/>
        <w:keepNext w:val="0"/>
        <w:keepLines w:val="0"/>
        <w:spacing w:after="80" w:lineRule="auto"/>
        <w:rPr/>
      </w:pPr>
      <w:bookmarkStart w:colFirst="0" w:colLast="0" w:name="_53651nwwkdrr" w:id="27"/>
      <w:bookmarkEnd w:id="27"/>
      <w:r w:rsidDel="00000000" w:rsidR="00000000" w:rsidRPr="00000000">
        <w:rPr>
          <w:b w:val="1"/>
          <w:bCs w:val="1"/>
          <w:sz w:val="24"/>
          <w:szCs w:val="24"/>
        </w:rPr>
        <w:drawing>
          <wp:inline distB="114300" distT="114300" distL="114300" distR="114300">
            <wp:extent cx="5731200" cy="1397000"/>
            <wp:effectExtent b="0" l="0" r="0" t="0"/>
            <wp:docPr id="10"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5731200" cy="1397000"/>
                    </a:xfrm>
                    <a:prstGeom prst="rect"/>
                    <a:ln/>
                  </pic:spPr>
                </pic:pic>
              </a:graphicData>
            </a:graphic>
          </wp:inline>
        </w:drawing>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13B">
      <w:pPr>
        <w:pStyle w:val="Heading2"/>
        <w:keepNext w:val="0"/>
        <w:keepLines w:val="0"/>
        <w:spacing w:after="160" w:before="0" w:line="301.09090909090907" w:lineRule="auto"/>
        <w:rPr/>
      </w:pPr>
      <w:bookmarkStart w:colFirst="0" w:colLast="0" w:name="_nk7bck2np87x" w:id="28"/>
      <w:bookmarkEnd w:id="28"/>
      <w:r w:rsidDel="00000000" w:rsidR="00000000" w:rsidRPr="00000000">
        <w:rPr>
          <w:rtl w:val="0"/>
        </w:rPr>
      </w:r>
    </w:p>
    <w:p w:rsidR="00000000" w:rsidDel="00000000" w:rsidP="00000000" w:rsidRDefault="00000000" w:rsidRPr="00000000" w14:paraId="0000013C">
      <w:pPr>
        <w:pStyle w:val="Heading2"/>
        <w:keepNext w:val="0"/>
        <w:keepLines w:val="0"/>
        <w:spacing w:after="160" w:before="0" w:line="301.09090909090907" w:lineRule="auto"/>
        <w:rPr>
          <w:i w:val="1"/>
          <w:iCs w:val="1"/>
        </w:rPr>
      </w:pPr>
      <w:bookmarkStart w:colFirst="0" w:colLast="0" w:name="_l6yts6fgdb1u" w:id="29"/>
      <w:bookmarkEnd w:id="29"/>
      <w:r w:rsidDel="00000000" w:rsidR="00000000" w:rsidRPr="00000000">
        <w:rPr>
          <w:rtl w:val="0"/>
        </w:rPr>
        <w:t xml:space="preserve">Humedad del suelo en hectáreas</w:t>
      </w:r>
      <w:r w:rsidDel="00000000" w:rsidR="00000000" w:rsidRPr="00000000">
        <w:rPr>
          <w:rtl w:val="0"/>
        </w:rPr>
      </w:r>
    </w:p>
    <w:p w:rsidR="00000000" w:rsidDel="00000000" w:rsidP="00000000" w:rsidRDefault="00000000" w:rsidRPr="00000000" w14:paraId="0000013D">
      <w:pPr>
        <w:spacing w:after="240" w:before="240" w:lineRule="auto"/>
        <w:ind w:left="0" w:firstLine="0"/>
        <w:jc w:val="both"/>
        <w:rPr/>
      </w:pPr>
      <w:r w:rsidDel="00000000" w:rsidR="00000000" w:rsidRPr="00000000">
        <w:rPr>
          <w:rtl w:val="0"/>
        </w:rPr>
        <w:t xml:space="preserve">La humedad del suelo es una variable clave en la programación del riego, ya que permite conocer el estado actual de disponibilidad de agua en la zona radicular del cultivo. A diferencia de las estimaciones basadas en variables climáticas o del cultivo, esta información refleja las condiciones reales del sistema, reduciendo la incertidumbre en la toma de decisiones.</w:t>
      </w:r>
    </w:p>
    <w:p w:rsidR="00000000" w:rsidDel="00000000" w:rsidP="00000000" w:rsidRDefault="00000000" w:rsidRPr="00000000" w14:paraId="0000013E">
      <w:pPr>
        <w:spacing w:after="240" w:before="240" w:lineRule="auto"/>
        <w:ind w:left="0" w:firstLine="0"/>
        <w:jc w:val="both"/>
        <w:rPr/>
      </w:pPr>
      <w:r w:rsidDel="00000000" w:rsidR="00000000" w:rsidRPr="00000000">
        <w:rPr>
          <w:rtl w:val="0"/>
        </w:rPr>
        <w:t xml:space="preserve">En regiones agrícolas como el Valle del Yaqui, la humedad del suelo puede obtenerse mediante sensores instalados en campo, tales como dispositivos capacitivos, TDR o FDR, los cuales permiten monitorear el contenido de agua de forma continua y a diferentes profundidades. Alternativamente, cuando no se dispone de sensores, esta variable puede estimarse mediante modelos de balance hídrico que integran información de evapotranspiración, precipitación y riego aplicado.</w:t>
      </w:r>
    </w:p>
    <w:p w:rsidR="00000000" w:rsidDel="00000000" w:rsidP="00000000" w:rsidRDefault="00000000" w:rsidRPr="00000000" w14:paraId="0000013F">
      <w:pPr>
        <w:spacing w:after="240" w:before="240" w:lineRule="auto"/>
        <w:ind w:left="0" w:firstLine="0"/>
        <w:jc w:val="both"/>
        <w:rPr/>
      </w:pPr>
      <w:r w:rsidDel="00000000" w:rsidR="00000000" w:rsidRPr="00000000">
        <w:rPr>
          <w:rtl w:val="0"/>
        </w:rPr>
        <w:t xml:space="preserve">La humedad del suelo se expresa comúnmente como porcentaje volumétrico o como lámina de agua disponible, y su seguimiento permite establecer umbrales técnicos para la programación del riego. En particular, cuando el contenido de humedad se aproxima al punto de marchitez permanente, se genera una condición de estrés hídrico que indica la necesidad de riego, mientras que niveles cercanos a la capacidad de campo sugieren que no es necesario aplicar agua adicional.</w:t>
      </w:r>
    </w:p>
    <w:p w:rsidR="00000000" w:rsidDel="00000000" w:rsidP="00000000" w:rsidRDefault="00000000" w:rsidRPr="00000000" w14:paraId="00000140">
      <w:pPr>
        <w:spacing w:after="240" w:before="240" w:lineRule="auto"/>
        <w:ind w:left="0" w:firstLine="0"/>
        <w:jc w:val="both"/>
        <w:rPr/>
      </w:pPr>
      <w:r w:rsidDel="00000000" w:rsidR="00000000" w:rsidRPr="00000000">
        <w:rPr>
          <w:rtl w:val="0"/>
        </w:rPr>
        <w:t xml:space="preserve">En este sentido, la humedad del suelo funciona como un mecanismo de validación dentro del sistema, permitiendo contrastar las estimaciones teóricas con las condiciones reales. Su integración con variables climáticas, del cultivo y del suelo permite definir con mayor precisión el momento y la cantidad óptima de riego, mejorando la eficiencia en el uso del agua y reduciendo riesgos asociados a decisiones inadecuadas.</w:t>
      </w:r>
    </w:p>
    <w:p w:rsidR="00000000" w:rsidDel="00000000" w:rsidP="00000000" w:rsidRDefault="00000000" w:rsidRPr="00000000" w14:paraId="00000141">
      <w:pPr>
        <w:spacing w:after="240" w:before="240" w:lineRule="auto"/>
        <w:ind w:left="0" w:firstLine="0"/>
        <w:rPr>
          <w:b w:val="1"/>
          <w:bCs w:val="1"/>
          <w:sz w:val="24"/>
          <w:szCs w:val="24"/>
          <w:u w:val="single"/>
        </w:rPr>
      </w:pPr>
      <w:r w:rsidDel="00000000" w:rsidR="00000000" w:rsidRPr="00000000">
        <w:rPr/>
        <w:drawing>
          <wp:inline distB="114300" distT="114300" distL="114300" distR="114300">
            <wp:extent cx="5731200" cy="1612900"/>
            <wp:effectExtent b="0" l="0" r="0" t="0"/>
            <wp:docPr id="32" name="image30.png"/>
            <a:graphic>
              <a:graphicData uri="http://schemas.openxmlformats.org/drawingml/2006/picture">
                <pic:pic>
                  <pic:nvPicPr>
                    <pic:cNvPr id="0" name="image30.png"/>
                    <pic:cNvPicPr preferRelativeResize="0"/>
                  </pic:nvPicPr>
                  <pic:blipFill>
                    <a:blip r:embed="rId41"/>
                    <a:srcRect b="0" l="0" r="0" t="0"/>
                    <a:stretch>
                      <a:fillRect/>
                    </a:stretch>
                  </pic:blipFill>
                  <pic:spPr>
                    <a:xfrm>
                      <a:off x="0" y="0"/>
                      <a:ext cx="5731200" cy="1612900"/>
                    </a:xfrm>
                    <a:prstGeom prst="rect"/>
                    <a:ln/>
                  </pic:spPr>
                </pic:pic>
              </a:graphicData>
            </a:graphic>
          </wp:inline>
        </w:drawing>
      </w:r>
      <w:r w:rsidDel="00000000" w:rsidR="00000000" w:rsidRPr="00000000">
        <w:rPr>
          <w:b w:val="1"/>
          <w:bCs w:val="1"/>
          <w:sz w:val="24"/>
          <w:szCs w:val="24"/>
          <w:u w:val="single"/>
          <w:rtl w:val="0"/>
        </w:rPr>
        <w:t xml:space="preserve">Energía y costos</w:t>
      </w:r>
    </w:p>
    <w:p w:rsidR="00000000" w:rsidDel="00000000" w:rsidP="00000000" w:rsidRDefault="00000000" w:rsidRPr="00000000" w14:paraId="00000142">
      <w:pPr>
        <w:spacing w:after="240" w:before="240" w:lineRule="auto"/>
        <w:rPr/>
      </w:pPr>
      <w:r w:rsidDel="00000000" w:rsidR="00000000" w:rsidRPr="00000000">
        <w:rPr>
          <w:rtl w:val="0"/>
        </w:rPr>
        <w:t xml:space="preserve">El análisis de energía y costos es fundamental porque la optimización del riego no debe enfocarse únicamente en el ahorro de agua, sino también en la </w:t>
      </w:r>
      <w:r w:rsidDel="00000000" w:rsidR="00000000" w:rsidRPr="00000000">
        <w:rPr>
          <w:b w:val="1"/>
          <w:bCs w:val="1"/>
          <w:rtl w:val="0"/>
        </w:rPr>
        <w:t xml:space="preserve">eficiencia económica del sistema agrícola</w:t>
      </w:r>
      <w:r w:rsidDel="00000000" w:rsidR="00000000" w:rsidRPr="00000000">
        <w:rPr>
          <w:rtl w:val="0"/>
        </w:rPr>
        <w:t xml:space="preserve">. En regiones como Cajeme, donde el riego depende en gran medida del bombeo, el uso del agua está directamente relacionado con el consumo de energía y los costos operativos.</w:t>
      </w:r>
    </w:p>
    <w:p w:rsidR="00000000" w:rsidDel="00000000" w:rsidP="00000000" w:rsidRDefault="00000000" w:rsidRPr="00000000" w14:paraId="00000143">
      <w:pPr>
        <w:spacing w:after="240" w:before="240" w:lineRule="auto"/>
        <w:rPr/>
      </w:pPr>
      <w:r w:rsidDel="00000000" w:rsidR="00000000" w:rsidRPr="00000000">
        <w:rPr>
          <w:rtl w:val="0"/>
        </w:rPr>
        <w:t xml:space="preserve">Integrar estas variables permite:</w:t>
      </w:r>
    </w:p>
    <w:p w:rsidR="00000000" w:rsidDel="00000000" w:rsidP="00000000" w:rsidRDefault="00000000" w:rsidRPr="00000000" w14:paraId="00000144">
      <w:pPr>
        <w:numPr>
          <w:ilvl w:val="0"/>
          <w:numId w:val="1"/>
        </w:numPr>
        <w:spacing w:after="0" w:afterAutospacing="0" w:before="240" w:lineRule="auto"/>
        <w:ind w:left="720" w:hanging="360"/>
        <w:rPr/>
      </w:pPr>
      <w:r w:rsidDel="00000000" w:rsidR="00000000" w:rsidRPr="00000000">
        <w:rPr>
          <w:rtl w:val="0"/>
        </w:rPr>
        <w:t xml:space="preserve">Evaluar la viabilidad económica del proyecto</w:t>
      </w:r>
    </w:p>
    <w:p w:rsidR="00000000" w:rsidDel="00000000" w:rsidP="00000000" w:rsidRDefault="00000000" w:rsidRPr="00000000" w14:paraId="00000145">
      <w:pPr>
        <w:numPr>
          <w:ilvl w:val="0"/>
          <w:numId w:val="1"/>
        </w:numPr>
        <w:spacing w:after="0" w:afterAutospacing="0" w:before="0" w:beforeAutospacing="0" w:lineRule="auto"/>
        <w:ind w:left="720" w:hanging="360"/>
        <w:rPr/>
      </w:pPr>
      <w:r w:rsidDel="00000000" w:rsidR="00000000" w:rsidRPr="00000000">
        <w:rPr>
          <w:rtl w:val="0"/>
        </w:rPr>
        <w:t xml:space="preserve">Identificar oportunidades de ahorro energético y financiero</w:t>
      </w:r>
    </w:p>
    <w:p w:rsidR="00000000" w:rsidDel="00000000" w:rsidP="00000000" w:rsidRDefault="00000000" w:rsidRPr="00000000" w14:paraId="00000146">
      <w:pPr>
        <w:numPr>
          <w:ilvl w:val="0"/>
          <w:numId w:val="1"/>
        </w:numPr>
        <w:spacing w:after="0" w:afterAutospacing="0" w:before="0" w:beforeAutospacing="0" w:lineRule="auto"/>
        <w:ind w:left="720" w:hanging="360"/>
        <w:rPr/>
      </w:pPr>
      <w:r w:rsidDel="00000000" w:rsidR="00000000" w:rsidRPr="00000000">
        <w:rPr>
          <w:rtl w:val="0"/>
        </w:rPr>
        <w:t xml:space="preserve">Comparar sistemas de riego tradicionales vs optimizados</w:t>
      </w:r>
    </w:p>
    <w:p w:rsidR="00000000" w:rsidDel="00000000" w:rsidP="00000000" w:rsidRDefault="00000000" w:rsidRPr="00000000" w14:paraId="00000147">
      <w:pPr>
        <w:numPr>
          <w:ilvl w:val="0"/>
          <w:numId w:val="1"/>
        </w:numPr>
        <w:spacing w:after="240" w:before="0" w:beforeAutospacing="0" w:lineRule="auto"/>
        <w:ind w:left="720" w:hanging="360"/>
        <w:rPr/>
      </w:pPr>
      <w:r w:rsidDel="00000000" w:rsidR="00000000" w:rsidRPr="00000000">
        <w:rPr>
          <w:rtl w:val="0"/>
        </w:rPr>
        <w:t xml:space="preserve">Incorporar una función objetivo más realista (minimizar agua + costo)</w:t>
      </w:r>
    </w:p>
    <w:p w:rsidR="00000000" w:rsidDel="00000000" w:rsidP="00000000" w:rsidRDefault="00000000" w:rsidRPr="00000000" w14:paraId="00000148">
      <w:pPr>
        <w:spacing w:after="240" w:before="240" w:lineRule="auto"/>
        <w:ind w:left="0" w:firstLine="0"/>
        <w:rPr/>
      </w:pPr>
      <w:r w:rsidDel="00000000" w:rsidR="00000000" w:rsidRPr="00000000">
        <w:rPr>
          <w:rtl w:val="0"/>
        </w:rPr>
        <w:t xml:space="preserve">En términos de ciencia de datos:</w:t>
      </w:r>
    </w:p>
    <w:p w:rsidR="00000000" w:rsidDel="00000000" w:rsidP="00000000" w:rsidRDefault="00000000" w:rsidRPr="00000000" w14:paraId="00000149">
      <w:pPr>
        <w:numPr>
          <w:ilvl w:val="0"/>
          <w:numId w:val="4"/>
        </w:numPr>
        <w:spacing w:after="0" w:afterAutospacing="0" w:before="240" w:lineRule="auto"/>
        <w:ind w:left="720" w:hanging="360"/>
        <w:rPr/>
      </w:pPr>
      <w:r w:rsidDel="00000000" w:rsidR="00000000" w:rsidRPr="00000000">
        <w:rPr>
          <w:rtl w:val="0"/>
        </w:rPr>
        <w:t xml:space="preserve">Variables independientes: consumo de agua, tipo de riego, profundidad, eficiencia</w:t>
      </w:r>
    </w:p>
    <w:p w:rsidR="00000000" w:rsidDel="00000000" w:rsidP="00000000" w:rsidRDefault="00000000" w:rsidRPr="00000000" w14:paraId="0000014A">
      <w:pPr>
        <w:numPr>
          <w:ilvl w:val="0"/>
          <w:numId w:val="4"/>
        </w:numPr>
        <w:spacing w:after="240" w:before="0" w:beforeAutospacing="0" w:lineRule="auto"/>
        <w:ind w:left="720" w:hanging="360"/>
        <w:rPr/>
      </w:pPr>
      <w:r w:rsidDel="00000000" w:rsidR="00000000" w:rsidRPr="00000000">
        <w:rPr>
          <w:rtl w:val="0"/>
        </w:rPr>
        <w:t xml:space="preserve">Variable objetivo: costo total del riego</w:t>
      </w:r>
    </w:p>
    <w:p w:rsidR="00000000" w:rsidDel="00000000" w:rsidP="00000000" w:rsidRDefault="00000000" w:rsidRPr="00000000" w14:paraId="0000014B">
      <w:pPr>
        <w:spacing w:after="240" w:before="240" w:lineRule="auto"/>
        <w:ind w:left="0" w:firstLine="0"/>
        <w:rPr/>
      </w:pPr>
      <w:r w:rsidDel="00000000" w:rsidR="00000000" w:rsidRPr="00000000">
        <w:rPr/>
        <w:drawing>
          <wp:inline distB="114300" distT="114300" distL="114300" distR="114300">
            <wp:extent cx="5731200" cy="1333500"/>
            <wp:effectExtent b="0" l="0" r="0" t="0"/>
            <wp:docPr id="54" name="image50.png"/>
            <a:graphic>
              <a:graphicData uri="http://schemas.openxmlformats.org/drawingml/2006/picture">
                <pic:pic>
                  <pic:nvPicPr>
                    <pic:cNvPr id="0" name="image50.png"/>
                    <pic:cNvPicPr preferRelativeResize="0"/>
                  </pic:nvPicPr>
                  <pic:blipFill>
                    <a:blip r:embed="rId42"/>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240" w:before="240" w:lineRule="auto"/>
        <w:ind w:left="0" w:firstLine="0"/>
        <w:jc w:val="both"/>
        <w:rPr/>
      </w:pPr>
      <w:r w:rsidDel="00000000" w:rsidR="00000000" w:rsidRPr="00000000">
        <w:rPr>
          <w:rtl w:val="0"/>
        </w:rPr>
        <w:t xml:space="preserve">La optimización del riego no solo reduce el consumo de agua, sino que tiene un impacto directo en la reducción de costos energéticos, especialmente en cultivos de alta demanda hídrica como el algodón y el chile.</w:t>
      </w:r>
      <w:r w:rsidDel="00000000" w:rsidR="00000000" w:rsidRPr="00000000">
        <w:rPr>
          <w:rtl w:val="0"/>
        </w:rPr>
        <w:t xml:space="preserve"> </w:t>
      </w:r>
    </w:p>
    <w:p w:rsidR="00000000" w:rsidDel="00000000" w:rsidP="00000000" w:rsidRDefault="00000000" w:rsidRPr="00000000" w14:paraId="0000014D">
      <w:pPr>
        <w:spacing w:after="240" w:before="240" w:lineRule="auto"/>
        <w:ind w:left="0" w:firstLine="0"/>
        <w:jc w:val="both"/>
        <w:rPr>
          <w:b w:val="1"/>
          <w:bCs w:val="1"/>
          <w:sz w:val="24"/>
          <w:szCs w:val="24"/>
        </w:rPr>
      </w:pPr>
      <w:r w:rsidDel="00000000" w:rsidR="00000000" w:rsidRPr="00000000">
        <w:rPr>
          <w:b w:val="1"/>
          <w:bCs w:val="1"/>
          <w:sz w:val="24"/>
          <w:szCs w:val="24"/>
          <w:rtl w:val="0"/>
        </w:rPr>
        <w:t xml:space="preserve">Ubicación de parcelas</w:t>
      </w:r>
    </w:p>
    <w:p w:rsidR="00000000" w:rsidDel="00000000" w:rsidP="00000000" w:rsidRDefault="00000000" w:rsidRPr="00000000" w14:paraId="0000014E">
      <w:pPr>
        <w:shd w:fill="ffffff" w:val="clear"/>
        <w:spacing w:after="240" w:line="360" w:lineRule="auto"/>
        <w:jc w:val="both"/>
        <w:rPr>
          <w:color w:val="545d7e"/>
          <w:shd w:fill="e5edff" w:val="clear"/>
        </w:rPr>
      </w:pPr>
      <w:r w:rsidDel="00000000" w:rsidR="00000000" w:rsidRPr="00000000">
        <w:rPr>
          <w:color w:val="0a0a0a"/>
          <w:rtl w:val="0"/>
        </w:rPr>
        <w:t xml:space="preserve">Las parcelas en el Valle del Yaqui, municipio de Cajeme, Sonora, se localizan </w:t>
      </w:r>
      <w:r w:rsidDel="00000000" w:rsidR="00000000" w:rsidRPr="00000000">
        <w:rPr>
          <w:color w:val="001d35"/>
          <w:rtl w:val="0"/>
        </w:rPr>
        <w:t xml:space="preserve">principalmente en el sur del estado</w:t>
      </w:r>
      <w:r w:rsidDel="00000000" w:rsidR="00000000" w:rsidRPr="00000000">
        <w:rPr>
          <w:color w:val="0a0a0a"/>
          <w:rtl w:val="0"/>
        </w:rPr>
        <w:t xml:space="preserve">, cubriendo un área de aproximadamente 450,000 hectáreas, con Ciudad Obregón como cabecera municipal. La zona agrícola se extiende entre los paralelos 27° 01' y 28° 25' latitud norte, y meridianos 109° 31' y 110° 10' longitud oeste, limitando al suroeste con el Mar de Cortés. </w:t>
      </w:r>
      <w:r w:rsidDel="00000000" w:rsidR="00000000" w:rsidRPr="00000000">
        <w:rPr>
          <w:rtl w:val="0"/>
        </w:rPr>
      </w:r>
    </w:p>
    <w:p w:rsidR="00000000" w:rsidDel="00000000" w:rsidP="00000000" w:rsidRDefault="00000000" w:rsidRPr="00000000" w14:paraId="0000014F">
      <w:pPr>
        <w:shd w:fill="ffffff" w:val="clear"/>
        <w:spacing w:after="240" w:before="180" w:line="360" w:lineRule="auto"/>
        <w:rPr>
          <w:color w:val="0a0a0a"/>
        </w:rPr>
      </w:pPr>
      <w:r w:rsidDel="00000000" w:rsidR="00000000" w:rsidRPr="00000000">
        <w:rPr>
          <w:color w:val="0a0a0a"/>
          <w:rtl w:val="0"/>
        </w:rPr>
        <w:t xml:space="preserve">Detalles clave de la ubicación y producción:</w:t>
      </w:r>
    </w:p>
    <w:p w:rsidR="00000000" w:rsidDel="00000000" w:rsidP="00000000" w:rsidRDefault="00000000" w:rsidRPr="00000000" w14:paraId="00000150">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rPr>
          <w:sz w:val="22"/>
          <w:szCs w:val="22"/>
        </w:rPr>
      </w:pPr>
      <w:r w:rsidDel="00000000" w:rsidR="00000000" w:rsidRPr="00000000">
        <w:rPr>
          <w:color w:val="0a0a0a"/>
          <w:rtl w:val="0"/>
        </w:rPr>
        <w:t xml:space="preserve">Zona Agrícola: El Valle del Yaqui abarca cerca de 4500 </w:t>
      </w:r>
      <w:r w:rsidDel="00000000" w:rsidR="00000000" w:rsidRPr="00000000">
        <w:rPr>
          <w:color w:val="0a0a0a"/>
        </w:rPr>
        <w:drawing>
          <wp:inline distB="114300" distT="114300" distL="114300" distR="114300">
            <wp:extent cx="292100" cy="228600"/>
            <wp:effectExtent b="0" l="0" r="0" t="0"/>
            <wp:docPr id="38" name="image20.gif"/>
            <a:graphic>
              <a:graphicData uri="http://schemas.openxmlformats.org/drawingml/2006/picture">
                <pic:pic>
                  <pic:nvPicPr>
                    <pic:cNvPr id="0" name="image20.gif"/>
                    <pic:cNvPicPr preferRelativeResize="0"/>
                  </pic:nvPicPr>
                  <pic:blipFill>
                    <a:blip r:embed="rId43"/>
                    <a:srcRect b="0" l="0" r="0" t="0"/>
                    <a:stretch>
                      <a:fillRect/>
                    </a:stretch>
                  </pic:blipFill>
                  <pic:spPr>
                    <a:xfrm>
                      <a:off x="0" y="0"/>
                      <a:ext cx="2921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sz w:val="22"/>
          <w:szCs w:val="22"/>
        </w:rPr>
      </w:pPr>
      <w:r w:rsidDel="00000000" w:rsidR="00000000" w:rsidRPr="00000000">
        <w:rPr>
          <w:color w:val="0a0a0a"/>
          <w:rtl w:val="0"/>
        </w:rPr>
        <w:t xml:space="preserve"> (450,000 hectáreas), siendo una de las áreas agrícolas más productivas del país.</w:t>
      </w:r>
    </w:p>
    <w:p w:rsidR="00000000" w:rsidDel="00000000" w:rsidP="00000000" w:rsidRDefault="00000000" w:rsidRPr="00000000" w14:paraId="00000152">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sz w:val="22"/>
          <w:szCs w:val="22"/>
        </w:rPr>
      </w:pPr>
      <w:r w:rsidDel="00000000" w:rsidR="00000000" w:rsidRPr="00000000">
        <w:rPr>
          <w:color w:val="0a0a0a"/>
          <w:rtl w:val="0"/>
        </w:rPr>
        <w:t xml:space="preserve">Ubicación Geográfica: Se sitúa en el sur de Sonora, con el municipio de Cajeme cubriendo una superficie de 3312.05 </w:t>
      </w:r>
      <w:r w:rsidDel="00000000" w:rsidR="00000000" w:rsidRPr="00000000">
        <w:rPr>
          <w:color w:val="0a0a0a"/>
        </w:rPr>
        <w:drawing>
          <wp:inline distB="114300" distT="114300" distL="114300" distR="114300">
            <wp:extent cx="292100" cy="228600"/>
            <wp:effectExtent b="0" l="0" r="0" t="0"/>
            <wp:docPr id="4" name="image9.gif"/>
            <a:graphic>
              <a:graphicData uri="http://schemas.openxmlformats.org/drawingml/2006/picture">
                <pic:pic>
                  <pic:nvPicPr>
                    <pic:cNvPr id="0" name="image9.gif"/>
                    <pic:cNvPicPr preferRelativeResize="0"/>
                  </pic:nvPicPr>
                  <pic:blipFill>
                    <a:blip r:embed="rId43"/>
                    <a:srcRect b="0" l="0" r="0" t="0"/>
                    <a:stretch>
                      <a:fillRect/>
                    </a:stretch>
                  </pic:blipFill>
                  <pic:spPr>
                    <a:xfrm>
                      <a:off x="0" y="0"/>
                      <a:ext cx="2921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sz w:val="22"/>
          <w:szCs w:val="22"/>
        </w:rPr>
      </w:pPr>
      <w:r w:rsidDel="00000000" w:rsidR="00000000" w:rsidRPr="00000000">
        <w:rPr>
          <w:color w:val="0a0a0a"/>
          <w:rtl w:val="0"/>
        </w:rPr>
        <w:t xml:space="preserve"> a 4888.62 </w:t>
      </w:r>
      <w:r w:rsidDel="00000000" w:rsidR="00000000" w:rsidRPr="00000000">
        <w:rPr>
          <w:color w:val="0a0a0a"/>
        </w:rPr>
        <w:drawing>
          <wp:inline distB="114300" distT="114300" distL="114300" distR="114300">
            <wp:extent cx="292100" cy="228600"/>
            <wp:effectExtent b="0" l="0" r="0" t="0"/>
            <wp:docPr id="12" name="image10.gif"/>
            <a:graphic>
              <a:graphicData uri="http://schemas.openxmlformats.org/drawingml/2006/picture">
                <pic:pic>
                  <pic:nvPicPr>
                    <pic:cNvPr id="0" name="image10.gif"/>
                    <pic:cNvPicPr preferRelativeResize="0"/>
                  </pic:nvPicPr>
                  <pic:blipFill>
                    <a:blip r:embed="rId43"/>
                    <a:srcRect b="0" l="0" r="0" t="0"/>
                    <a:stretch>
                      <a:fillRect/>
                    </a:stretch>
                  </pic:blipFill>
                  <pic:spPr>
                    <a:xfrm>
                      <a:off x="0" y="0"/>
                      <a:ext cx="2921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sz w:val="22"/>
          <w:szCs w:val="22"/>
        </w:rPr>
      </w:pPr>
      <w:r w:rsidDel="00000000" w:rsidR="00000000" w:rsidRPr="00000000">
        <w:rPr>
          <w:color w:val="0a0a0a"/>
          <w:rtl w:val="0"/>
        </w:rPr>
        <w:t xml:space="preserve"> según diversas fuentes.</w:t>
      </w:r>
    </w:p>
    <w:p w:rsidR="00000000" w:rsidDel="00000000" w:rsidP="00000000" w:rsidRDefault="00000000" w:rsidRPr="00000000" w14:paraId="00000155">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sz w:val="22"/>
          <w:szCs w:val="22"/>
        </w:rPr>
      </w:pPr>
      <w:r w:rsidDel="00000000" w:rsidR="00000000" w:rsidRPr="00000000">
        <w:rPr>
          <w:color w:val="0a0a0a"/>
          <w:rtl w:val="0"/>
        </w:rPr>
        <w:t xml:space="preserve">Principales Cultivos: Destaca la producción de trigo, con siembras de más de 50 mil hectáreas proyectadas en ciclos recientes.</w:t>
      </w:r>
    </w:p>
    <w:p w:rsidR="00000000" w:rsidDel="00000000" w:rsidP="00000000" w:rsidRDefault="00000000" w:rsidRPr="00000000" w14:paraId="00000156">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sz w:val="22"/>
          <w:szCs w:val="22"/>
        </w:rPr>
      </w:pPr>
      <w:r w:rsidDel="00000000" w:rsidR="00000000" w:rsidRPr="00000000">
        <w:rPr>
          <w:color w:val="0a0a0a"/>
          <w:rtl w:val="0"/>
        </w:rPr>
        <w:t xml:space="preserve">Pueblo Yaqui (Localidad): Existe la localidad de Pueblo Yaqui, Sonora, que cuenta con una población de aproximadamente 14,173 habitantes y se ubica en el huso horario UTC-7.</w:t>
      </w:r>
    </w:p>
    <w:p w:rsidR="00000000" w:rsidDel="00000000" w:rsidP="00000000" w:rsidRDefault="00000000" w:rsidRPr="00000000" w14:paraId="00000157">
      <w:pPr>
        <w:numPr>
          <w:ilvl w:val="0"/>
          <w:numId w:val="9"/>
        </w:numPr>
        <w:pBdr>
          <w:top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sz w:val="22"/>
          <w:szCs w:val="22"/>
        </w:rPr>
      </w:pPr>
      <w:r w:rsidDel="00000000" w:rsidR="00000000" w:rsidRPr="00000000">
        <w:rPr>
          <w:color w:val="0a0a0a"/>
          <w:rtl w:val="0"/>
        </w:rPr>
        <w:t xml:space="preserve">Ecosistema: El territorio es árido y semiárido, optimizado para el riego.</w:t>
      </w:r>
    </w:p>
    <w:p w:rsidR="00000000" w:rsidDel="00000000" w:rsidP="00000000" w:rsidRDefault="00000000" w:rsidRPr="00000000" w14:paraId="00000158">
      <w:pPr>
        <w:rPr/>
      </w:pPr>
      <w:r w:rsidDel="00000000" w:rsidR="00000000" w:rsidRPr="00000000">
        <w:rPr/>
        <w:drawing>
          <wp:inline distB="114300" distT="114300" distL="114300" distR="114300">
            <wp:extent cx="5505450" cy="2081268"/>
            <wp:effectExtent b="0" l="0" r="0" t="0"/>
            <wp:docPr id="28" name="image27.png"/>
            <a:graphic>
              <a:graphicData uri="http://schemas.openxmlformats.org/drawingml/2006/picture">
                <pic:pic>
                  <pic:nvPicPr>
                    <pic:cNvPr id="0" name="image27.png"/>
                    <pic:cNvPicPr preferRelativeResize="0"/>
                  </pic:nvPicPr>
                  <pic:blipFill>
                    <a:blip r:embed="rId44"/>
                    <a:srcRect b="5635" l="2990" r="997" t="3127"/>
                    <a:stretch>
                      <a:fillRect/>
                    </a:stretch>
                  </pic:blipFill>
                  <pic:spPr>
                    <a:xfrm>
                      <a:off x="0" y="0"/>
                      <a:ext cx="5505450" cy="2081268"/>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pPr>
      <w:r w:rsidDel="00000000" w:rsidR="00000000" w:rsidRPr="00000000">
        <w:rPr/>
        <w:drawing>
          <wp:inline distB="114300" distT="114300" distL="114300" distR="114300">
            <wp:extent cx="5731200" cy="7315200"/>
            <wp:effectExtent b="0" l="0" r="0" t="0"/>
            <wp:docPr id="27" name="image55.png"/>
            <a:graphic>
              <a:graphicData uri="http://schemas.openxmlformats.org/drawingml/2006/picture">
                <pic:pic>
                  <pic:nvPicPr>
                    <pic:cNvPr id="0" name="image55.png"/>
                    <pic:cNvPicPr preferRelativeResize="0"/>
                  </pic:nvPicPr>
                  <pic:blipFill>
                    <a:blip r:embed="rId45"/>
                    <a:srcRect b="0" l="0" r="0" t="0"/>
                    <a:stretch>
                      <a:fillRect/>
                    </a:stretch>
                  </pic:blipFill>
                  <pic:spPr>
                    <a:xfrm>
                      <a:off x="0" y="0"/>
                      <a:ext cx="5731200"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jc w:val="both"/>
        <w:rPr>
          <w:b w:val="1"/>
          <w:bCs w:val="1"/>
          <w:sz w:val="24"/>
          <w:szCs w:val="24"/>
        </w:rPr>
      </w:pPr>
      <w:r w:rsidDel="00000000" w:rsidR="00000000" w:rsidRPr="00000000">
        <w:rPr>
          <w:b w:val="1"/>
          <w:bCs w:val="1"/>
          <w:sz w:val="24"/>
          <w:szCs w:val="24"/>
          <w:rtl w:val="0"/>
        </w:rPr>
        <w:t xml:space="preserve">Tamaño ideal de parcelas que se dedican a la comercialización</w:t>
      </w:r>
    </w:p>
    <w:p w:rsidR="00000000" w:rsidDel="00000000" w:rsidP="00000000" w:rsidRDefault="00000000" w:rsidRPr="00000000" w14:paraId="0000015C">
      <w:pPr>
        <w:jc w:val="both"/>
        <w:rPr/>
      </w:pPr>
      <w:r w:rsidDel="00000000" w:rsidR="00000000" w:rsidRPr="00000000">
        <w:rPr>
          <w:rtl w:val="0"/>
        </w:rPr>
      </w:r>
    </w:p>
    <w:p w:rsidR="00000000" w:rsidDel="00000000" w:rsidP="00000000" w:rsidRDefault="00000000" w:rsidRPr="00000000" w14:paraId="0000015D">
      <w:pPr>
        <w:jc w:val="both"/>
        <w:rPr>
          <w:color w:val="0a0a0a"/>
          <w:highlight w:val="white"/>
        </w:rPr>
      </w:pPr>
      <w:r w:rsidDel="00000000" w:rsidR="00000000" w:rsidRPr="00000000">
        <w:rPr>
          <w:color w:val="0a0a0a"/>
          <w:highlight w:val="white"/>
          <w:rtl w:val="0"/>
        </w:rPr>
        <w:t xml:space="preserve">El tamaño ideal para una parcela comercial destinada a uva de mesa, maíz, frijol, chile verde y algodón depende del nivel de intensificación, la tecnología de riego y el mercado objetivo. Sin embargo, para la comercialización a mediana/gran escala, se recomienda una extensión de 10 a 50 hectáreas o más, especialmente si se incluye uva de mesa, la cual requiere alta inversión y gestión por hectárea.</w:t>
      </w:r>
    </w:p>
    <w:p w:rsidR="00000000" w:rsidDel="00000000" w:rsidP="00000000" w:rsidRDefault="00000000" w:rsidRPr="00000000" w14:paraId="0000015E">
      <w:pPr>
        <w:rPr>
          <w:b w:val="1"/>
          <w:bCs w:val="1"/>
          <w:color w:val="0a0a0a"/>
          <w:sz w:val="24"/>
          <w:szCs w:val="24"/>
          <w:highlight w:val="white"/>
        </w:rPr>
      </w:pPr>
      <w:r w:rsidDel="00000000" w:rsidR="00000000" w:rsidRPr="00000000">
        <w:rPr>
          <w:b w:val="1"/>
          <w:bCs w:val="1"/>
          <w:color w:val="0a0a0a"/>
          <w:sz w:val="24"/>
          <w:szCs w:val="24"/>
          <w:highlight w:val="white"/>
          <w:rtl w:val="0"/>
        </w:rPr>
        <w:t xml:space="preserve">Tabla: Tamaño óptimo y características por cultivo</w:t>
      </w:r>
    </w:p>
    <w:p w:rsidR="00000000" w:rsidDel="00000000" w:rsidP="00000000" w:rsidRDefault="00000000" w:rsidRPr="00000000" w14:paraId="0000015F">
      <w:pPr>
        <w:rPr>
          <w:color w:val="0a0a0a"/>
          <w:highlight w:val="white"/>
        </w:rPr>
      </w:pPr>
      <w:r w:rsidDel="00000000" w:rsidR="00000000" w:rsidRPr="00000000">
        <w:rPr>
          <w:rtl w:val="0"/>
        </w:rPr>
      </w:r>
    </w:p>
    <w:p w:rsidR="00000000" w:rsidDel="00000000" w:rsidP="00000000" w:rsidRDefault="00000000" w:rsidRPr="00000000" w14:paraId="00000160">
      <w:pPr>
        <w:rPr>
          <w:color w:val="0a0a0a"/>
          <w:highlight w:val="white"/>
        </w:rPr>
      </w:pPr>
      <w:r w:rsidDel="00000000" w:rsidR="00000000" w:rsidRPr="00000000">
        <w:rPr>
          <w:color w:val="0a0a0a"/>
          <w:highlight w:val="white"/>
        </w:rPr>
        <w:drawing>
          <wp:inline distB="114300" distT="114300" distL="114300" distR="114300">
            <wp:extent cx="5731200" cy="1816100"/>
            <wp:effectExtent b="0" l="0" r="0" t="0"/>
            <wp:docPr id="16"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color w:val="0a0a0a"/>
          <w:highlight w:val="white"/>
        </w:rPr>
      </w:pPr>
      <w:r w:rsidDel="00000000" w:rsidR="00000000" w:rsidRPr="00000000">
        <w:rPr>
          <w:rtl w:val="0"/>
        </w:rPr>
      </w:r>
    </w:p>
    <w:p w:rsidR="00000000" w:rsidDel="00000000" w:rsidP="00000000" w:rsidRDefault="00000000" w:rsidRPr="00000000" w14:paraId="00000162">
      <w:pPr>
        <w:rPr>
          <w:b w:val="1"/>
          <w:bCs w:val="1"/>
          <w:color w:val="0a0a0a"/>
          <w:sz w:val="24"/>
          <w:szCs w:val="24"/>
          <w:highlight w:val="white"/>
        </w:rPr>
      </w:pPr>
      <w:r w:rsidDel="00000000" w:rsidR="00000000" w:rsidRPr="00000000">
        <w:rPr>
          <w:b w:val="1"/>
          <w:bCs w:val="1"/>
          <w:color w:val="0a0a0a"/>
          <w:sz w:val="24"/>
          <w:szCs w:val="24"/>
          <w:highlight w:val="white"/>
          <w:rtl w:val="0"/>
        </w:rPr>
        <w:t xml:space="preserve">Escala de producción recomendada</w:t>
      </w:r>
    </w:p>
    <w:p w:rsidR="00000000" w:rsidDel="00000000" w:rsidP="00000000" w:rsidRDefault="00000000" w:rsidRPr="00000000" w14:paraId="00000163">
      <w:pPr>
        <w:rPr>
          <w:b w:val="1"/>
          <w:bCs w:val="1"/>
          <w:color w:val="0a0a0a"/>
          <w:sz w:val="24"/>
          <w:szCs w:val="24"/>
          <w:highlight w:val="white"/>
        </w:rPr>
      </w:pPr>
      <w:r w:rsidDel="00000000" w:rsidR="00000000" w:rsidRPr="00000000">
        <w:rPr>
          <w:rtl w:val="0"/>
        </w:rPr>
      </w:r>
    </w:p>
    <w:p w:rsidR="00000000" w:rsidDel="00000000" w:rsidP="00000000" w:rsidRDefault="00000000" w:rsidRPr="00000000" w14:paraId="00000164">
      <w:pPr>
        <w:rPr>
          <w:color w:val="0a0a0a"/>
          <w:highlight w:val="white"/>
        </w:rPr>
      </w:pPr>
      <w:r w:rsidDel="00000000" w:rsidR="00000000" w:rsidRPr="00000000">
        <w:rPr>
          <w:color w:val="0a0a0a"/>
          <w:highlight w:val="white"/>
        </w:rPr>
        <w:drawing>
          <wp:inline distB="114300" distT="114300" distL="114300" distR="114300">
            <wp:extent cx="3128963" cy="1240523"/>
            <wp:effectExtent b="0" l="0" r="0" t="0"/>
            <wp:docPr id="30" name="image26.png"/>
            <a:graphic>
              <a:graphicData uri="http://schemas.openxmlformats.org/drawingml/2006/picture">
                <pic:pic>
                  <pic:nvPicPr>
                    <pic:cNvPr id="0" name="image26.png"/>
                    <pic:cNvPicPr preferRelativeResize="0"/>
                  </pic:nvPicPr>
                  <pic:blipFill>
                    <a:blip r:embed="rId47"/>
                    <a:srcRect b="0" l="0" r="0" t="0"/>
                    <a:stretch>
                      <a:fillRect/>
                    </a:stretch>
                  </pic:blipFill>
                  <pic:spPr>
                    <a:xfrm>
                      <a:off x="0" y="0"/>
                      <a:ext cx="3128963" cy="1240523"/>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color w:val="0a0a0a"/>
          <w:highlight w:val="white"/>
        </w:rPr>
      </w:pPr>
      <w:r w:rsidDel="00000000" w:rsidR="00000000" w:rsidRPr="00000000">
        <w:rPr>
          <w:rtl w:val="0"/>
        </w:rPr>
      </w:r>
    </w:p>
    <w:p w:rsidR="00000000" w:rsidDel="00000000" w:rsidP="00000000" w:rsidRDefault="00000000" w:rsidRPr="00000000" w14:paraId="00000166">
      <w:pPr>
        <w:rPr>
          <w:b w:val="1"/>
          <w:bCs w:val="1"/>
          <w:color w:val="0a0a0a"/>
          <w:sz w:val="24"/>
          <w:szCs w:val="24"/>
          <w:highlight w:val="white"/>
        </w:rPr>
      </w:pPr>
      <w:r w:rsidDel="00000000" w:rsidR="00000000" w:rsidRPr="00000000">
        <w:rPr>
          <w:b w:val="1"/>
          <w:bCs w:val="1"/>
          <w:color w:val="0a0a0a"/>
          <w:sz w:val="24"/>
          <w:szCs w:val="24"/>
          <w:highlight w:val="white"/>
          <w:rtl w:val="0"/>
        </w:rPr>
        <w:t xml:space="preserve">Producción estimada por parcela según cultivo</w:t>
      </w:r>
    </w:p>
    <w:p w:rsidR="00000000" w:rsidDel="00000000" w:rsidP="00000000" w:rsidRDefault="00000000" w:rsidRPr="00000000" w14:paraId="00000167">
      <w:pPr>
        <w:rPr>
          <w:b w:val="1"/>
          <w:bCs w:val="1"/>
          <w:color w:val="0a0a0a"/>
          <w:sz w:val="24"/>
          <w:szCs w:val="24"/>
          <w:highlight w:val="white"/>
        </w:rPr>
      </w:pPr>
      <w:r w:rsidDel="00000000" w:rsidR="00000000" w:rsidRPr="00000000">
        <w:rPr>
          <w:rtl w:val="0"/>
        </w:rPr>
      </w:r>
    </w:p>
    <w:p w:rsidR="00000000" w:rsidDel="00000000" w:rsidP="00000000" w:rsidRDefault="00000000" w:rsidRPr="00000000" w14:paraId="00000168">
      <w:pPr>
        <w:rPr>
          <w:color w:val="0a0a0a"/>
          <w:highlight w:val="white"/>
        </w:rPr>
      </w:pPr>
      <w:r w:rsidDel="00000000" w:rsidR="00000000" w:rsidRPr="00000000">
        <w:rPr>
          <w:color w:val="0a0a0a"/>
          <w:highlight w:val="white"/>
        </w:rPr>
        <w:drawing>
          <wp:inline distB="114300" distT="114300" distL="114300" distR="114300">
            <wp:extent cx="5731200" cy="1460500"/>
            <wp:effectExtent b="0" l="0" r="0" t="0"/>
            <wp:docPr id="15" name="image14.png"/>
            <a:graphic>
              <a:graphicData uri="http://schemas.openxmlformats.org/drawingml/2006/picture">
                <pic:pic>
                  <pic:nvPicPr>
                    <pic:cNvPr id="0" name="image14.png"/>
                    <pic:cNvPicPr preferRelativeResize="0"/>
                  </pic:nvPicPr>
                  <pic:blipFill>
                    <a:blip r:embed="rId48"/>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240" w:before="240" w:lineRule="auto"/>
        <w:ind w:left="0" w:firstLine="0"/>
        <w:jc w:val="both"/>
        <w:rPr>
          <w:b w:val="1"/>
          <w:bCs w:val="1"/>
          <w:color w:val="0a0a0a"/>
          <w:sz w:val="24"/>
          <w:szCs w:val="24"/>
          <w:highlight w:val="white"/>
        </w:rPr>
      </w:pPr>
      <w:r w:rsidDel="00000000" w:rsidR="00000000" w:rsidRPr="00000000">
        <w:rPr>
          <w:b w:val="1"/>
          <w:bCs w:val="1"/>
          <w:sz w:val="24"/>
          <w:szCs w:val="24"/>
          <w:rtl w:val="0"/>
        </w:rPr>
        <w:t xml:space="preserve">Nivel de presas y ríos que dan abasto.</w:t>
      </w:r>
      <w:r w:rsidDel="00000000" w:rsidR="00000000" w:rsidRPr="00000000">
        <w:rPr>
          <w:rtl w:val="0"/>
        </w:rPr>
      </w:r>
    </w:p>
    <w:p w:rsidR="00000000" w:rsidDel="00000000" w:rsidP="00000000" w:rsidRDefault="00000000" w:rsidRPr="00000000" w14:paraId="0000016A">
      <w:pPr>
        <w:spacing w:after="240" w:before="240" w:lineRule="auto"/>
        <w:ind w:left="0" w:firstLine="0"/>
        <w:jc w:val="both"/>
        <w:rPr>
          <w:color w:val="0a0a0a"/>
          <w:highlight w:val="white"/>
        </w:rPr>
      </w:pPr>
      <w:r w:rsidDel="00000000" w:rsidR="00000000" w:rsidRPr="00000000">
        <w:rPr>
          <w:color w:val="0a0a0a"/>
          <w:highlight w:val="white"/>
          <w:rtl w:val="0"/>
        </w:rPr>
        <w:t xml:space="preserve">Al 8 de abril de 2026, el sistema de presas del Río Yaqui, que abastece de agua a Cajeme y el Valle del Yaqui en Sonora, muestra una recuperación significativa en comparación con el ciclo anterior, aunque mantiene niveles moderados. </w:t>
      </w:r>
    </w:p>
    <w:p w:rsidR="00000000" w:rsidDel="00000000" w:rsidP="00000000" w:rsidRDefault="00000000" w:rsidRPr="00000000" w14:paraId="0000016B">
      <w:pPr>
        <w:numPr>
          <w:ilvl w:val="0"/>
          <w:numId w:val="3"/>
        </w:numPr>
        <w:spacing w:after="0" w:afterAutospacing="0" w:before="240" w:lineRule="auto"/>
        <w:ind w:left="720" w:hanging="360"/>
        <w:jc w:val="both"/>
        <w:rPr>
          <w:color w:val="0a0a0a"/>
          <w:highlight w:val="white"/>
          <w:u w:val="none"/>
        </w:rPr>
      </w:pPr>
      <w:r w:rsidDel="00000000" w:rsidR="00000000" w:rsidRPr="00000000">
        <w:rPr>
          <w:color w:val="0a0a0a"/>
          <w:highlight w:val="white"/>
          <w:rtl w:val="0"/>
        </w:rPr>
        <w:t xml:space="preserve">Sistema Río Yaqui (Total): Almacena aproximadamente 1,537.2 a 1,549.7 millones de metros cúbicos (Mm³), lo que representa un incremento superior a los 500 Mm³ respecto a la misma fecha del ciclo anterior (2024-2025).</w:t>
      </w:r>
    </w:p>
    <w:p w:rsidR="00000000" w:rsidDel="00000000" w:rsidP="00000000" w:rsidRDefault="00000000" w:rsidRPr="00000000" w14:paraId="0000016C">
      <w:pPr>
        <w:numPr>
          <w:ilvl w:val="0"/>
          <w:numId w:val="3"/>
        </w:numPr>
        <w:spacing w:after="0" w:afterAutospacing="0" w:before="0" w:beforeAutospacing="0" w:lineRule="auto"/>
        <w:ind w:left="720" w:hanging="360"/>
        <w:jc w:val="both"/>
        <w:rPr>
          <w:color w:val="0a0a0a"/>
          <w:highlight w:val="white"/>
          <w:u w:val="none"/>
        </w:rPr>
      </w:pPr>
      <w:r w:rsidDel="00000000" w:rsidR="00000000" w:rsidRPr="00000000">
        <w:rPr>
          <w:color w:val="0a0a0a"/>
          <w:highlight w:val="white"/>
          <w:rtl w:val="0"/>
        </w:rPr>
        <w:t xml:space="preserve">Porcentaje del sistema: El sistema opera alrededor del 22.1% al 27% de su capacidad total, reflejando una mejoría pero aún baja disponibilidad.</w:t>
      </w:r>
    </w:p>
    <w:p w:rsidR="00000000" w:rsidDel="00000000" w:rsidP="00000000" w:rsidRDefault="00000000" w:rsidRPr="00000000" w14:paraId="0000016D">
      <w:pPr>
        <w:numPr>
          <w:ilvl w:val="0"/>
          <w:numId w:val="3"/>
        </w:numPr>
        <w:spacing w:after="0" w:afterAutospacing="0" w:before="0" w:beforeAutospacing="0" w:lineRule="auto"/>
        <w:ind w:left="720" w:hanging="360"/>
        <w:jc w:val="both"/>
        <w:rPr>
          <w:color w:val="0a0a0a"/>
          <w:highlight w:val="white"/>
          <w:u w:val="none"/>
        </w:rPr>
      </w:pPr>
      <w:r w:rsidDel="00000000" w:rsidR="00000000" w:rsidRPr="00000000">
        <w:rPr>
          <w:color w:val="0a0a0a"/>
          <w:highlight w:val="white"/>
          <w:rtl w:val="0"/>
        </w:rPr>
        <w:t xml:space="preserve">Presa Álvaro Obregón ("El Oviáchic"): Es la principal fuente de abasto para el Valle del Yaqui y Cajeme. Reporta un almacenamiento de 531.5 a 539.3 Mm³, situándose entre el 15.2% y 16.7% de su capacidad.</w:t>
      </w:r>
    </w:p>
    <w:p w:rsidR="00000000" w:rsidDel="00000000" w:rsidP="00000000" w:rsidRDefault="00000000" w:rsidRPr="00000000" w14:paraId="0000016E">
      <w:pPr>
        <w:numPr>
          <w:ilvl w:val="0"/>
          <w:numId w:val="3"/>
        </w:numPr>
        <w:spacing w:after="0" w:afterAutospacing="0" w:before="0" w:beforeAutospacing="0" w:lineRule="auto"/>
        <w:ind w:left="720" w:hanging="360"/>
        <w:jc w:val="both"/>
        <w:rPr>
          <w:color w:val="0a0a0a"/>
          <w:highlight w:val="white"/>
          <w:u w:val="none"/>
        </w:rPr>
      </w:pPr>
      <w:r w:rsidDel="00000000" w:rsidR="00000000" w:rsidRPr="00000000">
        <w:rPr>
          <w:color w:val="0a0a0a"/>
          <w:highlight w:val="white"/>
          <w:rtl w:val="0"/>
        </w:rPr>
        <w:t xml:space="preserve">Presa El Novillo (Plutarco Elías Calles): Muestra mejoría con alrededor de 618.6 a 622.4 Mm³.</w:t>
      </w:r>
    </w:p>
    <w:p w:rsidR="00000000" w:rsidDel="00000000" w:rsidP="00000000" w:rsidRDefault="00000000" w:rsidRPr="00000000" w14:paraId="0000016F">
      <w:pPr>
        <w:numPr>
          <w:ilvl w:val="0"/>
          <w:numId w:val="3"/>
        </w:numPr>
        <w:spacing w:after="240" w:before="0" w:beforeAutospacing="0" w:lineRule="auto"/>
        <w:ind w:left="720" w:hanging="360"/>
        <w:jc w:val="both"/>
        <w:rPr>
          <w:color w:val="0a0a0a"/>
          <w:highlight w:val="white"/>
          <w:u w:val="none"/>
        </w:rPr>
      </w:pPr>
      <w:r w:rsidDel="00000000" w:rsidR="00000000" w:rsidRPr="00000000">
        <w:rPr>
          <w:color w:val="0a0a0a"/>
          <w:highlight w:val="white"/>
          <w:rtl w:val="0"/>
        </w:rPr>
        <w:t xml:space="preserve">Presa La Angostura (Lázaro Cárdenas): Presenta un repunte considerable, superando el 50% de su capacidad. </w:t>
      </w:r>
    </w:p>
    <w:p w:rsidR="00000000" w:rsidDel="00000000" w:rsidP="00000000" w:rsidRDefault="00000000" w:rsidRPr="00000000" w14:paraId="00000170">
      <w:pPr>
        <w:spacing w:after="240" w:before="240" w:lineRule="auto"/>
        <w:ind w:left="0" w:firstLine="0"/>
        <w:jc w:val="both"/>
        <w:rPr>
          <w:color w:val="0a0a0a"/>
          <w:highlight w:val="white"/>
        </w:rPr>
      </w:pPr>
      <w:r w:rsidDel="00000000" w:rsidR="00000000" w:rsidRPr="00000000">
        <w:rPr>
          <w:color w:val="0a0a0a"/>
          <w:highlight w:val="white"/>
          <w:rtl w:val="0"/>
        </w:rPr>
        <w:t xml:space="preserve">A pesar del repunte en los niveles en comparación con el estiaje de 2024-2025, las autoridades continúan monitoreando el comportamiento de las lluvias para asegurar el ciclo agrícola 2025-2026. El almacenamiento actual permite un panorama más favorable que el año pasado, cuando los niveles eran críticamente bajos. </w:t>
      </w:r>
    </w:p>
    <w:p w:rsidR="00000000" w:rsidDel="00000000" w:rsidP="00000000" w:rsidRDefault="00000000" w:rsidRPr="00000000" w14:paraId="00000171">
      <w:pPr>
        <w:rPr>
          <w:color w:val="0a0a0a"/>
          <w:highlight w:val="white"/>
        </w:rPr>
      </w:pPr>
      <w:r w:rsidDel="00000000" w:rsidR="00000000" w:rsidRPr="00000000">
        <w:rPr>
          <w:color w:val="0a0a0a"/>
          <w:highlight w:val="white"/>
        </w:rPr>
        <w:drawing>
          <wp:inline distB="114300" distT="114300" distL="114300" distR="114300">
            <wp:extent cx="5731200" cy="3822700"/>
            <wp:effectExtent b="0" l="0" r="0" t="0"/>
            <wp:docPr id="29" name="image42.png"/>
            <a:graphic>
              <a:graphicData uri="http://schemas.openxmlformats.org/drawingml/2006/picture">
                <pic:pic>
                  <pic:nvPicPr>
                    <pic:cNvPr id="0" name="image42.png"/>
                    <pic:cNvPicPr preferRelativeResize="0"/>
                  </pic:nvPicPr>
                  <pic:blipFill>
                    <a:blip r:embed="rId4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b w:val="1"/>
          <w:bCs w:val="1"/>
          <w:color w:val="0a0a0a"/>
          <w:sz w:val="24"/>
          <w:szCs w:val="24"/>
          <w:highlight w:val="white"/>
        </w:rPr>
      </w:pPr>
      <w:r w:rsidDel="00000000" w:rsidR="00000000" w:rsidRPr="00000000">
        <w:rPr>
          <w:rtl w:val="0"/>
        </w:rPr>
      </w:r>
    </w:p>
    <w:p w:rsidR="00000000" w:rsidDel="00000000" w:rsidP="00000000" w:rsidRDefault="00000000" w:rsidRPr="00000000" w14:paraId="00000173">
      <w:pPr>
        <w:rPr>
          <w:b w:val="1"/>
          <w:bCs w:val="1"/>
          <w:color w:val="0a0a0a"/>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74">
      <w:pPr>
        <w:rPr>
          <w:b w:val="1"/>
          <w:bCs w:val="1"/>
          <w:color w:val="0a0a0a"/>
          <w:sz w:val="24"/>
          <w:szCs w:val="24"/>
          <w:highlight w:val="white"/>
        </w:rPr>
      </w:pPr>
      <w:r w:rsidDel="00000000" w:rsidR="00000000" w:rsidRPr="00000000">
        <w:rPr>
          <w:b w:val="1"/>
          <w:bCs w:val="1"/>
          <w:color w:val="0a0a0a"/>
          <w:sz w:val="24"/>
          <w:szCs w:val="24"/>
          <w:highlight w:val="white"/>
          <w:rtl w:val="0"/>
        </w:rPr>
        <w:t xml:space="preserve">Desarrollo de la solución</w:t>
      </w:r>
    </w:p>
    <w:p w:rsidR="00000000" w:rsidDel="00000000" w:rsidP="00000000" w:rsidRDefault="00000000" w:rsidRPr="00000000" w14:paraId="00000175">
      <w:pPr>
        <w:rPr>
          <w:b w:val="1"/>
          <w:bCs w:val="1"/>
          <w:color w:val="0a0a0a"/>
          <w:sz w:val="24"/>
          <w:szCs w:val="24"/>
          <w:highlight w:val="white"/>
        </w:rPr>
      </w:pPr>
      <w:r w:rsidDel="00000000" w:rsidR="00000000" w:rsidRPr="00000000">
        <w:rPr>
          <w:rtl w:val="0"/>
        </w:rPr>
      </w:r>
    </w:p>
    <w:p w:rsidR="00000000" w:rsidDel="00000000" w:rsidP="00000000" w:rsidRDefault="00000000" w:rsidRPr="00000000" w14:paraId="00000176">
      <w:pPr>
        <w:rPr>
          <w:b w:val="1"/>
          <w:bCs w:val="1"/>
          <w:color w:val="303030"/>
          <w:sz w:val="24"/>
          <w:szCs w:val="24"/>
          <w:highlight w:val="white"/>
        </w:rPr>
      </w:pPr>
      <w:r w:rsidDel="00000000" w:rsidR="00000000" w:rsidRPr="00000000">
        <w:rPr>
          <w:b w:val="1"/>
          <w:bCs w:val="1"/>
          <w:color w:val="303030"/>
          <w:sz w:val="24"/>
          <w:szCs w:val="24"/>
          <w:highlight w:val="white"/>
          <w:rtl w:val="0"/>
        </w:rPr>
        <w:t xml:space="preserve">¿Qué es MILPÍN?</w:t>
      </w:r>
    </w:p>
    <w:p w:rsidR="00000000" w:rsidDel="00000000" w:rsidP="00000000" w:rsidRDefault="00000000" w:rsidRPr="00000000" w14:paraId="00000177">
      <w:pPr>
        <w:spacing w:after="240" w:before="240" w:lineRule="auto"/>
        <w:rPr>
          <w:color w:val="303030"/>
          <w:highlight w:val="white"/>
        </w:rPr>
      </w:pPr>
      <w:r w:rsidDel="00000000" w:rsidR="00000000" w:rsidRPr="00000000">
        <w:rPr>
          <w:color w:val="303030"/>
          <w:highlight w:val="white"/>
          <w:rtl w:val="0"/>
        </w:rPr>
        <w:t xml:space="preserve">MILPIN es un sistema de apoyo a la decisión agrícola para el Distrito de Riego 041 (Valle del Yaqui, Sonora). El KPI central del producto es la reducción del consumo hídrico por hectárea y por ciclo, manteniendo la productividad. La línea base del distrito es 8,000 m3/ha/ciclo; el objetivo del sistema es bajar ese consumo a 6,000 m3/ha/ciclo (-25%). La valorización económica utiliza la tarifa CFE 9-CU de $1.68 MXN/m3 para bombeo desde pozos del orden de 80 metros de profundidad.</w:t>
      </w:r>
    </w:p>
    <w:p w:rsidR="00000000" w:rsidDel="00000000" w:rsidP="00000000" w:rsidRDefault="00000000" w:rsidRPr="00000000" w14:paraId="00000178">
      <w:pPr>
        <w:pStyle w:val="Heading2"/>
        <w:keepNext w:val="0"/>
        <w:keepLines w:val="0"/>
        <w:rPr>
          <w:color w:val="303030"/>
          <w:sz w:val="34"/>
          <w:szCs w:val="34"/>
          <w:highlight w:val="white"/>
        </w:rPr>
      </w:pPr>
      <w:bookmarkStart w:colFirst="0" w:colLast="0" w:name="_xu2tp4iexoar" w:id="30"/>
      <w:bookmarkEnd w:id="30"/>
      <w:r w:rsidDel="00000000" w:rsidR="00000000" w:rsidRPr="00000000">
        <w:rPr>
          <w:color w:val="303030"/>
          <w:sz w:val="34"/>
          <w:szCs w:val="34"/>
          <w:highlight w:val="white"/>
          <w:rtl w:val="0"/>
        </w:rPr>
        <w:t xml:space="preserve">1.3 Nivel de madurez</w:t>
      </w:r>
    </w:p>
    <w:p w:rsidR="00000000" w:rsidDel="00000000" w:rsidP="00000000" w:rsidRDefault="00000000" w:rsidRPr="00000000" w14:paraId="00000179">
      <w:pPr>
        <w:spacing w:after="240" w:before="240" w:lineRule="auto"/>
        <w:rPr>
          <w:color w:val="303030"/>
          <w:highlight w:val="white"/>
        </w:rPr>
      </w:pPr>
      <w:r w:rsidDel="00000000" w:rsidR="00000000" w:rsidRPr="00000000">
        <w:rPr>
          <w:color w:val="303030"/>
          <w:highlight w:val="white"/>
          <w:rtl w:val="0"/>
        </w:rPr>
        <w:t xml:space="preserve">El proyecto se encuentra en fase pre-MVP. El core tecnico funciona de punta a punta: frontend GIS con Leaflet, backend FastAPI async, persistencia en PostgreSQL via SQLAlchemy 2.0, motor agronomico FAO-56 Penman-Monteith implementado en código propio, pipeline de voz operativo (Whisper + Ollama + Web Speech API) y ETL climático alimentado por la API de NASA POWER.</w:t>
      </w:r>
    </w:p>
    <w:p w:rsidR="00000000" w:rsidDel="00000000" w:rsidP="00000000" w:rsidRDefault="00000000" w:rsidRPr="00000000" w14:paraId="0000017A">
      <w:pPr>
        <w:spacing w:after="240" w:before="240" w:lineRule="auto"/>
        <w:rPr>
          <w:color w:val="303030"/>
          <w:highlight w:val="white"/>
        </w:rPr>
      </w:pPr>
      <w:r w:rsidDel="00000000" w:rsidR="00000000" w:rsidRPr="00000000">
        <w:rPr>
          <w:rtl w:val="0"/>
        </w:rPr>
      </w:r>
    </w:p>
    <w:p w:rsidR="00000000" w:rsidDel="00000000" w:rsidP="00000000" w:rsidRDefault="00000000" w:rsidRPr="00000000" w14:paraId="0000017B">
      <w:pPr>
        <w:spacing w:after="240" w:before="240" w:lineRule="auto"/>
        <w:rPr>
          <w:color w:val="303030"/>
          <w:highlight w:val="white"/>
        </w:rPr>
      </w:pPr>
      <w:r w:rsidDel="00000000" w:rsidR="00000000" w:rsidRPr="00000000">
        <w:rPr>
          <w:rtl w:val="0"/>
        </w:rPr>
      </w:r>
    </w:p>
    <w:p w:rsidR="00000000" w:rsidDel="00000000" w:rsidP="00000000" w:rsidRDefault="00000000" w:rsidRPr="00000000" w14:paraId="0000017C">
      <w:pPr>
        <w:spacing w:after="240" w:before="240" w:lineRule="auto"/>
        <w:rPr>
          <w:color w:val="303030"/>
          <w:highlight w:val="white"/>
        </w:rPr>
      </w:pPr>
      <w:r w:rsidDel="00000000" w:rsidR="00000000" w:rsidRPr="00000000">
        <w:rPr>
          <w:rtl w:val="0"/>
        </w:rPr>
      </w:r>
    </w:p>
    <w:p w:rsidR="00000000" w:rsidDel="00000000" w:rsidP="00000000" w:rsidRDefault="00000000" w:rsidRPr="00000000" w14:paraId="0000017D">
      <w:pPr>
        <w:spacing w:after="240" w:before="240" w:lineRule="auto"/>
        <w:rPr>
          <w:color w:val="303030"/>
          <w:highlight w:val="white"/>
        </w:rPr>
      </w:pPr>
      <w:r w:rsidDel="00000000" w:rsidR="00000000" w:rsidRPr="00000000">
        <w:rPr>
          <w:rtl w:val="0"/>
        </w:rPr>
      </w:r>
    </w:p>
    <w:p w:rsidR="00000000" w:rsidDel="00000000" w:rsidP="00000000" w:rsidRDefault="00000000" w:rsidRPr="00000000" w14:paraId="0000017E">
      <w:pPr>
        <w:spacing w:after="240" w:before="240" w:lineRule="auto"/>
        <w:rPr>
          <w:color w:val="303030"/>
          <w:highlight w:val="white"/>
        </w:rPr>
      </w:pPr>
      <w:r w:rsidDel="00000000" w:rsidR="00000000" w:rsidRPr="00000000">
        <w:rPr>
          <w:rtl w:val="0"/>
        </w:rPr>
      </w:r>
    </w:p>
    <w:p w:rsidR="00000000" w:rsidDel="00000000" w:rsidP="00000000" w:rsidRDefault="00000000" w:rsidRPr="00000000" w14:paraId="0000017F">
      <w:pPr>
        <w:spacing w:after="240" w:before="240" w:lineRule="auto"/>
        <w:rPr>
          <w:color w:val="303030"/>
          <w:highlight w:val="white"/>
        </w:rPr>
      </w:pPr>
      <w:r w:rsidDel="00000000" w:rsidR="00000000" w:rsidRPr="00000000">
        <w:rPr>
          <w:rtl w:val="0"/>
        </w:rPr>
      </w:r>
    </w:p>
    <w:p w:rsidR="00000000" w:rsidDel="00000000" w:rsidP="00000000" w:rsidRDefault="00000000" w:rsidRPr="00000000" w14:paraId="00000180">
      <w:pPr>
        <w:spacing w:after="240" w:before="240" w:lineRule="auto"/>
        <w:rPr>
          <w:color w:val="303030"/>
          <w:highlight w:val="white"/>
        </w:rPr>
      </w:pPr>
      <w:r w:rsidDel="00000000" w:rsidR="00000000" w:rsidRPr="00000000">
        <w:rPr>
          <w:rtl w:val="0"/>
        </w:rPr>
      </w:r>
    </w:p>
    <w:p w:rsidR="00000000" w:rsidDel="00000000" w:rsidP="00000000" w:rsidRDefault="00000000" w:rsidRPr="00000000" w14:paraId="00000181">
      <w:pPr>
        <w:spacing w:after="240" w:before="240" w:lineRule="auto"/>
        <w:rPr>
          <w:color w:val="303030"/>
          <w:highlight w:val="white"/>
        </w:rPr>
      </w:pPr>
      <w:r w:rsidDel="00000000" w:rsidR="00000000" w:rsidRPr="00000000">
        <w:rPr>
          <w:rtl w:val="0"/>
        </w:rPr>
      </w:r>
    </w:p>
    <w:p w:rsidR="00000000" w:rsidDel="00000000" w:rsidP="00000000" w:rsidRDefault="00000000" w:rsidRPr="00000000" w14:paraId="00000182">
      <w:pPr>
        <w:spacing w:after="240" w:before="240" w:lineRule="auto"/>
        <w:rPr>
          <w:color w:val="303030"/>
          <w:highlight w:val="white"/>
        </w:rPr>
      </w:pPr>
      <w:r w:rsidDel="00000000" w:rsidR="00000000" w:rsidRPr="00000000">
        <w:rPr>
          <w:rtl w:val="0"/>
        </w:rPr>
      </w:r>
    </w:p>
    <w:p w:rsidR="00000000" w:rsidDel="00000000" w:rsidP="00000000" w:rsidRDefault="00000000" w:rsidRPr="00000000" w14:paraId="00000183">
      <w:pPr>
        <w:spacing w:after="240" w:before="240" w:lineRule="auto"/>
        <w:rPr>
          <w:color w:val="303030"/>
          <w:highlight w:val="white"/>
        </w:rPr>
      </w:pPr>
      <w:r w:rsidDel="00000000" w:rsidR="00000000" w:rsidRPr="00000000">
        <w:rPr>
          <w:rtl w:val="0"/>
        </w:rPr>
      </w:r>
    </w:p>
    <w:p w:rsidR="00000000" w:rsidDel="00000000" w:rsidP="00000000" w:rsidRDefault="00000000" w:rsidRPr="00000000" w14:paraId="00000184">
      <w:pPr>
        <w:spacing w:after="240" w:before="240" w:lineRule="auto"/>
        <w:rPr>
          <w:color w:val="303030"/>
          <w:highlight w:val="white"/>
        </w:rPr>
      </w:pPr>
      <w:r w:rsidDel="00000000" w:rsidR="00000000" w:rsidRPr="00000000">
        <w:rPr>
          <w:rtl w:val="0"/>
        </w:rPr>
      </w:r>
    </w:p>
    <w:p w:rsidR="00000000" w:rsidDel="00000000" w:rsidP="00000000" w:rsidRDefault="00000000" w:rsidRPr="00000000" w14:paraId="00000185">
      <w:pPr>
        <w:spacing w:after="240" w:before="240" w:lineRule="auto"/>
        <w:rPr>
          <w:color w:val="303030"/>
          <w:highlight w:val="white"/>
        </w:rPr>
      </w:pPr>
      <w:r w:rsidDel="00000000" w:rsidR="00000000" w:rsidRPr="00000000">
        <w:rPr>
          <w:rtl w:val="0"/>
        </w:rPr>
      </w:r>
    </w:p>
    <w:p w:rsidR="00000000" w:rsidDel="00000000" w:rsidP="00000000" w:rsidRDefault="00000000" w:rsidRPr="00000000" w14:paraId="00000186">
      <w:pPr>
        <w:spacing w:after="240" w:before="240" w:lineRule="auto"/>
        <w:rPr>
          <w:color w:val="303030"/>
          <w:highlight w:val="white"/>
        </w:rPr>
      </w:pPr>
      <w:r w:rsidDel="00000000" w:rsidR="00000000" w:rsidRPr="00000000">
        <w:rPr>
          <w:rtl w:val="0"/>
        </w:rPr>
      </w:r>
    </w:p>
    <w:p w:rsidR="00000000" w:rsidDel="00000000" w:rsidP="00000000" w:rsidRDefault="00000000" w:rsidRPr="00000000" w14:paraId="00000187">
      <w:pPr>
        <w:spacing w:after="240" w:before="240" w:lineRule="auto"/>
        <w:rPr>
          <w:color w:val="303030"/>
          <w:highlight w:val="white"/>
        </w:rPr>
      </w:pPr>
      <w:r w:rsidDel="00000000" w:rsidR="00000000" w:rsidRPr="00000000">
        <w:rPr>
          <w:rtl w:val="0"/>
        </w:rPr>
      </w:r>
    </w:p>
    <w:p w:rsidR="00000000" w:rsidDel="00000000" w:rsidP="00000000" w:rsidRDefault="00000000" w:rsidRPr="00000000" w14:paraId="00000188">
      <w:pPr>
        <w:spacing w:after="240" w:before="240" w:lineRule="auto"/>
        <w:rPr>
          <w:color w:val="303030"/>
          <w:highlight w:val="white"/>
        </w:rPr>
      </w:pPr>
      <w:r w:rsidDel="00000000" w:rsidR="00000000" w:rsidRPr="00000000">
        <w:rPr>
          <w:rtl w:val="0"/>
        </w:rPr>
      </w:r>
    </w:p>
    <w:p w:rsidR="00000000" w:rsidDel="00000000" w:rsidP="00000000" w:rsidRDefault="00000000" w:rsidRPr="00000000" w14:paraId="00000189">
      <w:pPr>
        <w:pStyle w:val="Heading1"/>
        <w:keepNext w:val="0"/>
        <w:keepLines w:val="0"/>
        <w:spacing w:before="480" w:lineRule="auto"/>
        <w:rPr>
          <w:b w:val="1"/>
          <w:bCs w:val="1"/>
          <w:color w:val="303030"/>
          <w:sz w:val="46"/>
          <w:szCs w:val="46"/>
          <w:highlight w:val="white"/>
        </w:rPr>
      </w:pPr>
      <w:bookmarkStart w:colFirst="0" w:colLast="0" w:name="_sdguoxx8i6jo" w:id="31"/>
      <w:bookmarkEnd w:id="31"/>
      <w:r w:rsidDel="00000000" w:rsidR="00000000" w:rsidRPr="00000000">
        <w:rPr>
          <w:b w:val="1"/>
          <w:bCs w:val="1"/>
          <w:color w:val="303030"/>
          <w:sz w:val="46"/>
          <w:szCs w:val="46"/>
          <w:highlight w:val="white"/>
          <w:rtl w:val="0"/>
        </w:rPr>
        <w:t xml:space="preserve">2. Análisis de Arquitectura del Sistema</w:t>
      </w:r>
    </w:p>
    <w:p w:rsidR="00000000" w:rsidDel="00000000" w:rsidP="00000000" w:rsidRDefault="00000000" w:rsidRPr="00000000" w14:paraId="0000018A">
      <w:pPr>
        <w:pStyle w:val="Heading2"/>
        <w:keepNext w:val="0"/>
        <w:keepLines w:val="0"/>
        <w:rPr>
          <w:color w:val="303030"/>
          <w:sz w:val="34"/>
          <w:szCs w:val="34"/>
          <w:highlight w:val="white"/>
        </w:rPr>
      </w:pPr>
      <w:bookmarkStart w:colFirst="0" w:colLast="0" w:name="_ce91ej2yfmqm" w:id="32"/>
      <w:bookmarkEnd w:id="32"/>
      <w:r w:rsidDel="00000000" w:rsidR="00000000" w:rsidRPr="00000000">
        <w:rPr>
          <w:color w:val="303030"/>
          <w:sz w:val="34"/>
          <w:szCs w:val="34"/>
          <w:highlight w:val="white"/>
          <w:rtl w:val="0"/>
        </w:rPr>
        <w:t xml:space="preserve">2.1 Arquitectura actual (tres capas)</w:t>
      </w:r>
    </w:p>
    <w:p w:rsidR="00000000" w:rsidDel="00000000" w:rsidP="00000000" w:rsidRDefault="00000000" w:rsidRPr="00000000" w14:paraId="0000018B">
      <w:pPr>
        <w:spacing w:after="240" w:before="240" w:lineRule="auto"/>
        <w:rPr>
          <w:color w:val="303030"/>
          <w:highlight w:val="white"/>
        </w:rPr>
      </w:pPr>
      <w:r w:rsidDel="00000000" w:rsidR="00000000" w:rsidRPr="00000000">
        <w:rPr>
          <w:color w:val="303030"/>
          <w:highlight w:val="white"/>
          <w:rtl w:val="0"/>
        </w:rPr>
        <w:t xml:space="preserve">El sistema se organiza en una arquitectura cliente-servidor con tres capas logicas: presentación (frontend SPA), aplicación (backend FastAPI con routers por dominio) y datos (PostgreSQL con fallback a SQLite para desarrollo). Componentes auxiliares externos al backend: Ollama (LLM local) y Whisper (STT local), ambos consumidos desde el router de voz.</w:t>
      </w:r>
    </w:p>
    <w:p w:rsidR="00000000" w:rsidDel="00000000" w:rsidP="00000000" w:rsidRDefault="00000000" w:rsidRPr="00000000" w14:paraId="0000018C">
      <w:pPr>
        <w:spacing w:after="240" w:before="240" w:lineRule="auto"/>
        <w:jc w:val="center"/>
        <w:rPr>
          <w:color w:val="303030"/>
          <w:highlight w:val="white"/>
        </w:rPr>
      </w:pPr>
      <w:r w:rsidDel="00000000" w:rsidR="00000000" w:rsidRPr="00000000">
        <w:rPr>
          <w:color w:val="303030"/>
          <w:highlight w:val="white"/>
        </w:rPr>
        <w:drawing>
          <wp:inline distB="114300" distT="114300" distL="114300" distR="114300">
            <wp:extent cx="4503854" cy="4167188"/>
            <wp:effectExtent b="0" l="0" r="0" t="0"/>
            <wp:docPr id="19" name="image3.png"/>
            <a:graphic>
              <a:graphicData uri="http://schemas.openxmlformats.org/drawingml/2006/picture">
                <pic:pic>
                  <pic:nvPicPr>
                    <pic:cNvPr id="0" name="image3.png"/>
                    <pic:cNvPicPr preferRelativeResize="0"/>
                  </pic:nvPicPr>
                  <pic:blipFill>
                    <a:blip r:embed="rId50"/>
                    <a:srcRect b="0" l="0" r="0" t="0"/>
                    <a:stretch>
                      <a:fillRect/>
                    </a:stretch>
                  </pic:blipFill>
                  <pic:spPr>
                    <a:xfrm>
                      <a:off x="0" y="0"/>
                      <a:ext cx="4503854" cy="4167188"/>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pStyle w:val="Heading2"/>
        <w:keepNext w:val="0"/>
        <w:keepLines w:val="0"/>
        <w:rPr>
          <w:color w:val="303030"/>
          <w:sz w:val="34"/>
          <w:szCs w:val="34"/>
          <w:highlight w:val="white"/>
        </w:rPr>
      </w:pPr>
      <w:bookmarkStart w:colFirst="0" w:colLast="0" w:name="_r1dyz94aa6u7" w:id="33"/>
      <w:bookmarkEnd w:id="33"/>
      <w:r w:rsidDel="00000000" w:rsidR="00000000" w:rsidRPr="00000000">
        <w:rPr>
          <w:color w:val="303030"/>
          <w:sz w:val="34"/>
          <w:szCs w:val="34"/>
          <w:highlight w:val="white"/>
          <w:rtl w:val="0"/>
        </w:rPr>
        <w:t xml:space="preserve">2.2 Flujo del pipeline de voz</w:t>
      </w:r>
    </w:p>
    <w:p w:rsidR="00000000" w:rsidDel="00000000" w:rsidP="00000000" w:rsidRDefault="00000000" w:rsidRPr="00000000" w14:paraId="0000018E">
      <w:pPr>
        <w:spacing w:after="240" w:before="240" w:lineRule="auto"/>
        <w:rPr>
          <w:color w:val="303030"/>
          <w:highlight w:val="white"/>
        </w:rPr>
      </w:pPr>
      <w:r w:rsidDel="00000000" w:rsidR="00000000" w:rsidRPr="00000000">
        <w:rPr>
          <w:color w:val="303030"/>
          <w:highlight w:val="white"/>
          <w:rtl w:val="0"/>
        </w:rPr>
        <w:t xml:space="preserve">El flujo de voz convierte un blob de audio en una accion interpretada por el backend, usando exclusivamente componentes locales (sin dependencia de APIs externas de pago).</w:t>
      </w:r>
    </w:p>
    <w:p w:rsidR="00000000" w:rsidDel="00000000" w:rsidP="00000000" w:rsidRDefault="00000000" w:rsidRPr="00000000" w14:paraId="0000018F">
      <w:pPr>
        <w:spacing w:after="240" w:before="240" w:lineRule="auto"/>
        <w:ind w:left="340" w:firstLine="0"/>
        <w:rPr>
          <w:color w:val="333333"/>
          <w:sz w:val="18"/>
          <w:szCs w:val="18"/>
          <w:highlight w:val="white"/>
        </w:rPr>
      </w:pPr>
      <w:r w:rsidDel="00000000" w:rsidR="00000000" w:rsidRPr="00000000">
        <w:rPr>
          <w:color w:val="333333"/>
          <w:sz w:val="18"/>
          <w:szCs w:val="18"/>
          <w:highlight w:val="white"/>
        </w:rPr>
        <w:drawing>
          <wp:inline distB="114300" distT="114300" distL="114300" distR="114300">
            <wp:extent cx="5731200" cy="609600"/>
            <wp:effectExtent b="0" l="0" r="0" t="0"/>
            <wp:docPr id="47" name="image37.png"/>
            <a:graphic>
              <a:graphicData uri="http://schemas.openxmlformats.org/drawingml/2006/picture">
                <pic:pic>
                  <pic:nvPicPr>
                    <pic:cNvPr id="0" name="image37.png"/>
                    <pic:cNvPicPr preferRelativeResize="0"/>
                  </pic:nvPicPr>
                  <pic:blipFill>
                    <a:blip r:embed="rId51"/>
                    <a:srcRect b="0" l="0" r="0" t="0"/>
                    <a:stretch>
                      <a:fillRect/>
                    </a:stretch>
                  </pic:blipFill>
                  <pic:spPr>
                    <a:xfrm>
                      <a:off x="0" y="0"/>
                      <a:ext cx="5731200" cy="609600"/>
                    </a:xfrm>
                    <a:prstGeom prst="rect"/>
                    <a:ln/>
                  </pic:spPr>
                </pic:pic>
              </a:graphicData>
            </a:graphic>
          </wp:inline>
        </w:drawing>
      </w:r>
      <w:r w:rsidDel="00000000" w:rsidR="00000000" w:rsidRPr="00000000">
        <w:rPr>
          <w:color w:val="333333"/>
          <w:sz w:val="18"/>
          <w:szCs w:val="18"/>
          <w:highlight w:val="white"/>
          <w:rtl w:val="0"/>
        </w:rPr>
        <w:br w:type="textWrapping"/>
      </w:r>
    </w:p>
    <w:p w:rsidR="00000000" w:rsidDel="00000000" w:rsidP="00000000" w:rsidRDefault="00000000" w:rsidRPr="00000000" w14:paraId="00000190">
      <w:pPr>
        <w:spacing w:after="240" w:before="240" w:lineRule="auto"/>
        <w:ind w:left="340" w:firstLine="0"/>
        <w:rPr>
          <w:color w:val="333333"/>
          <w:sz w:val="18"/>
          <w:szCs w:val="18"/>
          <w:highlight w:val="white"/>
        </w:rPr>
      </w:pPr>
      <w:r w:rsidDel="00000000" w:rsidR="00000000" w:rsidRPr="00000000">
        <w:rPr>
          <w:rtl w:val="0"/>
        </w:rPr>
      </w:r>
    </w:p>
    <w:p w:rsidR="00000000" w:rsidDel="00000000" w:rsidP="00000000" w:rsidRDefault="00000000" w:rsidRPr="00000000" w14:paraId="00000191">
      <w:pPr>
        <w:pStyle w:val="Heading2"/>
        <w:keepNext w:val="0"/>
        <w:keepLines w:val="0"/>
        <w:rPr>
          <w:color w:val="303030"/>
          <w:sz w:val="34"/>
          <w:szCs w:val="34"/>
          <w:highlight w:val="white"/>
        </w:rPr>
      </w:pPr>
      <w:bookmarkStart w:colFirst="0" w:colLast="0" w:name="_h8q4abuub75s" w:id="34"/>
      <w:bookmarkEnd w:id="34"/>
      <w:r w:rsidDel="00000000" w:rsidR="00000000" w:rsidRPr="00000000">
        <w:rPr>
          <w:color w:val="303030"/>
          <w:sz w:val="34"/>
          <w:szCs w:val="34"/>
          <w:highlight w:val="white"/>
          <w:rtl w:val="0"/>
        </w:rPr>
        <w:t xml:space="preserve">2.3 Flujo de recomendación de riego (objetivo)</w:t>
      </w:r>
    </w:p>
    <w:p w:rsidR="00000000" w:rsidDel="00000000" w:rsidP="00000000" w:rsidRDefault="00000000" w:rsidRPr="00000000" w14:paraId="00000192">
      <w:pPr>
        <w:spacing w:after="240" w:before="240" w:lineRule="auto"/>
        <w:rPr>
          <w:color w:val="303030"/>
          <w:highlight w:val="white"/>
        </w:rPr>
      </w:pPr>
      <w:r w:rsidDel="00000000" w:rsidR="00000000" w:rsidRPr="00000000">
        <w:rPr>
          <w:color w:val="303030"/>
          <w:highlight w:val="white"/>
          <w:rtl w:val="0"/>
        </w:rPr>
        <w:t xml:space="preserve">Estado actual: el motor FAO-56 recibe sus 13 inputs por query params y no persiste la recomendación. Flujo objetivo una vez cerrada la deuda priorizada en seccion 6:</w:t>
      </w:r>
    </w:p>
    <w:p w:rsidR="00000000" w:rsidDel="00000000" w:rsidP="00000000" w:rsidRDefault="00000000" w:rsidRPr="00000000" w14:paraId="00000193">
      <w:pPr>
        <w:spacing w:after="240" w:before="240" w:lineRule="auto"/>
        <w:rPr>
          <w:color w:val="303030"/>
          <w:highlight w:val="white"/>
        </w:rPr>
      </w:pPr>
      <w:r w:rsidDel="00000000" w:rsidR="00000000" w:rsidRPr="00000000">
        <w:rPr>
          <w:rtl w:val="0"/>
        </w:rPr>
      </w:r>
    </w:p>
    <w:p w:rsidR="00000000" w:rsidDel="00000000" w:rsidP="00000000" w:rsidRDefault="00000000" w:rsidRPr="00000000" w14:paraId="00000194">
      <w:pPr>
        <w:spacing w:after="240" w:before="240" w:lineRule="auto"/>
        <w:jc w:val="center"/>
        <w:rPr>
          <w:color w:val="303030"/>
          <w:sz w:val="20"/>
          <w:szCs w:val="20"/>
          <w:highlight w:val="white"/>
        </w:rPr>
      </w:pPr>
      <w:r w:rsidDel="00000000" w:rsidR="00000000" w:rsidRPr="00000000">
        <w:rPr>
          <w:color w:val="303030"/>
          <w:sz w:val="20"/>
          <w:szCs w:val="20"/>
          <w:highlight w:val="white"/>
          <w:rtl w:val="0"/>
        </w:rPr>
        <w:t xml:space="preserve">ETo = [0.408·Δ·(Rn - G) + γ·(900/(T+273))·u₂·(es - ea)]</w:t>
      </w:r>
    </w:p>
    <w:p w:rsidR="00000000" w:rsidDel="00000000" w:rsidP="00000000" w:rsidRDefault="00000000" w:rsidRPr="00000000" w14:paraId="00000195">
      <w:pPr>
        <w:spacing w:after="240" w:before="240" w:lineRule="auto"/>
        <w:jc w:val="center"/>
        <w:rPr>
          <w:color w:val="303030"/>
          <w:sz w:val="20"/>
          <w:szCs w:val="20"/>
          <w:highlight w:val="white"/>
        </w:rPr>
      </w:pPr>
      <w:r w:rsidDel="00000000" w:rsidR="00000000" w:rsidRPr="00000000">
        <w:rPr>
          <w:color w:val="303030"/>
          <w:sz w:val="20"/>
          <w:szCs w:val="20"/>
          <w:highlight w:val="white"/>
          <w:rtl w:val="0"/>
        </w:rPr>
        <w:t xml:space="preserve">─────────────────────────────────────────────────────</w:t>
      </w:r>
    </w:p>
    <w:p w:rsidR="00000000" w:rsidDel="00000000" w:rsidP="00000000" w:rsidRDefault="00000000" w:rsidRPr="00000000" w14:paraId="00000196">
      <w:pPr>
        <w:spacing w:after="240" w:before="240" w:lineRule="auto"/>
        <w:jc w:val="center"/>
        <w:rPr>
          <w:color w:val="303030"/>
          <w:sz w:val="20"/>
          <w:szCs w:val="20"/>
          <w:highlight w:val="white"/>
        </w:rPr>
      </w:pPr>
      <w:r w:rsidDel="00000000" w:rsidR="00000000" w:rsidRPr="00000000">
        <w:rPr>
          <w:color w:val="303030"/>
          <w:sz w:val="20"/>
          <w:szCs w:val="20"/>
          <w:highlight w:val="white"/>
          <w:rtl w:val="0"/>
        </w:rPr>
        <w:t xml:space="preserve">[Δ + γ·(1 + 0.34·u₂)]</w:t>
      </w:r>
    </w:p>
    <w:p w:rsidR="00000000" w:rsidDel="00000000" w:rsidP="00000000" w:rsidRDefault="00000000" w:rsidRPr="00000000" w14:paraId="00000197">
      <w:pPr>
        <w:spacing w:after="240" w:before="240" w:lineRule="auto"/>
        <w:rPr>
          <w:color w:val="303030"/>
          <w:highlight w:val="white"/>
        </w:rPr>
      </w:pPr>
      <w:r w:rsidDel="00000000" w:rsidR="00000000" w:rsidRPr="00000000">
        <w:rPr>
          <w:rtl w:val="0"/>
        </w:rPr>
      </w:r>
    </w:p>
    <w:p w:rsidR="00000000" w:rsidDel="00000000" w:rsidP="00000000" w:rsidRDefault="00000000" w:rsidRPr="00000000" w14:paraId="00000198">
      <w:pPr>
        <w:pStyle w:val="Heading1"/>
        <w:keepNext w:val="0"/>
        <w:keepLines w:val="0"/>
        <w:spacing w:before="480" w:lineRule="auto"/>
        <w:rPr>
          <w:b w:val="1"/>
          <w:bCs w:val="1"/>
          <w:color w:val="303030"/>
          <w:sz w:val="46"/>
          <w:szCs w:val="46"/>
          <w:highlight w:val="white"/>
        </w:rPr>
      </w:pPr>
      <w:bookmarkStart w:colFirst="0" w:colLast="0" w:name="_s9ur46z324a" w:id="35"/>
      <w:bookmarkEnd w:id="35"/>
      <w:r w:rsidDel="00000000" w:rsidR="00000000" w:rsidRPr="00000000">
        <w:rPr>
          <w:rtl w:val="0"/>
        </w:rPr>
      </w:r>
    </w:p>
    <w:p w:rsidR="00000000" w:rsidDel="00000000" w:rsidP="00000000" w:rsidRDefault="00000000" w:rsidRPr="00000000" w14:paraId="00000199">
      <w:pPr>
        <w:pStyle w:val="Heading1"/>
        <w:keepNext w:val="0"/>
        <w:keepLines w:val="0"/>
        <w:spacing w:before="480" w:lineRule="auto"/>
        <w:rPr>
          <w:b w:val="1"/>
          <w:bCs w:val="1"/>
          <w:color w:val="303030"/>
          <w:sz w:val="46"/>
          <w:szCs w:val="46"/>
          <w:highlight w:val="white"/>
        </w:rPr>
      </w:pPr>
      <w:bookmarkStart w:colFirst="0" w:colLast="0" w:name="_quevkh6knv7p" w:id="36"/>
      <w:bookmarkEnd w:id="36"/>
      <w:r w:rsidDel="00000000" w:rsidR="00000000" w:rsidRPr="00000000">
        <w:rPr>
          <w:rtl w:val="0"/>
        </w:rPr>
      </w:r>
    </w:p>
    <w:p w:rsidR="00000000" w:rsidDel="00000000" w:rsidP="00000000" w:rsidRDefault="00000000" w:rsidRPr="00000000" w14:paraId="0000019A">
      <w:pPr>
        <w:pStyle w:val="Heading1"/>
        <w:keepNext w:val="0"/>
        <w:keepLines w:val="0"/>
        <w:spacing w:before="480" w:lineRule="auto"/>
        <w:rPr>
          <w:b w:val="1"/>
          <w:bCs w:val="1"/>
          <w:color w:val="303030"/>
          <w:sz w:val="46"/>
          <w:szCs w:val="46"/>
          <w:highlight w:val="white"/>
        </w:rPr>
      </w:pPr>
      <w:bookmarkStart w:colFirst="0" w:colLast="0" w:name="_k69q1tyq5h82" w:id="37"/>
      <w:bookmarkEnd w:id="37"/>
      <w:r w:rsidDel="00000000" w:rsidR="00000000" w:rsidRPr="00000000">
        <w:rPr>
          <w:rtl w:val="0"/>
        </w:rPr>
      </w:r>
    </w:p>
    <w:p w:rsidR="00000000" w:rsidDel="00000000" w:rsidP="00000000" w:rsidRDefault="00000000" w:rsidRPr="00000000" w14:paraId="0000019B">
      <w:pPr>
        <w:pStyle w:val="Heading1"/>
        <w:keepNext w:val="0"/>
        <w:keepLines w:val="0"/>
        <w:spacing w:before="480" w:lineRule="auto"/>
        <w:rPr>
          <w:b w:val="1"/>
          <w:bCs w:val="1"/>
          <w:color w:val="303030"/>
          <w:sz w:val="46"/>
          <w:szCs w:val="46"/>
          <w:highlight w:val="white"/>
        </w:rPr>
      </w:pPr>
      <w:bookmarkStart w:colFirst="0" w:colLast="0" w:name="_n6owhw3x5m3p" w:id="38"/>
      <w:bookmarkEnd w:id="38"/>
      <w:r w:rsidDel="00000000" w:rsidR="00000000" w:rsidRPr="00000000">
        <w:rPr>
          <w:rtl w:val="0"/>
        </w:rPr>
      </w:r>
    </w:p>
    <w:p w:rsidR="00000000" w:rsidDel="00000000" w:rsidP="00000000" w:rsidRDefault="00000000" w:rsidRPr="00000000" w14:paraId="0000019C">
      <w:pPr>
        <w:pStyle w:val="Heading1"/>
        <w:keepNext w:val="0"/>
        <w:keepLines w:val="0"/>
        <w:spacing w:before="480" w:lineRule="auto"/>
        <w:rPr>
          <w:b w:val="1"/>
          <w:bCs w:val="1"/>
          <w:color w:val="303030"/>
          <w:sz w:val="46"/>
          <w:szCs w:val="46"/>
          <w:highlight w:val="white"/>
        </w:rPr>
      </w:pPr>
      <w:bookmarkStart w:colFirst="0" w:colLast="0" w:name="_f6nkd07q7qy2" w:id="39"/>
      <w:bookmarkEnd w:id="39"/>
      <w:r w:rsidDel="00000000" w:rsidR="00000000" w:rsidRPr="00000000">
        <w:rPr>
          <w:rtl w:val="0"/>
        </w:rPr>
      </w:r>
    </w:p>
    <w:p w:rsidR="00000000" w:rsidDel="00000000" w:rsidP="00000000" w:rsidRDefault="00000000" w:rsidRPr="00000000" w14:paraId="0000019D">
      <w:pPr>
        <w:pStyle w:val="Heading1"/>
        <w:keepNext w:val="0"/>
        <w:keepLines w:val="0"/>
        <w:spacing w:before="480" w:lineRule="auto"/>
        <w:rPr>
          <w:b w:val="1"/>
          <w:bCs w:val="1"/>
          <w:color w:val="303030"/>
          <w:sz w:val="46"/>
          <w:szCs w:val="46"/>
          <w:highlight w:val="white"/>
        </w:rPr>
      </w:pPr>
      <w:bookmarkStart w:colFirst="0" w:colLast="0" w:name="_kdvfqbidpg3e" w:id="40"/>
      <w:bookmarkEnd w:id="40"/>
      <w:r w:rsidDel="00000000" w:rsidR="00000000" w:rsidRPr="00000000">
        <w:rPr>
          <w:rtl w:val="0"/>
        </w:rPr>
      </w:r>
    </w:p>
    <w:p w:rsidR="00000000" w:rsidDel="00000000" w:rsidP="00000000" w:rsidRDefault="00000000" w:rsidRPr="00000000" w14:paraId="0000019E">
      <w:pPr>
        <w:pStyle w:val="Heading1"/>
        <w:keepNext w:val="0"/>
        <w:keepLines w:val="0"/>
        <w:spacing w:before="480" w:lineRule="auto"/>
        <w:rPr>
          <w:b w:val="1"/>
          <w:bCs w:val="1"/>
          <w:color w:val="303030"/>
          <w:sz w:val="46"/>
          <w:szCs w:val="46"/>
          <w:highlight w:val="white"/>
        </w:rPr>
      </w:pPr>
      <w:bookmarkStart w:colFirst="0" w:colLast="0" w:name="_pe8yoj6204fh" w:id="41"/>
      <w:bookmarkEnd w:id="41"/>
      <w:r w:rsidDel="00000000" w:rsidR="00000000" w:rsidRPr="00000000">
        <w:rPr>
          <w:rtl w:val="0"/>
        </w:rPr>
      </w:r>
    </w:p>
    <w:p w:rsidR="00000000" w:rsidDel="00000000" w:rsidP="00000000" w:rsidRDefault="00000000" w:rsidRPr="00000000" w14:paraId="0000019F">
      <w:pPr>
        <w:pStyle w:val="Heading1"/>
        <w:keepNext w:val="0"/>
        <w:keepLines w:val="0"/>
        <w:spacing w:before="480" w:lineRule="auto"/>
        <w:rPr>
          <w:b w:val="1"/>
          <w:bCs w:val="1"/>
          <w:color w:val="303030"/>
          <w:sz w:val="46"/>
          <w:szCs w:val="46"/>
          <w:highlight w:val="white"/>
        </w:rPr>
      </w:pPr>
      <w:bookmarkStart w:colFirst="0" w:colLast="0" w:name="_f3ixbef61xia" w:id="42"/>
      <w:bookmarkEnd w:id="42"/>
      <w:r w:rsidDel="00000000" w:rsidR="00000000" w:rsidRPr="00000000">
        <w:rPr>
          <w:rtl w:val="0"/>
        </w:rPr>
      </w:r>
    </w:p>
    <w:p w:rsidR="00000000" w:rsidDel="00000000" w:rsidP="00000000" w:rsidRDefault="00000000" w:rsidRPr="00000000" w14:paraId="000001A0">
      <w:pPr>
        <w:pStyle w:val="Heading1"/>
        <w:keepNext w:val="0"/>
        <w:keepLines w:val="0"/>
        <w:spacing w:before="480" w:lineRule="auto"/>
        <w:rPr>
          <w:b w:val="1"/>
          <w:bCs w:val="1"/>
          <w:color w:val="303030"/>
          <w:sz w:val="46"/>
          <w:szCs w:val="46"/>
          <w:highlight w:val="white"/>
        </w:rPr>
      </w:pPr>
      <w:bookmarkStart w:colFirst="0" w:colLast="0" w:name="_x2pk9ltpiepl" w:id="43"/>
      <w:bookmarkEnd w:id="43"/>
      <w:r w:rsidDel="00000000" w:rsidR="00000000" w:rsidRPr="00000000">
        <w:rPr>
          <w:rtl w:val="0"/>
        </w:rPr>
      </w:r>
    </w:p>
    <w:p w:rsidR="00000000" w:rsidDel="00000000" w:rsidP="00000000" w:rsidRDefault="00000000" w:rsidRPr="00000000" w14:paraId="000001A1">
      <w:pPr>
        <w:pStyle w:val="Heading1"/>
        <w:keepNext w:val="0"/>
        <w:keepLines w:val="0"/>
        <w:spacing w:before="480" w:lineRule="auto"/>
        <w:rPr>
          <w:b w:val="1"/>
          <w:bCs w:val="1"/>
          <w:color w:val="303030"/>
          <w:sz w:val="46"/>
          <w:szCs w:val="46"/>
          <w:highlight w:val="white"/>
        </w:rPr>
      </w:pPr>
      <w:bookmarkStart w:colFirst="0" w:colLast="0" w:name="_aiks48b1gw10" w:id="44"/>
      <w:bookmarkEnd w:id="44"/>
      <w:r w:rsidDel="00000000" w:rsidR="00000000" w:rsidRPr="00000000">
        <w:rPr>
          <w:b w:val="1"/>
          <w:bCs w:val="1"/>
          <w:color w:val="303030"/>
          <w:sz w:val="46"/>
          <w:szCs w:val="46"/>
          <w:highlight w:val="white"/>
          <w:rtl w:val="0"/>
        </w:rPr>
        <w:t xml:space="preserve">3. Stack Tecnologico</w:t>
      </w:r>
    </w:p>
    <w:p w:rsidR="00000000" w:rsidDel="00000000" w:rsidP="00000000" w:rsidRDefault="00000000" w:rsidRPr="00000000" w14:paraId="000001A2">
      <w:pPr>
        <w:spacing w:after="240" w:before="240" w:lineRule="auto"/>
        <w:rPr>
          <w:color w:val="303030"/>
          <w:highlight w:val="white"/>
        </w:rPr>
      </w:pPr>
      <w:r w:rsidDel="00000000" w:rsidR="00000000" w:rsidRPr="00000000">
        <w:rPr>
          <w:color w:val="303030"/>
          <w:highlight w:val="white"/>
          <w:rtl w:val="0"/>
        </w:rPr>
        <w:t xml:space="preserve">Las versiones listadas provienen de backend/requirements.txt y del código fuente del repositorio. El resto del stack (frontend, LLMs locales, APIs externas) se documenta con los valores en uso al mes de abril de 2026.</w:t>
      </w:r>
    </w:p>
    <w:p w:rsidR="00000000" w:rsidDel="00000000" w:rsidP="00000000" w:rsidRDefault="00000000" w:rsidRPr="00000000" w14:paraId="000001A3">
      <w:pPr>
        <w:spacing w:after="240" w:before="240" w:lineRule="auto"/>
        <w:jc w:val="center"/>
        <w:rPr>
          <w:b w:val="1"/>
          <w:bCs w:val="1"/>
          <w:color w:val="303030"/>
          <w:highlight w:val="white"/>
        </w:rPr>
      </w:pPr>
      <w:r w:rsidDel="00000000" w:rsidR="00000000" w:rsidRPr="00000000">
        <w:rPr>
          <w:b w:val="1"/>
          <w:bCs w:val="1"/>
          <w:color w:val="303030"/>
          <w:highlight w:val="white"/>
          <w:rtl w:val="0"/>
        </w:rPr>
        <w:t xml:space="preserve">Backend</w:t>
      </w:r>
    </w:p>
    <w:p w:rsidR="00000000" w:rsidDel="00000000" w:rsidP="00000000" w:rsidRDefault="00000000" w:rsidRPr="00000000" w14:paraId="000001A4">
      <w:pPr>
        <w:spacing w:after="240" w:before="240" w:lineRule="auto"/>
        <w:jc w:val="center"/>
        <w:rPr>
          <w:color w:val="303030"/>
          <w:highlight w:val="white"/>
        </w:rPr>
      </w:pPr>
      <w:r w:rsidDel="00000000" w:rsidR="00000000" w:rsidRPr="00000000">
        <w:rPr>
          <w:color w:val="303030"/>
          <w:highlight w:val="white"/>
        </w:rPr>
        <w:drawing>
          <wp:inline distB="114300" distT="114300" distL="114300" distR="114300">
            <wp:extent cx="2487450" cy="2595600"/>
            <wp:effectExtent b="0" l="0" r="0" t="0"/>
            <wp:docPr id="48" name="image46.png"/>
            <a:graphic>
              <a:graphicData uri="http://schemas.openxmlformats.org/drawingml/2006/picture">
                <pic:pic>
                  <pic:nvPicPr>
                    <pic:cNvPr id="0" name="image46.png"/>
                    <pic:cNvPicPr preferRelativeResize="0"/>
                  </pic:nvPicPr>
                  <pic:blipFill>
                    <a:blip r:embed="rId52"/>
                    <a:srcRect b="0" l="0" r="0" t="0"/>
                    <a:stretch>
                      <a:fillRect/>
                    </a:stretch>
                  </pic:blipFill>
                  <pic:spPr>
                    <a:xfrm>
                      <a:off x="0" y="0"/>
                      <a:ext cx="2487450" cy="25956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240" w:before="240" w:lineRule="auto"/>
        <w:jc w:val="center"/>
        <w:rPr>
          <w:color w:val="303030"/>
          <w:highlight w:val="white"/>
        </w:rPr>
      </w:pPr>
      <w:r w:rsidDel="00000000" w:rsidR="00000000" w:rsidRPr="00000000">
        <w:rPr>
          <w:rtl w:val="0"/>
        </w:rPr>
      </w:r>
    </w:p>
    <w:p w:rsidR="00000000" w:rsidDel="00000000" w:rsidP="00000000" w:rsidRDefault="00000000" w:rsidRPr="00000000" w14:paraId="000001A6">
      <w:pPr>
        <w:spacing w:after="240" w:before="240" w:lineRule="auto"/>
        <w:jc w:val="center"/>
        <w:rPr>
          <w:color w:val="303030"/>
          <w:highlight w:val="white"/>
        </w:rPr>
      </w:pPr>
      <w:r w:rsidDel="00000000" w:rsidR="00000000" w:rsidRPr="00000000">
        <w:rPr>
          <w:rtl w:val="0"/>
        </w:rPr>
      </w:r>
    </w:p>
    <w:p w:rsidR="00000000" w:rsidDel="00000000" w:rsidP="00000000" w:rsidRDefault="00000000" w:rsidRPr="00000000" w14:paraId="000001A7">
      <w:pPr>
        <w:spacing w:after="240" w:before="240" w:lineRule="auto"/>
        <w:jc w:val="center"/>
        <w:rPr>
          <w:color w:val="303030"/>
          <w:highlight w:val="white"/>
        </w:rPr>
      </w:pPr>
      <w:r w:rsidDel="00000000" w:rsidR="00000000" w:rsidRPr="00000000">
        <w:rPr>
          <w:rtl w:val="0"/>
        </w:rPr>
      </w:r>
    </w:p>
    <w:p w:rsidR="00000000" w:rsidDel="00000000" w:rsidP="00000000" w:rsidRDefault="00000000" w:rsidRPr="00000000" w14:paraId="000001A8">
      <w:pPr>
        <w:spacing w:after="240" w:before="240" w:lineRule="auto"/>
        <w:jc w:val="center"/>
        <w:rPr>
          <w:color w:val="303030"/>
          <w:highlight w:val="white"/>
        </w:rPr>
      </w:pPr>
      <w:r w:rsidDel="00000000" w:rsidR="00000000" w:rsidRPr="00000000">
        <w:rPr>
          <w:rtl w:val="0"/>
        </w:rPr>
      </w:r>
    </w:p>
    <w:p w:rsidR="00000000" w:rsidDel="00000000" w:rsidP="00000000" w:rsidRDefault="00000000" w:rsidRPr="00000000" w14:paraId="000001A9">
      <w:pPr>
        <w:spacing w:after="240" w:before="240" w:lineRule="auto"/>
        <w:jc w:val="center"/>
        <w:rPr>
          <w:color w:val="303030"/>
          <w:highlight w:val="white"/>
        </w:rPr>
      </w:pPr>
      <w:r w:rsidDel="00000000" w:rsidR="00000000" w:rsidRPr="00000000">
        <w:rPr>
          <w:rtl w:val="0"/>
        </w:rPr>
      </w:r>
    </w:p>
    <w:p w:rsidR="00000000" w:rsidDel="00000000" w:rsidP="00000000" w:rsidRDefault="00000000" w:rsidRPr="00000000" w14:paraId="000001AA">
      <w:pPr>
        <w:spacing w:after="240" w:before="240" w:lineRule="auto"/>
        <w:jc w:val="center"/>
        <w:rPr>
          <w:b w:val="1"/>
          <w:bCs w:val="1"/>
          <w:color w:val="303030"/>
          <w:highlight w:val="white"/>
        </w:rPr>
      </w:pPr>
      <w:r w:rsidDel="00000000" w:rsidR="00000000" w:rsidRPr="00000000">
        <w:rPr>
          <w:b w:val="1"/>
          <w:bCs w:val="1"/>
          <w:color w:val="303030"/>
          <w:highlight w:val="white"/>
          <w:rtl w:val="0"/>
        </w:rPr>
        <w:t xml:space="preserve">Frontend</w:t>
      </w:r>
    </w:p>
    <w:p w:rsidR="00000000" w:rsidDel="00000000" w:rsidP="00000000" w:rsidRDefault="00000000" w:rsidRPr="00000000" w14:paraId="000001AB">
      <w:pPr>
        <w:spacing w:after="240" w:before="240" w:lineRule="auto"/>
        <w:jc w:val="left"/>
        <w:rPr>
          <w:b w:val="1"/>
          <w:bCs w:val="1"/>
          <w:color w:val="303030"/>
          <w:highlight w:val="white"/>
        </w:rPr>
      </w:pPr>
      <w:r w:rsidDel="00000000" w:rsidR="00000000" w:rsidRPr="00000000">
        <w:rPr>
          <w:b w:val="1"/>
          <w:bCs w:val="1"/>
          <w:color w:val="303030"/>
          <w:highlight w:val="white"/>
        </w:rPr>
        <w:drawing>
          <wp:inline distB="114300" distT="114300" distL="114300" distR="114300">
            <wp:extent cx="4281488" cy="1650008"/>
            <wp:effectExtent b="0" l="0" r="0" t="0"/>
            <wp:docPr id="37" name="image25.png"/>
            <a:graphic>
              <a:graphicData uri="http://schemas.openxmlformats.org/drawingml/2006/picture">
                <pic:pic>
                  <pic:nvPicPr>
                    <pic:cNvPr id="0" name="image25.png"/>
                    <pic:cNvPicPr preferRelativeResize="0"/>
                  </pic:nvPicPr>
                  <pic:blipFill>
                    <a:blip r:embed="rId53"/>
                    <a:srcRect b="0" l="0" r="0" t="0"/>
                    <a:stretch>
                      <a:fillRect/>
                    </a:stretch>
                  </pic:blipFill>
                  <pic:spPr>
                    <a:xfrm>
                      <a:off x="0" y="0"/>
                      <a:ext cx="4281488" cy="1650008"/>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after="240" w:before="240" w:lineRule="auto"/>
        <w:jc w:val="left"/>
        <w:rPr>
          <w:b w:val="1"/>
          <w:bCs w:val="1"/>
          <w:color w:val="303030"/>
          <w:highlight w:val="white"/>
        </w:rPr>
      </w:pPr>
      <w:r w:rsidDel="00000000" w:rsidR="00000000" w:rsidRPr="00000000">
        <w:rPr>
          <w:rtl w:val="0"/>
        </w:rPr>
      </w:r>
    </w:p>
    <w:p w:rsidR="00000000" w:rsidDel="00000000" w:rsidP="00000000" w:rsidRDefault="00000000" w:rsidRPr="00000000" w14:paraId="000001AD">
      <w:pPr>
        <w:pStyle w:val="Heading1"/>
        <w:keepNext w:val="0"/>
        <w:keepLines w:val="0"/>
        <w:spacing w:before="480" w:lineRule="auto"/>
        <w:rPr>
          <w:b w:val="1"/>
          <w:bCs w:val="1"/>
          <w:color w:val="303030"/>
          <w:sz w:val="46"/>
          <w:szCs w:val="46"/>
          <w:highlight w:val="white"/>
        </w:rPr>
      </w:pPr>
      <w:bookmarkStart w:colFirst="0" w:colLast="0" w:name="_bzfk7rpknqty" w:id="45"/>
      <w:bookmarkEnd w:id="45"/>
      <w:r w:rsidDel="00000000" w:rsidR="00000000" w:rsidRPr="00000000">
        <w:rPr>
          <w:b w:val="1"/>
          <w:bCs w:val="1"/>
          <w:color w:val="303030"/>
          <w:sz w:val="46"/>
          <w:szCs w:val="46"/>
          <w:highlight w:val="white"/>
          <w:rtl w:val="0"/>
        </w:rPr>
        <w:t xml:space="preserve">4. Catálogo de Endpoints</w:t>
      </w:r>
    </w:p>
    <w:p w:rsidR="00000000" w:rsidDel="00000000" w:rsidP="00000000" w:rsidRDefault="00000000" w:rsidRPr="00000000" w14:paraId="000001AE">
      <w:pPr>
        <w:spacing w:after="240" w:before="240" w:lineRule="auto"/>
        <w:rPr>
          <w:b w:val="1"/>
          <w:bCs w:val="1"/>
          <w:color w:val="303030"/>
          <w:highlight w:val="white"/>
        </w:rPr>
      </w:pPr>
      <w:r w:rsidDel="00000000" w:rsidR="00000000" w:rsidRPr="00000000">
        <w:rPr>
          <w:b w:val="1"/>
          <w:bCs w:val="1"/>
          <w:color w:val="303030"/>
          <w:highlight w:val="white"/>
          <w:rtl w:val="0"/>
        </w:rPr>
        <w:t xml:space="preserve">Cuatro routers registrados en main.py mas un endpoint de health check. La ruta base es /api. El prefijo /api/voz requiere Whisper cargado (hoy eager, ver deuda tecnica 6.5).</w:t>
      </w:r>
    </w:p>
    <w:p w:rsidR="00000000" w:rsidDel="00000000" w:rsidP="00000000" w:rsidRDefault="00000000" w:rsidRPr="00000000" w14:paraId="000001AF">
      <w:pPr>
        <w:spacing w:after="240" w:before="240" w:lineRule="auto"/>
        <w:rPr>
          <w:b w:val="1"/>
          <w:bCs w:val="1"/>
          <w:color w:val="303030"/>
          <w:highlight w:val="white"/>
        </w:rPr>
      </w:pPr>
      <w:r w:rsidDel="00000000" w:rsidR="00000000" w:rsidRPr="00000000">
        <w:rPr>
          <w:b w:val="1"/>
          <w:bCs w:val="1"/>
          <w:color w:val="303030"/>
          <w:highlight w:val="white"/>
        </w:rPr>
        <w:drawing>
          <wp:inline distB="114300" distT="114300" distL="114300" distR="114300">
            <wp:extent cx="5731200" cy="2755900"/>
            <wp:effectExtent b="0" l="0" r="0" t="0"/>
            <wp:docPr id="22" name="image2.png"/>
            <a:graphic>
              <a:graphicData uri="http://schemas.openxmlformats.org/drawingml/2006/picture">
                <pic:pic>
                  <pic:nvPicPr>
                    <pic:cNvPr id="0" name="image2.png"/>
                    <pic:cNvPicPr preferRelativeResize="0"/>
                  </pic:nvPicPr>
                  <pic:blipFill>
                    <a:blip r:embed="rId54"/>
                    <a:srcRect b="0" l="0" r="0" t="0"/>
                    <a:stretch>
                      <a:fillRect/>
                    </a:stretch>
                  </pic:blipFill>
                  <pic:spPr>
                    <a:xfrm>
                      <a:off x="0" y="0"/>
                      <a:ext cx="5731200" cy="2755900"/>
                    </a:xfrm>
                    <a:prstGeom prst="rect"/>
                    <a:ln/>
                  </pic:spPr>
                </pic:pic>
              </a:graphicData>
            </a:graphic>
          </wp:inline>
        </w:drawing>
      </w:r>
      <w:r w:rsidDel="00000000" w:rsidR="00000000" w:rsidRPr="00000000">
        <w:rPr>
          <w:rtl w:val="0"/>
        </w:rPr>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040"/>
        <w:gridCol w:w="4035"/>
        <w:tblGridChange w:id="0">
          <w:tblGrid>
            <w:gridCol w:w="2805"/>
            <w:gridCol w:w="2040"/>
            <w:gridCol w:w="4035"/>
          </w:tblGrid>
        </w:tblGridChange>
      </w:tblGrid>
      <w:tr>
        <w:trPr>
          <w:cantSplit w:val="0"/>
          <w:trHeight w:val="240" w:hRule="atLeast"/>
          <w:tblHeader w:val="0"/>
        </w:trPr>
        <w:tc>
          <w:tcPr>
            <w:tcBorders>
              <w:top w:color="000000" w:space="0" w:sz="5" w:val="single"/>
              <w:left w:color="000000" w:space="0" w:sz="5" w:val="single"/>
              <w:bottom w:color="000000" w:space="0" w:sz="5" w:val="single"/>
              <w:right w:color="000000" w:space="0" w:sz="5" w:val="single"/>
            </w:tcBorders>
            <w:shd w:fill="dce6f1" w:val="clear"/>
            <w:tcMar>
              <w:top w:w="0.0" w:type="dxa"/>
              <w:left w:w="100.0" w:type="dxa"/>
              <w:bottom w:w="0.0" w:type="dxa"/>
              <w:right w:w="100.0" w:type="dxa"/>
            </w:tcMar>
            <w:vAlign w:val="top"/>
          </w:tcPr>
          <w:p w:rsidR="00000000" w:rsidDel="00000000" w:rsidP="00000000" w:rsidRDefault="00000000" w:rsidRPr="00000000" w14:paraId="000001B0">
            <w:pPr>
              <w:spacing w:before="240" w:lineRule="auto"/>
              <w:rPr>
                <w:b w:val="1"/>
                <w:bCs w:val="1"/>
                <w:color w:val="303030"/>
                <w:sz w:val="20"/>
                <w:szCs w:val="20"/>
                <w:highlight w:val="white"/>
              </w:rPr>
            </w:pPr>
            <w:r w:rsidDel="00000000" w:rsidR="00000000" w:rsidRPr="00000000">
              <w:rPr>
                <w:b w:val="1"/>
                <w:bCs w:val="1"/>
                <w:color w:val="303030"/>
                <w:sz w:val="20"/>
                <w:szCs w:val="20"/>
                <w:highlight w:val="white"/>
                <w:rtl w:val="0"/>
              </w:rPr>
              <w:t xml:space="preserve">Prefijo</w:t>
            </w:r>
          </w:p>
        </w:tc>
        <w:tc>
          <w:tcPr>
            <w:tcBorders>
              <w:top w:color="000000" w:space="0" w:sz="5" w:val="single"/>
              <w:left w:color="000000" w:space="0" w:sz="0" w:val="nil"/>
              <w:bottom w:color="000000" w:space="0" w:sz="5" w:val="single"/>
              <w:right w:color="000000" w:space="0" w:sz="5" w:val="single"/>
            </w:tcBorders>
            <w:shd w:fill="dce6f1" w:val="clear"/>
            <w:tcMar>
              <w:top w:w="0.0" w:type="dxa"/>
              <w:left w:w="100.0" w:type="dxa"/>
              <w:bottom w:w="0.0" w:type="dxa"/>
              <w:right w:w="100.0" w:type="dxa"/>
            </w:tcMar>
            <w:vAlign w:val="top"/>
          </w:tcPr>
          <w:p w:rsidR="00000000" w:rsidDel="00000000" w:rsidP="00000000" w:rsidRDefault="00000000" w:rsidRPr="00000000" w14:paraId="000001B1">
            <w:pPr>
              <w:spacing w:before="240" w:lineRule="auto"/>
              <w:rPr>
                <w:b w:val="1"/>
                <w:bCs w:val="1"/>
                <w:color w:val="303030"/>
                <w:sz w:val="20"/>
                <w:szCs w:val="20"/>
                <w:highlight w:val="white"/>
              </w:rPr>
            </w:pPr>
            <w:r w:rsidDel="00000000" w:rsidR="00000000" w:rsidRPr="00000000">
              <w:rPr>
                <w:b w:val="1"/>
                <w:bCs w:val="1"/>
                <w:color w:val="303030"/>
                <w:sz w:val="20"/>
                <w:szCs w:val="20"/>
                <w:highlight w:val="white"/>
                <w:rtl w:val="0"/>
              </w:rPr>
              <w:t xml:space="preserve">Router</w:t>
            </w:r>
          </w:p>
        </w:tc>
        <w:tc>
          <w:tcPr>
            <w:tcBorders>
              <w:top w:color="000000" w:space="0" w:sz="5" w:val="single"/>
              <w:left w:color="000000" w:space="0" w:sz="0" w:val="nil"/>
              <w:bottom w:color="000000" w:space="0" w:sz="5" w:val="single"/>
              <w:right w:color="000000" w:space="0" w:sz="5" w:val="single"/>
            </w:tcBorders>
            <w:shd w:fill="dce6f1" w:val="clear"/>
            <w:tcMar>
              <w:top w:w="0.0" w:type="dxa"/>
              <w:left w:w="100.0" w:type="dxa"/>
              <w:bottom w:w="0.0" w:type="dxa"/>
              <w:right w:w="100.0" w:type="dxa"/>
            </w:tcMar>
            <w:vAlign w:val="top"/>
          </w:tcPr>
          <w:p w:rsidR="00000000" w:rsidDel="00000000" w:rsidP="00000000" w:rsidRDefault="00000000" w:rsidRPr="00000000" w14:paraId="000001B2">
            <w:pPr>
              <w:spacing w:before="240" w:lineRule="auto"/>
              <w:rPr>
                <w:b w:val="1"/>
                <w:bCs w:val="1"/>
                <w:color w:val="303030"/>
                <w:sz w:val="20"/>
                <w:szCs w:val="20"/>
                <w:highlight w:val="white"/>
              </w:rPr>
            </w:pPr>
            <w:r w:rsidDel="00000000" w:rsidR="00000000" w:rsidRPr="00000000">
              <w:rPr>
                <w:b w:val="1"/>
                <w:bCs w:val="1"/>
                <w:color w:val="303030"/>
                <w:sz w:val="20"/>
                <w:szCs w:val="20"/>
                <w:highlight w:val="white"/>
                <w:rtl w:val="0"/>
              </w:rPr>
              <w:t xml:space="preserve">Descripcion</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3">
            <w:pPr>
              <w:spacing w:before="240" w:lineRule="auto"/>
              <w:rPr>
                <w:b w:val="1"/>
                <w:bCs w:val="1"/>
                <w:color w:val="303030"/>
                <w:sz w:val="20"/>
                <w:szCs w:val="20"/>
                <w:highlight w:val="white"/>
              </w:rPr>
            </w:pPr>
            <w:r w:rsidDel="00000000" w:rsidR="00000000" w:rsidRPr="00000000">
              <w:rPr>
                <w:b w:val="1"/>
                <w:bCs w:val="1"/>
                <w:color w:val="303030"/>
                <w:sz w:val="20"/>
                <w:szCs w:val="20"/>
                <w:highlight w:val="white"/>
                <w:rtl w:val="0"/>
              </w:rPr>
              <w:t xml:space="preserve">/api/balance_hidrico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4">
            <w:pPr>
              <w:spacing w:before="240" w:lineRule="auto"/>
              <w:rPr>
                <w:b w:val="1"/>
                <w:bCs w:val="1"/>
                <w:color w:val="303030"/>
                <w:sz w:val="20"/>
                <w:szCs w:val="20"/>
                <w:highlight w:val="white"/>
              </w:rPr>
            </w:pPr>
            <w:r w:rsidDel="00000000" w:rsidR="00000000" w:rsidRPr="00000000">
              <w:rPr>
                <w:b w:val="1"/>
                <w:bCs w:val="1"/>
                <w:color w:val="303030"/>
                <w:sz w:val="20"/>
                <w:szCs w:val="20"/>
                <w:highlight w:val="white"/>
                <w:rtl w:val="0"/>
              </w:rPr>
              <w:t xml:space="preserve">analytics_api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5">
            <w:pPr>
              <w:spacing w:before="240" w:lineRule="auto"/>
              <w:rPr>
                <w:b w:val="1"/>
                <w:bCs w:val="1"/>
                <w:color w:val="303030"/>
                <w:sz w:val="20"/>
                <w:szCs w:val="20"/>
                <w:highlight w:val="white"/>
              </w:rPr>
            </w:pPr>
            <w:r w:rsidDel="00000000" w:rsidR="00000000" w:rsidRPr="00000000">
              <w:rPr>
                <w:b w:val="1"/>
                <w:bCs w:val="1"/>
                <w:color w:val="303030"/>
                <w:sz w:val="20"/>
                <w:szCs w:val="20"/>
                <w:highlight w:val="white"/>
                <w:rtl w:val="0"/>
              </w:rPr>
              <w:t xml:space="preserve">Motor FAO-56 (calculo en memoria, sin persistencia)</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6">
            <w:pPr>
              <w:spacing w:before="240" w:lineRule="auto"/>
              <w:rPr>
                <w:b w:val="1"/>
                <w:bCs w:val="1"/>
                <w:color w:val="303030"/>
                <w:sz w:val="20"/>
                <w:szCs w:val="20"/>
                <w:highlight w:val="white"/>
              </w:rPr>
            </w:pPr>
            <w:r w:rsidDel="00000000" w:rsidR="00000000" w:rsidRPr="00000000">
              <w:rPr>
                <w:b w:val="1"/>
                <w:bCs w:val="1"/>
                <w:color w:val="303030"/>
                <w:sz w:val="20"/>
                <w:szCs w:val="20"/>
                <w:highlight w:val="white"/>
                <w:rtl w:val="0"/>
              </w:rPr>
              <w:t xml:space="preserve">/api/kc/{cultivo}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7">
            <w:pPr>
              <w:spacing w:before="240" w:lineRule="auto"/>
              <w:rPr>
                <w:b w:val="1"/>
                <w:bCs w:val="1"/>
                <w:color w:val="303030"/>
                <w:sz w:val="20"/>
                <w:szCs w:val="20"/>
                <w:highlight w:val="white"/>
              </w:rPr>
            </w:pPr>
            <w:r w:rsidDel="00000000" w:rsidR="00000000" w:rsidRPr="00000000">
              <w:rPr>
                <w:b w:val="1"/>
                <w:bCs w:val="1"/>
                <w:color w:val="303030"/>
                <w:sz w:val="20"/>
                <w:szCs w:val="20"/>
                <w:highlight w:val="white"/>
                <w:rtl w:val="0"/>
              </w:rPr>
              <w:t xml:space="preserve">analytics_api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8">
            <w:pPr>
              <w:spacing w:before="240" w:lineRule="auto"/>
              <w:rPr>
                <w:b w:val="1"/>
                <w:bCs w:val="1"/>
                <w:color w:val="303030"/>
                <w:sz w:val="20"/>
                <w:szCs w:val="20"/>
                <w:highlight w:val="white"/>
              </w:rPr>
            </w:pPr>
            <w:r w:rsidDel="00000000" w:rsidR="00000000" w:rsidRPr="00000000">
              <w:rPr>
                <w:b w:val="1"/>
                <w:bCs w:val="1"/>
                <w:color w:val="303030"/>
                <w:sz w:val="20"/>
                <w:szCs w:val="20"/>
                <w:highlight w:val="white"/>
                <w:rtl w:val="0"/>
              </w:rPr>
              <w:t xml:space="preserve">Curvas Kc por cultivo</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9">
            <w:pPr>
              <w:spacing w:before="240" w:lineRule="auto"/>
              <w:rPr>
                <w:b w:val="1"/>
                <w:bCs w:val="1"/>
                <w:color w:val="303030"/>
                <w:sz w:val="20"/>
                <w:szCs w:val="20"/>
                <w:highlight w:val="white"/>
              </w:rPr>
            </w:pPr>
            <w:r w:rsidDel="00000000" w:rsidR="00000000" w:rsidRPr="00000000">
              <w:rPr>
                <w:b w:val="1"/>
                <w:bCs w:val="1"/>
                <w:color w:val="303030"/>
                <w:sz w:val="20"/>
                <w:szCs w:val="20"/>
                <w:highlight w:val="white"/>
                <w:rtl w:val="0"/>
              </w:rPr>
              <w:t xml:space="preserve">/api/logistica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A">
            <w:pPr>
              <w:spacing w:before="240" w:lineRule="auto"/>
              <w:rPr>
                <w:b w:val="1"/>
                <w:bCs w:val="1"/>
                <w:color w:val="303030"/>
                <w:sz w:val="20"/>
                <w:szCs w:val="20"/>
                <w:highlight w:val="white"/>
              </w:rPr>
            </w:pPr>
            <w:r w:rsidDel="00000000" w:rsidR="00000000" w:rsidRPr="00000000">
              <w:rPr>
                <w:b w:val="1"/>
                <w:bCs w:val="1"/>
                <w:color w:val="303030"/>
                <w:sz w:val="20"/>
                <w:szCs w:val="20"/>
                <w:highlight w:val="white"/>
                <w:rtl w:val="0"/>
              </w:rPr>
              <w:t xml:space="preserve">analytics_api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B">
            <w:pPr>
              <w:spacing w:before="240" w:lineRule="auto"/>
              <w:rPr>
                <w:b w:val="1"/>
                <w:bCs w:val="1"/>
                <w:color w:val="303030"/>
                <w:sz w:val="20"/>
                <w:szCs w:val="20"/>
                <w:highlight w:val="white"/>
              </w:rPr>
            </w:pPr>
            <w:r w:rsidDel="00000000" w:rsidR="00000000" w:rsidRPr="00000000">
              <w:rPr>
                <w:b w:val="1"/>
                <w:bCs w:val="1"/>
                <w:color w:val="303030"/>
                <w:sz w:val="20"/>
                <w:szCs w:val="20"/>
                <w:highlight w:val="white"/>
                <w:rtl w:val="0"/>
              </w:rPr>
              <w:t xml:space="preserve">Clustering K-Means de parcelas</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C">
            <w:pPr>
              <w:spacing w:before="240" w:lineRule="auto"/>
              <w:rPr>
                <w:b w:val="1"/>
                <w:bCs w:val="1"/>
                <w:color w:val="303030"/>
                <w:sz w:val="20"/>
                <w:szCs w:val="20"/>
                <w:highlight w:val="white"/>
              </w:rPr>
            </w:pPr>
            <w:r w:rsidDel="00000000" w:rsidR="00000000" w:rsidRPr="00000000">
              <w:rPr>
                <w:b w:val="1"/>
                <w:bCs w:val="1"/>
                <w:color w:val="303030"/>
                <w:sz w:val="20"/>
                <w:szCs w:val="20"/>
                <w:highlight w:val="white"/>
                <w:rtl w:val="0"/>
              </w:rPr>
              <w:t xml:space="preserve">/api/voz</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D">
            <w:pPr>
              <w:spacing w:before="240" w:lineRule="auto"/>
              <w:rPr>
                <w:b w:val="1"/>
                <w:bCs w:val="1"/>
                <w:color w:val="303030"/>
                <w:sz w:val="20"/>
                <w:szCs w:val="20"/>
                <w:highlight w:val="white"/>
              </w:rPr>
            </w:pPr>
            <w:r w:rsidDel="00000000" w:rsidR="00000000" w:rsidRPr="00000000">
              <w:rPr>
                <w:b w:val="1"/>
                <w:bCs w:val="1"/>
                <w:color w:val="303030"/>
                <w:sz w:val="20"/>
                <w:szCs w:val="20"/>
                <w:highlight w:val="white"/>
                <w:rtl w:val="0"/>
              </w:rPr>
              <w:t xml:space="preserve">voice_endpoint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E">
            <w:pPr>
              <w:spacing w:before="240" w:lineRule="auto"/>
              <w:rPr>
                <w:b w:val="1"/>
                <w:bCs w:val="1"/>
                <w:color w:val="303030"/>
                <w:sz w:val="20"/>
                <w:szCs w:val="20"/>
                <w:highlight w:val="white"/>
              </w:rPr>
            </w:pPr>
            <w:r w:rsidDel="00000000" w:rsidR="00000000" w:rsidRPr="00000000">
              <w:rPr>
                <w:b w:val="1"/>
                <w:bCs w:val="1"/>
                <w:color w:val="303030"/>
                <w:sz w:val="20"/>
                <w:szCs w:val="20"/>
                <w:highlight w:val="white"/>
                <w:rtl w:val="0"/>
              </w:rPr>
              <w:t xml:space="preserve">Pipeline STT + NLU Ollama</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F">
            <w:pPr>
              <w:spacing w:before="240" w:lineRule="auto"/>
              <w:rPr>
                <w:b w:val="1"/>
                <w:bCs w:val="1"/>
                <w:color w:val="303030"/>
                <w:sz w:val="20"/>
                <w:szCs w:val="20"/>
                <w:highlight w:val="white"/>
              </w:rPr>
            </w:pPr>
            <w:r w:rsidDel="00000000" w:rsidR="00000000" w:rsidRPr="00000000">
              <w:rPr>
                <w:b w:val="1"/>
                <w:bCs w:val="1"/>
                <w:color w:val="303030"/>
                <w:sz w:val="20"/>
                <w:szCs w:val="20"/>
                <w:highlight w:val="white"/>
                <w:rtl w:val="0"/>
              </w:rPr>
              <w:t xml:space="preserve">/api/usuarios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0">
            <w:pPr>
              <w:spacing w:before="240" w:lineRule="auto"/>
              <w:rPr>
                <w:b w:val="1"/>
                <w:bCs w:val="1"/>
                <w:color w:val="303030"/>
                <w:sz w:val="20"/>
                <w:szCs w:val="20"/>
                <w:highlight w:val="white"/>
              </w:rPr>
            </w:pPr>
            <w:r w:rsidDel="00000000" w:rsidR="00000000" w:rsidRPr="00000000">
              <w:rPr>
                <w:b w:val="1"/>
                <w:bCs w:val="1"/>
                <w:color w:val="303030"/>
                <w:sz w:val="20"/>
                <w:szCs w:val="20"/>
                <w:highlight w:val="white"/>
                <w:rtl w:val="0"/>
              </w:rPr>
              <w:t xml:space="preserve">db_api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1">
            <w:pPr>
              <w:spacing w:before="240" w:lineRule="auto"/>
              <w:rPr>
                <w:b w:val="1"/>
                <w:bCs w:val="1"/>
                <w:color w:val="303030"/>
                <w:sz w:val="20"/>
                <w:szCs w:val="20"/>
                <w:highlight w:val="white"/>
              </w:rPr>
            </w:pPr>
            <w:r w:rsidDel="00000000" w:rsidR="00000000" w:rsidRPr="00000000">
              <w:rPr>
                <w:b w:val="1"/>
                <w:bCs w:val="1"/>
                <w:color w:val="303030"/>
                <w:sz w:val="20"/>
                <w:szCs w:val="20"/>
                <w:highlight w:val="white"/>
                <w:rtl w:val="0"/>
              </w:rPr>
              <w:t xml:space="preserve">CRUD de usuarios</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2">
            <w:pPr>
              <w:spacing w:before="240" w:lineRule="auto"/>
              <w:rPr>
                <w:b w:val="1"/>
                <w:bCs w:val="1"/>
                <w:color w:val="303030"/>
                <w:sz w:val="20"/>
                <w:szCs w:val="20"/>
                <w:highlight w:val="white"/>
              </w:rPr>
            </w:pPr>
            <w:r w:rsidDel="00000000" w:rsidR="00000000" w:rsidRPr="00000000">
              <w:rPr>
                <w:b w:val="1"/>
                <w:bCs w:val="1"/>
                <w:color w:val="303030"/>
                <w:sz w:val="20"/>
                <w:szCs w:val="20"/>
                <w:highlight w:val="white"/>
                <w:rtl w:val="0"/>
              </w:rPr>
              <w:t xml:space="preserve">/api/cultivos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3">
            <w:pPr>
              <w:spacing w:before="240" w:lineRule="auto"/>
              <w:rPr>
                <w:b w:val="1"/>
                <w:bCs w:val="1"/>
                <w:color w:val="303030"/>
                <w:sz w:val="20"/>
                <w:szCs w:val="20"/>
                <w:highlight w:val="white"/>
              </w:rPr>
            </w:pPr>
            <w:r w:rsidDel="00000000" w:rsidR="00000000" w:rsidRPr="00000000">
              <w:rPr>
                <w:b w:val="1"/>
                <w:bCs w:val="1"/>
                <w:color w:val="303030"/>
                <w:sz w:val="20"/>
                <w:szCs w:val="20"/>
                <w:highlight w:val="white"/>
                <w:rtl w:val="0"/>
              </w:rPr>
              <w:t xml:space="preserve">db_api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4">
            <w:pPr>
              <w:spacing w:before="240" w:lineRule="auto"/>
              <w:rPr>
                <w:b w:val="1"/>
                <w:bCs w:val="1"/>
                <w:color w:val="303030"/>
                <w:sz w:val="20"/>
                <w:szCs w:val="20"/>
                <w:highlight w:val="white"/>
              </w:rPr>
            </w:pPr>
            <w:r w:rsidDel="00000000" w:rsidR="00000000" w:rsidRPr="00000000">
              <w:rPr>
                <w:b w:val="1"/>
                <w:bCs w:val="1"/>
                <w:color w:val="303030"/>
                <w:sz w:val="20"/>
                <w:szCs w:val="20"/>
                <w:highlight w:val="white"/>
                <w:rtl w:val="0"/>
              </w:rPr>
              <w:t xml:space="preserve">Catalogo FAO-56</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5">
            <w:pPr>
              <w:spacing w:before="240" w:lineRule="auto"/>
              <w:rPr>
                <w:b w:val="1"/>
                <w:bCs w:val="1"/>
                <w:color w:val="303030"/>
                <w:sz w:val="20"/>
                <w:szCs w:val="20"/>
                <w:highlight w:val="white"/>
              </w:rPr>
            </w:pPr>
            <w:r w:rsidDel="00000000" w:rsidR="00000000" w:rsidRPr="00000000">
              <w:rPr>
                <w:b w:val="1"/>
                <w:bCs w:val="1"/>
                <w:color w:val="303030"/>
                <w:sz w:val="20"/>
                <w:szCs w:val="20"/>
                <w:highlight w:val="white"/>
                <w:rtl w:val="0"/>
              </w:rPr>
              <w:t xml:space="preserve">/api/parcelas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6">
            <w:pPr>
              <w:spacing w:before="240" w:lineRule="auto"/>
              <w:rPr>
                <w:b w:val="1"/>
                <w:bCs w:val="1"/>
                <w:color w:val="303030"/>
                <w:sz w:val="20"/>
                <w:szCs w:val="20"/>
                <w:highlight w:val="white"/>
              </w:rPr>
            </w:pPr>
            <w:r w:rsidDel="00000000" w:rsidR="00000000" w:rsidRPr="00000000">
              <w:rPr>
                <w:b w:val="1"/>
                <w:bCs w:val="1"/>
                <w:color w:val="303030"/>
                <w:sz w:val="20"/>
                <w:szCs w:val="20"/>
                <w:highlight w:val="white"/>
                <w:rtl w:val="0"/>
              </w:rPr>
              <w:t xml:space="preserve">db_api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7">
            <w:pPr>
              <w:spacing w:before="240" w:lineRule="auto"/>
              <w:rPr>
                <w:b w:val="1"/>
                <w:bCs w:val="1"/>
                <w:color w:val="303030"/>
                <w:sz w:val="20"/>
                <w:szCs w:val="20"/>
                <w:highlight w:val="white"/>
              </w:rPr>
            </w:pPr>
            <w:r w:rsidDel="00000000" w:rsidR="00000000" w:rsidRPr="00000000">
              <w:rPr>
                <w:b w:val="1"/>
                <w:bCs w:val="1"/>
                <w:color w:val="303030"/>
                <w:sz w:val="20"/>
                <w:szCs w:val="20"/>
                <w:highlight w:val="white"/>
                <w:rtl w:val="0"/>
              </w:rPr>
              <w:t xml:space="preserve">CRUD de parcelas</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8">
            <w:pPr>
              <w:spacing w:before="240" w:lineRule="auto"/>
              <w:rPr>
                <w:b w:val="1"/>
                <w:bCs w:val="1"/>
                <w:color w:val="303030"/>
                <w:sz w:val="20"/>
                <w:szCs w:val="20"/>
                <w:highlight w:val="white"/>
              </w:rPr>
            </w:pPr>
            <w:r w:rsidDel="00000000" w:rsidR="00000000" w:rsidRPr="00000000">
              <w:rPr>
                <w:b w:val="1"/>
                <w:bCs w:val="1"/>
                <w:color w:val="303030"/>
                <w:sz w:val="20"/>
                <w:szCs w:val="20"/>
                <w:highlight w:val="white"/>
                <w:rtl w:val="0"/>
              </w:rPr>
              <w:t xml:space="preserve">/api/riego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9">
            <w:pPr>
              <w:spacing w:before="240" w:lineRule="auto"/>
              <w:rPr>
                <w:b w:val="1"/>
                <w:bCs w:val="1"/>
                <w:color w:val="303030"/>
                <w:sz w:val="20"/>
                <w:szCs w:val="20"/>
                <w:highlight w:val="white"/>
              </w:rPr>
            </w:pPr>
            <w:r w:rsidDel="00000000" w:rsidR="00000000" w:rsidRPr="00000000">
              <w:rPr>
                <w:b w:val="1"/>
                <w:bCs w:val="1"/>
                <w:color w:val="303030"/>
                <w:sz w:val="20"/>
                <w:szCs w:val="20"/>
                <w:highlight w:val="white"/>
                <w:rtl w:val="0"/>
              </w:rPr>
              <w:t xml:space="preserve">db_api / riego_api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A">
            <w:pPr>
              <w:spacing w:before="240" w:lineRule="auto"/>
              <w:rPr>
                <w:b w:val="1"/>
                <w:bCs w:val="1"/>
                <w:color w:val="303030"/>
                <w:sz w:val="20"/>
                <w:szCs w:val="20"/>
                <w:highlight w:val="white"/>
              </w:rPr>
            </w:pPr>
            <w:r w:rsidDel="00000000" w:rsidR="00000000" w:rsidRPr="00000000">
              <w:rPr>
                <w:b w:val="1"/>
                <w:bCs w:val="1"/>
                <w:color w:val="303030"/>
                <w:sz w:val="20"/>
                <w:szCs w:val="20"/>
                <w:highlight w:val="white"/>
                <w:rtl w:val="0"/>
              </w:rPr>
              <w:t xml:space="preserve">Historial de riego y endpoint FAO-56 legacy</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B">
            <w:pPr>
              <w:spacing w:before="240" w:lineRule="auto"/>
              <w:rPr>
                <w:b w:val="1"/>
                <w:bCs w:val="1"/>
                <w:color w:val="303030"/>
                <w:sz w:val="20"/>
                <w:szCs w:val="20"/>
                <w:highlight w:val="white"/>
              </w:rPr>
            </w:pPr>
            <w:r w:rsidDel="00000000" w:rsidR="00000000" w:rsidRPr="00000000">
              <w:rPr>
                <w:b w:val="1"/>
                <w:bCs w:val="1"/>
                <w:color w:val="303030"/>
                <w:sz w:val="20"/>
                <w:szCs w:val="20"/>
                <w:highlight w:val="white"/>
                <w:rtl w:val="0"/>
              </w:rPr>
              <w:t xml:space="preserve">/api/recomendaciones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C">
            <w:pPr>
              <w:spacing w:before="240" w:lineRule="auto"/>
              <w:rPr>
                <w:b w:val="1"/>
                <w:bCs w:val="1"/>
                <w:color w:val="303030"/>
                <w:sz w:val="20"/>
                <w:szCs w:val="20"/>
                <w:highlight w:val="white"/>
              </w:rPr>
            </w:pPr>
            <w:r w:rsidDel="00000000" w:rsidR="00000000" w:rsidRPr="00000000">
              <w:rPr>
                <w:b w:val="1"/>
                <w:bCs w:val="1"/>
                <w:color w:val="303030"/>
                <w:sz w:val="20"/>
                <w:szCs w:val="20"/>
                <w:highlight w:val="white"/>
                <w:rtl w:val="0"/>
              </w:rPr>
              <w:t xml:space="preserve">db_api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D">
            <w:pPr>
              <w:spacing w:before="240" w:lineRule="auto"/>
              <w:rPr>
                <w:b w:val="1"/>
                <w:bCs w:val="1"/>
                <w:color w:val="303030"/>
                <w:sz w:val="20"/>
                <w:szCs w:val="20"/>
                <w:highlight w:val="white"/>
              </w:rPr>
            </w:pPr>
            <w:r w:rsidDel="00000000" w:rsidR="00000000" w:rsidRPr="00000000">
              <w:rPr>
                <w:b w:val="1"/>
                <w:bCs w:val="1"/>
                <w:color w:val="303030"/>
                <w:sz w:val="20"/>
                <w:szCs w:val="20"/>
                <w:highlight w:val="white"/>
                <w:rtl w:val="0"/>
              </w:rPr>
              <w:t xml:space="preserve">Recomendaciones persistentes</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E">
            <w:pPr>
              <w:spacing w:before="240" w:lineRule="auto"/>
              <w:rPr>
                <w:b w:val="1"/>
                <w:bCs w:val="1"/>
                <w:color w:val="303030"/>
                <w:sz w:val="20"/>
                <w:szCs w:val="20"/>
                <w:highlight w:val="white"/>
              </w:rPr>
            </w:pPr>
            <w:r w:rsidDel="00000000" w:rsidR="00000000" w:rsidRPr="00000000">
              <w:rPr>
                <w:b w:val="1"/>
                <w:bCs w:val="1"/>
                <w:color w:val="303030"/>
                <w:sz w:val="20"/>
                <w:szCs w:val="20"/>
                <w:highlight w:val="white"/>
                <w:rtl w:val="0"/>
              </w:rPr>
              <w:t xml:space="preserve">/health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F">
            <w:pPr>
              <w:spacing w:before="240" w:lineRule="auto"/>
              <w:rPr>
                <w:b w:val="1"/>
                <w:bCs w:val="1"/>
                <w:color w:val="303030"/>
                <w:sz w:val="20"/>
                <w:szCs w:val="20"/>
                <w:highlight w:val="white"/>
              </w:rPr>
            </w:pPr>
            <w:r w:rsidDel="00000000" w:rsidR="00000000" w:rsidRPr="00000000">
              <w:rPr>
                <w:b w:val="1"/>
                <w:bCs w:val="1"/>
                <w:color w:val="303030"/>
                <w:sz w:val="20"/>
                <w:szCs w:val="20"/>
                <w:highlight w:val="white"/>
                <w:rtl w:val="0"/>
              </w:rPr>
              <w:t xml:space="preserve">main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0">
            <w:pPr>
              <w:spacing w:before="240" w:lineRule="auto"/>
              <w:rPr>
                <w:b w:val="1"/>
                <w:bCs w:val="1"/>
                <w:color w:val="303030"/>
                <w:sz w:val="20"/>
                <w:szCs w:val="20"/>
                <w:highlight w:val="white"/>
              </w:rPr>
            </w:pPr>
            <w:r w:rsidDel="00000000" w:rsidR="00000000" w:rsidRPr="00000000">
              <w:rPr>
                <w:b w:val="1"/>
                <w:bCs w:val="1"/>
                <w:color w:val="303030"/>
                <w:sz w:val="20"/>
                <w:szCs w:val="20"/>
                <w:highlight w:val="white"/>
                <w:rtl w:val="0"/>
              </w:rPr>
              <w:t xml:space="preserve">Health check</w:t>
            </w:r>
          </w:p>
        </w:tc>
      </w:tr>
    </w:tbl>
    <w:p w:rsidR="00000000" w:rsidDel="00000000" w:rsidP="00000000" w:rsidRDefault="00000000" w:rsidRPr="00000000" w14:paraId="000001D1">
      <w:pPr>
        <w:pStyle w:val="Heading1"/>
        <w:keepNext w:val="0"/>
        <w:keepLines w:val="0"/>
        <w:spacing w:before="480" w:lineRule="auto"/>
        <w:rPr>
          <w:b w:val="1"/>
          <w:bCs w:val="1"/>
          <w:color w:val="303030"/>
          <w:sz w:val="46"/>
          <w:szCs w:val="46"/>
          <w:highlight w:val="white"/>
        </w:rPr>
      </w:pPr>
      <w:bookmarkStart w:colFirst="0" w:colLast="0" w:name="_109cjqf6b01e" w:id="46"/>
      <w:bookmarkEnd w:id="46"/>
      <w:r w:rsidDel="00000000" w:rsidR="00000000" w:rsidRPr="00000000">
        <w:rPr>
          <w:rtl w:val="0"/>
        </w:rPr>
      </w:r>
    </w:p>
    <w:p w:rsidR="00000000" w:rsidDel="00000000" w:rsidP="00000000" w:rsidRDefault="00000000" w:rsidRPr="00000000" w14:paraId="000001D2">
      <w:pPr>
        <w:pStyle w:val="Heading1"/>
        <w:keepNext w:val="0"/>
        <w:keepLines w:val="0"/>
        <w:spacing w:before="480" w:lineRule="auto"/>
        <w:rPr>
          <w:b w:val="1"/>
          <w:bCs w:val="1"/>
          <w:color w:val="303030"/>
          <w:sz w:val="46"/>
          <w:szCs w:val="46"/>
          <w:highlight w:val="white"/>
        </w:rPr>
      </w:pPr>
      <w:bookmarkStart w:colFirst="0" w:colLast="0" w:name="_ukhnitayq8od" w:id="47"/>
      <w:bookmarkEnd w:id="47"/>
      <w:r w:rsidDel="00000000" w:rsidR="00000000" w:rsidRPr="00000000">
        <w:rPr>
          <w:b w:val="1"/>
          <w:bCs w:val="1"/>
          <w:color w:val="303030"/>
          <w:sz w:val="46"/>
          <w:szCs w:val="46"/>
          <w:highlight w:val="white"/>
          <w:rtl w:val="0"/>
        </w:rPr>
        <w:t xml:space="preserve">5. Diccionario de Datos</w:t>
      </w:r>
    </w:p>
    <w:p w:rsidR="00000000" w:rsidDel="00000000" w:rsidP="00000000" w:rsidRDefault="00000000" w:rsidRPr="00000000" w14:paraId="000001D3">
      <w:pPr>
        <w:spacing w:after="240" w:before="240" w:lineRule="auto"/>
        <w:rPr>
          <w:b w:val="1"/>
          <w:bCs w:val="1"/>
          <w:color w:val="303030"/>
          <w:highlight w:val="white"/>
        </w:rPr>
      </w:pPr>
      <w:r w:rsidDel="00000000" w:rsidR="00000000" w:rsidRPr="00000000">
        <w:rPr>
          <w:b w:val="1"/>
          <w:bCs w:val="1"/>
          <w:color w:val="303030"/>
          <w:highlight w:val="white"/>
          <w:rtl w:val="0"/>
        </w:rPr>
        <w:t xml:space="preserve">Esquema de la base milpin_mvp (PostgreSQL 14+). Fuente: backend/schema.sql y backend/models.py. Todos los identificadores son UUID con valor por defecto gen_random_uuid(). La geometria parcelas.geom se almacena como JSONB (GeoJSON); la migracion a GEOMETRY(Polygon, 4326) con PostGIS se planifica para Fase 2.</w:t>
      </w:r>
    </w:p>
    <w:p w:rsidR="00000000" w:rsidDel="00000000" w:rsidP="00000000" w:rsidRDefault="00000000" w:rsidRPr="00000000" w14:paraId="000001D4">
      <w:pPr>
        <w:pStyle w:val="Heading2"/>
        <w:keepNext w:val="0"/>
        <w:keepLines w:val="0"/>
        <w:rPr>
          <w:color w:val="303030"/>
          <w:sz w:val="34"/>
          <w:szCs w:val="34"/>
          <w:highlight w:val="white"/>
        </w:rPr>
      </w:pPr>
      <w:bookmarkStart w:colFirst="0" w:colLast="0" w:name="_won455lx508r" w:id="48"/>
      <w:bookmarkEnd w:id="48"/>
      <w:r w:rsidDel="00000000" w:rsidR="00000000" w:rsidRPr="00000000">
        <w:rPr>
          <w:color w:val="303030"/>
          <w:sz w:val="34"/>
          <w:szCs w:val="34"/>
          <w:highlight w:val="white"/>
          <w:rtl w:val="0"/>
        </w:rPr>
        <w:t xml:space="preserve">5.1 Convenciones</w:t>
      </w:r>
    </w:p>
    <w:p w:rsidR="00000000" w:rsidDel="00000000" w:rsidP="00000000" w:rsidRDefault="00000000" w:rsidRPr="00000000" w14:paraId="000001D5">
      <w:pPr>
        <w:spacing w:after="240" w:before="240" w:lineRule="auto"/>
        <w:ind w:left="720" w:hanging="360"/>
        <w:rPr>
          <w:b w:val="1"/>
          <w:bCs w:val="1"/>
          <w:color w:val="303030"/>
          <w:sz w:val="20"/>
          <w:szCs w:val="20"/>
          <w:highlight w:val="white"/>
        </w:rPr>
      </w:pPr>
      <w:r w:rsidDel="00000000" w:rsidR="00000000" w:rsidRPr="00000000">
        <w:rPr>
          <w:b w:val="1"/>
          <w:bCs w:val="1"/>
          <w:color w:val="303030"/>
          <w:highlight w:val="white"/>
          <w:rtl w:val="0"/>
        </w:rPr>
        <w:t xml:space="preserve">·</w:t>
      </w:r>
      <w:r w:rsidDel="00000000" w:rsidR="00000000" w:rsidRPr="00000000">
        <w:rPr>
          <w:rFonts w:ascii="Times New Roman" w:cs="Times New Roman" w:eastAsia="Times New Roman" w:hAnsi="Times New Roman"/>
          <w:b w:val="1"/>
          <w:bCs w:val="1"/>
          <w:color w:val="303030"/>
          <w:sz w:val="14"/>
          <w:szCs w:val="14"/>
          <w:highlight w:val="white"/>
          <w:rtl w:val="0"/>
        </w:rPr>
        <w:t xml:space="preserve">        </w:t>
      </w:r>
      <w:r w:rsidDel="00000000" w:rsidR="00000000" w:rsidRPr="00000000">
        <w:rPr>
          <w:b w:val="1"/>
          <w:bCs w:val="1"/>
          <w:color w:val="303030"/>
          <w:sz w:val="20"/>
          <w:szCs w:val="20"/>
          <w:highlight w:val="white"/>
          <w:rtl w:val="0"/>
        </w:rPr>
        <w:t xml:space="preserve">Todos los PK son UUID generados por gen_random_uuid().</w:t>
      </w:r>
    </w:p>
    <w:p w:rsidR="00000000" w:rsidDel="00000000" w:rsidP="00000000" w:rsidRDefault="00000000" w:rsidRPr="00000000" w14:paraId="000001D6">
      <w:pPr>
        <w:spacing w:after="240" w:before="240" w:lineRule="auto"/>
        <w:ind w:left="720" w:hanging="360"/>
        <w:rPr>
          <w:b w:val="1"/>
          <w:bCs w:val="1"/>
          <w:color w:val="303030"/>
          <w:sz w:val="20"/>
          <w:szCs w:val="20"/>
          <w:highlight w:val="white"/>
        </w:rPr>
      </w:pPr>
      <w:r w:rsidDel="00000000" w:rsidR="00000000" w:rsidRPr="00000000">
        <w:rPr>
          <w:b w:val="1"/>
          <w:bCs w:val="1"/>
          <w:color w:val="303030"/>
          <w:highlight w:val="white"/>
          <w:rtl w:val="0"/>
        </w:rPr>
        <w:t xml:space="preserve">·</w:t>
      </w:r>
      <w:r w:rsidDel="00000000" w:rsidR="00000000" w:rsidRPr="00000000">
        <w:rPr>
          <w:rFonts w:ascii="Times New Roman" w:cs="Times New Roman" w:eastAsia="Times New Roman" w:hAnsi="Times New Roman"/>
          <w:b w:val="1"/>
          <w:bCs w:val="1"/>
          <w:color w:val="303030"/>
          <w:sz w:val="14"/>
          <w:szCs w:val="14"/>
          <w:highlight w:val="white"/>
          <w:rtl w:val="0"/>
        </w:rPr>
        <w:t xml:space="preserve">        </w:t>
      </w:r>
      <w:r w:rsidDel="00000000" w:rsidR="00000000" w:rsidRPr="00000000">
        <w:rPr>
          <w:b w:val="1"/>
          <w:bCs w:val="1"/>
          <w:color w:val="303030"/>
          <w:sz w:val="20"/>
          <w:szCs w:val="20"/>
          <w:highlight w:val="white"/>
          <w:rtl w:val="0"/>
        </w:rPr>
        <w:t xml:space="preserve">Todos los created_at son TIMESTAMPTZ con DEFAULT NOW().</w:t>
      </w:r>
    </w:p>
    <w:p w:rsidR="00000000" w:rsidDel="00000000" w:rsidP="00000000" w:rsidRDefault="00000000" w:rsidRPr="00000000" w14:paraId="000001D7">
      <w:pPr>
        <w:spacing w:after="240" w:before="240" w:lineRule="auto"/>
        <w:ind w:left="720" w:hanging="360"/>
        <w:rPr>
          <w:b w:val="1"/>
          <w:bCs w:val="1"/>
          <w:color w:val="303030"/>
          <w:sz w:val="20"/>
          <w:szCs w:val="20"/>
          <w:highlight w:val="white"/>
        </w:rPr>
      </w:pPr>
      <w:r w:rsidDel="00000000" w:rsidR="00000000" w:rsidRPr="00000000">
        <w:rPr>
          <w:b w:val="1"/>
          <w:bCs w:val="1"/>
          <w:color w:val="303030"/>
          <w:highlight w:val="white"/>
          <w:rtl w:val="0"/>
        </w:rPr>
        <w:t xml:space="preserve">·</w:t>
      </w:r>
      <w:r w:rsidDel="00000000" w:rsidR="00000000" w:rsidRPr="00000000">
        <w:rPr>
          <w:rFonts w:ascii="Times New Roman" w:cs="Times New Roman" w:eastAsia="Times New Roman" w:hAnsi="Times New Roman"/>
          <w:b w:val="1"/>
          <w:bCs w:val="1"/>
          <w:color w:val="303030"/>
          <w:sz w:val="14"/>
          <w:szCs w:val="14"/>
          <w:highlight w:val="white"/>
          <w:rtl w:val="0"/>
        </w:rPr>
        <w:t xml:space="preserve">        </w:t>
      </w:r>
      <w:r w:rsidDel="00000000" w:rsidR="00000000" w:rsidRPr="00000000">
        <w:rPr>
          <w:b w:val="1"/>
          <w:bCs w:val="1"/>
          <w:color w:val="303030"/>
          <w:sz w:val="20"/>
          <w:szCs w:val="20"/>
          <w:highlight w:val="white"/>
          <w:rtl w:val="0"/>
        </w:rPr>
        <w:t xml:space="preserve">NUMERIC(p, s): p digitos totales, s decimales.</w:t>
      </w:r>
    </w:p>
    <w:p w:rsidR="00000000" w:rsidDel="00000000" w:rsidP="00000000" w:rsidRDefault="00000000" w:rsidRPr="00000000" w14:paraId="000001D8">
      <w:pPr>
        <w:spacing w:after="240" w:before="240" w:lineRule="auto"/>
        <w:ind w:left="720" w:hanging="360"/>
        <w:rPr>
          <w:b w:val="1"/>
          <w:bCs w:val="1"/>
          <w:color w:val="303030"/>
          <w:sz w:val="20"/>
          <w:szCs w:val="20"/>
          <w:highlight w:val="white"/>
        </w:rPr>
      </w:pPr>
      <w:r w:rsidDel="00000000" w:rsidR="00000000" w:rsidRPr="00000000">
        <w:rPr>
          <w:b w:val="1"/>
          <w:bCs w:val="1"/>
          <w:color w:val="303030"/>
          <w:highlight w:val="white"/>
          <w:rtl w:val="0"/>
        </w:rPr>
        <w:t xml:space="preserve">·</w:t>
      </w:r>
      <w:r w:rsidDel="00000000" w:rsidR="00000000" w:rsidRPr="00000000">
        <w:rPr>
          <w:rFonts w:ascii="Times New Roman" w:cs="Times New Roman" w:eastAsia="Times New Roman" w:hAnsi="Times New Roman"/>
          <w:b w:val="1"/>
          <w:bCs w:val="1"/>
          <w:color w:val="303030"/>
          <w:sz w:val="14"/>
          <w:szCs w:val="14"/>
          <w:highlight w:val="white"/>
          <w:rtl w:val="0"/>
        </w:rPr>
        <w:t xml:space="preserve">        </w:t>
      </w:r>
      <w:r w:rsidDel="00000000" w:rsidR="00000000" w:rsidRPr="00000000">
        <w:rPr>
          <w:b w:val="1"/>
          <w:bCs w:val="1"/>
          <w:color w:val="303030"/>
          <w:sz w:val="20"/>
          <w:szCs w:val="20"/>
          <w:highlight w:val="white"/>
          <w:rtl w:val="0"/>
        </w:rPr>
        <w:t xml:space="preserve">ON DELETE RESTRICT: bloquea el borrado si hay referencias (usuarios, parcelas).</w:t>
      </w:r>
    </w:p>
    <w:p w:rsidR="00000000" w:rsidDel="00000000" w:rsidP="00000000" w:rsidRDefault="00000000" w:rsidRPr="00000000" w14:paraId="000001D9">
      <w:pPr>
        <w:spacing w:after="240" w:before="240" w:lineRule="auto"/>
        <w:ind w:left="720" w:hanging="360"/>
        <w:rPr>
          <w:b w:val="1"/>
          <w:bCs w:val="1"/>
          <w:color w:val="303030"/>
          <w:sz w:val="20"/>
          <w:szCs w:val="20"/>
          <w:highlight w:val="white"/>
        </w:rPr>
      </w:pPr>
      <w:r w:rsidDel="00000000" w:rsidR="00000000" w:rsidRPr="00000000">
        <w:rPr>
          <w:b w:val="1"/>
          <w:bCs w:val="1"/>
          <w:color w:val="303030"/>
          <w:highlight w:val="white"/>
          <w:rtl w:val="0"/>
        </w:rPr>
        <w:t xml:space="preserve">·</w:t>
      </w:r>
      <w:r w:rsidDel="00000000" w:rsidR="00000000" w:rsidRPr="00000000">
        <w:rPr>
          <w:rFonts w:ascii="Times New Roman" w:cs="Times New Roman" w:eastAsia="Times New Roman" w:hAnsi="Times New Roman"/>
          <w:b w:val="1"/>
          <w:bCs w:val="1"/>
          <w:color w:val="303030"/>
          <w:sz w:val="14"/>
          <w:szCs w:val="14"/>
          <w:highlight w:val="white"/>
          <w:rtl w:val="0"/>
        </w:rPr>
        <w:t xml:space="preserve">        </w:t>
      </w:r>
      <w:r w:rsidDel="00000000" w:rsidR="00000000" w:rsidRPr="00000000">
        <w:rPr>
          <w:b w:val="1"/>
          <w:bCs w:val="1"/>
          <w:color w:val="303030"/>
          <w:sz w:val="20"/>
          <w:szCs w:val="20"/>
          <w:highlight w:val="white"/>
          <w:rtl w:val="0"/>
        </w:rPr>
        <w:t xml:space="preserve">ON DELETE SET NULL: conserva el registro hijo si el padre se borra (cultivos).</w:t>
      </w:r>
    </w:p>
    <w:p w:rsidR="00000000" w:rsidDel="00000000" w:rsidP="00000000" w:rsidRDefault="00000000" w:rsidRPr="00000000" w14:paraId="000001DA">
      <w:pPr>
        <w:spacing w:after="240" w:before="240" w:lineRule="auto"/>
        <w:ind w:left="720" w:hanging="360"/>
        <w:rPr>
          <w:b w:val="1"/>
          <w:bCs w:val="1"/>
          <w:color w:val="303030"/>
          <w:sz w:val="20"/>
          <w:szCs w:val="20"/>
          <w:highlight w:val="white"/>
        </w:rPr>
      </w:pPr>
      <w:r w:rsidDel="00000000" w:rsidR="00000000" w:rsidRPr="00000000">
        <w:rPr>
          <w:b w:val="1"/>
          <w:bCs w:val="1"/>
          <w:color w:val="303030"/>
          <w:highlight w:val="white"/>
          <w:rtl w:val="0"/>
        </w:rPr>
        <w:t xml:space="preserve">·</w:t>
      </w:r>
      <w:r w:rsidDel="00000000" w:rsidR="00000000" w:rsidRPr="00000000">
        <w:rPr>
          <w:rFonts w:ascii="Times New Roman" w:cs="Times New Roman" w:eastAsia="Times New Roman" w:hAnsi="Times New Roman"/>
          <w:b w:val="1"/>
          <w:bCs w:val="1"/>
          <w:color w:val="303030"/>
          <w:sz w:val="14"/>
          <w:szCs w:val="14"/>
          <w:highlight w:val="white"/>
          <w:rtl w:val="0"/>
        </w:rPr>
        <w:t xml:space="preserve">        </w:t>
      </w:r>
      <w:r w:rsidDel="00000000" w:rsidR="00000000" w:rsidRPr="00000000">
        <w:rPr>
          <w:b w:val="1"/>
          <w:bCs w:val="1"/>
          <w:color w:val="303030"/>
          <w:sz w:val="20"/>
          <w:szCs w:val="20"/>
          <w:highlight w:val="white"/>
          <w:rtl w:val="0"/>
        </w:rPr>
        <w:t xml:space="preserve">ON DELETE CASCADE: borra los hijos al borrar el padre (clima_diario - parcela).</w:t>
      </w:r>
    </w:p>
    <w:p w:rsidR="00000000" w:rsidDel="00000000" w:rsidP="00000000" w:rsidRDefault="00000000" w:rsidRPr="00000000" w14:paraId="000001DB">
      <w:pPr>
        <w:pStyle w:val="Heading2"/>
        <w:keepNext w:val="0"/>
        <w:keepLines w:val="0"/>
        <w:rPr>
          <w:color w:val="303030"/>
          <w:sz w:val="34"/>
          <w:szCs w:val="34"/>
          <w:highlight w:val="white"/>
        </w:rPr>
      </w:pPr>
      <w:bookmarkStart w:colFirst="0" w:colLast="0" w:name="_dnvyts61jgid" w:id="49"/>
      <w:bookmarkEnd w:id="49"/>
      <w:r w:rsidDel="00000000" w:rsidR="00000000" w:rsidRPr="00000000">
        <w:rPr>
          <w:color w:val="303030"/>
          <w:sz w:val="34"/>
          <w:szCs w:val="34"/>
          <w:highlight w:val="white"/>
          <w:rtl w:val="0"/>
        </w:rPr>
        <w:t xml:space="preserve">5.2 Entidad: usuarios</w:t>
      </w:r>
    </w:p>
    <w:p w:rsidR="00000000" w:rsidDel="00000000" w:rsidP="00000000" w:rsidRDefault="00000000" w:rsidRPr="00000000" w14:paraId="000001DC">
      <w:pPr>
        <w:spacing w:after="240" w:before="240" w:lineRule="auto"/>
        <w:rPr>
          <w:b w:val="1"/>
          <w:bCs w:val="1"/>
          <w:i w:val="1"/>
          <w:iCs w:val="1"/>
          <w:color w:val="303030"/>
          <w:sz w:val="20"/>
          <w:szCs w:val="20"/>
          <w:highlight w:val="white"/>
        </w:rPr>
      </w:pPr>
      <w:r w:rsidDel="00000000" w:rsidR="00000000" w:rsidRPr="00000000">
        <w:rPr>
          <w:b w:val="1"/>
          <w:bCs w:val="1"/>
          <w:i w:val="1"/>
          <w:iCs w:val="1"/>
          <w:color w:val="303030"/>
          <w:sz w:val="20"/>
          <w:szCs w:val="20"/>
          <w:highlight w:val="white"/>
          <w:rtl w:val="0"/>
        </w:rPr>
        <w:t xml:space="preserve">Agricultores, tecnicos y administradores del ERP. Entidad raiz: todas las parcelas pertenecen a un usuario.</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785"/>
        <w:gridCol w:w="1935"/>
        <w:gridCol w:w="3030"/>
        <w:tblGridChange w:id="0">
          <w:tblGrid>
            <w:gridCol w:w="2115"/>
            <w:gridCol w:w="1785"/>
            <w:gridCol w:w="1935"/>
            <w:gridCol w:w="303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dce6f1" w:val="clear"/>
            <w:tcMar>
              <w:top w:w="0.0" w:type="dxa"/>
              <w:left w:w="100.0" w:type="dxa"/>
              <w:bottom w:w="0.0" w:type="dxa"/>
              <w:right w:w="100.0" w:type="dxa"/>
            </w:tcMar>
            <w:vAlign w:val="top"/>
          </w:tcPr>
          <w:p w:rsidR="00000000" w:rsidDel="00000000" w:rsidP="00000000" w:rsidRDefault="00000000" w:rsidRPr="00000000" w14:paraId="000001DD">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Campo</w:t>
            </w:r>
          </w:p>
        </w:tc>
        <w:tc>
          <w:tcPr>
            <w:tcBorders>
              <w:top w:color="000000" w:space="0" w:sz="5" w:val="single"/>
              <w:left w:color="000000" w:space="0" w:sz="0" w:val="nil"/>
              <w:bottom w:color="000000" w:space="0" w:sz="5" w:val="single"/>
              <w:right w:color="000000" w:space="0" w:sz="5" w:val="single"/>
            </w:tcBorders>
            <w:shd w:fill="dce6f1" w:val="clear"/>
            <w:tcMar>
              <w:top w:w="0.0" w:type="dxa"/>
              <w:left w:w="100.0" w:type="dxa"/>
              <w:bottom w:w="0.0" w:type="dxa"/>
              <w:right w:w="100.0" w:type="dxa"/>
            </w:tcMar>
            <w:vAlign w:val="top"/>
          </w:tcPr>
          <w:p w:rsidR="00000000" w:rsidDel="00000000" w:rsidP="00000000" w:rsidRDefault="00000000" w:rsidRPr="00000000" w14:paraId="000001DE">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Tipo</w:t>
            </w:r>
          </w:p>
        </w:tc>
        <w:tc>
          <w:tcPr>
            <w:tcBorders>
              <w:top w:color="000000" w:space="0" w:sz="5" w:val="single"/>
              <w:left w:color="000000" w:space="0" w:sz="0" w:val="nil"/>
              <w:bottom w:color="000000" w:space="0" w:sz="5" w:val="single"/>
              <w:right w:color="000000" w:space="0" w:sz="5" w:val="single"/>
            </w:tcBorders>
            <w:shd w:fill="dce6f1" w:val="clear"/>
            <w:tcMar>
              <w:top w:w="0.0" w:type="dxa"/>
              <w:left w:w="100.0" w:type="dxa"/>
              <w:bottom w:w="0.0" w:type="dxa"/>
              <w:right w:w="100.0" w:type="dxa"/>
            </w:tcMar>
            <w:vAlign w:val="top"/>
          </w:tcPr>
          <w:p w:rsidR="00000000" w:rsidDel="00000000" w:rsidP="00000000" w:rsidRDefault="00000000" w:rsidRPr="00000000" w14:paraId="000001DF">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Restricciones</w:t>
            </w:r>
          </w:p>
        </w:tc>
        <w:tc>
          <w:tcPr>
            <w:tcBorders>
              <w:top w:color="000000" w:space="0" w:sz="5" w:val="single"/>
              <w:left w:color="000000" w:space="0" w:sz="0" w:val="nil"/>
              <w:bottom w:color="000000" w:space="0" w:sz="5" w:val="single"/>
              <w:right w:color="000000" w:space="0" w:sz="5" w:val="single"/>
            </w:tcBorders>
            <w:shd w:fill="dce6f1" w:val="clear"/>
            <w:tcMar>
              <w:top w:w="0.0" w:type="dxa"/>
              <w:left w:w="100.0" w:type="dxa"/>
              <w:bottom w:w="0.0" w:type="dxa"/>
              <w:right w:w="100.0" w:type="dxa"/>
            </w:tcMar>
            <w:vAlign w:val="top"/>
          </w:tcPr>
          <w:p w:rsidR="00000000" w:rsidDel="00000000" w:rsidP="00000000" w:rsidRDefault="00000000" w:rsidRPr="00000000" w14:paraId="000001E0">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Descripcion</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1">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id_usuario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2">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UUID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3">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PK, DEFAULT gen_random_uuid()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4">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Identificador unico del usuario.</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5">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nombre_completo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6">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VARCHAR(120)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7">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8">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Nombre completo del usuario.</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9">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email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A">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VARCHAR(120)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B">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NOT NULL, UNIQUE (uq_usuarios_email)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C">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Email del usuario.</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D">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telefono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E">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VARCHAR(20)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F">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Telefono de contacto.</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modulo_dr041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VARCHAR(50)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Modulo de riego dentro del DR-041 (ej. 'Modulo 3').</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activo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6">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BOOLEAN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NOT NULL, DEFAULT TRUE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8">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Soft-delete flag.</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9">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created_at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TIMESTAMPTZ</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NOT NULL, DEFAULT NOW()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Fecha de alta.</w:t>
            </w:r>
          </w:p>
        </w:tc>
      </w:tr>
    </w:tbl>
    <w:p w:rsidR="00000000" w:rsidDel="00000000" w:rsidP="00000000" w:rsidRDefault="00000000" w:rsidRPr="00000000" w14:paraId="000001FD">
      <w:pPr>
        <w:pStyle w:val="Heading2"/>
        <w:keepNext w:val="0"/>
        <w:keepLines w:val="0"/>
        <w:rPr>
          <w:color w:val="303030"/>
          <w:sz w:val="34"/>
          <w:szCs w:val="34"/>
          <w:highlight w:val="white"/>
        </w:rPr>
      </w:pPr>
      <w:bookmarkStart w:colFirst="0" w:colLast="0" w:name="_420pv3juye0i" w:id="50"/>
      <w:bookmarkEnd w:id="50"/>
      <w:r w:rsidDel="00000000" w:rsidR="00000000" w:rsidRPr="00000000">
        <w:rPr>
          <w:color w:val="303030"/>
          <w:sz w:val="34"/>
          <w:szCs w:val="34"/>
          <w:highlight w:val="white"/>
          <w:rtl w:val="0"/>
        </w:rPr>
        <w:t xml:space="preserve">5.3 Entidad: cultivos_catalogo</w:t>
      </w:r>
    </w:p>
    <w:p w:rsidR="00000000" w:rsidDel="00000000" w:rsidP="00000000" w:rsidRDefault="00000000" w:rsidRPr="00000000" w14:paraId="000001FE">
      <w:pPr>
        <w:spacing w:after="240" w:before="240" w:lineRule="auto"/>
        <w:rPr>
          <w:b w:val="1"/>
          <w:bCs w:val="1"/>
          <w:i w:val="1"/>
          <w:iCs w:val="1"/>
          <w:color w:val="303030"/>
          <w:sz w:val="20"/>
          <w:szCs w:val="20"/>
          <w:highlight w:val="white"/>
        </w:rPr>
      </w:pPr>
      <w:r w:rsidDel="00000000" w:rsidR="00000000" w:rsidRPr="00000000">
        <w:rPr>
          <w:b w:val="1"/>
          <w:bCs w:val="1"/>
          <w:i w:val="1"/>
          <w:iCs w:val="1"/>
          <w:color w:val="303030"/>
          <w:sz w:val="20"/>
          <w:szCs w:val="20"/>
          <w:highlight w:val="white"/>
          <w:rtl w:val="0"/>
        </w:rPr>
        <w:t xml:space="preserve">Catalogo de referencia con parametros FAO-56 (Kc) y FAO-33 (Ky) por especie. Cultivos oficiales: Maiz, Frijol, Algodon, Uva, Chile.</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1785"/>
        <w:gridCol w:w="1785"/>
        <w:gridCol w:w="3000"/>
        <w:tblGridChange w:id="0">
          <w:tblGrid>
            <w:gridCol w:w="2310"/>
            <w:gridCol w:w="1785"/>
            <w:gridCol w:w="1785"/>
            <w:gridCol w:w="300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dce6f1" w:val="clear"/>
            <w:tcMar>
              <w:top w:w="0.0" w:type="dxa"/>
              <w:left w:w="100.0" w:type="dxa"/>
              <w:bottom w:w="0.0" w:type="dxa"/>
              <w:right w:w="100.0" w:type="dxa"/>
            </w:tcMar>
            <w:vAlign w:val="top"/>
          </w:tcPr>
          <w:p w:rsidR="00000000" w:rsidDel="00000000" w:rsidP="00000000" w:rsidRDefault="00000000" w:rsidRPr="00000000" w14:paraId="000001FF">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Campo</w:t>
            </w:r>
          </w:p>
        </w:tc>
        <w:tc>
          <w:tcPr>
            <w:tcBorders>
              <w:top w:color="000000" w:space="0" w:sz="5" w:val="single"/>
              <w:left w:color="000000" w:space="0" w:sz="0" w:val="nil"/>
              <w:bottom w:color="000000" w:space="0" w:sz="5" w:val="single"/>
              <w:right w:color="000000" w:space="0" w:sz="5" w:val="single"/>
            </w:tcBorders>
            <w:shd w:fill="dce6f1" w:val="clear"/>
            <w:tcMar>
              <w:top w:w="0.0" w:type="dxa"/>
              <w:left w:w="100.0" w:type="dxa"/>
              <w:bottom w:w="0.0" w:type="dxa"/>
              <w:right w:w="100.0" w:type="dxa"/>
            </w:tcMar>
            <w:vAlign w:val="top"/>
          </w:tcPr>
          <w:p w:rsidR="00000000" w:rsidDel="00000000" w:rsidP="00000000" w:rsidRDefault="00000000" w:rsidRPr="00000000" w14:paraId="00000200">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Tipo</w:t>
            </w:r>
          </w:p>
        </w:tc>
        <w:tc>
          <w:tcPr>
            <w:tcBorders>
              <w:top w:color="000000" w:space="0" w:sz="5" w:val="single"/>
              <w:left w:color="000000" w:space="0" w:sz="0" w:val="nil"/>
              <w:bottom w:color="000000" w:space="0" w:sz="5" w:val="single"/>
              <w:right w:color="000000" w:space="0" w:sz="5" w:val="single"/>
            </w:tcBorders>
            <w:shd w:fill="dce6f1" w:val="clear"/>
            <w:tcMar>
              <w:top w:w="0.0" w:type="dxa"/>
              <w:left w:w="100.0" w:type="dxa"/>
              <w:bottom w:w="0.0" w:type="dxa"/>
              <w:right w:w="100.0" w:type="dxa"/>
            </w:tcMar>
            <w:vAlign w:val="top"/>
          </w:tcPr>
          <w:p w:rsidR="00000000" w:rsidDel="00000000" w:rsidP="00000000" w:rsidRDefault="00000000" w:rsidRPr="00000000" w14:paraId="00000201">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Restricciones</w:t>
            </w:r>
          </w:p>
        </w:tc>
        <w:tc>
          <w:tcPr>
            <w:tcBorders>
              <w:top w:color="000000" w:space="0" w:sz="5" w:val="single"/>
              <w:left w:color="000000" w:space="0" w:sz="0" w:val="nil"/>
              <w:bottom w:color="000000" w:space="0" w:sz="5" w:val="single"/>
              <w:right w:color="000000" w:space="0" w:sz="5" w:val="single"/>
            </w:tcBorders>
            <w:shd w:fill="dce6f1" w:val="clear"/>
            <w:tcMar>
              <w:top w:w="0.0" w:type="dxa"/>
              <w:left w:w="100.0" w:type="dxa"/>
              <w:bottom w:w="0.0" w:type="dxa"/>
              <w:right w:w="100.0" w:type="dxa"/>
            </w:tcMar>
            <w:vAlign w:val="top"/>
          </w:tcPr>
          <w:p w:rsidR="00000000" w:rsidDel="00000000" w:rsidP="00000000" w:rsidRDefault="00000000" w:rsidRPr="00000000" w14:paraId="00000202">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Descripcion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id_cultivo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UUID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PK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Identificador unico del cultivo.</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nombre_comun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VARCHAR(80)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Nombre comun (ej. 'Maiz').</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nombre_cientifico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VARCHAR(120)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Nombre cientifico (ej. 'Zea mays').</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kc_inicial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NUMERIC(4,2)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Kc etapa inicial (FAO-56 Tabla 12).</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kc_medio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NUMERIC(4,2)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Kc etapa de maximo desarrollo.</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kc_final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NUMERIC(4,2)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Kc etapa final / maduracion.</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ky_total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NUMERIC(4,2)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Factor Ky de sensibilidad al estres (FAO-33 Tabla 25).</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dias_etapa_inicial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INTEGER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Duracion etapa inicial (dias).</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dias_etapa_desarrollo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INTEGER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Duracion etapa desarrollo (dias).</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dias_etapa_media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INTEGER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Duracion etapa media (dias).</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dias_etapa_final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INTEGER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Duracion etapa final (dias).</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rendimiento_potencial_ton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NUMERIC(8,2)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Rendimiento potencial t/ha bajo riego optimo.</w:t>
            </w:r>
          </w:p>
        </w:tc>
      </w:tr>
    </w:tbl>
    <w:p w:rsidR="00000000" w:rsidDel="00000000" w:rsidP="00000000" w:rsidRDefault="00000000" w:rsidRPr="00000000" w14:paraId="00000233">
      <w:pPr>
        <w:pStyle w:val="Heading2"/>
        <w:keepNext w:val="0"/>
        <w:keepLines w:val="0"/>
        <w:rPr>
          <w:color w:val="303030"/>
          <w:sz w:val="34"/>
          <w:szCs w:val="34"/>
          <w:highlight w:val="white"/>
        </w:rPr>
      </w:pPr>
      <w:bookmarkStart w:colFirst="0" w:colLast="0" w:name="_7n3d60hef9eh" w:id="51"/>
      <w:bookmarkEnd w:id="51"/>
      <w:r w:rsidDel="00000000" w:rsidR="00000000" w:rsidRPr="00000000">
        <w:rPr>
          <w:color w:val="303030"/>
          <w:sz w:val="34"/>
          <w:szCs w:val="34"/>
          <w:highlight w:val="white"/>
          <w:rtl w:val="0"/>
        </w:rPr>
        <w:t xml:space="preserve">5.4 Entidad: parcelas</w:t>
      </w:r>
    </w:p>
    <w:p w:rsidR="00000000" w:rsidDel="00000000" w:rsidP="00000000" w:rsidRDefault="00000000" w:rsidRPr="00000000" w14:paraId="00000234">
      <w:pPr>
        <w:spacing w:after="240" w:before="240" w:lineRule="auto"/>
        <w:rPr>
          <w:b w:val="1"/>
          <w:bCs w:val="1"/>
          <w:i w:val="1"/>
          <w:iCs w:val="1"/>
          <w:color w:val="303030"/>
          <w:sz w:val="20"/>
          <w:szCs w:val="20"/>
          <w:highlight w:val="white"/>
        </w:rPr>
      </w:pPr>
      <w:r w:rsidDel="00000000" w:rsidR="00000000" w:rsidRPr="00000000">
        <w:rPr>
          <w:b w:val="1"/>
          <w:bCs w:val="1"/>
          <w:i w:val="1"/>
          <w:iCs w:val="1"/>
          <w:color w:val="303030"/>
          <w:sz w:val="20"/>
          <w:szCs w:val="20"/>
          <w:highlight w:val="white"/>
          <w:rtl w:val="0"/>
        </w:rPr>
        <w:t xml:space="preserve">Lote agricola con atributos edaficos y geometria. Agua disponible total ADT (mm) = (capacidad_campo - punto_marchitez) x profundidad_raiz_cm x 10.</w:t>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740"/>
        <w:gridCol w:w="1695"/>
        <w:gridCol w:w="3240"/>
        <w:tblGridChange w:id="0">
          <w:tblGrid>
            <w:gridCol w:w="2190"/>
            <w:gridCol w:w="1740"/>
            <w:gridCol w:w="1695"/>
            <w:gridCol w:w="324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dce6f1" w:val="clear"/>
            <w:tcMar>
              <w:top w:w="0.0" w:type="dxa"/>
              <w:left w:w="100.0" w:type="dxa"/>
              <w:bottom w:w="0.0" w:type="dxa"/>
              <w:right w:w="100.0" w:type="dxa"/>
            </w:tcMar>
            <w:vAlign w:val="top"/>
          </w:tcPr>
          <w:p w:rsidR="00000000" w:rsidDel="00000000" w:rsidP="00000000" w:rsidRDefault="00000000" w:rsidRPr="00000000" w14:paraId="00000235">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Campo</w:t>
            </w:r>
          </w:p>
        </w:tc>
        <w:tc>
          <w:tcPr>
            <w:tcBorders>
              <w:top w:color="000000" w:space="0" w:sz="5" w:val="single"/>
              <w:left w:color="000000" w:space="0" w:sz="0" w:val="nil"/>
              <w:bottom w:color="000000" w:space="0" w:sz="5" w:val="single"/>
              <w:right w:color="000000" w:space="0" w:sz="5" w:val="single"/>
            </w:tcBorders>
            <w:shd w:fill="dce6f1" w:val="clear"/>
            <w:tcMar>
              <w:top w:w="0.0" w:type="dxa"/>
              <w:left w:w="100.0" w:type="dxa"/>
              <w:bottom w:w="0.0" w:type="dxa"/>
              <w:right w:w="100.0" w:type="dxa"/>
            </w:tcMar>
            <w:vAlign w:val="top"/>
          </w:tcPr>
          <w:p w:rsidR="00000000" w:rsidDel="00000000" w:rsidP="00000000" w:rsidRDefault="00000000" w:rsidRPr="00000000" w14:paraId="00000236">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Tipo</w:t>
            </w:r>
          </w:p>
        </w:tc>
        <w:tc>
          <w:tcPr>
            <w:tcBorders>
              <w:top w:color="000000" w:space="0" w:sz="5" w:val="single"/>
              <w:left w:color="000000" w:space="0" w:sz="0" w:val="nil"/>
              <w:bottom w:color="000000" w:space="0" w:sz="5" w:val="single"/>
              <w:right w:color="000000" w:space="0" w:sz="5" w:val="single"/>
            </w:tcBorders>
            <w:shd w:fill="dce6f1" w:val="clear"/>
            <w:tcMar>
              <w:top w:w="0.0" w:type="dxa"/>
              <w:left w:w="100.0" w:type="dxa"/>
              <w:bottom w:w="0.0" w:type="dxa"/>
              <w:right w:w="100.0" w:type="dxa"/>
            </w:tcMar>
            <w:vAlign w:val="top"/>
          </w:tcPr>
          <w:p w:rsidR="00000000" w:rsidDel="00000000" w:rsidP="00000000" w:rsidRDefault="00000000" w:rsidRPr="00000000" w14:paraId="00000237">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Restricciones</w:t>
            </w:r>
          </w:p>
        </w:tc>
        <w:tc>
          <w:tcPr>
            <w:tcBorders>
              <w:top w:color="000000" w:space="0" w:sz="5" w:val="single"/>
              <w:left w:color="000000" w:space="0" w:sz="0" w:val="nil"/>
              <w:bottom w:color="000000" w:space="0" w:sz="5" w:val="single"/>
              <w:right w:color="000000" w:space="0" w:sz="5" w:val="single"/>
            </w:tcBorders>
            <w:shd w:fill="dce6f1" w:val="clear"/>
            <w:tcMar>
              <w:top w:w="0.0" w:type="dxa"/>
              <w:left w:w="100.0" w:type="dxa"/>
              <w:bottom w:w="0.0" w:type="dxa"/>
              <w:right w:w="100.0" w:type="dxa"/>
            </w:tcMar>
            <w:vAlign w:val="top"/>
          </w:tcPr>
          <w:p w:rsidR="00000000" w:rsidDel="00000000" w:rsidP="00000000" w:rsidRDefault="00000000" w:rsidRPr="00000000" w14:paraId="00000238">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Descripcion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id_parcela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UUID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PK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Identificador unico de la parcela.</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id_usuario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UUID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FK usuarios, ON DELETE RESTRICT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Propietario de la parcela.</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id_cultivo_actual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UUID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FK cultivos, ON DELETE SET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 = barbecho o sin siembra activa.</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nombre_parcela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VARCHAR(100)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Nombre o alias del lote.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geom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JSONB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GeoJSON Polygon. Migrar a GEOMETRY(Polygon,4326) Fase 2.</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area_ha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NUMERIC(10,4)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Superficie (ha). Fase 2: ST_Area(geom).</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tipo_suelo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VARCHAR(50)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arcilloso | franco-arcilloso | franco | franco-arenoso.</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conductividad_electrica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NUMERIC(6,2)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CE en dS/m. CE&gt;4 =&gt; estres salino activo.</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profundidad_raiz_cm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INTEGER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Profundidad efectiva de raices (cm).</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capacidad_campo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NUMERIC(6,4)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Humedad volumetrica a CC (m3/m3).</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punto_marchitez</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NUMERIC(6,4)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Humedad volumetrica en PMP (m3/m3).</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sistema_riego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VARCHAR(30)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gravedad | goteo | aspersion | microaspersion.</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activo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BOOLEAN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NOT NULL, DEFAULT TRUE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Soft-delete flag.</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created_at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TIMESTAMPTZ</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NOT NULL, DEFAULT NOW()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Fecha de alta.</w:t>
            </w:r>
          </w:p>
        </w:tc>
      </w:tr>
    </w:tbl>
    <w:p w:rsidR="00000000" w:rsidDel="00000000" w:rsidP="00000000" w:rsidRDefault="00000000" w:rsidRPr="00000000" w14:paraId="00000271">
      <w:pPr>
        <w:spacing w:after="240" w:before="240" w:lineRule="auto"/>
        <w:rPr>
          <w:b w:val="1"/>
          <w:bCs w:val="1"/>
          <w:color w:val="595959"/>
          <w:sz w:val="18"/>
          <w:szCs w:val="18"/>
          <w:highlight w:val="white"/>
        </w:rPr>
      </w:pPr>
      <w:r w:rsidDel="00000000" w:rsidR="00000000" w:rsidRPr="00000000">
        <w:rPr>
          <w:b w:val="1"/>
          <w:bCs w:val="1"/>
          <w:color w:val="595959"/>
          <w:sz w:val="18"/>
          <w:szCs w:val="18"/>
          <w:highlight w:val="white"/>
          <w:rtl w:val="0"/>
        </w:rPr>
        <w:t xml:space="preserve">Indice: idx_parcelas_usuario (id_usuario).</w:t>
      </w:r>
    </w:p>
    <w:p w:rsidR="00000000" w:rsidDel="00000000" w:rsidP="00000000" w:rsidRDefault="00000000" w:rsidRPr="00000000" w14:paraId="00000272">
      <w:pPr>
        <w:pStyle w:val="Heading2"/>
        <w:keepNext w:val="0"/>
        <w:keepLines w:val="0"/>
        <w:rPr>
          <w:color w:val="303030"/>
          <w:sz w:val="34"/>
          <w:szCs w:val="34"/>
          <w:highlight w:val="white"/>
        </w:rPr>
      </w:pPr>
      <w:bookmarkStart w:colFirst="0" w:colLast="0" w:name="_9lp7xnika2ln" w:id="52"/>
      <w:bookmarkEnd w:id="52"/>
      <w:r w:rsidDel="00000000" w:rsidR="00000000" w:rsidRPr="00000000">
        <w:rPr>
          <w:color w:val="303030"/>
          <w:sz w:val="34"/>
          <w:szCs w:val="34"/>
          <w:highlight w:val="white"/>
          <w:rtl w:val="0"/>
        </w:rPr>
        <w:t xml:space="preserve">5.5 Entidad: recomendaciones</w:t>
      </w:r>
    </w:p>
    <w:p w:rsidR="00000000" w:rsidDel="00000000" w:rsidP="00000000" w:rsidRDefault="00000000" w:rsidRPr="00000000" w14:paraId="00000273">
      <w:pPr>
        <w:spacing w:after="240" w:before="240" w:lineRule="auto"/>
        <w:rPr>
          <w:b w:val="1"/>
          <w:bCs w:val="1"/>
          <w:i w:val="1"/>
          <w:iCs w:val="1"/>
          <w:color w:val="303030"/>
          <w:sz w:val="20"/>
          <w:szCs w:val="20"/>
          <w:highlight w:val="white"/>
        </w:rPr>
      </w:pPr>
      <w:r w:rsidDel="00000000" w:rsidR="00000000" w:rsidRPr="00000000">
        <w:rPr>
          <w:b w:val="1"/>
          <w:bCs w:val="1"/>
          <w:i w:val="1"/>
          <w:iCs w:val="1"/>
          <w:color w:val="303030"/>
          <w:sz w:val="20"/>
          <w:szCs w:val="20"/>
          <w:highlight w:val="white"/>
          <w:rtl w:val="0"/>
        </w:rPr>
        <w:t xml:space="preserve">Recomendaciones de riego generadas por el motor FAO-56. Almacena inputs (parametros_json) y outputs para trazabilidad completa. El campo aceptada captura el feedback del agricultor.</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9.290950700128"/>
        <w:gridCol w:w="1452.3812109693188"/>
        <w:gridCol w:w="2341.5941972770647"/>
        <w:gridCol w:w="3112.2454520771116"/>
        <w:tblGridChange w:id="0">
          <w:tblGrid>
            <w:gridCol w:w="2119.290950700128"/>
            <w:gridCol w:w="1452.3812109693188"/>
            <w:gridCol w:w="2341.5941972770647"/>
            <w:gridCol w:w="3112.2454520771116"/>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dce6f1" w:val="clear"/>
            <w:tcMar>
              <w:top w:w="0.0" w:type="dxa"/>
              <w:left w:w="100.0" w:type="dxa"/>
              <w:bottom w:w="0.0" w:type="dxa"/>
              <w:right w:w="100.0" w:type="dxa"/>
            </w:tcMar>
            <w:vAlign w:val="top"/>
          </w:tcPr>
          <w:p w:rsidR="00000000" w:rsidDel="00000000" w:rsidP="00000000" w:rsidRDefault="00000000" w:rsidRPr="00000000" w14:paraId="00000274">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Campo</w:t>
            </w:r>
          </w:p>
        </w:tc>
        <w:tc>
          <w:tcPr>
            <w:tcBorders>
              <w:top w:color="000000" w:space="0" w:sz="5" w:val="single"/>
              <w:left w:color="000000" w:space="0" w:sz="0" w:val="nil"/>
              <w:bottom w:color="000000" w:space="0" w:sz="5" w:val="single"/>
              <w:right w:color="000000" w:space="0" w:sz="5" w:val="single"/>
            </w:tcBorders>
            <w:shd w:fill="dce6f1" w:val="clear"/>
            <w:tcMar>
              <w:top w:w="0.0" w:type="dxa"/>
              <w:left w:w="100.0" w:type="dxa"/>
              <w:bottom w:w="0.0" w:type="dxa"/>
              <w:right w:w="100.0" w:type="dxa"/>
            </w:tcMar>
            <w:vAlign w:val="top"/>
          </w:tcPr>
          <w:p w:rsidR="00000000" w:rsidDel="00000000" w:rsidP="00000000" w:rsidRDefault="00000000" w:rsidRPr="00000000" w14:paraId="00000275">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Tipo</w:t>
            </w:r>
          </w:p>
        </w:tc>
        <w:tc>
          <w:tcPr>
            <w:tcBorders>
              <w:top w:color="000000" w:space="0" w:sz="5" w:val="single"/>
              <w:left w:color="000000" w:space="0" w:sz="0" w:val="nil"/>
              <w:bottom w:color="000000" w:space="0" w:sz="5" w:val="single"/>
              <w:right w:color="000000" w:space="0" w:sz="5" w:val="single"/>
            </w:tcBorders>
            <w:shd w:fill="dce6f1" w:val="clear"/>
            <w:tcMar>
              <w:top w:w="0.0" w:type="dxa"/>
              <w:left w:w="100.0" w:type="dxa"/>
              <w:bottom w:w="0.0" w:type="dxa"/>
              <w:right w:w="100.0" w:type="dxa"/>
            </w:tcMar>
            <w:vAlign w:val="top"/>
          </w:tcPr>
          <w:p w:rsidR="00000000" w:rsidDel="00000000" w:rsidP="00000000" w:rsidRDefault="00000000" w:rsidRPr="00000000" w14:paraId="00000276">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Restricciones</w:t>
            </w:r>
          </w:p>
        </w:tc>
        <w:tc>
          <w:tcPr>
            <w:tcBorders>
              <w:top w:color="000000" w:space="0" w:sz="5" w:val="single"/>
              <w:left w:color="000000" w:space="0" w:sz="0" w:val="nil"/>
              <w:bottom w:color="000000" w:space="0" w:sz="5" w:val="single"/>
              <w:right w:color="000000" w:space="0" w:sz="5" w:val="single"/>
            </w:tcBorders>
            <w:shd w:fill="dce6f1" w:val="clear"/>
            <w:tcMar>
              <w:top w:w="0.0" w:type="dxa"/>
              <w:left w:w="100.0" w:type="dxa"/>
              <w:bottom w:w="0.0" w:type="dxa"/>
              <w:right w:w="100.0" w:type="dxa"/>
            </w:tcMar>
            <w:vAlign w:val="top"/>
          </w:tcPr>
          <w:p w:rsidR="00000000" w:rsidDel="00000000" w:rsidP="00000000" w:rsidRDefault="00000000" w:rsidRPr="00000000" w14:paraId="00000277">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Descripcion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id_recomendacion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UUID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PK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Identificador unico.</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id_parcela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UUID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FK parcelas, ON DELETE RESTRICT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Parcela objetivo.</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id_cultivo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UUID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FK cultivos, ON DELETE SET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Cultivo al momento de la recomendacion.</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fecha_generacion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TIMESTAMPTZ</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NOT NULL, DEFAULT NOW()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Momento del calculo.</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fecha_riego_sugerida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Fecha propuesta para el riego.</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C">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lamina_recomendada_mm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NUMERIC(8,2)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F">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Lamina sugerida (mm). 1 mm = 10 m3/ha.</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eto_referencia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NUMERIC(8,3)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2">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ETo Penman-Monteith (mm/dia).</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4">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etc_calculada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5">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NUMERIC(8,3)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6">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7">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ETc = ETo x Kc(etapa) (mm/dia).</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8">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deficit_acumulado_mm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9">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NUMERIC(8,2)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B">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Deficit hidrico acumulado (mm).</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C">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dias_sin_riego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D">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INTEGER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E">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F">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Dias desde el ultimo riego registrado.</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0">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nivel_urgencia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1">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VARCHAR(20)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2">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CHECK (critico|moderado|preventivo)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3">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Clasificacion de urgencia.</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4">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algoritmo_version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5">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VARCHAR(30)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6">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DEFAULT 'fao56-mvp-v1.0'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7">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Version del modelo.</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8">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aceptada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9">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VARCHAR(20)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A">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NOT NULL, DEFAULT 'pendiente', CHECK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B">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pendiente|aceptada|modificada|ignorada.</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C">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lamina_ejecutada_mm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D">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NUMERIC(8,2)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E">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F">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Lamina realmente aplicada si se modifico.</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0">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parametros_json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1">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JSONB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2">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3">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Snapshot completo de inputs al momento del calculo.</w:t>
            </w:r>
          </w:p>
        </w:tc>
      </w:tr>
    </w:tbl>
    <w:p w:rsidR="00000000" w:rsidDel="00000000" w:rsidP="00000000" w:rsidRDefault="00000000" w:rsidRPr="00000000" w14:paraId="000002B4">
      <w:pPr>
        <w:spacing w:after="240" w:before="240" w:lineRule="auto"/>
        <w:rPr>
          <w:b w:val="1"/>
          <w:bCs w:val="1"/>
          <w:color w:val="595959"/>
          <w:sz w:val="18"/>
          <w:szCs w:val="18"/>
          <w:highlight w:val="white"/>
        </w:rPr>
      </w:pPr>
      <w:r w:rsidDel="00000000" w:rsidR="00000000" w:rsidRPr="00000000">
        <w:rPr>
          <w:b w:val="1"/>
          <w:bCs w:val="1"/>
          <w:color w:val="595959"/>
          <w:sz w:val="18"/>
          <w:szCs w:val="18"/>
          <w:highlight w:val="white"/>
          <w:rtl w:val="0"/>
        </w:rPr>
        <w:t xml:space="preserve">Indices: idx_reco_parcela_fecha (id_parcela, fecha_generacion DESC); idx_reco_pendientes parcial WHERE aceptada='pendiente'.</w:t>
      </w:r>
    </w:p>
    <w:p w:rsidR="00000000" w:rsidDel="00000000" w:rsidP="00000000" w:rsidRDefault="00000000" w:rsidRPr="00000000" w14:paraId="000002B5">
      <w:pPr>
        <w:pStyle w:val="Heading2"/>
        <w:keepNext w:val="0"/>
        <w:keepLines w:val="0"/>
        <w:rPr>
          <w:color w:val="303030"/>
          <w:sz w:val="34"/>
          <w:szCs w:val="34"/>
          <w:highlight w:val="white"/>
        </w:rPr>
      </w:pPr>
      <w:bookmarkStart w:colFirst="0" w:colLast="0" w:name="_82kpldkf0w8" w:id="53"/>
      <w:bookmarkEnd w:id="53"/>
      <w:r w:rsidDel="00000000" w:rsidR="00000000" w:rsidRPr="00000000">
        <w:rPr>
          <w:color w:val="303030"/>
          <w:sz w:val="34"/>
          <w:szCs w:val="34"/>
          <w:highlight w:val="white"/>
          <w:rtl w:val="0"/>
        </w:rPr>
        <w:t xml:space="preserve">5.6 Entidad: historial_riego</w:t>
      </w:r>
    </w:p>
    <w:p w:rsidR="00000000" w:rsidDel="00000000" w:rsidP="00000000" w:rsidRDefault="00000000" w:rsidRPr="00000000" w14:paraId="000002B6">
      <w:pPr>
        <w:spacing w:after="240" w:before="240" w:lineRule="auto"/>
        <w:rPr>
          <w:b w:val="1"/>
          <w:bCs w:val="1"/>
          <w:i w:val="1"/>
          <w:iCs w:val="1"/>
          <w:color w:val="303030"/>
          <w:sz w:val="20"/>
          <w:szCs w:val="20"/>
          <w:highlight w:val="white"/>
        </w:rPr>
      </w:pPr>
      <w:r w:rsidDel="00000000" w:rsidR="00000000" w:rsidRPr="00000000">
        <w:rPr>
          <w:b w:val="1"/>
          <w:bCs w:val="1"/>
          <w:i w:val="1"/>
          <w:iCs w:val="1"/>
          <w:color w:val="303030"/>
          <w:sz w:val="20"/>
          <w:szCs w:val="20"/>
          <w:highlight w:val="white"/>
          <w:rtl w:val="0"/>
        </w:rPr>
        <w:t xml:space="preserve">Registro permanente de eventos de riego ejecutados. Tabla de medicion del KPI central: volumen_m3_ha vs. baseline DR-041 (8,000 m3/ha/ciclo).</w:t>
      </w:r>
    </w:p>
    <w:tbl>
      <w:tblPr>
        <w:tblStyle w:val="Table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620"/>
        <w:gridCol w:w="3300"/>
        <w:gridCol w:w="2085"/>
        <w:tblGridChange w:id="0">
          <w:tblGrid>
            <w:gridCol w:w="1860"/>
            <w:gridCol w:w="1620"/>
            <w:gridCol w:w="3300"/>
            <w:gridCol w:w="208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dce6f1" w:val="clear"/>
            <w:tcMar>
              <w:top w:w="0.0" w:type="dxa"/>
              <w:left w:w="100.0" w:type="dxa"/>
              <w:bottom w:w="0.0" w:type="dxa"/>
              <w:right w:w="100.0" w:type="dxa"/>
            </w:tcMar>
            <w:vAlign w:val="top"/>
          </w:tcPr>
          <w:p w:rsidR="00000000" w:rsidDel="00000000" w:rsidP="00000000" w:rsidRDefault="00000000" w:rsidRPr="00000000" w14:paraId="000002B7">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Campo</w:t>
            </w:r>
          </w:p>
        </w:tc>
        <w:tc>
          <w:tcPr>
            <w:tcBorders>
              <w:top w:color="000000" w:space="0" w:sz="5" w:val="single"/>
              <w:left w:color="000000" w:space="0" w:sz="0" w:val="nil"/>
              <w:bottom w:color="000000" w:space="0" w:sz="5" w:val="single"/>
              <w:right w:color="000000" w:space="0" w:sz="5" w:val="single"/>
            </w:tcBorders>
            <w:shd w:fill="dce6f1" w:val="clear"/>
            <w:tcMar>
              <w:top w:w="0.0" w:type="dxa"/>
              <w:left w:w="100.0" w:type="dxa"/>
              <w:bottom w:w="0.0" w:type="dxa"/>
              <w:right w:w="100.0" w:type="dxa"/>
            </w:tcMar>
            <w:vAlign w:val="top"/>
          </w:tcPr>
          <w:p w:rsidR="00000000" w:rsidDel="00000000" w:rsidP="00000000" w:rsidRDefault="00000000" w:rsidRPr="00000000" w14:paraId="000002B8">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Tipo</w:t>
            </w:r>
          </w:p>
        </w:tc>
        <w:tc>
          <w:tcPr>
            <w:tcBorders>
              <w:top w:color="000000" w:space="0" w:sz="5" w:val="single"/>
              <w:left w:color="000000" w:space="0" w:sz="0" w:val="nil"/>
              <w:bottom w:color="000000" w:space="0" w:sz="5" w:val="single"/>
              <w:right w:color="000000" w:space="0" w:sz="5" w:val="single"/>
            </w:tcBorders>
            <w:shd w:fill="dce6f1" w:val="clear"/>
            <w:tcMar>
              <w:top w:w="0.0" w:type="dxa"/>
              <w:left w:w="100.0" w:type="dxa"/>
              <w:bottom w:w="0.0" w:type="dxa"/>
              <w:right w:w="100.0" w:type="dxa"/>
            </w:tcMar>
            <w:vAlign w:val="top"/>
          </w:tcPr>
          <w:p w:rsidR="00000000" w:rsidDel="00000000" w:rsidP="00000000" w:rsidRDefault="00000000" w:rsidRPr="00000000" w14:paraId="000002B9">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Restricciones</w:t>
            </w:r>
          </w:p>
        </w:tc>
        <w:tc>
          <w:tcPr>
            <w:tcBorders>
              <w:top w:color="000000" w:space="0" w:sz="5" w:val="single"/>
              <w:left w:color="000000" w:space="0" w:sz="0" w:val="nil"/>
              <w:bottom w:color="000000" w:space="0" w:sz="5" w:val="single"/>
              <w:right w:color="000000" w:space="0" w:sz="5" w:val="single"/>
            </w:tcBorders>
            <w:shd w:fill="dce6f1" w:val="clear"/>
            <w:tcMar>
              <w:top w:w="0.0" w:type="dxa"/>
              <w:left w:w="100.0" w:type="dxa"/>
              <w:bottom w:w="0.0" w:type="dxa"/>
              <w:right w:w="100.0" w:type="dxa"/>
            </w:tcMar>
            <w:vAlign w:val="top"/>
          </w:tcPr>
          <w:p w:rsidR="00000000" w:rsidDel="00000000" w:rsidP="00000000" w:rsidRDefault="00000000" w:rsidRPr="00000000" w14:paraId="000002BA">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Descripcion</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B">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id_riego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C">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UUID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D">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PK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E">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Identificador unico del evento.</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F">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id_parcela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0">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UUID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1">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FK parcelas, ON DELETE RESTRICT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2">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Parcela regada.</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3">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id_recomendacion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4">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UUID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5">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FK recomendaciones, ON DELETE SET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6">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 en riegos manuales sin recomendacion previa.</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7">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fecha_riego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8">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9">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A">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Fecha del evento.</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B">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volumen_m3_ha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C">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NUMERIC(10,2)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D">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E">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Volumen aplicado (m3/ha). KPI del proyecto.</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F">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lamina_mm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0">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NUMERIC(8,2)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1">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2">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Lamina aplicada (mm). 1 mm = 10 m3/ha.</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3">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duracion_horas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4">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NUMERIC(6,2)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5">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6">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Duracion del evento (horas).</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7">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metodo_riego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8">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VARCHAR(30)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9">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CHECK (gravedad|goteo|aspersion|microaspersion)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A">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Metodo utilizado.</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B">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origen_decision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C">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VARCHAR(20)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D">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DEFAULT 'manual', CHECK (sistema|manual|voz)</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E">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Quien disparo el riego.</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F">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costo_energia_mxn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0">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NUMERIC(10,2)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1">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2">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Costo bombeo estimado.</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3">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observaciones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4">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5">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6">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Notas libres del operador.</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7">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created_at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8">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TIMESTAMPTZ</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9">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NOT NULL, DEFAULT NOW()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A">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Fecha de registro.</w:t>
            </w:r>
          </w:p>
        </w:tc>
      </w:tr>
    </w:tbl>
    <w:p w:rsidR="00000000" w:rsidDel="00000000" w:rsidP="00000000" w:rsidRDefault="00000000" w:rsidRPr="00000000" w14:paraId="000002EB">
      <w:pPr>
        <w:spacing w:after="240" w:before="240" w:lineRule="auto"/>
        <w:rPr>
          <w:b w:val="1"/>
          <w:bCs w:val="1"/>
          <w:color w:val="595959"/>
          <w:sz w:val="18"/>
          <w:szCs w:val="18"/>
          <w:highlight w:val="white"/>
        </w:rPr>
      </w:pPr>
      <w:r w:rsidDel="00000000" w:rsidR="00000000" w:rsidRPr="00000000">
        <w:rPr>
          <w:b w:val="1"/>
          <w:bCs w:val="1"/>
          <w:color w:val="595959"/>
          <w:sz w:val="18"/>
          <w:szCs w:val="18"/>
          <w:highlight w:val="white"/>
          <w:rtl w:val="0"/>
        </w:rPr>
        <w:t xml:space="preserve">Indice: idx_riego_parcela_fecha (id_parcela, fecha_riego DESC).</w:t>
      </w:r>
    </w:p>
    <w:p w:rsidR="00000000" w:rsidDel="00000000" w:rsidP="00000000" w:rsidRDefault="00000000" w:rsidRPr="00000000" w14:paraId="000002EC">
      <w:pPr>
        <w:pStyle w:val="Heading2"/>
        <w:keepNext w:val="0"/>
        <w:keepLines w:val="0"/>
        <w:rPr>
          <w:color w:val="303030"/>
          <w:sz w:val="34"/>
          <w:szCs w:val="34"/>
          <w:highlight w:val="white"/>
        </w:rPr>
      </w:pPr>
      <w:bookmarkStart w:colFirst="0" w:colLast="0" w:name="_633weewd6sbf" w:id="54"/>
      <w:bookmarkEnd w:id="54"/>
      <w:r w:rsidDel="00000000" w:rsidR="00000000" w:rsidRPr="00000000">
        <w:rPr>
          <w:color w:val="303030"/>
          <w:sz w:val="34"/>
          <w:szCs w:val="34"/>
          <w:highlight w:val="white"/>
          <w:rtl w:val="0"/>
        </w:rPr>
        <w:t xml:space="preserve">5.7 Entidad: costos_ciclo</w:t>
      </w:r>
    </w:p>
    <w:p w:rsidR="00000000" w:rsidDel="00000000" w:rsidP="00000000" w:rsidRDefault="00000000" w:rsidRPr="00000000" w14:paraId="000002ED">
      <w:pPr>
        <w:spacing w:after="240" w:before="240" w:lineRule="auto"/>
        <w:rPr>
          <w:b w:val="1"/>
          <w:bCs w:val="1"/>
          <w:i w:val="1"/>
          <w:iCs w:val="1"/>
          <w:color w:val="303030"/>
          <w:sz w:val="20"/>
          <w:szCs w:val="20"/>
          <w:highlight w:val="white"/>
        </w:rPr>
      </w:pPr>
      <w:r w:rsidDel="00000000" w:rsidR="00000000" w:rsidRPr="00000000">
        <w:rPr>
          <w:b w:val="1"/>
          <w:bCs w:val="1"/>
          <w:i w:val="1"/>
          <w:iCs w:val="1"/>
          <w:color w:val="303030"/>
          <w:sz w:val="20"/>
          <w:szCs w:val="20"/>
          <w:highlight w:val="white"/>
          <w:rtl w:val="0"/>
        </w:rPr>
        <w:t xml:space="preserve">Resumen economico por parcela y ciclo agricola. Agrega costos directos e ingreso estimado.</w:t>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1785"/>
        <w:gridCol w:w="1770"/>
        <w:gridCol w:w="3000"/>
        <w:tblGridChange w:id="0">
          <w:tblGrid>
            <w:gridCol w:w="2310"/>
            <w:gridCol w:w="1785"/>
            <w:gridCol w:w="1770"/>
            <w:gridCol w:w="3000"/>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dce6f1" w:val="clear"/>
            <w:tcMar>
              <w:top w:w="0.0" w:type="dxa"/>
              <w:left w:w="100.0" w:type="dxa"/>
              <w:bottom w:w="0.0" w:type="dxa"/>
              <w:right w:w="100.0" w:type="dxa"/>
            </w:tcMar>
            <w:vAlign w:val="top"/>
          </w:tcPr>
          <w:p w:rsidR="00000000" w:rsidDel="00000000" w:rsidP="00000000" w:rsidRDefault="00000000" w:rsidRPr="00000000" w14:paraId="000002EE">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Campo</w:t>
            </w:r>
          </w:p>
        </w:tc>
        <w:tc>
          <w:tcPr>
            <w:tcBorders>
              <w:top w:color="000000" w:space="0" w:sz="5" w:val="single"/>
              <w:left w:color="000000" w:space="0" w:sz="0" w:val="nil"/>
              <w:bottom w:color="000000" w:space="0" w:sz="5" w:val="single"/>
              <w:right w:color="000000" w:space="0" w:sz="5" w:val="single"/>
            </w:tcBorders>
            <w:shd w:fill="dce6f1" w:val="clear"/>
            <w:tcMar>
              <w:top w:w="0.0" w:type="dxa"/>
              <w:left w:w="100.0" w:type="dxa"/>
              <w:bottom w:w="0.0" w:type="dxa"/>
              <w:right w:w="100.0" w:type="dxa"/>
            </w:tcMar>
            <w:vAlign w:val="top"/>
          </w:tcPr>
          <w:p w:rsidR="00000000" w:rsidDel="00000000" w:rsidP="00000000" w:rsidRDefault="00000000" w:rsidRPr="00000000" w14:paraId="000002EF">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Tipo</w:t>
            </w:r>
          </w:p>
        </w:tc>
        <w:tc>
          <w:tcPr>
            <w:tcBorders>
              <w:top w:color="000000" w:space="0" w:sz="5" w:val="single"/>
              <w:left w:color="000000" w:space="0" w:sz="0" w:val="nil"/>
              <w:bottom w:color="000000" w:space="0" w:sz="5" w:val="single"/>
              <w:right w:color="000000" w:space="0" w:sz="5" w:val="single"/>
            </w:tcBorders>
            <w:shd w:fill="dce6f1" w:val="clear"/>
            <w:tcMar>
              <w:top w:w="0.0" w:type="dxa"/>
              <w:left w:w="100.0" w:type="dxa"/>
              <w:bottom w:w="0.0" w:type="dxa"/>
              <w:right w:w="100.0" w:type="dxa"/>
            </w:tcMar>
            <w:vAlign w:val="top"/>
          </w:tcPr>
          <w:p w:rsidR="00000000" w:rsidDel="00000000" w:rsidP="00000000" w:rsidRDefault="00000000" w:rsidRPr="00000000" w14:paraId="000002F0">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Restricciones</w:t>
            </w:r>
          </w:p>
        </w:tc>
        <w:tc>
          <w:tcPr>
            <w:tcBorders>
              <w:top w:color="000000" w:space="0" w:sz="5" w:val="single"/>
              <w:left w:color="000000" w:space="0" w:sz="0" w:val="nil"/>
              <w:bottom w:color="000000" w:space="0" w:sz="5" w:val="single"/>
              <w:right w:color="000000" w:space="0" w:sz="5" w:val="single"/>
            </w:tcBorders>
            <w:shd w:fill="dce6f1" w:val="clear"/>
            <w:tcMar>
              <w:top w:w="0.0" w:type="dxa"/>
              <w:left w:w="100.0" w:type="dxa"/>
              <w:bottom w:w="0.0" w:type="dxa"/>
              <w:right w:w="100.0" w:type="dxa"/>
            </w:tcMar>
            <w:vAlign w:val="top"/>
          </w:tcPr>
          <w:p w:rsidR="00000000" w:rsidDel="00000000" w:rsidP="00000000" w:rsidRDefault="00000000" w:rsidRPr="00000000" w14:paraId="000002F1">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Descripcion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2">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id_costo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3">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UUID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4">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PK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5">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Identificador unico del resumen.</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6">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id_parcela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7">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UUID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8">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FK parcelas, ON DELETE RESTRICT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9">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Parcela del ciclo.</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A">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ciclo_agricola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B">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VARCHAR(20)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C">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D">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Etiqueta del ciclo (ej. 'OI-2025/26').</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E">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cultivo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F">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VARCHAR(80)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0">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1">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Cultivo sembrado en el ciclo.</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2">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volumen_agua_total_m3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3">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NUMERIC(12,2)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4">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5">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Volumen total absoluto de agua (m3).</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6">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costo_agua_mxn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7">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NUMERIC(12,2)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8">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9">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Costo directo del agua / bombeo.</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A">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costo_fertilizantes_mxn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B">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NUMERIC(12,2)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C">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D">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Costo de fertilizantes.</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E">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costo_agroquimicos_mxn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F">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NUMERIC(12,2)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0">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1">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Costo de agroquimicos.</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2">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costo_semilla_mxn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3">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NUMERIC(12,2)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4">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5">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Costo de semilla.</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6">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costo_maquinaria_mxn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7">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NUMERIC(12,2)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8">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9">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Costo de maquinaria (diesel, horas).</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A">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costo_mano_obra_mxn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B">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NUMERIC(12,2)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C">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D">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Costo de mano de obra.</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E">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ingreso_estimado_mxn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F">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NUMERIC(12,2)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0">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1">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Ingreso estimado del ciclo.</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2">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margen_contribucion_mxn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3">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NUMERIC(12,2)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4">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5">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Ingreso menos costos directos.</w:t>
            </w:r>
          </w:p>
        </w:tc>
      </w:tr>
    </w:tbl>
    <w:p w:rsidR="00000000" w:rsidDel="00000000" w:rsidP="00000000" w:rsidRDefault="00000000" w:rsidRPr="00000000" w14:paraId="00000326">
      <w:pPr>
        <w:spacing w:after="240" w:before="240" w:lineRule="auto"/>
        <w:rPr>
          <w:b w:val="1"/>
          <w:bCs w:val="1"/>
          <w:color w:val="595959"/>
          <w:sz w:val="18"/>
          <w:szCs w:val="18"/>
          <w:highlight w:val="white"/>
        </w:rPr>
      </w:pPr>
      <w:r w:rsidDel="00000000" w:rsidR="00000000" w:rsidRPr="00000000">
        <w:rPr>
          <w:b w:val="1"/>
          <w:bCs w:val="1"/>
          <w:color w:val="595959"/>
          <w:sz w:val="18"/>
          <w:szCs w:val="18"/>
          <w:highlight w:val="white"/>
          <w:rtl w:val="0"/>
        </w:rPr>
        <w:t xml:space="preserve">Indice: idx_costos_ciclo_parcela (id_parcela, ciclo_agricola).</w:t>
      </w:r>
    </w:p>
    <w:p w:rsidR="00000000" w:rsidDel="00000000" w:rsidP="00000000" w:rsidRDefault="00000000" w:rsidRPr="00000000" w14:paraId="00000327">
      <w:pPr>
        <w:pStyle w:val="Heading2"/>
        <w:keepNext w:val="0"/>
        <w:keepLines w:val="0"/>
        <w:rPr>
          <w:color w:val="303030"/>
          <w:sz w:val="34"/>
          <w:szCs w:val="34"/>
          <w:highlight w:val="white"/>
        </w:rPr>
      </w:pPr>
      <w:bookmarkStart w:colFirst="0" w:colLast="0" w:name="_tqr0ipgttjoj" w:id="55"/>
      <w:bookmarkEnd w:id="55"/>
      <w:r w:rsidDel="00000000" w:rsidR="00000000" w:rsidRPr="00000000">
        <w:rPr>
          <w:color w:val="303030"/>
          <w:sz w:val="34"/>
          <w:szCs w:val="34"/>
          <w:highlight w:val="white"/>
          <w:rtl w:val="0"/>
        </w:rPr>
        <w:t xml:space="preserve">5.8 Entidad: clima_diario</w:t>
      </w:r>
    </w:p>
    <w:p w:rsidR="00000000" w:rsidDel="00000000" w:rsidP="00000000" w:rsidRDefault="00000000" w:rsidRPr="00000000" w14:paraId="00000328">
      <w:pPr>
        <w:spacing w:after="240" w:before="240" w:lineRule="auto"/>
        <w:rPr>
          <w:b w:val="1"/>
          <w:bCs w:val="1"/>
          <w:i w:val="1"/>
          <w:iCs w:val="1"/>
          <w:color w:val="303030"/>
          <w:sz w:val="20"/>
          <w:szCs w:val="20"/>
          <w:highlight w:val="white"/>
        </w:rPr>
      </w:pPr>
      <w:r w:rsidDel="00000000" w:rsidR="00000000" w:rsidRPr="00000000">
        <w:rPr>
          <w:b w:val="1"/>
          <w:bCs w:val="1"/>
          <w:i w:val="1"/>
          <w:iCs w:val="1"/>
          <w:color w:val="303030"/>
          <w:sz w:val="20"/>
          <w:szCs w:val="20"/>
          <w:highlight w:val="white"/>
          <w:rtl w:val="0"/>
        </w:rPr>
        <w:t xml:space="preserve">Serie climatica diaria por parcela. Fuente: NASA POWER (MERRA-2 + CERES). PK compuesta (id_parcela, fecha). ETL idempotente con INSERT ON CONFLICT DO NOTHING. ET0 se persiste por ser costosa de recalcular por serie completa.</w:t>
      </w:r>
    </w:p>
    <w:tbl>
      <w:tblPr>
        <w:tblStyle w:val="Table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770"/>
        <w:gridCol w:w="1770"/>
        <w:gridCol w:w="3345"/>
        <w:tblGridChange w:id="0">
          <w:tblGrid>
            <w:gridCol w:w="1965"/>
            <w:gridCol w:w="1770"/>
            <w:gridCol w:w="1770"/>
            <w:gridCol w:w="334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dce6f1" w:val="clear"/>
            <w:tcMar>
              <w:top w:w="0.0" w:type="dxa"/>
              <w:left w:w="100.0" w:type="dxa"/>
              <w:bottom w:w="0.0" w:type="dxa"/>
              <w:right w:w="100.0" w:type="dxa"/>
            </w:tcMar>
            <w:vAlign w:val="top"/>
          </w:tcPr>
          <w:p w:rsidR="00000000" w:rsidDel="00000000" w:rsidP="00000000" w:rsidRDefault="00000000" w:rsidRPr="00000000" w14:paraId="00000329">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Campo</w:t>
            </w:r>
          </w:p>
        </w:tc>
        <w:tc>
          <w:tcPr>
            <w:tcBorders>
              <w:top w:color="000000" w:space="0" w:sz="5" w:val="single"/>
              <w:left w:color="000000" w:space="0" w:sz="0" w:val="nil"/>
              <w:bottom w:color="000000" w:space="0" w:sz="5" w:val="single"/>
              <w:right w:color="000000" w:space="0" w:sz="5" w:val="single"/>
            </w:tcBorders>
            <w:shd w:fill="dce6f1" w:val="clear"/>
            <w:tcMar>
              <w:top w:w="0.0" w:type="dxa"/>
              <w:left w:w="100.0" w:type="dxa"/>
              <w:bottom w:w="0.0" w:type="dxa"/>
              <w:right w:w="100.0" w:type="dxa"/>
            </w:tcMar>
            <w:vAlign w:val="top"/>
          </w:tcPr>
          <w:p w:rsidR="00000000" w:rsidDel="00000000" w:rsidP="00000000" w:rsidRDefault="00000000" w:rsidRPr="00000000" w14:paraId="0000032A">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Tipo</w:t>
            </w:r>
          </w:p>
        </w:tc>
        <w:tc>
          <w:tcPr>
            <w:tcBorders>
              <w:top w:color="000000" w:space="0" w:sz="5" w:val="single"/>
              <w:left w:color="000000" w:space="0" w:sz="0" w:val="nil"/>
              <w:bottom w:color="000000" w:space="0" w:sz="5" w:val="single"/>
              <w:right w:color="000000" w:space="0" w:sz="5" w:val="single"/>
            </w:tcBorders>
            <w:shd w:fill="dce6f1" w:val="clear"/>
            <w:tcMar>
              <w:top w:w="0.0" w:type="dxa"/>
              <w:left w:w="100.0" w:type="dxa"/>
              <w:bottom w:w="0.0" w:type="dxa"/>
              <w:right w:w="100.0" w:type="dxa"/>
            </w:tcMar>
            <w:vAlign w:val="top"/>
          </w:tcPr>
          <w:p w:rsidR="00000000" w:rsidDel="00000000" w:rsidP="00000000" w:rsidRDefault="00000000" w:rsidRPr="00000000" w14:paraId="0000032B">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Restricciones</w:t>
            </w:r>
          </w:p>
        </w:tc>
        <w:tc>
          <w:tcPr>
            <w:tcBorders>
              <w:top w:color="000000" w:space="0" w:sz="5" w:val="single"/>
              <w:left w:color="000000" w:space="0" w:sz="0" w:val="nil"/>
              <w:bottom w:color="000000" w:space="0" w:sz="5" w:val="single"/>
              <w:right w:color="000000" w:space="0" w:sz="5" w:val="single"/>
            </w:tcBorders>
            <w:shd w:fill="dce6f1" w:val="clear"/>
            <w:tcMar>
              <w:top w:w="0.0" w:type="dxa"/>
              <w:left w:w="100.0" w:type="dxa"/>
              <w:bottom w:w="0.0" w:type="dxa"/>
              <w:right w:w="100.0" w:type="dxa"/>
            </w:tcMar>
            <w:vAlign w:val="top"/>
          </w:tcPr>
          <w:p w:rsidR="00000000" w:rsidDel="00000000" w:rsidP="00000000" w:rsidRDefault="00000000" w:rsidRPr="00000000" w14:paraId="0000032C">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Descripcion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D">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id_parcela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E">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UUID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F">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PK (compuesta), FK parcelas, ON DELETE CASCADE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0">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Parcela asociada.</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1">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fecha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2">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3">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PK (compuesta), 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4">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Dia de la observacion.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5">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t_max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6">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NUMERIC(5,2)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7">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8">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Temperatura maxima diaria a 2 m (C).</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9">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t_min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A">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NUMERIC(5,2)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B">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C">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Temperatura minima diaria a 2 m (C).</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D">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humedad_rel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E">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NUMERIC(5,2)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F">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0">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Humedad relativa media a 2 m (%).</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1">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viento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2">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NUMERIC(5,2)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3">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4">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Velocidad media del viento a 2 m (m/s).</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5">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radiacion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6">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NUMERIC(6,3)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7">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8">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Radiacion solar ALLSKY_SFC_SW_DWN (MJ/m2/dia).</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9">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lluvia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A">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NUMERIC(6,2)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B">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C">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Precipitacion PRECTOTCORR (mm). NaN =&gt; 0, no interpolar.</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D">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et0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E">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NUMERIC(5,2)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F">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0">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ETo Penman-Monteith derivada (mm/dia).</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1">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created_at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2">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TIMESTAMPTZ</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3">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NOT NULL, DEFAULT NOW()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4">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Fecha de carga por el ETL.</w:t>
            </w:r>
          </w:p>
        </w:tc>
      </w:tr>
    </w:tbl>
    <w:p w:rsidR="00000000" w:rsidDel="00000000" w:rsidP="00000000" w:rsidRDefault="00000000" w:rsidRPr="00000000" w14:paraId="00000355">
      <w:pPr>
        <w:spacing w:after="240" w:before="240" w:lineRule="auto"/>
        <w:rPr>
          <w:b w:val="1"/>
          <w:bCs w:val="1"/>
          <w:color w:val="595959"/>
          <w:sz w:val="18"/>
          <w:szCs w:val="18"/>
          <w:highlight w:val="white"/>
        </w:rPr>
      </w:pPr>
      <w:r w:rsidDel="00000000" w:rsidR="00000000" w:rsidRPr="00000000">
        <w:rPr>
          <w:b w:val="1"/>
          <w:bCs w:val="1"/>
          <w:color w:val="595959"/>
          <w:sz w:val="18"/>
          <w:szCs w:val="18"/>
          <w:highlight w:val="white"/>
          <w:rtl w:val="0"/>
        </w:rPr>
        <w:t xml:space="preserve">Indice: idx_clima_parcela_fecha (id_parcela, fecha DESC).</w:t>
      </w:r>
    </w:p>
    <w:p w:rsidR="00000000" w:rsidDel="00000000" w:rsidP="00000000" w:rsidRDefault="00000000" w:rsidRPr="00000000" w14:paraId="00000356">
      <w:pPr>
        <w:pStyle w:val="Heading2"/>
        <w:keepNext w:val="0"/>
        <w:keepLines w:val="0"/>
        <w:rPr>
          <w:color w:val="303030"/>
          <w:sz w:val="34"/>
          <w:szCs w:val="34"/>
          <w:highlight w:val="white"/>
        </w:rPr>
      </w:pPr>
      <w:bookmarkStart w:colFirst="0" w:colLast="0" w:name="_mqcrq1u9c4rt" w:id="56"/>
      <w:bookmarkEnd w:id="56"/>
      <w:r w:rsidDel="00000000" w:rsidR="00000000" w:rsidRPr="00000000">
        <w:rPr>
          <w:color w:val="303030"/>
          <w:sz w:val="34"/>
          <w:szCs w:val="34"/>
          <w:highlight w:val="white"/>
          <w:rtl w:val="0"/>
        </w:rPr>
        <w:t xml:space="preserve">5.9 Vistas de KPI</w:t>
      </w:r>
    </w:p>
    <w:p w:rsidR="00000000" w:rsidDel="00000000" w:rsidP="00000000" w:rsidRDefault="00000000" w:rsidRPr="00000000" w14:paraId="00000357">
      <w:pPr>
        <w:pStyle w:val="Heading3"/>
        <w:keepNext w:val="0"/>
        <w:keepLines w:val="0"/>
        <w:spacing w:before="280" w:lineRule="auto"/>
        <w:rPr>
          <w:b w:val="1"/>
          <w:bCs w:val="1"/>
          <w:color w:val="303030"/>
          <w:sz w:val="26"/>
          <w:szCs w:val="26"/>
          <w:highlight w:val="white"/>
        </w:rPr>
      </w:pPr>
      <w:bookmarkStart w:colFirst="0" w:colLast="0" w:name="_6bj14dgzp59s" w:id="57"/>
      <w:bookmarkEnd w:id="57"/>
      <w:r w:rsidDel="00000000" w:rsidR="00000000" w:rsidRPr="00000000">
        <w:rPr>
          <w:b w:val="1"/>
          <w:bCs w:val="1"/>
          <w:color w:val="303030"/>
          <w:sz w:val="26"/>
          <w:szCs w:val="26"/>
          <w:highlight w:val="white"/>
          <w:rtl w:val="0"/>
        </w:rPr>
        <w:t xml:space="preserve">v_agua_disponible</w:t>
      </w:r>
    </w:p>
    <w:p w:rsidR="00000000" w:rsidDel="00000000" w:rsidP="00000000" w:rsidRDefault="00000000" w:rsidRPr="00000000" w14:paraId="00000358">
      <w:pPr>
        <w:spacing w:after="240" w:before="240" w:lineRule="auto"/>
        <w:rPr>
          <w:b w:val="1"/>
          <w:bCs w:val="1"/>
          <w:color w:val="303030"/>
          <w:sz w:val="20"/>
          <w:szCs w:val="20"/>
          <w:highlight w:val="white"/>
        </w:rPr>
      </w:pPr>
      <w:r w:rsidDel="00000000" w:rsidR="00000000" w:rsidRPr="00000000">
        <w:rPr>
          <w:b w:val="1"/>
          <w:bCs w:val="1"/>
          <w:color w:val="303030"/>
          <w:sz w:val="20"/>
          <w:szCs w:val="20"/>
          <w:highlight w:val="white"/>
          <w:rtl w:val="0"/>
        </w:rPr>
        <w:t xml:space="preserve">Agua disponible total (ADT) por parcela activa, calculada en base a capacidad de campo, punto de marchitez y profundidad de raices. Formula:</w:t>
      </w:r>
    </w:p>
    <w:p w:rsidR="00000000" w:rsidDel="00000000" w:rsidP="00000000" w:rsidRDefault="00000000" w:rsidRPr="00000000" w14:paraId="00000359">
      <w:pPr>
        <w:spacing w:after="240" w:before="240" w:lineRule="auto"/>
        <w:ind w:left="340" w:firstLine="0"/>
        <w:rPr>
          <w:b w:val="1"/>
          <w:bCs w:val="1"/>
          <w:color w:val="333333"/>
          <w:sz w:val="18"/>
          <w:szCs w:val="18"/>
          <w:highlight w:val="white"/>
        </w:rPr>
      </w:pPr>
      <w:r w:rsidDel="00000000" w:rsidR="00000000" w:rsidRPr="00000000">
        <w:rPr>
          <w:b w:val="1"/>
          <w:bCs w:val="1"/>
          <w:color w:val="333333"/>
          <w:sz w:val="18"/>
          <w:szCs w:val="18"/>
          <w:highlight w:val="white"/>
          <w:rtl w:val="0"/>
        </w:rPr>
        <w:t xml:space="preserve">ADT (mm) = (capacidad_campo - punto_marchitez) * profundidad_raiz_cm * 10</w:t>
      </w:r>
    </w:p>
    <w:tbl>
      <w:tblPr>
        <w:tblStyle w:val="Table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785"/>
        <w:gridCol w:w="1800"/>
        <w:gridCol w:w="3075"/>
        <w:tblGridChange w:id="0">
          <w:tblGrid>
            <w:gridCol w:w="2205"/>
            <w:gridCol w:w="1785"/>
            <w:gridCol w:w="1800"/>
            <w:gridCol w:w="307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dce6f1" w:val="clear"/>
            <w:tcMar>
              <w:top w:w="0.0" w:type="dxa"/>
              <w:left w:w="100.0" w:type="dxa"/>
              <w:bottom w:w="0.0" w:type="dxa"/>
              <w:right w:w="100.0" w:type="dxa"/>
            </w:tcMar>
            <w:vAlign w:val="top"/>
          </w:tcPr>
          <w:p w:rsidR="00000000" w:rsidDel="00000000" w:rsidP="00000000" w:rsidRDefault="00000000" w:rsidRPr="00000000" w14:paraId="0000035A">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Campo</w:t>
            </w:r>
          </w:p>
        </w:tc>
        <w:tc>
          <w:tcPr>
            <w:tcBorders>
              <w:top w:color="000000" w:space="0" w:sz="5" w:val="single"/>
              <w:left w:color="000000" w:space="0" w:sz="0" w:val="nil"/>
              <w:bottom w:color="000000" w:space="0" w:sz="5" w:val="single"/>
              <w:right w:color="000000" w:space="0" w:sz="5" w:val="single"/>
            </w:tcBorders>
            <w:shd w:fill="dce6f1" w:val="clear"/>
            <w:tcMar>
              <w:top w:w="0.0" w:type="dxa"/>
              <w:left w:w="100.0" w:type="dxa"/>
              <w:bottom w:w="0.0" w:type="dxa"/>
              <w:right w:w="100.0" w:type="dxa"/>
            </w:tcMar>
            <w:vAlign w:val="top"/>
          </w:tcPr>
          <w:p w:rsidR="00000000" w:rsidDel="00000000" w:rsidP="00000000" w:rsidRDefault="00000000" w:rsidRPr="00000000" w14:paraId="0000035B">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Tipo</w:t>
            </w:r>
          </w:p>
        </w:tc>
        <w:tc>
          <w:tcPr>
            <w:tcBorders>
              <w:top w:color="000000" w:space="0" w:sz="5" w:val="single"/>
              <w:left w:color="000000" w:space="0" w:sz="0" w:val="nil"/>
              <w:bottom w:color="000000" w:space="0" w:sz="5" w:val="single"/>
              <w:right w:color="000000" w:space="0" w:sz="5" w:val="single"/>
            </w:tcBorders>
            <w:shd w:fill="dce6f1" w:val="clear"/>
            <w:tcMar>
              <w:top w:w="0.0" w:type="dxa"/>
              <w:left w:w="100.0" w:type="dxa"/>
              <w:bottom w:w="0.0" w:type="dxa"/>
              <w:right w:w="100.0" w:type="dxa"/>
            </w:tcMar>
            <w:vAlign w:val="top"/>
          </w:tcPr>
          <w:p w:rsidR="00000000" w:rsidDel="00000000" w:rsidP="00000000" w:rsidRDefault="00000000" w:rsidRPr="00000000" w14:paraId="0000035C">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Restricciones</w:t>
            </w:r>
          </w:p>
        </w:tc>
        <w:tc>
          <w:tcPr>
            <w:tcBorders>
              <w:top w:color="000000" w:space="0" w:sz="5" w:val="single"/>
              <w:left w:color="000000" w:space="0" w:sz="0" w:val="nil"/>
              <w:bottom w:color="000000" w:space="0" w:sz="5" w:val="single"/>
              <w:right w:color="000000" w:space="0" w:sz="5" w:val="single"/>
            </w:tcBorders>
            <w:shd w:fill="dce6f1" w:val="clear"/>
            <w:tcMar>
              <w:top w:w="0.0" w:type="dxa"/>
              <w:left w:w="100.0" w:type="dxa"/>
              <w:bottom w:w="0.0" w:type="dxa"/>
              <w:right w:w="100.0" w:type="dxa"/>
            </w:tcMar>
            <w:vAlign w:val="top"/>
          </w:tcPr>
          <w:p w:rsidR="00000000" w:rsidDel="00000000" w:rsidP="00000000" w:rsidRDefault="00000000" w:rsidRPr="00000000" w14:paraId="0000035D">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Descripcion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E">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id_parcela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F">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UUID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0">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1">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Identificador de la parcela.</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2">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nombre_parcela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3">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VARCHAR(100)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4">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5">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Nombre del lote.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6">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agua_disponible_mm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7">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NUMERIC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8">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9">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Lamina maxima que puede absorber el suelo (mm).</w:t>
            </w:r>
          </w:p>
        </w:tc>
      </w:tr>
    </w:tbl>
    <w:p w:rsidR="00000000" w:rsidDel="00000000" w:rsidP="00000000" w:rsidRDefault="00000000" w:rsidRPr="00000000" w14:paraId="0000036A">
      <w:pPr>
        <w:pStyle w:val="Heading3"/>
        <w:keepNext w:val="0"/>
        <w:keepLines w:val="0"/>
        <w:spacing w:before="280" w:lineRule="auto"/>
        <w:rPr>
          <w:b w:val="1"/>
          <w:bCs w:val="1"/>
          <w:color w:val="303030"/>
          <w:sz w:val="26"/>
          <w:szCs w:val="26"/>
          <w:highlight w:val="white"/>
        </w:rPr>
      </w:pPr>
      <w:bookmarkStart w:colFirst="0" w:colLast="0" w:name="_cbb8t4pzqsvz" w:id="58"/>
      <w:bookmarkEnd w:id="58"/>
      <w:r w:rsidDel="00000000" w:rsidR="00000000" w:rsidRPr="00000000">
        <w:rPr>
          <w:b w:val="1"/>
          <w:bCs w:val="1"/>
          <w:color w:val="303030"/>
          <w:sz w:val="26"/>
          <w:szCs w:val="26"/>
          <w:highlight w:val="white"/>
          <w:rtl w:val="0"/>
        </w:rPr>
        <w:t xml:space="preserve">v_kpi_consumo</w:t>
      </w:r>
    </w:p>
    <w:p w:rsidR="00000000" w:rsidDel="00000000" w:rsidP="00000000" w:rsidRDefault="00000000" w:rsidRPr="00000000" w14:paraId="0000036B">
      <w:pPr>
        <w:spacing w:after="240" w:before="240" w:lineRule="auto"/>
        <w:rPr>
          <w:b w:val="1"/>
          <w:bCs w:val="1"/>
          <w:color w:val="303030"/>
          <w:sz w:val="20"/>
          <w:szCs w:val="20"/>
          <w:highlight w:val="white"/>
        </w:rPr>
      </w:pPr>
      <w:r w:rsidDel="00000000" w:rsidR="00000000" w:rsidRPr="00000000">
        <w:rPr>
          <w:b w:val="1"/>
          <w:bCs w:val="1"/>
          <w:color w:val="303030"/>
          <w:sz w:val="20"/>
          <w:szCs w:val="20"/>
          <w:highlight w:val="white"/>
          <w:rtl w:val="0"/>
        </w:rPr>
        <w:t xml:space="preserve">Consumo anual por parcela vs. baseline DR-041. Tarifa de valorizacion: $1.68 MXN/m3.</w:t>
      </w:r>
    </w:p>
    <w:p w:rsidR="00000000" w:rsidDel="00000000" w:rsidP="00000000" w:rsidRDefault="00000000" w:rsidRPr="00000000" w14:paraId="0000036C">
      <w:pPr>
        <w:spacing w:after="240" w:before="240" w:lineRule="auto"/>
        <w:ind w:left="340" w:firstLine="0"/>
        <w:rPr>
          <w:b w:val="1"/>
          <w:bCs w:val="1"/>
          <w:color w:val="333333"/>
          <w:sz w:val="18"/>
          <w:szCs w:val="18"/>
          <w:highlight w:val="white"/>
        </w:rPr>
      </w:pPr>
      <w:r w:rsidDel="00000000" w:rsidR="00000000" w:rsidRPr="00000000">
        <w:rPr>
          <w:b w:val="1"/>
          <w:bCs w:val="1"/>
          <w:color w:val="333333"/>
          <w:sz w:val="18"/>
          <w:szCs w:val="18"/>
          <w:highlight w:val="white"/>
          <w:rtl w:val="0"/>
        </w:rPr>
        <w:t xml:space="preserve">ahorro_pct          = (1 - SUM(volumen_m3_ha) / 8000) * 100</w:t>
        <w:br w:type="textWrapping"/>
        <w:t xml:space="preserve"> ahorro_estimado_mxn = (8000 - SUM(volumen_m3_ha)) * 1.68</w:t>
      </w:r>
    </w:p>
    <w:tbl>
      <w:tblPr>
        <w:tblStyle w:val="Table1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680"/>
        <w:gridCol w:w="1605"/>
        <w:gridCol w:w="3465"/>
        <w:tblGridChange w:id="0">
          <w:tblGrid>
            <w:gridCol w:w="2115"/>
            <w:gridCol w:w="1680"/>
            <w:gridCol w:w="1605"/>
            <w:gridCol w:w="346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shd w:fill="dce6f1" w:val="clear"/>
            <w:tcMar>
              <w:top w:w="0.0" w:type="dxa"/>
              <w:left w:w="100.0" w:type="dxa"/>
              <w:bottom w:w="0.0" w:type="dxa"/>
              <w:right w:w="100.0" w:type="dxa"/>
            </w:tcMar>
            <w:vAlign w:val="top"/>
          </w:tcPr>
          <w:p w:rsidR="00000000" w:rsidDel="00000000" w:rsidP="00000000" w:rsidRDefault="00000000" w:rsidRPr="00000000" w14:paraId="0000036D">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Campo</w:t>
            </w:r>
          </w:p>
        </w:tc>
        <w:tc>
          <w:tcPr>
            <w:tcBorders>
              <w:top w:color="000000" w:space="0" w:sz="5" w:val="single"/>
              <w:left w:color="000000" w:space="0" w:sz="0" w:val="nil"/>
              <w:bottom w:color="000000" w:space="0" w:sz="5" w:val="single"/>
              <w:right w:color="000000" w:space="0" w:sz="5" w:val="single"/>
            </w:tcBorders>
            <w:shd w:fill="dce6f1" w:val="clear"/>
            <w:tcMar>
              <w:top w:w="0.0" w:type="dxa"/>
              <w:left w:w="100.0" w:type="dxa"/>
              <w:bottom w:w="0.0" w:type="dxa"/>
              <w:right w:w="100.0" w:type="dxa"/>
            </w:tcMar>
            <w:vAlign w:val="top"/>
          </w:tcPr>
          <w:p w:rsidR="00000000" w:rsidDel="00000000" w:rsidP="00000000" w:rsidRDefault="00000000" w:rsidRPr="00000000" w14:paraId="0000036E">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Tipo</w:t>
            </w:r>
          </w:p>
        </w:tc>
        <w:tc>
          <w:tcPr>
            <w:tcBorders>
              <w:top w:color="000000" w:space="0" w:sz="5" w:val="single"/>
              <w:left w:color="000000" w:space="0" w:sz="0" w:val="nil"/>
              <w:bottom w:color="000000" w:space="0" w:sz="5" w:val="single"/>
              <w:right w:color="000000" w:space="0" w:sz="5" w:val="single"/>
            </w:tcBorders>
            <w:shd w:fill="dce6f1" w:val="clear"/>
            <w:tcMar>
              <w:top w:w="0.0" w:type="dxa"/>
              <w:left w:w="100.0" w:type="dxa"/>
              <w:bottom w:w="0.0" w:type="dxa"/>
              <w:right w:w="100.0" w:type="dxa"/>
            </w:tcMar>
            <w:vAlign w:val="top"/>
          </w:tcPr>
          <w:p w:rsidR="00000000" w:rsidDel="00000000" w:rsidP="00000000" w:rsidRDefault="00000000" w:rsidRPr="00000000" w14:paraId="0000036F">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Restricciones</w:t>
            </w:r>
          </w:p>
        </w:tc>
        <w:tc>
          <w:tcPr>
            <w:tcBorders>
              <w:top w:color="000000" w:space="0" w:sz="5" w:val="single"/>
              <w:left w:color="000000" w:space="0" w:sz="0" w:val="nil"/>
              <w:bottom w:color="000000" w:space="0" w:sz="5" w:val="single"/>
              <w:right w:color="000000" w:space="0" w:sz="5" w:val="single"/>
            </w:tcBorders>
            <w:shd w:fill="dce6f1" w:val="clear"/>
            <w:tcMar>
              <w:top w:w="0.0" w:type="dxa"/>
              <w:left w:w="100.0" w:type="dxa"/>
              <w:bottom w:w="0.0" w:type="dxa"/>
              <w:right w:w="100.0" w:type="dxa"/>
            </w:tcMar>
            <w:vAlign w:val="top"/>
          </w:tcPr>
          <w:p w:rsidR="00000000" w:rsidDel="00000000" w:rsidP="00000000" w:rsidRDefault="00000000" w:rsidRPr="00000000" w14:paraId="00000370">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Descripcion</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1">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id_parcela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2">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UUID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3">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4">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Identificador de la parcela.</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5">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nombre_parcela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6">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VARCHAR(100)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7">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8">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Nombre del lote.</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9">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anno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A">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B">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C">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Ano calendario (EXTRACT YEAR).</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D">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volumen_total_m3_ha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E">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NUMERIC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F">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0">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SUM(historial_riego.volumen_m3_ha).</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1">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baseline_dr041_m3_ha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2">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NUMERIC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3">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NOT 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4">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8,000 m3/ha/ciclo (constante).</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5">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ahorro_pct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6">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NUMERIC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7">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8">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Porcentaje de ahorro respecto al baseline.</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9">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ahorro_estimado_mxn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A">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NUMERIC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B">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NULL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C">
            <w:pPr>
              <w:spacing w:before="240" w:lineRule="auto"/>
              <w:rPr>
                <w:b w:val="1"/>
                <w:bCs w:val="1"/>
                <w:color w:val="303030"/>
                <w:sz w:val="18"/>
                <w:szCs w:val="18"/>
                <w:highlight w:val="white"/>
              </w:rPr>
            </w:pPr>
            <w:r w:rsidDel="00000000" w:rsidR="00000000" w:rsidRPr="00000000">
              <w:rPr>
                <w:b w:val="1"/>
                <w:bCs w:val="1"/>
                <w:color w:val="303030"/>
                <w:sz w:val="18"/>
                <w:szCs w:val="18"/>
                <w:highlight w:val="white"/>
                <w:rtl w:val="0"/>
              </w:rPr>
              <w:t xml:space="preserve">Ahorro monetario a tarifa CFE 9-CU.</w:t>
            </w:r>
          </w:p>
        </w:tc>
      </w:tr>
    </w:tbl>
    <w:p w:rsidR="00000000" w:rsidDel="00000000" w:rsidP="00000000" w:rsidRDefault="00000000" w:rsidRPr="00000000" w14:paraId="0000038D">
      <w:pPr>
        <w:pStyle w:val="Heading2"/>
        <w:keepNext w:val="0"/>
        <w:keepLines w:val="0"/>
        <w:rPr>
          <w:color w:val="303030"/>
          <w:sz w:val="34"/>
          <w:szCs w:val="34"/>
          <w:highlight w:val="white"/>
        </w:rPr>
      </w:pPr>
      <w:bookmarkStart w:colFirst="0" w:colLast="0" w:name="_1tc7lj4ahpzs" w:id="59"/>
      <w:bookmarkEnd w:id="59"/>
      <w:r w:rsidDel="00000000" w:rsidR="00000000" w:rsidRPr="00000000">
        <w:rPr>
          <w:color w:val="303030"/>
          <w:sz w:val="34"/>
          <w:szCs w:val="34"/>
          <w:highlight w:val="white"/>
          <w:rtl w:val="0"/>
        </w:rPr>
        <w:t xml:space="preserve">5.10 Relaciones entre entidades</w:t>
      </w:r>
    </w:p>
    <w:p w:rsidR="00000000" w:rsidDel="00000000" w:rsidP="00000000" w:rsidRDefault="00000000" w:rsidRPr="00000000" w14:paraId="0000038E">
      <w:pPr>
        <w:spacing w:after="240" w:before="240" w:lineRule="auto"/>
        <w:ind w:left="340" w:firstLine="0"/>
        <w:rPr>
          <w:b w:val="1"/>
          <w:bCs w:val="1"/>
          <w:color w:val="303030"/>
          <w:highlight w:val="white"/>
        </w:rPr>
      </w:pPr>
      <w:r w:rsidDel="00000000" w:rsidR="00000000" w:rsidRPr="00000000">
        <w:rPr>
          <w:b w:val="1"/>
          <w:bCs w:val="1"/>
          <w:color w:val="333333"/>
          <w:sz w:val="18"/>
          <w:szCs w:val="18"/>
          <w:highlight w:val="white"/>
        </w:rPr>
        <w:drawing>
          <wp:inline distB="114300" distT="114300" distL="114300" distR="114300">
            <wp:extent cx="5731200" cy="7721600"/>
            <wp:effectExtent b="0" l="0" r="0" t="0"/>
            <wp:docPr id="46" name="image33.png"/>
            <a:graphic>
              <a:graphicData uri="http://schemas.openxmlformats.org/drawingml/2006/picture">
                <pic:pic>
                  <pic:nvPicPr>
                    <pic:cNvPr id="0" name="image33.png"/>
                    <pic:cNvPicPr preferRelativeResize="0"/>
                  </pic:nvPicPr>
                  <pic:blipFill>
                    <a:blip r:embed="rId55"/>
                    <a:srcRect b="0" l="0" r="0" t="0"/>
                    <a:stretch>
                      <a:fillRect/>
                    </a:stretch>
                  </pic:blipFill>
                  <pic:spPr>
                    <a:xfrm>
                      <a:off x="0" y="0"/>
                      <a:ext cx="5731200" cy="77216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spacing w:after="240" w:before="240" w:lineRule="auto"/>
        <w:rPr>
          <w:color w:val="303030"/>
          <w:highlight w:val="white"/>
        </w:rPr>
      </w:pPr>
      <w:r w:rsidDel="00000000" w:rsidR="00000000" w:rsidRPr="00000000">
        <w:rPr>
          <w:rtl w:val="0"/>
        </w:rPr>
      </w:r>
    </w:p>
    <w:p w:rsidR="00000000" w:rsidDel="00000000" w:rsidP="00000000" w:rsidRDefault="00000000" w:rsidRPr="00000000" w14:paraId="00000390">
      <w:pPr>
        <w:spacing w:after="240" w:before="240" w:lineRule="auto"/>
        <w:rPr>
          <w:color w:val="303030"/>
          <w:highlight w:val="white"/>
        </w:rPr>
      </w:pPr>
      <w:r w:rsidDel="00000000" w:rsidR="00000000" w:rsidRPr="00000000">
        <w:rPr>
          <w:b w:val="1"/>
          <w:bCs w:val="1"/>
          <w:color w:val="303030"/>
          <w:sz w:val="34"/>
          <w:szCs w:val="34"/>
          <w:highlight w:val="white"/>
          <w:rtl w:val="0"/>
        </w:rPr>
        <w:t xml:space="preserve">6. Análisis Exploratorio de Datos</w:t>
      </w:r>
      <w:r w:rsidDel="00000000" w:rsidR="00000000" w:rsidRPr="00000000">
        <w:rPr>
          <w:rtl w:val="0"/>
        </w:rPr>
      </w:r>
    </w:p>
    <w:p w:rsidR="00000000" w:rsidDel="00000000" w:rsidP="00000000" w:rsidRDefault="00000000" w:rsidRPr="00000000" w14:paraId="00000391">
      <w:pPr>
        <w:rPr>
          <w:color w:val="303030"/>
          <w:highlight w:val="white"/>
        </w:rPr>
      </w:pPr>
      <w:r w:rsidDel="00000000" w:rsidR="00000000" w:rsidRPr="00000000">
        <w:rPr>
          <w:rtl w:val="0"/>
        </w:rPr>
      </w:r>
    </w:p>
    <w:p w:rsidR="00000000" w:rsidDel="00000000" w:rsidP="00000000" w:rsidRDefault="00000000" w:rsidRPr="00000000" w14:paraId="00000392">
      <w:pPr>
        <w:rPr>
          <w:color w:val="303030"/>
          <w:highlight w:val="white"/>
        </w:rPr>
      </w:pPr>
      <w:r w:rsidDel="00000000" w:rsidR="00000000" w:rsidRPr="00000000">
        <w:rPr>
          <w:rtl w:val="0"/>
        </w:rPr>
      </w:r>
    </w:p>
    <w:p w:rsidR="00000000" w:rsidDel="00000000" w:rsidP="00000000" w:rsidRDefault="00000000" w:rsidRPr="00000000" w14:paraId="00000393">
      <w:pPr>
        <w:rPr>
          <w:color w:val="303030"/>
          <w:highlight w:val="white"/>
        </w:rPr>
      </w:pPr>
      <w:r w:rsidDel="00000000" w:rsidR="00000000" w:rsidRPr="00000000">
        <w:rPr>
          <w:rtl w:val="0"/>
        </w:rPr>
      </w:r>
    </w:p>
    <w:p w:rsidR="00000000" w:rsidDel="00000000" w:rsidP="00000000" w:rsidRDefault="00000000" w:rsidRPr="00000000" w14:paraId="00000394">
      <w:pPr>
        <w:rPr>
          <w:color w:val="303030"/>
          <w:highlight w:val="white"/>
        </w:rPr>
      </w:pPr>
      <w:r w:rsidDel="00000000" w:rsidR="00000000" w:rsidRPr="00000000">
        <w:rPr>
          <w:rtl w:val="0"/>
        </w:rPr>
      </w:r>
    </w:p>
    <w:p w:rsidR="00000000" w:rsidDel="00000000" w:rsidP="00000000" w:rsidRDefault="00000000" w:rsidRPr="00000000" w14:paraId="00000395">
      <w:pPr>
        <w:rPr>
          <w:color w:val="303030"/>
          <w:highlight w:val="white"/>
        </w:rPr>
      </w:pPr>
      <w:r w:rsidDel="00000000" w:rsidR="00000000" w:rsidRPr="00000000">
        <w:rPr>
          <w:rtl w:val="0"/>
        </w:rPr>
      </w:r>
    </w:p>
    <w:p w:rsidR="00000000" w:rsidDel="00000000" w:rsidP="00000000" w:rsidRDefault="00000000" w:rsidRPr="00000000" w14:paraId="00000396">
      <w:pPr>
        <w:rPr>
          <w:color w:val="303030"/>
          <w:highlight w:val="white"/>
        </w:rPr>
      </w:pPr>
      <w:r w:rsidDel="00000000" w:rsidR="00000000" w:rsidRPr="00000000">
        <w:rPr>
          <w:rtl w:val="0"/>
        </w:rPr>
      </w:r>
    </w:p>
    <w:p w:rsidR="00000000" w:rsidDel="00000000" w:rsidP="00000000" w:rsidRDefault="00000000" w:rsidRPr="00000000" w14:paraId="00000397">
      <w:pPr>
        <w:rPr>
          <w:color w:val="303030"/>
          <w:highlight w:val="white"/>
        </w:rPr>
      </w:pPr>
      <w:r w:rsidDel="00000000" w:rsidR="00000000" w:rsidRPr="00000000">
        <w:rPr>
          <w:rtl w:val="0"/>
        </w:rPr>
      </w:r>
    </w:p>
    <w:p w:rsidR="00000000" w:rsidDel="00000000" w:rsidP="00000000" w:rsidRDefault="00000000" w:rsidRPr="00000000" w14:paraId="00000398">
      <w:pPr>
        <w:rPr>
          <w:color w:val="303030"/>
          <w:highlight w:val="white"/>
        </w:rPr>
      </w:pPr>
      <w:r w:rsidDel="00000000" w:rsidR="00000000" w:rsidRPr="00000000">
        <w:rPr>
          <w:rtl w:val="0"/>
        </w:rPr>
      </w:r>
    </w:p>
    <w:p w:rsidR="00000000" w:rsidDel="00000000" w:rsidP="00000000" w:rsidRDefault="00000000" w:rsidRPr="00000000" w14:paraId="00000399">
      <w:pPr>
        <w:rPr>
          <w:color w:val="303030"/>
          <w:highlight w:val="white"/>
        </w:rPr>
      </w:pPr>
      <w:r w:rsidDel="00000000" w:rsidR="00000000" w:rsidRPr="00000000">
        <w:rPr>
          <w:color w:val="303030"/>
          <w:highlight w:val="white"/>
          <w:rtl w:val="0"/>
        </w:rPr>
        <w:tab/>
      </w:r>
      <w:r w:rsidDel="00000000" w:rsidR="00000000" w:rsidRPr="00000000">
        <w:rPr>
          <w:rtl w:val="0"/>
        </w:rPr>
      </w:r>
    </w:p>
    <w:p w:rsidR="00000000" w:rsidDel="00000000" w:rsidP="00000000" w:rsidRDefault="00000000" w:rsidRPr="00000000" w14:paraId="0000039A">
      <w:pPr>
        <w:rPr>
          <w:rFonts w:ascii="Roboto" w:cs="Roboto" w:eastAsia="Roboto" w:hAnsi="Roboto"/>
          <w:b w:val="1"/>
          <w:bCs w:val="1"/>
          <w:color w:val="1f1f1f"/>
          <w:sz w:val="24"/>
          <w:szCs w:val="24"/>
          <w:highlight w:val="white"/>
        </w:rPr>
      </w:pPr>
      <w:r w:rsidDel="00000000" w:rsidR="00000000" w:rsidRPr="00000000">
        <w:rPr>
          <w:rtl w:val="0"/>
        </w:rPr>
      </w:r>
    </w:p>
    <w:p w:rsidR="00000000" w:rsidDel="00000000" w:rsidP="00000000" w:rsidRDefault="00000000" w:rsidRPr="00000000" w14:paraId="0000039B">
      <w:pPr>
        <w:ind w:left="0" w:firstLine="0"/>
        <w:jc w:val="left"/>
        <w:rPr>
          <w:b w:val="1"/>
          <w:bCs w:val="1"/>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39C">
      <w:pPr>
        <w:ind w:left="0" w:firstLine="0"/>
        <w:jc w:val="left"/>
        <w:rPr>
          <w:b w:val="1"/>
          <w:bCs w:val="1"/>
          <w:sz w:val="44"/>
          <w:szCs w:val="44"/>
        </w:rPr>
      </w:pPr>
      <w:r w:rsidDel="00000000" w:rsidR="00000000" w:rsidRPr="00000000">
        <w:rPr>
          <w:b w:val="1"/>
          <w:bCs w:val="1"/>
          <w:sz w:val="44"/>
          <w:szCs w:val="44"/>
          <w:rtl w:val="0"/>
        </w:rPr>
        <w:t xml:space="preserve">Referencias</w:t>
      </w:r>
    </w:p>
    <w:p w:rsidR="00000000" w:rsidDel="00000000" w:rsidP="00000000" w:rsidRDefault="00000000" w:rsidRPr="00000000" w14:paraId="0000039D">
      <w:pPr>
        <w:jc w:val="center"/>
        <w:rPr>
          <w:b w:val="1"/>
          <w:bCs w:val="1"/>
          <w:sz w:val="48"/>
          <w:szCs w:val="48"/>
        </w:rPr>
      </w:pPr>
      <w:r w:rsidDel="00000000" w:rsidR="00000000" w:rsidRPr="00000000">
        <w:rPr>
          <w:b w:val="1"/>
          <w:bCs w:val="1"/>
          <w:sz w:val="48"/>
          <w:szCs w:val="48"/>
        </w:rPr>
        <mc:AlternateContent>
          <mc:Choice Requires="wpg">
            <w:drawing>
              <wp:inline distB="114300" distT="114300" distL="114300" distR="114300">
                <wp:extent cx="5686425" cy="23993"/>
                <wp:effectExtent b="12700" l="12700" r="12700" t="12700"/>
                <wp:docPr id="1" name=""/>
                <a:graphic>
                  <a:graphicData uri="http://schemas.microsoft.com/office/word/2010/wordprocessingShape">
                    <wps:wsp>
                      <wps:cNvCnPr/>
                      <wps:spPr>
                        <a:xfrm>
                          <a:off x="1592175" y="1761350"/>
                          <a:ext cx="4497900" cy="0"/>
                        </a:xfrm>
                        <a:prstGeom prst="straightConnector1">
                          <a:avLst/>
                        </a:prstGeom>
                        <a:noFill/>
                        <a:ln cap="flat" cmpd="sng" w="28575">
                          <a:solidFill>
                            <a:srgbClr val="99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686425" cy="23993"/>
                <wp:effectExtent b="12700" l="12700" r="12700" t="12700"/>
                <wp:docPr id="1"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5686425" cy="23993"/>
                        </a:xfrm>
                        <a:prstGeom prst="rect"/>
                        <a:ln w="12700">
                          <a:solidFill>
                            <a:srgbClr val="000000"/>
                          </a:solidFill>
                          <a:prstDash val="dot"/>
                        </a:ln>
                      </pic:spPr>
                    </pic:pic>
                  </a:graphicData>
                </a:graphic>
              </wp:inline>
            </w:drawing>
          </mc:Fallback>
        </mc:AlternateContent>
      </w:r>
      <w:r w:rsidDel="00000000" w:rsidR="00000000" w:rsidRPr="00000000">
        <w:rPr>
          <w:rtl w:val="0"/>
        </w:rPr>
      </w:r>
    </w:p>
    <w:p w:rsidR="00000000" w:rsidDel="00000000" w:rsidP="00000000" w:rsidRDefault="00000000" w:rsidRPr="00000000" w14:paraId="0000039E">
      <w:pPr>
        <w:spacing w:line="480" w:lineRule="auto"/>
        <w:ind w:left="720"/>
        <w:rPr>
          <w:i w:val="1"/>
          <w:iCs w:val="1"/>
          <w:sz w:val="20"/>
          <w:szCs w:val="20"/>
        </w:rPr>
      </w:pPr>
      <w:r w:rsidDel="00000000" w:rsidR="00000000" w:rsidRPr="00000000">
        <w:rPr>
          <w:rtl w:val="0"/>
        </w:rPr>
      </w:r>
    </w:p>
    <w:p w:rsidR="00000000" w:rsidDel="00000000" w:rsidP="00000000" w:rsidRDefault="00000000" w:rsidRPr="00000000" w14:paraId="0000039F">
      <w:pPr>
        <w:spacing w:line="480" w:lineRule="auto"/>
        <w:ind w:left="720"/>
        <w:rPr>
          <w:i w:val="1"/>
          <w:iCs w:val="1"/>
          <w:sz w:val="20"/>
          <w:szCs w:val="20"/>
        </w:rPr>
      </w:pPr>
      <w:r w:rsidDel="00000000" w:rsidR="00000000" w:rsidRPr="00000000">
        <w:rPr>
          <w:rtl w:val="0"/>
        </w:rPr>
      </w:r>
    </w:p>
    <w:p w:rsidR="00000000" w:rsidDel="00000000" w:rsidP="00000000" w:rsidRDefault="00000000" w:rsidRPr="00000000" w14:paraId="000003A0">
      <w:pPr>
        <w:spacing w:line="480" w:lineRule="auto"/>
        <w:ind w:left="720"/>
        <w:rPr>
          <w:i w:val="1"/>
          <w:iCs w:val="1"/>
        </w:rPr>
      </w:pPr>
      <w:r w:rsidDel="00000000" w:rsidR="00000000" w:rsidRPr="00000000">
        <w:rPr>
          <w:i w:val="1"/>
          <w:iCs w:val="1"/>
          <w:rtl w:val="0"/>
        </w:rPr>
        <w:t xml:space="preserve">Salinidad en Terrenos Agrícolas del Valle del Yaqui | Secretaría de Agricultura y Desarrollo Rural | Gobierno | </w:t>
      </w:r>
      <w:hyperlink r:id="rId56">
        <w:r w:rsidDel="00000000" w:rsidR="00000000" w:rsidRPr="00000000">
          <w:rPr>
            <w:i w:val="1"/>
            <w:iCs w:val="1"/>
            <w:color w:val="1155cc"/>
            <w:u w:val="single"/>
            <w:rtl w:val="0"/>
          </w:rPr>
          <w:t xml:space="preserve">gob.mx</w:t>
        </w:r>
      </w:hyperlink>
      <w:r w:rsidDel="00000000" w:rsidR="00000000" w:rsidRPr="00000000">
        <w:rPr>
          <w:i w:val="1"/>
          <w:iCs w:val="1"/>
          <w:rtl w:val="0"/>
        </w:rPr>
        <w:t xml:space="preserve"> </w:t>
      </w:r>
      <w:hyperlink r:id="rId57">
        <w:r w:rsidDel="00000000" w:rsidR="00000000" w:rsidRPr="00000000">
          <w:rPr>
            <w:i w:val="1"/>
            <w:iCs w:val="1"/>
            <w:color w:val="1155cc"/>
            <w:u w:val="single"/>
            <w:rtl w:val="0"/>
          </w:rPr>
          <w:t xml:space="preserve">https://www.gob.mx/agricultura/articulos/salinidad-en-terrenos-agricolas-del-valle-del-yaqui-370267</w:t>
        </w:r>
      </w:hyperlink>
      <w:r w:rsidDel="00000000" w:rsidR="00000000" w:rsidRPr="00000000">
        <w:rPr>
          <w:i w:val="1"/>
          <w:iCs w:val="1"/>
          <w:rtl w:val="0"/>
        </w:rPr>
        <w:t xml:space="preserve"> </w:t>
      </w:r>
    </w:p>
    <w:p w:rsidR="00000000" w:rsidDel="00000000" w:rsidP="00000000" w:rsidRDefault="00000000" w:rsidRPr="00000000" w14:paraId="000003A1">
      <w:pPr>
        <w:spacing w:line="480" w:lineRule="auto"/>
        <w:ind w:left="720"/>
        <w:rPr>
          <w:i w:val="1"/>
          <w:iCs w:val="1"/>
        </w:rPr>
      </w:pPr>
      <w:r w:rsidDel="00000000" w:rsidR="00000000" w:rsidRPr="00000000">
        <w:rPr>
          <w:i w:val="1"/>
          <w:iCs w:val="1"/>
          <w:rtl w:val="0"/>
        </w:rPr>
        <w:t xml:space="preserve">C_Guerrero. (s. f.). Determinación de la Textura del Suelo. Monografias.com. </w:t>
      </w:r>
      <w:hyperlink r:id="rId58">
        <w:r w:rsidDel="00000000" w:rsidR="00000000" w:rsidRPr="00000000">
          <w:rPr>
            <w:i w:val="1"/>
            <w:iCs w:val="1"/>
            <w:color w:val="1155cc"/>
            <w:u w:val="single"/>
            <w:rtl w:val="0"/>
          </w:rPr>
          <w:t xml:space="preserve">https://www.monografias.com/trabajos15/suelos-textura/suelos-textura</w:t>
        </w:r>
      </w:hyperlink>
      <w:r w:rsidDel="00000000" w:rsidR="00000000" w:rsidRPr="00000000">
        <w:rPr>
          <w:i w:val="1"/>
          <w:iCs w:val="1"/>
          <w:rtl w:val="0"/>
        </w:rPr>
        <w:t xml:space="preserve"> </w:t>
      </w:r>
    </w:p>
    <w:p w:rsidR="00000000" w:rsidDel="00000000" w:rsidP="00000000" w:rsidRDefault="00000000" w:rsidRPr="00000000" w14:paraId="000003A2">
      <w:pPr>
        <w:spacing w:line="480" w:lineRule="auto"/>
        <w:ind w:left="720"/>
        <w:rPr>
          <w:i w:val="1"/>
          <w:iCs w:val="1"/>
        </w:rPr>
      </w:pPr>
      <w:r w:rsidDel="00000000" w:rsidR="00000000" w:rsidRPr="00000000">
        <w:rPr>
          <w:rtl w:val="0"/>
        </w:rPr>
      </w:r>
    </w:p>
    <w:p w:rsidR="00000000" w:rsidDel="00000000" w:rsidP="00000000" w:rsidRDefault="00000000" w:rsidRPr="00000000" w14:paraId="000003A3">
      <w:pPr>
        <w:spacing w:line="480" w:lineRule="auto"/>
        <w:ind w:left="720"/>
        <w:rPr>
          <w:i w:val="1"/>
          <w:iCs w:val="1"/>
          <w:color w:val="1155cc"/>
          <w:u w:val="single"/>
        </w:rPr>
      </w:pPr>
      <w:hyperlink r:id="rId59">
        <w:r w:rsidDel="00000000" w:rsidR="00000000" w:rsidRPr="00000000">
          <w:rPr>
            <w:i w:val="1"/>
            <w:iCs w:val="1"/>
            <w:color w:val="1155cc"/>
            <w:u w:val="single"/>
            <w:rtl w:val="0"/>
          </w:rPr>
          <w:t xml:space="preserve">FAO Irrigation and Drainage Paper No. 56</w:t>
        </w:r>
      </w:hyperlink>
      <w:r w:rsidDel="00000000" w:rsidR="00000000" w:rsidRPr="00000000">
        <w:rPr>
          <w:rtl w:val="0"/>
        </w:rPr>
      </w:r>
    </w:p>
    <w:p w:rsidR="00000000" w:rsidDel="00000000" w:rsidP="00000000" w:rsidRDefault="00000000" w:rsidRPr="00000000" w14:paraId="000003A4">
      <w:pPr>
        <w:spacing w:line="480" w:lineRule="auto"/>
        <w:ind w:left="720"/>
        <w:rPr>
          <w:i w:val="1"/>
          <w:iCs w:val="1"/>
        </w:rPr>
      </w:pPr>
      <w:r w:rsidDel="00000000" w:rsidR="00000000" w:rsidRPr="00000000">
        <w:rPr>
          <w:i w:val="1"/>
          <w:iCs w:val="1"/>
          <w:rtl w:val="0"/>
        </w:rPr>
        <w:t xml:space="preserve">Organización de las Naciones Unidas para la Alimentación y la Agricultura (FAO).</w:t>
      </w:r>
    </w:p>
    <w:p w:rsidR="00000000" w:rsidDel="00000000" w:rsidP="00000000" w:rsidRDefault="00000000" w:rsidRPr="00000000" w14:paraId="000003A5">
      <w:pPr>
        <w:spacing w:line="480" w:lineRule="auto"/>
        <w:ind w:left="720"/>
        <w:rPr>
          <w:i w:val="1"/>
          <w:iCs w:val="1"/>
        </w:rPr>
      </w:pPr>
      <w:r w:rsidDel="00000000" w:rsidR="00000000" w:rsidRPr="00000000">
        <w:rPr>
          <w:i w:val="1"/>
          <w:iCs w:val="1"/>
          <w:rtl w:val="0"/>
        </w:rPr>
        <w:t xml:space="preserve">Documento base para el cálculo de la evapotranspiración (ETo) y requerimientos hídricos de los cultivos.</w:t>
      </w:r>
    </w:p>
    <w:p w:rsidR="00000000" w:rsidDel="00000000" w:rsidP="00000000" w:rsidRDefault="00000000" w:rsidRPr="00000000" w14:paraId="000003A6">
      <w:pPr>
        <w:spacing w:line="480" w:lineRule="auto"/>
        <w:ind w:left="720"/>
        <w:rPr>
          <w:i w:val="1"/>
          <w:iCs w:val="1"/>
        </w:rPr>
      </w:pPr>
      <w:r w:rsidDel="00000000" w:rsidR="00000000" w:rsidRPr="00000000">
        <w:rPr>
          <w:rtl w:val="0"/>
        </w:rPr>
      </w:r>
    </w:p>
    <w:p w:rsidR="00000000" w:rsidDel="00000000" w:rsidP="00000000" w:rsidRDefault="00000000" w:rsidRPr="00000000" w14:paraId="000003A7">
      <w:pPr>
        <w:spacing w:line="480" w:lineRule="auto"/>
        <w:ind w:left="720"/>
        <w:rPr>
          <w:i w:val="1"/>
          <w:iCs w:val="1"/>
        </w:rPr>
      </w:pPr>
      <w:r w:rsidDel="00000000" w:rsidR="00000000" w:rsidRPr="00000000">
        <w:rPr>
          <w:i w:val="1"/>
          <w:iCs w:val="1"/>
          <w:rtl w:val="0"/>
        </w:rPr>
        <w:t xml:space="preserve">Avendaño, J. E. L., Rodríguez, J. C., Gallardo, J. Á. M., Jiménez, R. L., &amp; Valdés, T. D. (2019). Uso de FAO-56 y cintilómetro para estimar la evapotranspiración de sorgo (Sorghum bicolor L.) y sus componentes: evaporación del suelo y transpiración de la planta. Terra Latinoamericana, 37(2), 141. </w:t>
      </w:r>
      <w:hyperlink r:id="rId60">
        <w:r w:rsidDel="00000000" w:rsidR="00000000" w:rsidRPr="00000000">
          <w:rPr>
            <w:i w:val="1"/>
            <w:iCs w:val="1"/>
            <w:color w:val="1155cc"/>
            <w:u w:val="single"/>
            <w:rtl w:val="0"/>
          </w:rPr>
          <w:t xml:space="preserve">https://doi.org/10.28940/terra.v37i2.393</w:t>
        </w:r>
      </w:hyperlink>
      <w:r w:rsidDel="00000000" w:rsidR="00000000" w:rsidRPr="00000000">
        <w:rPr>
          <w:i w:val="1"/>
          <w:iCs w:val="1"/>
          <w:rtl w:val="0"/>
        </w:rPr>
        <w:t xml:space="preserve"> </w:t>
      </w:r>
    </w:p>
    <w:p w:rsidR="00000000" w:rsidDel="00000000" w:rsidP="00000000" w:rsidRDefault="00000000" w:rsidRPr="00000000" w14:paraId="000003A8">
      <w:pPr>
        <w:spacing w:line="480" w:lineRule="auto"/>
        <w:ind w:left="720"/>
        <w:rPr>
          <w:i w:val="1"/>
          <w:iCs w:val="1"/>
        </w:rPr>
      </w:pPr>
      <w:r w:rsidDel="00000000" w:rsidR="00000000" w:rsidRPr="00000000">
        <w:rPr>
          <w:rtl w:val="0"/>
        </w:rPr>
      </w:r>
    </w:p>
    <w:p w:rsidR="00000000" w:rsidDel="00000000" w:rsidP="00000000" w:rsidRDefault="00000000" w:rsidRPr="00000000" w14:paraId="000003A9">
      <w:pPr>
        <w:spacing w:line="480" w:lineRule="auto"/>
        <w:ind w:left="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IBM SPSS Modeler Subscription. (s. f.). </w:t>
      </w:r>
      <w:hyperlink r:id="rId61">
        <w:r w:rsidDel="00000000" w:rsidR="00000000" w:rsidRPr="00000000">
          <w:rPr>
            <w:rFonts w:ascii="Times New Roman" w:cs="Times New Roman" w:eastAsia="Times New Roman" w:hAnsi="Times New Roman"/>
            <w:i w:val="1"/>
            <w:iCs w:val="1"/>
            <w:color w:val="1155cc"/>
            <w:sz w:val="24"/>
            <w:szCs w:val="24"/>
            <w:u w:val="single"/>
            <w:rtl w:val="0"/>
          </w:rPr>
          <w:t xml:space="preserve">https://www.ibm.com/docs/es/spss-modeler/saas?topic=dm-crisp-help-overview</w:t>
        </w:r>
      </w:hyperlink>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3AA">
      <w:pPr>
        <w:spacing w:line="480" w:lineRule="auto"/>
        <w:ind w:left="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Tarifas. (s. f.). </w:t>
      </w:r>
      <w:hyperlink r:id="rId62">
        <w:r w:rsidDel="00000000" w:rsidR="00000000" w:rsidRPr="00000000">
          <w:rPr>
            <w:rFonts w:ascii="Times New Roman" w:cs="Times New Roman" w:eastAsia="Times New Roman" w:hAnsi="Times New Roman"/>
            <w:i w:val="1"/>
            <w:iCs w:val="1"/>
            <w:color w:val="1155cc"/>
            <w:sz w:val="24"/>
            <w:szCs w:val="24"/>
            <w:u w:val="single"/>
            <w:rtl w:val="0"/>
          </w:rPr>
          <w:t xml:space="preserve">https://www.cfe.gob.mx/negocio/tarifas/Pages/depositos-en-garantia-ant.aspx</w:t>
        </w:r>
      </w:hyperlink>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3AB">
      <w:pPr>
        <w:spacing w:line="480" w:lineRule="auto"/>
        <w:ind w:left="72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AC">
      <w:pPr>
        <w:spacing w:line="480" w:lineRule="auto"/>
        <w:ind w:left="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Tarifas. (s.f). </w:t>
      </w:r>
      <w:hyperlink r:id="rId63">
        <w:r w:rsidDel="00000000" w:rsidR="00000000" w:rsidRPr="00000000">
          <w:rPr>
            <w:rFonts w:ascii="Times New Roman" w:cs="Times New Roman" w:eastAsia="Times New Roman" w:hAnsi="Times New Roman"/>
            <w:i w:val="1"/>
            <w:iCs w:val="1"/>
            <w:color w:val="1155cc"/>
            <w:sz w:val="24"/>
            <w:szCs w:val="24"/>
            <w:u w:val="single"/>
            <w:rtl w:val="0"/>
          </w:rPr>
          <w:t xml:space="preserve">app.cfe.mx/Aplicaciones/CCFE/Tarifas/TarifasCRENegocio/Tarifas/AgricolaCargoUnico.aspx</w:t>
        </w:r>
      </w:hyperlink>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3AD">
      <w:pPr>
        <w:spacing w:line="480" w:lineRule="auto"/>
        <w:ind w:left="72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AE">
      <w:pPr>
        <w:spacing w:line="480" w:lineRule="auto"/>
        <w:ind w:left="720"/>
        <w:rPr>
          <w:i w:val="1"/>
          <w:iCs w:val="1"/>
        </w:rPr>
      </w:pPr>
      <w:hyperlink r:id="rId64">
        <w:r w:rsidDel="00000000" w:rsidR="00000000" w:rsidRPr="00000000">
          <w:rPr>
            <w:i w:val="1"/>
            <w:iCs w:val="1"/>
            <w:color w:val="1155cc"/>
            <w:u w:val="single"/>
            <w:rtl w:val="0"/>
          </w:rPr>
          <w:t xml:space="preserve">https://www.fao.org/4/x0490e/x0490e00.htm</w:t>
        </w:r>
      </w:hyperlink>
      <w:r w:rsidDel="00000000" w:rsidR="00000000" w:rsidRPr="00000000">
        <w:rPr>
          <w:i w:val="1"/>
          <w:iCs w:val="1"/>
          <w:rtl w:val="0"/>
        </w:rPr>
        <w:t xml:space="preserve"> </w:t>
      </w:r>
    </w:p>
    <w:p w:rsidR="00000000" w:rsidDel="00000000" w:rsidP="00000000" w:rsidRDefault="00000000" w:rsidRPr="00000000" w14:paraId="000003AF">
      <w:pPr>
        <w:spacing w:line="480" w:lineRule="auto"/>
        <w:ind w:left="720"/>
        <w:rPr>
          <w:i w:val="1"/>
          <w:iCs w:val="1"/>
        </w:rPr>
      </w:pPr>
      <w:hyperlink r:id="rId65">
        <w:r w:rsidDel="00000000" w:rsidR="00000000" w:rsidRPr="00000000">
          <w:rPr>
            <w:i w:val="1"/>
            <w:iCs w:val="1"/>
            <w:color w:val="1155cc"/>
            <w:u w:val="single"/>
            <w:rtl w:val="0"/>
          </w:rPr>
          <w:t xml:space="preserve">https://www.fao.org/4/x0490s/x0490s00.htm</w:t>
        </w:r>
      </w:hyperlink>
      <w:r w:rsidDel="00000000" w:rsidR="00000000" w:rsidRPr="00000000">
        <w:rPr>
          <w:i w:val="1"/>
          <w:iCs w:val="1"/>
          <w:rtl w:val="0"/>
        </w:rPr>
        <w:t xml:space="preserve"> </w:t>
      </w:r>
    </w:p>
    <w:p w:rsidR="00000000" w:rsidDel="00000000" w:rsidP="00000000" w:rsidRDefault="00000000" w:rsidRPr="00000000" w14:paraId="000003B0">
      <w:pPr>
        <w:spacing w:line="480" w:lineRule="auto"/>
        <w:ind w:left="720"/>
        <w:rPr>
          <w:i w:val="1"/>
          <w:iCs w:val="1"/>
          <w:sz w:val="20"/>
          <w:szCs w:val="20"/>
        </w:rPr>
      </w:pPr>
      <w:r w:rsidDel="00000000" w:rsidR="00000000" w:rsidRPr="00000000">
        <w:rPr>
          <w:rtl w:val="0"/>
        </w:rPr>
      </w:r>
    </w:p>
    <w:p w:rsidR="00000000" w:rsidDel="00000000" w:rsidP="00000000" w:rsidRDefault="00000000" w:rsidRPr="00000000" w14:paraId="000003B1">
      <w:pPr>
        <w:spacing w:line="480" w:lineRule="auto"/>
        <w:ind w:left="720"/>
        <w:rPr>
          <w:i w:val="1"/>
          <w:iCs w:val="1"/>
          <w:sz w:val="20"/>
          <w:szCs w:val="20"/>
        </w:rPr>
      </w:pPr>
      <w:r w:rsidDel="00000000" w:rsidR="00000000" w:rsidRPr="00000000">
        <w:rPr>
          <w:rtl w:val="0"/>
        </w:rPr>
      </w:r>
    </w:p>
    <w:p w:rsidR="00000000" w:rsidDel="00000000" w:rsidP="00000000" w:rsidRDefault="00000000" w:rsidRPr="00000000" w14:paraId="000003B2">
      <w:pPr>
        <w:rPr>
          <w:sz w:val="18"/>
          <w:szCs w:val="18"/>
        </w:rPr>
      </w:pPr>
      <w:r w:rsidDel="00000000" w:rsidR="00000000" w:rsidRPr="00000000">
        <w:rPr>
          <w:rtl w:val="0"/>
        </w:rPr>
      </w:r>
    </w:p>
    <w:p w:rsidR="00000000" w:rsidDel="00000000" w:rsidP="00000000" w:rsidRDefault="00000000" w:rsidRPr="00000000" w14:paraId="000003B3">
      <w:pPr>
        <w:spacing w:after="240" w:before="240" w:lineRule="auto"/>
        <w:rPr/>
      </w:pPr>
      <w:r w:rsidDel="00000000" w:rsidR="00000000" w:rsidRPr="00000000">
        <w:rPr>
          <w:rtl w:val="0"/>
        </w:rPr>
      </w:r>
    </w:p>
    <w:sectPr>
      <w:headerReference r:id="rId66" w:type="default"/>
      <w:footerReference r:id="rId6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5">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-928687</wp:posOffset>
          </wp:positionH>
          <wp:positionV relativeFrom="paragraph">
            <wp:posOffset>209550</wp:posOffset>
          </wp:positionV>
          <wp:extent cx="7585617" cy="453625"/>
          <wp:effectExtent b="0" l="0" r="0" t="0"/>
          <wp:wrapNone/>
          <wp:docPr id="49" name="image36.png"/>
          <a:graphic>
            <a:graphicData uri="http://schemas.openxmlformats.org/drawingml/2006/picture">
              <pic:pic>
                <pic:nvPicPr>
                  <pic:cNvPr id="0" name="image36.png"/>
                  <pic:cNvPicPr preferRelativeResize="0"/>
                </pic:nvPicPr>
                <pic:blipFill>
                  <a:blip r:embed="rId1"/>
                  <a:srcRect b="0" l="0" r="0" t="0"/>
                  <a:stretch>
                    <a:fillRect/>
                  </a:stretch>
                </pic:blipFill>
                <pic:spPr>
                  <a:xfrm>
                    <a:off x="0" y="0"/>
                    <a:ext cx="7585617" cy="45362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4">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-1004887</wp:posOffset>
          </wp:positionH>
          <wp:positionV relativeFrom="paragraph">
            <wp:posOffset>-342899</wp:posOffset>
          </wp:positionV>
          <wp:extent cx="7745254" cy="661988"/>
          <wp:effectExtent b="0" l="0" r="0" t="0"/>
          <wp:wrapNone/>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45254" cy="6619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Rule="auto"/>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42" Type="http://schemas.openxmlformats.org/officeDocument/2006/relationships/image" Target="media/image50.png"/><Relationship Id="rId41" Type="http://schemas.openxmlformats.org/officeDocument/2006/relationships/image" Target="media/image30.png"/><Relationship Id="rId44" Type="http://schemas.openxmlformats.org/officeDocument/2006/relationships/image" Target="media/image27.png"/><Relationship Id="rId43" Type="http://schemas.openxmlformats.org/officeDocument/2006/relationships/image" Target="media/image20.gif"/><Relationship Id="rId46" Type="http://schemas.openxmlformats.org/officeDocument/2006/relationships/image" Target="media/image16.png"/><Relationship Id="rId45" Type="http://schemas.openxmlformats.org/officeDocument/2006/relationships/image" Target="media/image5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3.png"/><Relationship Id="rId48" Type="http://schemas.openxmlformats.org/officeDocument/2006/relationships/image" Target="media/image14.png"/><Relationship Id="rId47" Type="http://schemas.openxmlformats.org/officeDocument/2006/relationships/image" Target="media/image26.png"/><Relationship Id="rId49" Type="http://schemas.openxmlformats.org/officeDocument/2006/relationships/image" Target="media/image42.png"/><Relationship Id="rId5" Type="http://schemas.openxmlformats.org/officeDocument/2006/relationships/styles" Target="styles.xml"/><Relationship Id="rId6" Type="http://schemas.openxmlformats.org/officeDocument/2006/relationships/image" Target="media/image43.png"/><Relationship Id="rId7" Type="http://schemas.openxmlformats.org/officeDocument/2006/relationships/image" Target="media/image13.png"/><Relationship Id="rId8" Type="http://schemas.openxmlformats.org/officeDocument/2006/relationships/image" Target="media/image57.png"/><Relationship Id="rId31" Type="http://schemas.openxmlformats.org/officeDocument/2006/relationships/image" Target="media/image31.png"/><Relationship Id="rId30" Type="http://schemas.openxmlformats.org/officeDocument/2006/relationships/image" Target="media/image23.jpg"/><Relationship Id="rId33" Type="http://schemas.openxmlformats.org/officeDocument/2006/relationships/image" Target="media/image34.png"/><Relationship Id="rId32" Type="http://schemas.openxmlformats.org/officeDocument/2006/relationships/image" Target="media/image11.png"/><Relationship Id="rId35" Type="http://schemas.openxmlformats.org/officeDocument/2006/relationships/image" Target="media/image17.png"/><Relationship Id="rId34" Type="http://schemas.openxmlformats.org/officeDocument/2006/relationships/image" Target="media/image8.png"/><Relationship Id="rId37" Type="http://schemas.openxmlformats.org/officeDocument/2006/relationships/image" Target="media/image48.png"/><Relationship Id="rId36" Type="http://schemas.openxmlformats.org/officeDocument/2006/relationships/image" Target="media/image47.png"/><Relationship Id="rId39" Type="http://schemas.openxmlformats.org/officeDocument/2006/relationships/image" Target="media/image19.png"/><Relationship Id="rId38" Type="http://schemas.openxmlformats.org/officeDocument/2006/relationships/image" Target="media/image7.png"/><Relationship Id="rId62" Type="http://schemas.openxmlformats.org/officeDocument/2006/relationships/hyperlink" Target="https://www.cfe.gob.mx/negocio/tarifas/Pages/depositos-en-garantia-ant.aspx" TargetMode="External"/><Relationship Id="rId61" Type="http://schemas.openxmlformats.org/officeDocument/2006/relationships/hyperlink" Target="https://www.ibm.com/docs/es/spss-modeler/saas?topic=dm-crisp-help-overview" TargetMode="External"/><Relationship Id="rId20" Type="http://schemas.openxmlformats.org/officeDocument/2006/relationships/image" Target="media/image18.png"/><Relationship Id="rId64" Type="http://schemas.openxmlformats.org/officeDocument/2006/relationships/hyperlink" Target="https://www.fao.org/4/x0490e/x0490e00.htm" TargetMode="External"/><Relationship Id="rId63" Type="http://schemas.openxmlformats.org/officeDocument/2006/relationships/hyperlink" Target="https://app.cfe.mx/Aplicaciones/CCFE/Tarifas/TarifasCRENegocio/Tarifas/AgricolaCargoUnico.aspx" TargetMode="External"/><Relationship Id="rId22" Type="http://schemas.openxmlformats.org/officeDocument/2006/relationships/image" Target="media/image24.png"/><Relationship Id="rId66" Type="http://schemas.openxmlformats.org/officeDocument/2006/relationships/header" Target="header1.xml"/><Relationship Id="rId21" Type="http://schemas.openxmlformats.org/officeDocument/2006/relationships/image" Target="media/image21.png"/><Relationship Id="rId65" Type="http://schemas.openxmlformats.org/officeDocument/2006/relationships/hyperlink" Target="https://www.fao.org/4/x0490s/x0490s00.htm" TargetMode="External"/><Relationship Id="rId24" Type="http://schemas.openxmlformats.org/officeDocument/2006/relationships/image" Target="media/image40.png"/><Relationship Id="rId23" Type="http://schemas.openxmlformats.org/officeDocument/2006/relationships/image" Target="media/image38.png"/><Relationship Id="rId67" Type="http://schemas.openxmlformats.org/officeDocument/2006/relationships/footer" Target="footer1.xml"/><Relationship Id="rId60" Type="http://schemas.openxmlformats.org/officeDocument/2006/relationships/hyperlink" Target="https://doi.org/10.28940/terra.v37i2.393" TargetMode="External"/><Relationship Id="rId26" Type="http://schemas.openxmlformats.org/officeDocument/2006/relationships/image" Target="media/image32.png"/><Relationship Id="rId25" Type="http://schemas.openxmlformats.org/officeDocument/2006/relationships/image" Target="media/image22.png"/><Relationship Id="rId28" Type="http://schemas.openxmlformats.org/officeDocument/2006/relationships/image" Target="media/image39.png"/><Relationship Id="rId27" Type="http://schemas.openxmlformats.org/officeDocument/2006/relationships/image" Target="media/image12.png"/><Relationship Id="rId29" Type="http://schemas.openxmlformats.org/officeDocument/2006/relationships/image" Target="media/image41.png"/><Relationship Id="rId51" Type="http://schemas.openxmlformats.org/officeDocument/2006/relationships/image" Target="media/image37.png"/><Relationship Id="rId50" Type="http://schemas.openxmlformats.org/officeDocument/2006/relationships/image" Target="media/image3.png"/><Relationship Id="rId53" Type="http://schemas.openxmlformats.org/officeDocument/2006/relationships/image" Target="media/image25.png"/><Relationship Id="rId52" Type="http://schemas.openxmlformats.org/officeDocument/2006/relationships/image" Target="media/image46.png"/><Relationship Id="rId11" Type="http://schemas.openxmlformats.org/officeDocument/2006/relationships/image" Target="media/image5.png"/><Relationship Id="rId55" Type="http://schemas.openxmlformats.org/officeDocument/2006/relationships/image" Target="media/image33.png"/><Relationship Id="rId10" Type="http://schemas.openxmlformats.org/officeDocument/2006/relationships/image" Target="media/image35.png"/><Relationship Id="rId54" Type="http://schemas.openxmlformats.org/officeDocument/2006/relationships/image" Target="media/image2.png"/><Relationship Id="rId13" Type="http://schemas.openxmlformats.org/officeDocument/2006/relationships/image" Target="media/image56.png"/><Relationship Id="rId57" Type="http://schemas.openxmlformats.org/officeDocument/2006/relationships/hyperlink" Target="https://www.gob.mx/agricultura/articulos/salinidad-en-terrenos-agricolas-del-valle-del-yaqui-370267" TargetMode="External"/><Relationship Id="rId12" Type="http://schemas.openxmlformats.org/officeDocument/2006/relationships/image" Target="media/image49.png"/><Relationship Id="rId56" Type="http://schemas.openxmlformats.org/officeDocument/2006/relationships/hyperlink" Target="http://gob.mx" TargetMode="External"/><Relationship Id="rId15" Type="http://schemas.openxmlformats.org/officeDocument/2006/relationships/image" Target="media/image29.png"/><Relationship Id="rId59" Type="http://schemas.openxmlformats.org/officeDocument/2006/relationships/hyperlink" Target="https://www.fao.org/4/x0490s/x0490s00.htm?utm_source=chatgpt.com" TargetMode="External"/><Relationship Id="rId14" Type="http://schemas.openxmlformats.org/officeDocument/2006/relationships/image" Target="media/image51.png"/><Relationship Id="rId58" Type="http://schemas.openxmlformats.org/officeDocument/2006/relationships/hyperlink" Target="https://www.monografias.com/trabajos15/suelos-textura/suelos-textura" TargetMode="External"/><Relationship Id="rId17" Type="http://schemas.openxmlformats.org/officeDocument/2006/relationships/image" Target="media/image52.png"/><Relationship Id="rId16" Type="http://schemas.openxmlformats.org/officeDocument/2006/relationships/image" Target="media/image45.png"/><Relationship Id="rId19" Type="http://schemas.openxmlformats.org/officeDocument/2006/relationships/image" Target="media/image28.png"/><Relationship Id="rId18" Type="http://schemas.openxmlformats.org/officeDocument/2006/relationships/image" Target="media/image5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