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7BBD3" w14:textId="77777777" w:rsidR="007D7CFB" w:rsidRPr="007D7CFB" w:rsidRDefault="007D7CFB" w:rsidP="007D7CFB">
      <w:pPr>
        <w:rPr>
          <w:rFonts w:ascii="Arial" w:hAnsi="Arial" w:cs="Arial"/>
          <w:lang w:val="en-US"/>
        </w:rPr>
        <w:sectPr w:rsidR="007D7CFB" w:rsidRPr="007D7CFB" w:rsidSect="007D7CFB">
          <w:pgSz w:w="12240" w:h="15840"/>
          <w:pgMar w:top="1080" w:right="1080" w:bottom="1080" w:left="1080" w:header="708" w:footer="708" w:gutter="0"/>
          <w:cols w:space="720"/>
          <w:docGrid w:linePitch="360"/>
        </w:sectPr>
      </w:pPr>
      <w:r>
        <w:rPr>
          <w:rFonts w:ascii="Arial" w:hAnsi="Arial" w:cs="Arial"/>
          <w:noProof/>
          <w:lang w:val="en-US"/>
        </w:rPr>
        <w:drawing>
          <wp:anchor distT="0" distB="0" distL="114300" distR="114300" simplePos="0" relativeHeight="251658240" behindDoc="1" locked="0" layoutInCell="1" allowOverlap="1" wp14:anchorId="0E58F278" wp14:editId="7BD9C033">
            <wp:simplePos x="0" y="0"/>
            <wp:positionH relativeFrom="margin">
              <wp:align>center</wp:align>
            </wp:positionH>
            <wp:positionV relativeFrom="page">
              <wp:align>bottom</wp:align>
            </wp:positionV>
            <wp:extent cx="7062537" cy="9980941"/>
            <wp:effectExtent l="0" t="0" r="5080" b="1270"/>
            <wp:wrapNone/>
            <wp:docPr id="5550440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44036" name="Imagen 555044036"/>
                    <pic:cNvPicPr/>
                  </pic:nvPicPr>
                  <pic:blipFill>
                    <a:blip r:embed="rId8">
                      <a:extLst>
                        <a:ext uri="{28A0092B-C50C-407E-A947-70E740481C1C}">
                          <a14:useLocalDpi xmlns:a14="http://schemas.microsoft.com/office/drawing/2010/main" val="0"/>
                        </a:ext>
                      </a:extLst>
                    </a:blip>
                    <a:stretch>
                      <a:fillRect/>
                    </a:stretch>
                  </pic:blipFill>
                  <pic:spPr>
                    <a:xfrm>
                      <a:off x="0" y="0"/>
                      <a:ext cx="7062537" cy="9980941"/>
                    </a:xfrm>
                    <a:prstGeom prst="rect">
                      <a:avLst/>
                    </a:prstGeom>
                  </pic:spPr>
                </pic:pic>
              </a:graphicData>
            </a:graphic>
            <wp14:sizeRelH relativeFrom="margin">
              <wp14:pctWidth>0</wp14:pctWidth>
            </wp14:sizeRelH>
            <wp14:sizeRelV relativeFrom="margin">
              <wp14:pctHeight>0</wp14:pctHeight>
            </wp14:sizeRelV>
          </wp:anchor>
        </w:drawing>
      </w:r>
    </w:p>
    <w:p w14:paraId="324D5356" w14:textId="77777777" w:rsidR="006819F1" w:rsidRDefault="006819F1">
      <w:pPr>
        <w:rPr>
          <w:rFonts w:ascii="Arial" w:hAnsi="Arial" w:cs="Arial"/>
          <w:b/>
          <w:bCs/>
          <w:color w:val="1E3A5F"/>
          <w:sz w:val="34"/>
          <w:szCs w:val="34"/>
        </w:rPr>
      </w:pPr>
    </w:p>
    <w:p w14:paraId="5B82E13C"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 Resumen Ejecutivo de la Propuesta</w:t>
      </w:r>
    </w:p>
    <w:p w14:paraId="47079037"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1.1 ¿Qué es MILPÍN?</w:t>
      </w:r>
    </w:p>
    <w:p w14:paraId="08346A85" w14:textId="77777777" w:rsidR="00226A52" w:rsidRPr="00CA39A9" w:rsidRDefault="00226A52">
      <w:pPr>
        <w:spacing w:before="320" w:after="100"/>
        <w:rPr>
          <w:rFonts w:ascii="Arial" w:hAnsi="Arial" w:cs="Arial"/>
        </w:rPr>
      </w:pPr>
    </w:p>
    <w:p w14:paraId="5DE7304E" w14:textId="77777777" w:rsidR="000C47BB" w:rsidRPr="00CA39A9" w:rsidRDefault="00123614">
      <w:pPr>
        <w:spacing w:before="60" w:after="120"/>
        <w:rPr>
          <w:rFonts w:ascii="Arial" w:hAnsi="Arial" w:cs="Arial"/>
        </w:rPr>
      </w:pPr>
      <w:r>
        <w:rPr>
          <w:rFonts w:ascii="Arial" w:hAnsi="Arial" w:cs="Arial"/>
          <w:color w:val="1F2937"/>
        </w:rPr>
        <w:t>MILPÍN AgTech es un sistema inteligente de apoyo a decisiones agrícolas diseñado para optimizar el uso del agua de riego en el Distrito de Riego 041 (DR-041), Valle del Yaqui, Sonora, México. Integra un motor agronómico basado en el estándar FAO-56 Penman-Monteith, datos climáticos en tiempo real de la NASA (NASA POWER / MERRA-2), análisis geoespacial con PostGIS, modelos de clustering K-Means, un pipeline de voz en español (Whisper + Ollama) y una interfaz web interactiva con mapas GIS.</w:t>
      </w:r>
    </w:p>
    <w:p w14:paraId="0934FED3" w14:textId="77777777" w:rsidR="000C47BB" w:rsidRPr="00CA39A9" w:rsidRDefault="00123614">
      <w:pPr>
        <w:spacing w:before="60" w:after="120"/>
        <w:rPr>
          <w:rFonts w:ascii="Arial" w:hAnsi="Arial" w:cs="Arial"/>
        </w:rPr>
      </w:pPr>
      <w:r>
        <w:rPr>
          <w:rFonts w:ascii="Arial" w:hAnsi="Arial" w:cs="Arial"/>
          <w:color w:val="1F2937"/>
        </w:rPr>
        <w:t>El nombre MILPÍN combina 'milpa' —la unidad agrícola fundamental de México— con 'inteligente', reflejando la fusión entre el conocimiento tradicional del campo y la tecnología de datos moderna.</w:t>
      </w:r>
    </w:p>
    <w:p w14:paraId="51209A00"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KPI Central: </w:t>
      </w:r>
      <w:r>
        <w:rPr>
          <w:rFonts w:ascii="Arial" w:hAnsi="Arial" w:cs="Arial"/>
          <w:color w:val="1F2937"/>
          <w:sz w:val="18"/>
          <w:szCs w:val="18"/>
        </w:rPr>
        <w:t>Reducir el consumo hídrico de 8,000 m³/ha/ciclo a 6,000 m³/ha/ciclo — un ahorro del 25%, equivalente a $3,360 MXN/ha en costos de bombeo eléctrico a tarifa CFE 9-CU.</w:t>
      </w:r>
    </w:p>
    <w:p w14:paraId="6AC0D86D" w14:textId="77777777" w:rsidR="000C47BB" w:rsidRPr="00CA39A9" w:rsidRDefault="000C47BB">
      <w:pPr>
        <w:spacing w:after="80"/>
        <w:rPr>
          <w:rFonts w:ascii="Arial" w:hAnsi="Arial" w:cs="Arial"/>
        </w:rPr>
      </w:pPr>
    </w:p>
    <w:p w14:paraId="033BB30E" w14:textId="77777777" w:rsidR="000C47BB" w:rsidRPr="00CA39A9" w:rsidRDefault="00123614">
      <w:pPr>
        <w:spacing w:before="320" w:after="100"/>
        <w:rPr>
          <w:rFonts w:ascii="Arial" w:hAnsi="Arial" w:cs="Arial"/>
        </w:rPr>
      </w:pPr>
      <w:r>
        <w:rPr>
          <w:rFonts w:ascii="Arial" w:hAnsi="Arial" w:cs="Arial"/>
          <w:b/>
          <w:bCs/>
          <w:color w:val="2C5D8A"/>
          <w:sz w:val="26"/>
          <w:szCs w:val="26"/>
        </w:rPr>
        <w:t>1.2 Propuesta de Valor</w:t>
      </w:r>
    </w:p>
    <w:p w14:paraId="2450D151" w14:textId="77777777" w:rsidR="000C47BB" w:rsidRPr="00CA39A9" w:rsidRDefault="00123614">
      <w:pPr>
        <w:spacing w:before="60" w:after="120"/>
        <w:rPr>
          <w:rFonts w:ascii="Arial" w:hAnsi="Arial" w:cs="Arial"/>
        </w:rPr>
      </w:pPr>
      <w:r>
        <w:rPr>
          <w:rFonts w:ascii="Arial" w:hAnsi="Arial" w:cs="Arial"/>
          <w:color w:val="1F2937"/>
        </w:rPr>
        <w:t>MILPÍN no reemplaza al agrónomo ni al agricultor. Es una herramienta de apoyo a decisiones que:</w:t>
      </w:r>
    </w:p>
    <w:p w14:paraId="4B7AD0D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 diariamente la evapotranspiración real del cultivo (ETc) usando datos climáticos de la NASA y el método FAO-56.</w:t>
      </w:r>
    </w:p>
    <w:p w14:paraId="41ABA73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Propaga el balance hídrico del suelo desde el último riego real registrado, eliminando la estimación arbitraria de humedad inicial.</w:t>
      </w:r>
    </w:p>
    <w:p w14:paraId="713AEFA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 recomendaciones de riego personalizadas por parcela con cantidad exacta de agua, costo energético estimado y nivel de urgencia.</w:t>
      </w:r>
    </w:p>
    <w:p w14:paraId="7D07B69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 la evapotranspiración de referencia (ETo) para los próximos 7 días mediante Regresión Ridge, permitiendo planificación anticipada.</w:t>
      </w:r>
    </w:p>
    <w:p w14:paraId="2BF5E86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Presenta toda la información en un mapa GIS interactivo y responde consultas en español a través de un asistente de voz.</w:t>
      </w:r>
    </w:p>
    <w:p w14:paraId="13E07309" w14:textId="77777777" w:rsidR="000C47BB" w:rsidRPr="00CA39A9" w:rsidRDefault="000C47BB">
      <w:pPr>
        <w:spacing w:after="80"/>
        <w:rPr>
          <w:rFonts w:ascii="Arial" w:hAnsi="Arial" w:cs="Arial"/>
        </w:rPr>
      </w:pPr>
    </w:p>
    <w:p w14:paraId="24A9D0AD" w14:textId="77777777" w:rsidR="000C47BB" w:rsidRPr="00CA39A9" w:rsidRDefault="00123614">
      <w:pPr>
        <w:spacing w:before="320" w:after="100"/>
        <w:rPr>
          <w:rFonts w:ascii="Arial" w:hAnsi="Arial" w:cs="Arial"/>
        </w:rPr>
      </w:pPr>
      <w:r>
        <w:rPr>
          <w:rFonts w:ascii="Arial" w:hAnsi="Arial" w:cs="Arial"/>
          <w:b/>
          <w:bCs/>
          <w:color w:val="2C5D8A"/>
          <w:sz w:val="26"/>
          <w:szCs w:val="26"/>
        </w:rPr>
        <w:t>1.3 Innovación Tecnológica y Diferenciadores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80"/>
      </w:tblGrid>
      <w:tr w:rsidR="000C47BB" w:rsidRPr="00CA39A9" w14:paraId="12C98881" w14:textId="77777777">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1B73D5D" w14:textId="77777777" w:rsidR="000C47BB" w:rsidRPr="00CA39A9" w:rsidRDefault="00123614">
            <w:pPr>
              <w:rPr>
                <w:rFonts w:ascii="Arial" w:hAnsi="Arial" w:cs="Arial"/>
              </w:rPr>
            </w:pPr>
            <w:r>
              <w:rPr>
                <w:rFonts w:ascii="Arial" w:hAnsi="Arial" w:cs="Arial"/>
                <w:b/>
                <w:bCs/>
                <w:color w:val="FFFFFF"/>
                <w:sz w:val="18"/>
                <w:szCs w:val="18"/>
              </w:rPr>
              <w:t>Dimensión</w:t>
            </w:r>
          </w:p>
        </w:tc>
        <w:tc>
          <w:tcPr>
            <w:tcW w:w="3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DB9DB53" w14:textId="77777777" w:rsidR="000C47BB" w:rsidRPr="00CA39A9" w:rsidRDefault="00123614">
            <w:pPr>
              <w:rPr>
                <w:rFonts w:ascii="Arial" w:hAnsi="Arial" w:cs="Arial"/>
              </w:rPr>
            </w:pPr>
            <w:r>
              <w:rPr>
                <w:rFonts w:ascii="Arial" w:hAnsi="Arial" w:cs="Arial"/>
                <w:b/>
                <w:bCs/>
                <w:color w:val="FFFFFF"/>
                <w:sz w:val="18"/>
                <w:szCs w:val="18"/>
              </w:rPr>
              <w:t>Solución Tradicional</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E1FBE05" w14:textId="77777777" w:rsidR="000C47BB" w:rsidRPr="00CA39A9" w:rsidRDefault="00123614">
            <w:pPr>
              <w:rPr>
                <w:rFonts w:ascii="Arial" w:hAnsi="Arial" w:cs="Arial"/>
              </w:rPr>
            </w:pPr>
            <w:r>
              <w:rPr>
                <w:rFonts w:ascii="Arial" w:hAnsi="Arial" w:cs="Arial"/>
                <w:b/>
                <w:bCs/>
                <w:color w:val="FFFFFF"/>
                <w:sz w:val="18"/>
                <w:szCs w:val="18"/>
              </w:rPr>
              <w:t>MILPÍN AgTech</w:t>
            </w:r>
          </w:p>
        </w:tc>
      </w:tr>
      <w:tr w:rsidR="000C47BB" w:rsidRPr="00CA39A9" w14:paraId="1F0849D6"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8689AA" w14:textId="77777777" w:rsidR="000C47BB" w:rsidRPr="00CA39A9" w:rsidRDefault="00123614">
            <w:pPr>
              <w:rPr>
                <w:rFonts w:ascii="Arial" w:hAnsi="Arial" w:cs="Arial"/>
              </w:rPr>
            </w:pPr>
            <w:r>
              <w:rPr>
                <w:rFonts w:ascii="Arial" w:hAnsi="Arial" w:cs="Arial"/>
                <w:b/>
                <w:bCs/>
                <w:color w:val="1F2937"/>
                <w:sz w:val="17"/>
                <w:szCs w:val="17"/>
              </w:rPr>
              <w:t>Cálculo de riego</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5C1F91" w14:textId="77777777" w:rsidR="000C47BB" w:rsidRPr="00CA39A9" w:rsidRDefault="00123614">
            <w:pPr>
              <w:rPr>
                <w:rFonts w:ascii="Arial" w:hAnsi="Arial" w:cs="Arial"/>
              </w:rPr>
            </w:pPr>
            <w:r>
              <w:rPr>
                <w:rFonts w:ascii="Arial" w:hAnsi="Arial" w:cs="Arial"/>
                <w:color w:val="1F2937"/>
                <w:sz w:val="17"/>
                <w:szCs w:val="17"/>
              </w:rPr>
              <w:t>Empírico / experiencia del agricultor</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33CB3A" w14:textId="77777777" w:rsidR="000C47BB" w:rsidRPr="00CA39A9" w:rsidRDefault="00123614">
            <w:pPr>
              <w:rPr>
                <w:rFonts w:ascii="Arial" w:hAnsi="Arial" w:cs="Arial"/>
              </w:rPr>
            </w:pPr>
            <w:r>
              <w:rPr>
                <w:rFonts w:ascii="Arial" w:hAnsi="Arial" w:cs="Arial"/>
                <w:color w:val="1F2937"/>
                <w:sz w:val="17"/>
                <w:szCs w:val="17"/>
              </w:rPr>
              <w:t>FAO-56 PM — estándar mundial FAO</w:t>
            </w:r>
          </w:p>
        </w:tc>
      </w:tr>
      <w:tr w:rsidR="000C47BB" w:rsidRPr="00CA39A9" w14:paraId="4ED48D8D"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056173" w14:textId="77777777" w:rsidR="000C47BB" w:rsidRPr="00CA39A9" w:rsidRDefault="00123614">
            <w:pPr>
              <w:rPr>
                <w:rFonts w:ascii="Arial" w:hAnsi="Arial" w:cs="Arial"/>
              </w:rPr>
            </w:pPr>
            <w:r>
              <w:rPr>
                <w:rFonts w:ascii="Arial" w:hAnsi="Arial" w:cs="Arial"/>
                <w:b/>
                <w:bCs/>
                <w:color w:val="1F2937"/>
                <w:sz w:val="17"/>
                <w:szCs w:val="17"/>
              </w:rPr>
              <w:t>Datos climáticos</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782FED" w14:textId="77777777" w:rsidR="000C47BB" w:rsidRPr="00CA39A9" w:rsidRDefault="00123614">
            <w:pPr>
              <w:rPr>
                <w:rFonts w:ascii="Arial" w:hAnsi="Arial" w:cs="Arial"/>
              </w:rPr>
            </w:pPr>
            <w:r>
              <w:rPr>
                <w:rFonts w:ascii="Arial" w:hAnsi="Arial" w:cs="Arial"/>
                <w:color w:val="1F2937"/>
                <w:sz w:val="17"/>
                <w:szCs w:val="17"/>
              </w:rPr>
              <w:t>Estación local manual o sin datos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D364F3" w14:textId="77777777" w:rsidR="000C47BB" w:rsidRPr="00CA39A9" w:rsidRDefault="00123614">
            <w:pPr>
              <w:rPr>
                <w:rFonts w:ascii="Arial" w:hAnsi="Arial" w:cs="Arial"/>
              </w:rPr>
            </w:pPr>
            <w:r>
              <w:rPr>
                <w:rFonts w:ascii="Arial" w:hAnsi="Arial" w:cs="Arial"/>
                <w:color w:val="1F2937"/>
                <w:sz w:val="17"/>
                <w:szCs w:val="17"/>
              </w:rPr>
              <w:t>NASA POWER MERRA-2 (39 años de datos)</w:t>
            </w:r>
          </w:p>
        </w:tc>
      </w:tr>
      <w:tr w:rsidR="000C47BB" w:rsidRPr="00133B3C" w14:paraId="4141F229"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473ACE" w14:textId="77777777" w:rsidR="000C47BB" w:rsidRPr="00CA39A9" w:rsidRDefault="00123614">
            <w:pPr>
              <w:rPr>
                <w:rFonts w:ascii="Arial" w:hAnsi="Arial" w:cs="Arial"/>
              </w:rPr>
            </w:pPr>
            <w:r>
              <w:rPr>
                <w:rFonts w:ascii="Arial" w:hAnsi="Arial" w:cs="Arial"/>
                <w:b/>
                <w:bCs/>
                <w:color w:val="1F2937"/>
                <w:sz w:val="17"/>
                <w:szCs w:val="17"/>
              </w:rPr>
              <w:t>Geoespacial</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A7CFD9" w14:textId="77777777" w:rsidR="000C47BB" w:rsidRPr="00CA39A9" w:rsidRDefault="00123614">
            <w:pPr>
              <w:rPr>
                <w:rFonts w:ascii="Arial" w:hAnsi="Arial" w:cs="Arial"/>
              </w:rPr>
            </w:pPr>
            <w:r>
              <w:rPr>
                <w:rFonts w:ascii="Arial" w:hAnsi="Arial" w:cs="Arial"/>
                <w:color w:val="1F2937"/>
                <w:sz w:val="17"/>
                <w:szCs w:val="17"/>
              </w:rPr>
              <w:t>Sin georreferenciación</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DD7798" w14:textId="77777777" w:rsidR="000C47BB" w:rsidRPr="00CA39A9" w:rsidRDefault="00123614">
            <w:pPr>
              <w:rPr>
                <w:rFonts w:ascii="Arial" w:hAnsi="Arial" w:cs="Arial"/>
                <w:lang w:val="en-US"/>
              </w:rPr>
            </w:pPr>
            <w:r>
              <w:rPr>
                <w:rFonts w:ascii="Arial" w:hAnsi="Arial" w:cs="Arial"/>
                <w:color w:val="1F2937"/>
                <w:sz w:val="17"/>
                <w:szCs w:val="17"/>
                <w:lang w:val="en-US"/>
              </w:rPr>
              <w:t>PostGIS + Leaflet, geometría real GIST</w:t>
            </w:r>
          </w:p>
        </w:tc>
      </w:tr>
      <w:tr w:rsidR="000C47BB" w:rsidRPr="00CA39A9" w14:paraId="01F3CE35"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F3F71F" w14:textId="77777777" w:rsidR="000C47BB" w:rsidRPr="00CA39A9" w:rsidRDefault="00123614">
            <w:pPr>
              <w:rPr>
                <w:rFonts w:ascii="Arial" w:hAnsi="Arial" w:cs="Arial"/>
              </w:rPr>
            </w:pPr>
            <w:r>
              <w:rPr>
                <w:rFonts w:ascii="Arial" w:hAnsi="Arial" w:cs="Arial"/>
                <w:b/>
                <w:bCs/>
                <w:color w:val="1F2937"/>
                <w:sz w:val="17"/>
                <w:szCs w:val="17"/>
              </w:rPr>
              <w:t>Accesibilidad</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5C2D23" w14:textId="77777777" w:rsidR="000C47BB" w:rsidRPr="00CA39A9" w:rsidRDefault="00123614">
            <w:pPr>
              <w:rPr>
                <w:rFonts w:ascii="Arial" w:hAnsi="Arial" w:cs="Arial"/>
              </w:rPr>
            </w:pPr>
            <w:r>
              <w:rPr>
                <w:rFonts w:ascii="Arial" w:hAnsi="Arial" w:cs="Arial"/>
                <w:color w:val="1F2937"/>
                <w:sz w:val="17"/>
                <w:szCs w:val="17"/>
              </w:rPr>
              <w:t>Requiere alfabetización digital</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3C7F7D" w14:textId="77777777" w:rsidR="000C47BB" w:rsidRPr="00CA39A9" w:rsidRDefault="00123614">
            <w:pPr>
              <w:rPr>
                <w:rFonts w:ascii="Arial" w:hAnsi="Arial" w:cs="Arial"/>
              </w:rPr>
            </w:pPr>
            <w:r>
              <w:rPr>
                <w:rFonts w:ascii="Arial" w:hAnsi="Arial" w:cs="Arial"/>
                <w:color w:val="1F2937"/>
                <w:sz w:val="17"/>
                <w:szCs w:val="17"/>
              </w:rPr>
              <w:t>Voz en español (Whisper + Ollama)</w:t>
            </w:r>
          </w:p>
        </w:tc>
      </w:tr>
      <w:tr w:rsidR="000C47BB" w:rsidRPr="00CA39A9" w14:paraId="08F838E5"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3A7B09" w14:textId="77777777" w:rsidR="000C47BB" w:rsidRPr="00CA39A9" w:rsidRDefault="00123614">
            <w:pPr>
              <w:rPr>
                <w:rFonts w:ascii="Arial" w:hAnsi="Arial" w:cs="Arial"/>
              </w:rPr>
            </w:pPr>
            <w:r>
              <w:rPr>
                <w:rFonts w:ascii="Arial" w:hAnsi="Arial" w:cs="Arial"/>
                <w:b/>
                <w:bCs/>
                <w:color w:val="1F2937"/>
                <w:sz w:val="17"/>
                <w:szCs w:val="17"/>
              </w:rPr>
              <w:t>Trazabilidad</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8EA917" w14:textId="77777777" w:rsidR="000C47BB" w:rsidRPr="00CA39A9" w:rsidRDefault="00123614">
            <w:pPr>
              <w:rPr>
                <w:rFonts w:ascii="Arial" w:hAnsi="Arial" w:cs="Arial"/>
              </w:rPr>
            </w:pPr>
            <w:r>
              <w:rPr>
                <w:rFonts w:ascii="Arial" w:hAnsi="Arial" w:cs="Arial"/>
                <w:color w:val="1F2937"/>
                <w:sz w:val="17"/>
                <w:szCs w:val="17"/>
              </w:rPr>
              <w:t>Sin historial estructurado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F9B741" w14:textId="77777777" w:rsidR="000C47BB" w:rsidRPr="00CA39A9" w:rsidRDefault="00123614">
            <w:pPr>
              <w:rPr>
                <w:rFonts w:ascii="Arial" w:hAnsi="Arial" w:cs="Arial"/>
              </w:rPr>
            </w:pPr>
            <w:r>
              <w:rPr>
                <w:rFonts w:ascii="Arial" w:hAnsi="Arial" w:cs="Arial"/>
                <w:color w:val="1F2937"/>
                <w:sz w:val="17"/>
                <w:szCs w:val="17"/>
              </w:rPr>
              <w:t>PostgreSQL, loop recomendación→feedback</w:t>
            </w:r>
          </w:p>
        </w:tc>
      </w:tr>
      <w:tr w:rsidR="000C47BB" w:rsidRPr="00133B3C" w14:paraId="73179FB1"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AB5B78" w14:textId="77777777" w:rsidR="000C47BB" w:rsidRPr="00CA39A9" w:rsidRDefault="00123614">
            <w:pPr>
              <w:rPr>
                <w:rFonts w:ascii="Arial" w:hAnsi="Arial" w:cs="Arial"/>
              </w:rPr>
            </w:pPr>
            <w:r>
              <w:rPr>
                <w:rFonts w:ascii="Arial" w:hAnsi="Arial" w:cs="Arial"/>
                <w:b/>
                <w:bCs/>
                <w:color w:val="1F2937"/>
                <w:sz w:val="17"/>
                <w:szCs w:val="17"/>
              </w:rPr>
              <w:t>Predicción</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E0DFDE" w14:textId="77777777" w:rsidR="000C47BB" w:rsidRPr="00CA39A9" w:rsidRDefault="00123614">
            <w:pPr>
              <w:rPr>
                <w:rFonts w:ascii="Arial" w:hAnsi="Arial" w:cs="Arial"/>
              </w:rPr>
            </w:pPr>
            <w:r>
              <w:rPr>
                <w:rFonts w:ascii="Arial" w:hAnsi="Arial" w:cs="Arial"/>
                <w:color w:val="1F2937"/>
                <w:sz w:val="17"/>
                <w:szCs w:val="17"/>
              </w:rPr>
              <w:t>Sin proyección</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F8EFE3" w14:textId="77777777" w:rsidR="000C47BB" w:rsidRPr="00CA39A9" w:rsidRDefault="00123614">
            <w:pPr>
              <w:rPr>
                <w:rFonts w:ascii="Arial" w:hAnsi="Arial" w:cs="Arial"/>
                <w:lang w:val="en-US"/>
              </w:rPr>
            </w:pPr>
            <w:r>
              <w:rPr>
                <w:rFonts w:ascii="Arial" w:hAnsi="Arial" w:cs="Arial"/>
                <w:color w:val="1F2937"/>
                <w:sz w:val="17"/>
                <w:szCs w:val="17"/>
                <w:lang w:val="en-US"/>
              </w:rPr>
              <w:t>Forecast ETo 7 días (Ridge Regression)</w:t>
            </w:r>
          </w:p>
        </w:tc>
      </w:tr>
    </w:tbl>
    <w:p w14:paraId="6C564D66"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 Diferenciadores de MILPÍN respecto a soluciones convencionales</w:t>
      </w:r>
    </w:p>
    <w:p w14:paraId="45E424E3" w14:textId="77777777" w:rsidR="000C47BB" w:rsidRPr="00CA39A9" w:rsidRDefault="000C47BB">
      <w:pPr>
        <w:spacing w:after="80"/>
        <w:rPr>
          <w:rFonts w:ascii="Arial" w:hAnsi="Arial" w:cs="Arial"/>
        </w:rPr>
      </w:pPr>
    </w:p>
    <w:p w14:paraId="5C67E26B" w14:textId="77777777" w:rsidR="000C47BB" w:rsidRPr="00CA39A9" w:rsidRDefault="00123614">
      <w:pPr>
        <w:spacing w:before="320" w:after="100"/>
        <w:rPr>
          <w:rFonts w:ascii="Arial" w:hAnsi="Arial" w:cs="Arial"/>
        </w:rPr>
      </w:pPr>
      <w:r>
        <w:rPr>
          <w:rFonts w:ascii="Arial" w:hAnsi="Arial" w:cs="Arial"/>
          <w:b/>
          <w:bCs/>
          <w:color w:val="2C5D8A"/>
          <w:sz w:val="26"/>
          <w:szCs w:val="26"/>
        </w:rPr>
        <w:t>1.4 Viabilidad e Impacto Potencial</w:t>
      </w:r>
    </w:p>
    <w:p w14:paraId="1866076D" w14:textId="77777777" w:rsidR="000C47BB" w:rsidRPr="00CA39A9" w:rsidRDefault="00123614">
      <w:pPr>
        <w:spacing w:before="60" w:after="120"/>
        <w:rPr>
          <w:rFonts w:ascii="Arial" w:hAnsi="Arial" w:cs="Arial"/>
        </w:rPr>
      </w:pPr>
      <w:r>
        <w:rPr>
          <w:rFonts w:ascii="Arial" w:hAnsi="Arial" w:cs="Arial"/>
          <w:color w:val="1F2937"/>
        </w:rPr>
        <w:t>Si se implementa en el Módulo 3 del DR-041 (superficie estimada de referencia), el impacto proyectado al alcanzar la meta del 25% de ahorro sería: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4432D0FD"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D37B14C" w14:textId="77777777" w:rsidR="000C47BB" w:rsidRPr="00CA39A9" w:rsidRDefault="00123614">
            <w:pPr>
              <w:rPr>
                <w:rFonts w:ascii="Arial" w:hAnsi="Arial" w:cs="Arial"/>
              </w:rPr>
            </w:pPr>
            <w:r>
              <w:rPr>
                <w:rFonts w:ascii="Arial" w:hAnsi="Arial" w:cs="Arial"/>
                <w:b/>
                <w:bCs/>
                <w:color w:val="FFFFFF"/>
                <w:sz w:val="18"/>
                <w:szCs w:val="18"/>
              </w:rPr>
              <w:t>Escenario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C997C22" w14:textId="77777777" w:rsidR="000C47BB" w:rsidRPr="00CA39A9" w:rsidRDefault="00123614">
            <w:pPr>
              <w:jc w:val="center"/>
              <w:rPr>
                <w:rFonts w:ascii="Arial" w:hAnsi="Arial" w:cs="Arial"/>
              </w:rPr>
            </w:pPr>
            <w:r>
              <w:rPr>
                <w:rFonts w:ascii="Arial" w:hAnsi="Arial" w:cs="Arial"/>
                <w:b/>
                <w:bCs/>
                <w:color w:val="FFFFFF"/>
                <w:sz w:val="18"/>
                <w:szCs w:val="18"/>
              </w:rPr>
              <w:t>Superficie (ha)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73C2827" w14:textId="77777777" w:rsidR="000C47BB" w:rsidRPr="00CA39A9" w:rsidRDefault="00123614">
            <w:pPr>
              <w:jc w:val="center"/>
              <w:rPr>
                <w:rFonts w:ascii="Arial" w:hAnsi="Arial" w:cs="Arial"/>
              </w:rPr>
            </w:pPr>
            <w:r>
              <w:rPr>
                <w:rFonts w:ascii="Arial" w:hAnsi="Arial" w:cs="Arial"/>
                <w:b/>
                <w:bCs/>
                <w:color w:val="FFFFFF"/>
                <w:sz w:val="18"/>
                <w:szCs w:val="18"/>
              </w:rPr>
              <w:t>Ahorro agua/ciclo (m³)</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9DD2720" w14:textId="77777777" w:rsidR="000C47BB" w:rsidRPr="00CA39A9" w:rsidRDefault="00123614">
            <w:pPr>
              <w:jc w:val="center"/>
              <w:rPr>
                <w:rFonts w:ascii="Arial" w:hAnsi="Arial" w:cs="Arial"/>
              </w:rPr>
            </w:pPr>
            <w:r>
              <w:rPr>
                <w:rFonts w:ascii="Arial" w:hAnsi="Arial" w:cs="Arial"/>
                <w:b/>
                <w:bCs/>
                <w:color w:val="FFFFFF"/>
                <w:sz w:val="18"/>
                <w:szCs w:val="18"/>
              </w:rPr>
              <w:t>Ahorro económico/ciclo</w:t>
            </w:r>
          </w:p>
        </w:tc>
      </w:tr>
      <w:tr w:rsidR="000C47BB" w:rsidRPr="00CA39A9" w14:paraId="342C2B85"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8855FF" w14:textId="77777777" w:rsidR="000C47BB" w:rsidRPr="00CA39A9" w:rsidRDefault="00123614">
            <w:pPr>
              <w:rPr>
                <w:rFonts w:ascii="Arial" w:hAnsi="Arial" w:cs="Arial"/>
              </w:rPr>
            </w:pPr>
            <w:r>
              <w:rPr>
                <w:rFonts w:ascii="Arial" w:hAnsi="Arial" w:cs="Arial"/>
                <w:b/>
                <w:bCs/>
                <w:color w:val="1F2937"/>
                <w:sz w:val="17"/>
                <w:szCs w:val="17"/>
              </w:rPr>
              <w:t>Productor pequeño</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57FA8B" w14:textId="77777777" w:rsidR="000C47BB" w:rsidRPr="00CA39A9" w:rsidRDefault="00123614">
            <w:pPr>
              <w:jc w:val="center"/>
              <w:rPr>
                <w:rFonts w:ascii="Arial" w:hAnsi="Arial" w:cs="Arial"/>
              </w:rPr>
            </w:pPr>
            <w:r>
              <w:rPr>
                <w:rFonts w:ascii="Arial" w:hAnsi="Arial" w:cs="Arial"/>
                <w:color w:val="1F2937"/>
                <w:sz w:val="17"/>
                <w:szCs w:val="17"/>
              </w:rPr>
              <w:t>10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337758" w14:textId="77777777" w:rsidR="000C47BB" w:rsidRPr="00CA39A9" w:rsidRDefault="00123614">
            <w:pPr>
              <w:jc w:val="center"/>
              <w:rPr>
                <w:rFonts w:ascii="Arial" w:hAnsi="Arial" w:cs="Arial"/>
              </w:rPr>
            </w:pPr>
            <w:r>
              <w:rPr>
                <w:rFonts w:ascii="Arial" w:hAnsi="Arial" w:cs="Arial"/>
                <w:color w:val="1F2937"/>
                <w:sz w:val="17"/>
                <w:szCs w:val="17"/>
              </w:rPr>
              <w:t>20,000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76446E" w14:textId="77777777" w:rsidR="000C47BB" w:rsidRPr="00CA39A9" w:rsidRDefault="00123614">
            <w:pPr>
              <w:jc w:val="center"/>
              <w:rPr>
                <w:rFonts w:ascii="Arial" w:hAnsi="Arial" w:cs="Arial"/>
              </w:rPr>
            </w:pPr>
            <w:r>
              <w:rPr>
                <w:rFonts w:ascii="Arial" w:hAnsi="Arial" w:cs="Arial"/>
                <w:color w:val="1F2937"/>
                <w:sz w:val="17"/>
                <w:szCs w:val="17"/>
              </w:rPr>
              <w:t>$33,600 MXN</w:t>
            </w:r>
          </w:p>
        </w:tc>
      </w:tr>
      <w:tr w:rsidR="000C47BB" w:rsidRPr="00CA39A9" w14:paraId="7B70EF6D"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8E54F3" w14:textId="77777777" w:rsidR="000C47BB" w:rsidRPr="00CA39A9" w:rsidRDefault="00123614">
            <w:pPr>
              <w:rPr>
                <w:rFonts w:ascii="Arial" w:hAnsi="Arial" w:cs="Arial"/>
              </w:rPr>
            </w:pPr>
            <w:r>
              <w:rPr>
                <w:rFonts w:ascii="Arial" w:hAnsi="Arial" w:cs="Arial"/>
                <w:b/>
                <w:bCs/>
                <w:color w:val="1F2937"/>
                <w:sz w:val="17"/>
                <w:szCs w:val="17"/>
              </w:rPr>
              <w:t>Productor mediano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5DBAA0" w14:textId="77777777" w:rsidR="000C47BB" w:rsidRPr="00CA39A9" w:rsidRDefault="00123614">
            <w:pPr>
              <w:jc w:val="center"/>
              <w:rPr>
                <w:rFonts w:ascii="Arial" w:hAnsi="Arial" w:cs="Arial"/>
              </w:rPr>
            </w:pPr>
            <w:r>
              <w:rPr>
                <w:rFonts w:ascii="Arial" w:hAnsi="Arial" w:cs="Arial"/>
                <w:color w:val="1F2937"/>
                <w:sz w:val="17"/>
                <w:szCs w:val="17"/>
              </w:rPr>
              <w:t>50 ha</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CD8FD9" w14:textId="77777777" w:rsidR="000C47BB" w:rsidRPr="00CA39A9" w:rsidRDefault="00123614">
            <w:pPr>
              <w:jc w:val="center"/>
              <w:rPr>
                <w:rFonts w:ascii="Arial" w:hAnsi="Arial" w:cs="Arial"/>
              </w:rPr>
            </w:pPr>
            <w:r>
              <w:rPr>
                <w:rFonts w:ascii="Arial" w:hAnsi="Arial" w:cs="Arial"/>
                <w:color w:val="1F2937"/>
                <w:sz w:val="17"/>
                <w:szCs w:val="17"/>
              </w:rPr>
              <w:t>100,000 m³</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145E42" w14:textId="77777777" w:rsidR="000C47BB" w:rsidRPr="00CA39A9" w:rsidRDefault="00123614">
            <w:pPr>
              <w:jc w:val="center"/>
              <w:rPr>
                <w:rFonts w:ascii="Arial" w:hAnsi="Arial" w:cs="Arial"/>
              </w:rPr>
            </w:pPr>
            <w:r>
              <w:rPr>
                <w:rFonts w:ascii="Arial" w:hAnsi="Arial" w:cs="Arial"/>
                <w:color w:val="1F2937"/>
                <w:sz w:val="17"/>
                <w:szCs w:val="17"/>
              </w:rPr>
              <w:t>$168,000 MXN</w:t>
            </w:r>
          </w:p>
        </w:tc>
      </w:tr>
      <w:tr w:rsidR="000C47BB" w:rsidRPr="00CA39A9" w14:paraId="5BB89AAC"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9E26B4" w14:textId="77777777" w:rsidR="000C47BB" w:rsidRPr="00CA39A9" w:rsidRDefault="00123614">
            <w:pPr>
              <w:rPr>
                <w:rFonts w:ascii="Arial" w:hAnsi="Arial" w:cs="Arial"/>
              </w:rPr>
            </w:pPr>
            <w:r>
              <w:rPr>
                <w:rFonts w:ascii="Arial" w:hAnsi="Arial" w:cs="Arial"/>
                <w:b/>
                <w:bCs/>
                <w:color w:val="1F2937"/>
                <w:sz w:val="17"/>
                <w:szCs w:val="17"/>
              </w:rPr>
              <w:t>Productor grande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3F95D7" w14:textId="77777777" w:rsidR="000C47BB" w:rsidRPr="00CA39A9" w:rsidRDefault="00123614">
            <w:pPr>
              <w:jc w:val="center"/>
              <w:rPr>
                <w:rFonts w:ascii="Arial" w:hAnsi="Arial" w:cs="Arial"/>
              </w:rPr>
            </w:pPr>
            <w:r>
              <w:rPr>
                <w:rFonts w:ascii="Arial" w:hAnsi="Arial" w:cs="Arial"/>
                <w:color w:val="1F2937"/>
                <w:sz w:val="17"/>
                <w:szCs w:val="17"/>
              </w:rPr>
              <w:t>150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6439C3" w14:textId="77777777" w:rsidR="000C47BB" w:rsidRPr="00CA39A9" w:rsidRDefault="00123614">
            <w:pPr>
              <w:jc w:val="center"/>
              <w:rPr>
                <w:rFonts w:ascii="Arial" w:hAnsi="Arial" w:cs="Arial"/>
              </w:rPr>
            </w:pPr>
            <w:r>
              <w:rPr>
                <w:rFonts w:ascii="Arial" w:hAnsi="Arial" w:cs="Arial"/>
                <w:color w:val="1F2937"/>
                <w:sz w:val="17"/>
                <w:szCs w:val="17"/>
              </w:rPr>
              <w:t>300,000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08D3F8" w14:textId="77777777" w:rsidR="000C47BB" w:rsidRPr="00CA39A9" w:rsidRDefault="00123614">
            <w:pPr>
              <w:jc w:val="center"/>
              <w:rPr>
                <w:rFonts w:ascii="Arial" w:hAnsi="Arial" w:cs="Arial"/>
              </w:rPr>
            </w:pPr>
            <w:r>
              <w:rPr>
                <w:rFonts w:ascii="Arial" w:hAnsi="Arial" w:cs="Arial"/>
                <w:color w:val="1F2937"/>
                <w:sz w:val="17"/>
                <w:szCs w:val="17"/>
              </w:rPr>
              <w:t>$504,000 MXN</w:t>
            </w:r>
          </w:p>
        </w:tc>
      </w:tr>
    </w:tbl>
    <w:p w14:paraId="5412A08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1.3: Proyección de ahorro por escenario — Tarifa CFE 9-CU, $1.68 MXN/m³, 80 m profundidad</w:t>
      </w:r>
    </w:p>
    <w:p w14:paraId="69A67340" w14:textId="77777777" w:rsidR="000C47BB" w:rsidRPr="00CA39A9" w:rsidRDefault="000C47BB">
      <w:pPr>
        <w:spacing w:after="80"/>
        <w:rPr>
          <w:rFonts w:ascii="Arial" w:hAnsi="Arial" w:cs="Arial"/>
        </w:rPr>
      </w:pPr>
    </w:p>
    <w:p w14:paraId="31A04E45" w14:textId="77777777" w:rsidR="00226A52" w:rsidRPr="00CA39A9" w:rsidRDefault="00226A52">
      <w:pPr>
        <w:rPr>
          <w:rFonts w:ascii="Arial" w:hAnsi="Arial" w:cs="Arial"/>
          <w:b/>
          <w:bCs/>
          <w:color w:val="1E3A5F"/>
          <w:sz w:val="34"/>
          <w:szCs w:val="34"/>
        </w:rPr>
      </w:pPr>
      <w:r>
        <w:rPr>
          <w:rFonts w:ascii="Arial" w:hAnsi="Arial" w:cs="Arial"/>
          <w:b/>
          <w:bCs/>
          <w:color w:val="1E3A5F"/>
          <w:sz w:val="34"/>
          <w:szCs w:val="34"/>
        </w:rPr>
        <w:br w:type="page"/>
      </w:r>
    </w:p>
    <w:p w14:paraId="6DE775BF"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2. Planteamiento del Problema y Alcance</w:t>
      </w:r>
    </w:p>
    <w:p w14:paraId="639D0191" w14:textId="77777777" w:rsidR="000C47BB" w:rsidRPr="00CA39A9" w:rsidRDefault="00123614">
      <w:pPr>
        <w:spacing w:before="320" w:after="100"/>
        <w:rPr>
          <w:rFonts w:ascii="Arial" w:hAnsi="Arial" w:cs="Arial"/>
        </w:rPr>
      </w:pPr>
      <w:r>
        <w:rPr>
          <w:rFonts w:ascii="Arial" w:hAnsi="Arial" w:cs="Arial"/>
          <w:b/>
          <w:bCs/>
          <w:color w:val="2C5D8A"/>
          <w:sz w:val="26"/>
          <w:szCs w:val="26"/>
        </w:rPr>
        <w:t>2.1 Contexto Hídrico de México</w:t>
      </w:r>
    </w:p>
    <w:p w14:paraId="19520825" w14:textId="77777777" w:rsidR="000C47BB" w:rsidRPr="00CA39A9" w:rsidRDefault="00123614">
      <w:pPr>
        <w:spacing w:before="60" w:after="120"/>
        <w:rPr>
          <w:rFonts w:ascii="Arial" w:hAnsi="Arial" w:cs="Arial"/>
        </w:rPr>
      </w:pPr>
      <w:r>
        <w:rPr>
          <w:rFonts w:ascii="Arial" w:hAnsi="Arial" w:cs="Arial"/>
          <w:color w:val="1F2937"/>
        </w:rPr>
        <w:t>México enfrenta una crisis hídrica estructural: el 77% del territorio nacional se clasifica como árido o semiárido, y la agricultura representa el 76% del consumo total de agua dulce del país (CONAGUA, 2023). El norte de México —donde se ubica el Valle del Yaqui— concentra la mayor parte de la superficie irrigada nacional y, simultáneamente, los índices de estrés hídrico más altos.</w:t>
      </w:r>
    </w:p>
    <w:p w14:paraId="7B0F3F91" w14:textId="77777777" w:rsidR="000C47BB" w:rsidRPr="00CA39A9" w:rsidRDefault="00123614">
      <w:pPr>
        <w:spacing w:before="60" w:after="120"/>
        <w:rPr>
          <w:rFonts w:ascii="Arial" w:hAnsi="Arial" w:cs="Arial"/>
        </w:rPr>
      </w:pPr>
      <w:r>
        <w:rPr>
          <w:rFonts w:ascii="Arial" w:hAnsi="Arial" w:cs="Arial"/>
          <w:color w:val="1F2937"/>
        </w:rPr>
        <w:t>La sobreexplotación de acuíferos es el síntoma más crítico: de los 653 acuíferos del país, 157 están sobreexplotados. El acuífero del Valle del Yaqui es uno de los sistemas más presionados de Sonora, con niveles freáticos que descienden sistemáticamente cada ciclo agrícola.</w:t>
      </w:r>
    </w:p>
    <w:p w14:paraId="13068C7F"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Dato clave: </w:t>
      </w:r>
      <w:r>
        <w:rPr>
          <w:rFonts w:ascii="Arial" w:hAnsi="Arial" w:cs="Arial"/>
          <w:color w:val="1F2937"/>
          <w:sz w:val="18"/>
          <w:szCs w:val="18"/>
        </w:rPr>
        <w:t>El Valle del Yaqui aporta más del 12% de la producción nacional de trigo y es uno de los graneros estratégicos de México. Su viabilidad hídrica es un asunto de seguridad alimentaria nacional.</w:t>
      </w:r>
    </w:p>
    <w:p w14:paraId="7D48B07C" w14:textId="77777777" w:rsidR="000C47BB" w:rsidRPr="00CA39A9" w:rsidRDefault="000C47BB">
      <w:pPr>
        <w:spacing w:after="80"/>
        <w:rPr>
          <w:rFonts w:ascii="Arial" w:hAnsi="Arial" w:cs="Arial"/>
        </w:rPr>
      </w:pPr>
    </w:p>
    <w:p w14:paraId="68A788C5" w14:textId="77777777" w:rsidR="000C47BB" w:rsidRPr="00CA39A9" w:rsidRDefault="00123614">
      <w:pPr>
        <w:spacing w:before="320" w:after="100"/>
        <w:rPr>
          <w:rFonts w:ascii="Arial" w:hAnsi="Arial" w:cs="Arial"/>
        </w:rPr>
      </w:pPr>
      <w:r>
        <w:rPr>
          <w:rFonts w:ascii="Arial" w:hAnsi="Arial" w:cs="Arial"/>
          <w:b/>
          <w:bCs/>
          <w:color w:val="2C5D8A"/>
          <w:sz w:val="26"/>
          <w:szCs w:val="26"/>
        </w:rPr>
        <w:t>2.2 Problemática Específica del DR-041</w:t>
      </w:r>
    </w:p>
    <w:p w14:paraId="7E36D3FD" w14:textId="77777777" w:rsidR="000C47BB" w:rsidRPr="00CA39A9" w:rsidRDefault="00123614">
      <w:pPr>
        <w:spacing w:before="60" w:after="120"/>
        <w:rPr>
          <w:rFonts w:ascii="Arial" w:hAnsi="Arial" w:cs="Arial"/>
        </w:rPr>
      </w:pPr>
      <w:r>
        <w:rPr>
          <w:rFonts w:ascii="Arial" w:hAnsi="Arial" w:cs="Arial"/>
          <w:color w:val="1F2937"/>
        </w:rPr>
        <w:t>El Distrito de Riego 041 (DR-041) opera sobre una superficie de aproximadamente 225,000 hectáreas distribuidas en múltiples módulos de riego. El Módulo 3 es el foco geográfico del prototipo MILPÍN. Los problemas identificados son:</w:t>
      </w:r>
    </w:p>
    <w:p w14:paraId="186F9CB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Sobreexplotación de acuíferos: el bombeo supera la recarga natural anual, generando déficit hídrico creciente.</w:t>
      </w:r>
    </w:p>
    <w:p w14:paraId="0CDC635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Ineficiencia de riego tradicional: el 68% del riego se realiza por gravedad (surcos), con eficiencias del 50–65%. El agua aplica en exceso para compensar la incertidumbre del agricultor.</w:t>
      </w:r>
    </w:p>
    <w:p w14:paraId="7DDAC26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 energéticos elevados: el bombeo desde 80 m de profundidad con la tarifa CFE 9-CU representa un costo de $1.68 MXN/m³. Con consumos de 8,000 m³/ha, el gasto energético por hectárea supera $13,440 MXN/ciclo.</w:t>
      </w:r>
    </w:p>
    <w:p w14:paraId="4C621C6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Falta de digitalización: el 92% de los agricultores del DR-041 no usa ningún software de gestión de riego (IMTA, 2022). Las decisiones se toman por experiencia empírica o por observación visual del suelo.</w:t>
      </w:r>
    </w:p>
    <w:p w14:paraId="6AE7790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Uso ineficiente del agua: se aplican en promedio 2,000 m³/ha más del requerimiento real del cultivo, según modelación con FAO-56 y datos climáticos MERRA-2.</w:t>
      </w:r>
    </w:p>
    <w:p w14:paraId="4D1BA9F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Ausencia de datos edáficos estructurados: no existe un sistema digital que relacione características de suelo (capacidad de campo, punto de marchitez) con decisiones de riego a nivel de parcela individual.</w:t>
      </w:r>
    </w:p>
    <w:p w14:paraId="39540BB9" w14:textId="77777777" w:rsidR="000C47BB" w:rsidRPr="00CA39A9" w:rsidRDefault="000C47BB">
      <w:pPr>
        <w:spacing w:after="80"/>
        <w:rPr>
          <w:rFonts w:ascii="Arial" w:hAnsi="Arial" w:cs="Arial"/>
        </w:rPr>
      </w:pPr>
    </w:p>
    <w:p w14:paraId="68528B60" w14:textId="77777777" w:rsidR="000C47BB" w:rsidRPr="00CA39A9" w:rsidRDefault="00123614">
      <w:pPr>
        <w:spacing w:before="320" w:after="100"/>
        <w:rPr>
          <w:rFonts w:ascii="Arial" w:hAnsi="Arial" w:cs="Arial"/>
        </w:rPr>
      </w:pPr>
      <w:r>
        <w:rPr>
          <w:rFonts w:ascii="Arial" w:hAnsi="Arial" w:cs="Arial"/>
          <w:b/>
          <w:bCs/>
          <w:color w:val="2C5D8A"/>
          <w:sz w:val="26"/>
          <w:szCs w:val="26"/>
        </w:rPr>
        <w:t>2.3 ¿Por Qué MILPÍN es Necesario?</w:t>
      </w:r>
    </w:p>
    <w:p w14:paraId="41B9D38B" w14:textId="77777777" w:rsidR="000C47BB" w:rsidRPr="00CA39A9" w:rsidRDefault="00123614">
      <w:pPr>
        <w:spacing w:before="60" w:after="120"/>
        <w:rPr>
          <w:rFonts w:ascii="Arial" w:hAnsi="Arial" w:cs="Arial"/>
        </w:rPr>
      </w:pPr>
      <w:r>
        <w:rPr>
          <w:rFonts w:ascii="Arial" w:hAnsi="Arial" w:cs="Arial"/>
          <w:color w:val="1F2937"/>
        </w:rPr>
        <w:t>Las soluciones existentes en el mercado (software ERP agrícola, sistemas SCADA de riego) son inaccesibles para el agricultor promedio del DR-041 por tres razones: costo de adquisición elevado, interfaz en inglés o de alta complejidad técnica, y falta de personalización para las condiciones edafoclimáticas locales.</w:t>
      </w:r>
    </w:p>
    <w:p w14:paraId="10F54408" w14:textId="77777777" w:rsidR="000C47BB" w:rsidRPr="00CA39A9" w:rsidRDefault="00123614">
      <w:pPr>
        <w:spacing w:before="60" w:after="120"/>
        <w:rPr>
          <w:rFonts w:ascii="Arial" w:hAnsi="Arial" w:cs="Arial"/>
        </w:rPr>
      </w:pPr>
      <w:r>
        <w:rPr>
          <w:rFonts w:ascii="Arial" w:hAnsi="Arial" w:cs="Arial"/>
          <w:color w:val="1F2937"/>
        </w:rPr>
        <w:t>MILPÍN aborda este vacío construyendo desde los datos reales disponibles (NASA POWER, datos edáficos por parcela) un motor de cálculo científicamente validado (FAO-56) con una interfaz accesible (voz en español, mapa interactivo) y un costo de operación marginal gratuito una vez desplegado.</w:t>
      </w:r>
    </w:p>
    <w:p w14:paraId="2C3F93CA" w14:textId="77777777" w:rsidR="000C47BB" w:rsidRPr="00CA39A9" w:rsidRDefault="000C47BB">
      <w:pPr>
        <w:spacing w:after="80"/>
        <w:rPr>
          <w:rFonts w:ascii="Arial" w:hAnsi="Arial" w:cs="Arial"/>
        </w:rPr>
      </w:pPr>
    </w:p>
    <w:p w14:paraId="1E157EA8" w14:textId="77777777" w:rsidR="000C47BB" w:rsidRPr="00CA39A9" w:rsidRDefault="00123614">
      <w:pPr>
        <w:spacing w:before="320" w:after="100"/>
        <w:rPr>
          <w:rFonts w:ascii="Arial" w:hAnsi="Arial" w:cs="Arial"/>
        </w:rPr>
      </w:pPr>
      <w:r>
        <w:rPr>
          <w:rFonts w:ascii="Arial" w:hAnsi="Arial" w:cs="Arial"/>
          <w:b/>
          <w:bCs/>
          <w:color w:val="2C5D8A"/>
          <w:sz w:val="26"/>
          <w:szCs w:val="26"/>
        </w:rPr>
        <w:t>2.4 Objetivo General</w:t>
      </w:r>
    </w:p>
    <w:p w14:paraId="39A8B771"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Objetivo General: </w:t>
      </w:r>
      <w:r>
        <w:rPr>
          <w:rFonts w:ascii="Arial" w:hAnsi="Arial" w:cs="Arial"/>
          <w:color w:val="1F2937"/>
          <w:sz w:val="18"/>
          <w:szCs w:val="18"/>
        </w:rPr>
        <w:t>Diseñar, desarrollar y validar un sistema inteligente de apoyo a decisiones de riego (MILPÍN AgTech v2.0) que reduzca el consumo de agua agrícola en el DR-041 Módulo 3 del Valle del Yaqui de 8,000 m³/ha/ciclo a 6,000 m³/ha/ciclo (ahorro del 25%), mediante la integración de modelos agronómicos FAO-56, análisis de datos climáticos satelitales y herramientas de ciencia de datos aplicada.</w:t>
      </w:r>
    </w:p>
    <w:p w14:paraId="18923DAC" w14:textId="77777777" w:rsidR="000C47BB" w:rsidRPr="00CA39A9" w:rsidRDefault="000C47BB">
      <w:pPr>
        <w:spacing w:after="80"/>
        <w:rPr>
          <w:rFonts w:ascii="Arial" w:hAnsi="Arial" w:cs="Arial"/>
        </w:rPr>
      </w:pPr>
    </w:p>
    <w:p w14:paraId="3D54BE3C" w14:textId="77777777" w:rsidR="00CA39A9" w:rsidRDefault="00CA39A9">
      <w:pPr>
        <w:spacing w:before="320" w:after="100"/>
        <w:rPr>
          <w:rFonts w:ascii="Arial" w:hAnsi="Arial" w:cs="Arial"/>
          <w:b/>
          <w:bCs/>
          <w:color w:val="2C5D8A"/>
          <w:sz w:val="26"/>
          <w:szCs w:val="26"/>
        </w:rPr>
      </w:pPr>
    </w:p>
    <w:p w14:paraId="7712D9F6"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2.5 Objetivos Específicos</w:t>
      </w:r>
    </w:p>
    <w:p w14:paraId="2940AE3A"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el motor agronómico FAO-56 Penman-Monteith (Allen et al., 1998) integrado con datos climáticos reales de la API NASA POWER (MERRA-2 + CERES).</w:t>
      </w:r>
    </w:p>
    <w:p w14:paraId="3168A44A"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Diseñar y poblar una base de datos relacional (PostgreSQL 15 + PostGIS 3.6) con información edáfica, climática y geoespacial de parcelas del Módulo 3.</w:t>
      </w:r>
    </w:p>
    <w:p w14:paraId="16736DB9"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Desarrollar un sistema de recomendaciones de riego con trazabilidad completa: recomendación → feedback del agricultor → registro en historial de riego.</w:t>
      </w:r>
    </w:p>
    <w:p w14:paraId="65450694"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un pipeline de proyección de evapotranspiración (ETo forecast a 7 días) con Regresión Ridge sobre datos históricos.</w:t>
      </w:r>
    </w:p>
    <w:p w14:paraId="241A5AB2"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Construir una interfaz de usuario accesible que incluya mapa GIS interactivo y asistente de voz en español.</w:t>
      </w:r>
    </w:p>
    <w:p w14:paraId="22162CF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Validar el sistema con 77 pruebas automatizadas (42 unitarias + 35 de integración) antes de la fase piloto con agricultores.</w:t>
      </w:r>
    </w:p>
    <w:p w14:paraId="47C7D273" w14:textId="77777777" w:rsidR="000C47BB" w:rsidRPr="00CA39A9" w:rsidRDefault="000C47BB">
      <w:pPr>
        <w:spacing w:after="80"/>
        <w:rPr>
          <w:rFonts w:ascii="Arial" w:hAnsi="Arial" w:cs="Arial"/>
        </w:rPr>
      </w:pPr>
    </w:p>
    <w:p w14:paraId="57E173FF" w14:textId="77777777" w:rsidR="000C47BB" w:rsidRPr="00CA39A9" w:rsidRDefault="00123614">
      <w:pPr>
        <w:spacing w:before="320" w:after="100"/>
        <w:rPr>
          <w:rFonts w:ascii="Arial" w:hAnsi="Arial" w:cs="Arial"/>
        </w:rPr>
      </w:pPr>
      <w:r>
        <w:rPr>
          <w:rFonts w:ascii="Arial" w:hAnsi="Arial" w:cs="Arial"/>
          <w:b/>
          <w:bCs/>
          <w:color w:val="2C5D8A"/>
          <w:sz w:val="26"/>
          <w:szCs w:val="26"/>
        </w:rPr>
        <w:t>2.6 Alcance del Proyecto</w:t>
      </w:r>
    </w:p>
    <w:p w14:paraId="7F2BDEE4" w14:textId="77777777" w:rsidR="000C47BB" w:rsidRPr="00CA39A9" w:rsidRDefault="00123614">
      <w:pPr>
        <w:spacing w:before="200" w:after="80"/>
        <w:rPr>
          <w:rFonts w:ascii="Arial" w:hAnsi="Arial" w:cs="Arial"/>
        </w:rPr>
      </w:pPr>
      <w:r>
        <w:rPr>
          <w:rFonts w:ascii="Arial" w:hAnsi="Arial" w:cs="Arial"/>
          <w:b/>
          <w:bCs/>
          <w:color w:val="1E3A5F"/>
          <w:sz w:val="22"/>
          <w:szCs w:val="22"/>
        </w:rPr>
        <w:t>Alcance Técnico</w:t>
      </w:r>
    </w:p>
    <w:p w14:paraId="5112C830"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Backend: API REST con FastAPI 0.115, SQLAlchemy 2.0 async, Pydantic v2, Uvicorn.</w:t>
      </w:r>
    </w:p>
    <w:p w14:paraId="5896C0E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PostgreSQL 15 + PostGIS 3.6, 7 tablas relacionales, 2 vistas KPI, migraciones Alembic.</w:t>
      </w:r>
    </w:p>
    <w:p w14:paraId="2A73A4E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escalar + vectorizado + Hargreaves fallback.</w:t>
      </w:r>
    </w:p>
    <w:p w14:paraId="318B02B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Frontend: SPA Vanilla JS + Leaflet 1.9.4, sin bundler, cero dependencias en producción.</w:t>
      </w:r>
    </w:p>
    <w:p w14:paraId="3CF438E4"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ML: K-Means clustering (scikit-learn 1.5), Ridge Regression para forecast ETo.</w:t>
      </w:r>
    </w:p>
    <w:p w14:paraId="003759D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Voz: pipeline Whisper base (STT) → Ollama llama3.2 (NLU) → Web Speech API (TTS).</w:t>
      </w:r>
    </w:p>
    <w:p w14:paraId="667DA2B5" w14:textId="77777777" w:rsidR="009D6F31" w:rsidRPr="00133B3C" w:rsidRDefault="00000000">
      <w:pPr>
        <w:pStyle w:val="Prrafodelista"/>
        <w:numPr>
          <w:ilvl w:val="0"/>
          <w:numId w:val="2"/>
        </w:numPr>
        <w:spacing w:before="40" w:after="60"/>
        <w:rPr>
          <w:rFonts w:ascii="Arial" w:hAnsi="Arial" w:cs="Arial"/>
          <w:lang w:val="en-US"/>
        </w:rPr>
      </w:pPr>
      <w:r w:rsidRPr="00133B3C">
        <w:rPr>
          <w:rFonts w:ascii="Arial" w:hAnsi="Arial" w:cs="Arial"/>
          <w:color w:val="1F2937"/>
          <w:sz w:val="18"/>
          <w:szCs w:val="18"/>
          <w:lang w:val="en-US"/>
        </w:rPr>
        <w:t>Infraestructura cloud: Railway (backend FastAPI + Uvicorn), Supabase (PostgreSQL 15 + PostGIS 3.6 managed), Netlify (frontend estático).</w:t>
      </w:r>
    </w:p>
    <w:p w14:paraId="7CD7D64A" w14:textId="77777777" w:rsidR="000C47BB" w:rsidRPr="00CA39A9" w:rsidRDefault="00123614">
      <w:pPr>
        <w:spacing w:before="200" w:after="80"/>
        <w:rPr>
          <w:rFonts w:ascii="Arial" w:hAnsi="Arial" w:cs="Arial"/>
        </w:rPr>
      </w:pPr>
      <w:r>
        <w:rPr>
          <w:rFonts w:ascii="Arial" w:hAnsi="Arial" w:cs="Arial"/>
          <w:b/>
          <w:bCs/>
          <w:color w:val="1E3A5F"/>
          <w:sz w:val="22"/>
          <w:szCs w:val="22"/>
        </w:rPr>
        <w:t>Alcance Geográfico</w:t>
      </w:r>
    </w:p>
    <w:p w14:paraId="7F44C99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Área de prueba: Módulo 3 del Distrito de Riego 041, Valle del Yaqui, Sonora.</w:t>
      </w:r>
    </w:p>
    <w:p w14:paraId="0CF7B29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Datos climáticos: coordenadas de latitud/</w:t>
      </w:r>
      <w:proofErr w:type="gramStart"/>
      <w:r>
        <w:rPr>
          <w:rFonts w:ascii="Arial" w:hAnsi="Arial" w:cs="Arial"/>
          <w:color w:val="1F2937"/>
          <w:sz w:val="18"/>
          <w:szCs w:val="18"/>
        </w:rPr>
        <w:t>longitud cubiertas</w:t>
      </w:r>
      <w:proofErr w:type="gramEnd"/>
      <w:r>
        <w:rPr>
          <w:rFonts w:ascii="Arial" w:hAnsi="Arial" w:cs="Arial"/>
          <w:color w:val="1F2937"/>
          <w:sz w:val="18"/>
          <w:szCs w:val="18"/>
        </w:rPr>
        <w:t xml:space="preserve"> por NASA POWER (resolución 0.5° × 0.625°).</w:t>
      </w:r>
    </w:p>
    <w:p w14:paraId="158B8FB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Cultivos soportados: Maíz, Frijol, Algodón, Uva, Chile (5 cultivos de alto valor).</w:t>
      </w:r>
    </w:p>
    <w:p w14:paraId="261459A9" w14:textId="77777777" w:rsidR="000C47BB" w:rsidRPr="00CA39A9" w:rsidRDefault="00123614">
      <w:pPr>
        <w:spacing w:before="200" w:after="80"/>
        <w:rPr>
          <w:rFonts w:ascii="Arial" w:hAnsi="Arial" w:cs="Arial"/>
        </w:rPr>
      </w:pPr>
      <w:r>
        <w:rPr>
          <w:rFonts w:ascii="Arial" w:hAnsi="Arial" w:cs="Arial"/>
          <w:b/>
          <w:bCs/>
          <w:color w:val="1E3A5F"/>
          <w:sz w:val="22"/>
          <w:szCs w:val="22"/>
        </w:rPr>
        <w:t>Alcance Funcional — Lo que MILPÍN SÍ hace</w:t>
      </w:r>
    </w:p>
    <w:p w14:paraId="75C0727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Calcular la evapotranspiración de referencia (ETo) y del cultivo (ETc) diariamente.</w:t>
      </w:r>
    </w:p>
    <w:p w14:paraId="72F564A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Generar recomendaciones de riego con volumen en m³, costo energético y nivel de urgencia.</w:t>
      </w:r>
    </w:p>
    <w:p w14:paraId="4B223CF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Proyectar el déficit hídrico a 7 días y estimar la fecha del próximo riego.</w:t>
      </w:r>
    </w:p>
    <w:p w14:paraId="7B88DC4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Registrar y mostrar el historial de riego por parcela con cálculo de ahorro acumulado.</w:t>
      </w:r>
    </w:p>
    <w:p w14:paraId="4C76FA1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Segmentar parcelas por características edáficas similares (K-Means clustering).</w:t>
      </w:r>
    </w:p>
    <w:p w14:paraId="0B641E3E" w14:textId="77777777" w:rsidR="000C47BB" w:rsidRPr="00CA39A9" w:rsidRDefault="00123614">
      <w:pPr>
        <w:spacing w:before="200" w:after="80"/>
        <w:rPr>
          <w:rFonts w:ascii="Arial" w:hAnsi="Arial" w:cs="Arial"/>
        </w:rPr>
      </w:pPr>
      <w:r>
        <w:rPr>
          <w:rFonts w:ascii="Arial" w:hAnsi="Arial" w:cs="Arial"/>
          <w:b/>
          <w:bCs/>
          <w:color w:val="1E3A5F"/>
          <w:sz w:val="22"/>
          <w:szCs w:val="22"/>
        </w:rPr>
        <w:t>Delimitación — Lo que MILPÍN NO intenta resolver todavía</w:t>
      </w:r>
    </w:p>
    <w:p w14:paraId="1AE8EF9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Control automático de actuadores de riego (válvulas, bombas): el sistema hace recomendaciones, no automatiza la apertura física del riego.</w:t>
      </w:r>
    </w:p>
    <w:p w14:paraId="753D31A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Predicción de precios de cultivos o análisis financiero agrícola avanzado.</w:t>
      </w:r>
    </w:p>
    <w:p w14:paraId="47A5ADE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Manejo de plagas, enfermedades ni nutrición mineral del suelo.</w:t>
      </w:r>
    </w:p>
    <w:p w14:paraId="3A0E3F08" w14:textId="77777777" w:rsidR="000C47BB"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Integración con sensores IoT físicos de humedad de suelo (planeado para fase productiva).</w:t>
      </w:r>
    </w:p>
    <w:p w14:paraId="4F94D8E4" w14:textId="77777777" w:rsidR="00076940" w:rsidRPr="00CA39A9" w:rsidRDefault="00076940">
      <w:pPr>
        <w:rPr>
          <w:rFonts w:ascii="Arial" w:hAnsi="Arial" w:cs="Arial"/>
          <w:b/>
          <w:bCs/>
          <w:color w:val="1E3A5F"/>
          <w:sz w:val="34"/>
          <w:szCs w:val="34"/>
        </w:rPr>
      </w:pPr>
      <w:r>
        <w:rPr>
          <w:rFonts w:ascii="Arial" w:hAnsi="Arial" w:cs="Arial"/>
          <w:b/>
          <w:bCs/>
          <w:color w:val="1E3A5F"/>
          <w:sz w:val="34"/>
          <w:szCs w:val="34"/>
        </w:rPr>
        <w:br w:type="page"/>
      </w:r>
    </w:p>
    <w:p w14:paraId="1C518B81"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3. Metodología</w:t>
      </w:r>
    </w:p>
    <w:p w14:paraId="7F61A42F" w14:textId="77777777" w:rsidR="000C47BB" w:rsidRPr="00CA39A9" w:rsidRDefault="00123614">
      <w:pPr>
        <w:spacing w:before="60" w:after="120"/>
        <w:rPr>
          <w:rFonts w:ascii="Arial" w:hAnsi="Arial" w:cs="Arial"/>
        </w:rPr>
      </w:pPr>
      <w:r>
        <w:rPr>
          <w:rFonts w:ascii="Arial" w:hAnsi="Arial" w:cs="Arial"/>
          <w:color w:val="1F2937"/>
        </w:rPr>
        <w:t>MILPÍN sigue un enfoque metodológico híbrido que combina la metodología CRISP-DM para el ciclo de ciencia de datos, el estándar agronómico FAO-56 para los cálculos hídricos, un análisis exploratorio de datos (EDA) estructurado en 13 preguntas de negocio, y un proceso de diseño centrado en el usuario con wireframes y maquetas funcionales.</w:t>
      </w:r>
    </w:p>
    <w:p w14:paraId="5FE4947C" w14:textId="77777777" w:rsidR="000C47BB" w:rsidRPr="00CA39A9" w:rsidRDefault="000C47BB">
      <w:pPr>
        <w:spacing w:after="80"/>
        <w:rPr>
          <w:rFonts w:ascii="Arial" w:hAnsi="Arial" w:cs="Arial"/>
        </w:rPr>
      </w:pPr>
    </w:p>
    <w:p w14:paraId="5F214B29"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3.1 CRISP-DM — Cross Industry Standard Process for Data Mining</w:t>
      </w:r>
    </w:p>
    <w:p w14:paraId="1B4D563D" w14:textId="77777777" w:rsidR="000C47BB" w:rsidRPr="00CA39A9" w:rsidRDefault="00123614">
      <w:pPr>
        <w:spacing w:before="60" w:after="120"/>
        <w:rPr>
          <w:rFonts w:ascii="Arial" w:hAnsi="Arial" w:cs="Arial"/>
          <w:color w:val="1F2937"/>
        </w:rPr>
      </w:pPr>
      <w:r>
        <w:rPr>
          <w:rFonts w:ascii="Arial" w:hAnsi="Arial" w:cs="Arial"/>
          <w:color w:val="1F2937"/>
        </w:rPr>
        <w:t>CRISP-DM estructura el proyecto en seis fases iterativas. Su aplicación en MILPÍN no es lineal: las fases de comprensión de datos y modelado retroalimentan continuamente a la comprensión del negocio.</w:t>
      </w:r>
    </w:p>
    <w:p w14:paraId="00F21CAF" w14:textId="77777777" w:rsidR="00076940" w:rsidRPr="00CA39A9" w:rsidRDefault="00076940">
      <w:pPr>
        <w:spacing w:before="60" w:after="120"/>
        <w:rPr>
          <w:rFonts w:ascii="Arial" w:hAnsi="Arial" w:cs="Arial"/>
          <w:color w:val="1F2937"/>
        </w:rPr>
      </w:pPr>
    </w:p>
    <w:p w14:paraId="634313BA" w14:textId="77777777" w:rsidR="00076940" w:rsidRPr="00CA39A9" w:rsidRDefault="00076940" w:rsidP="00076940">
      <w:pPr>
        <w:spacing w:before="60" w:after="120"/>
        <w:jc w:val="center"/>
        <w:rPr>
          <w:rFonts w:ascii="Arial" w:hAnsi="Arial" w:cs="Arial"/>
        </w:rPr>
      </w:pPr>
      <w:r>
        <w:rPr>
          <w:rFonts w:ascii="Arial" w:hAnsi="Arial" w:cs="Arial"/>
          <w:noProof/>
        </w:rPr>
        <w:drawing>
          <wp:inline distT="0" distB="0" distL="0" distR="0" wp14:anchorId="22103F8C" wp14:editId="47628893">
            <wp:extent cx="3017520" cy="2061073"/>
            <wp:effectExtent l="0" t="0" r="0" b="0"/>
            <wp:docPr id="105796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6646" name=""/>
                    <pic:cNvPicPr/>
                  </pic:nvPicPr>
                  <pic:blipFill rotWithShape="1">
                    <a:blip r:embed="rId9"/>
                    <a:srcRect l="119" t="693" r="-119"/>
                    <a:stretch>
                      <a:fillRect/>
                    </a:stretch>
                  </pic:blipFill>
                  <pic:spPr bwMode="auto">
                    <a:xfrm>
                      <a:off x="0" y="0"/>
                      <a:ext cx="3039098" cy="2075812"/>
                    </a:xfrm>
                    <a:prstGeom prst="rect">
                      <a:avLst/>
                    </a:prstGeom>
                    <a:ln>
                      <a:noFill/>
                    </a:ln>
                    <a:extLst>
                      <a:ext uri="{53640926-AAD7-44D8-BBD7-CCE9431645EC}">
                        <a14:shadowObscured xmlns:a14="http://schemas.microsoft.com/office/drawing/2010/main"/>
                      </a:ext>
                    </a:extLst>
                  </pic:spPr>
                </pic:pic>
              </a:graphicData>
            </a:graphic>
          </wp:inline>
        </w:drawing>
      </w:r>
    </w:p>
    <w:p w14:paraId="1F58C295" w14:textId="77777777" w:rsidR="00076940" w:rsidRPr="00CA39A9" w:rsidRDefault="00076940" w:rsidP="00076940">
      <w:pPr>
        <w:spacing w:before="60" w:after="120"/>
        <w:jc w:val="center"/>
        <w:rPr>
          <w:rFonts w:ascii="Arial" w:hAnsi="Arial" w:cs="Arial"/>
        </w:rPr>
      </w:pPr>
    </w:p>
    <w:p w14:paraId="2B2D7E4F"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680"/>
      </w:tblGrid>
      <w:tr w:rsidR="000C47BB" w:rsidRPr="00CA39A9" w14:paraId="14DB7702"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B536EAD" w14:textId="77777777" w:rsidR="000C47BB" w:rsidRPr="00CA39A9" w:rsidRDefault="00123614">
            <w:pPr>
              <w:rPr>
                <w:rFonts w:ascii="Arial" w:hAnsi="Arial" w:cs="Arial"/>
              </w:rPr>
            </w:pPr>
            <w:r>
              <w:rPr>
                <w:rFonts w:ascii="Arial" w:hAnsi="Arial" w:cs="Arial"/>
                <w:b/>
                <w:bCs/>
                <w:color w:val="FFFFFF"/>
                <w:sz w:val="18"/>
                <w:szCs w:val="18"/>
              </w:rPr>
              <w:t>Fase CRISP-DM</w:t>
            </w:r>
          </w:p>
        </w:tc>
        <w:tc>
          <w:tcPr>
            <w:tcW w:w="4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AC98B63" w14:textId="77777777" w:rsidR="000C47BB" w:rsidRPr="00CA39A9" w:rsidRDefault="00123614">
            <w:pPr>
              <w:rPr>
                <w:rFonts w:ascii="Arial" w:hAnsi="Arial" w:cs="Arial"/>
              </w:rPr>
            </w:pPr>
            <w:r>
              <w:rPr>
                <w:rFonts w:ascii="Arial" w:hAnsi="Arial" w:cs="Arial"/>
                <w:b/>
                <w:bCs/>
                <w:color w:val="FFFFFF"/>
                <w:sz w:val="18"/>
                <w:szCs w:val="18"/>
              </w:rPr>
              <w:t>Actividad en MILPÍN</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0F512B5" w14:textId="77777777" w:rsidR="000C47BB" w:rsidRPr="00CA39A9" w:rsidRDefault="00123614">
            <w:pPr>
              <w:rPr>
                <w:rFonts w:ascii="Arial" w:hAnsi="Arial" w:cs="Arial"/>
              </w:rPr>
            </w:pPr>
            <w:r>
              <w:rPr>
                <w:rFonts w:ascii="Arial" w:hAnsi="Arial" w:cs="Arial"/>
                <w:b/>
                <w:bCs/>
                <w:color w:val="FFFFFF"/>
                <w:sz w:val="18"/>
                <w:szCs w:val="18"/>
              </w:rPr>
              <w:t>Entregable</w:t>
            </w:r>
          </w:p>
        </w:tc>
      </w:tr>
      <w:tr w:rsidR="000C47BB" w:rsidRPr="00CA39A9" w14:paraId="1EEF8FCD"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71459E" w14:textId="77777777" w:rsidR="000C47BB" w:rsidRPr="00CA39A9" w:rsidRDefault="00123614">
            <w:pPr>
              <w:rPr>
                <w:rFonts w:ascii="Arial" w:hAnsi="Arial" w:cs="Arial"/>
              </w:rPr>
            </w:pPr>
            <w:r>
              <w:rPr>
                <w:rFonts w:ascii="Arial" w:hAnsi="Arial" w:cs="Arial"/>
                <w:b/>
                <w:bCs/>
                <w:color w:val="1F2937"/>
                <w:sz w:val="17"/>
                <w:szCs w:val="17"/>
              </w:rPr>
              <w:t>1. Comprensión del Negocio</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889997" w14:textId="77777777" w:rsidR="000C47BB" w:rsidRPr="00CA39A9" w:rsidRDefault="00123614">
            <w:pPr>
              <w:rPr>
                <w:rFonts w:ascii="Arial" w:hAnsi="Arial" w:cs="Arial"/>
              </w:rPr>
            </w:pPr>
            <w:r>
              <w:rPr>
                <w:rFonts w:ascii="Arial" w:hAnsi="Arial" w:cs="Arial"/>
                <w:color w:val="1F2937"/>
                <w:sz w:val="17"/>
                <w:szCs w:val="17"/>
              </w:rPr>
              <w:t>Análisis del DR-041: consumo hídrico, tarifas CFE, cultivos, ciclos agrícolas. Entrevistas con stakeholders del Módulo 3.</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78EB81" w14:textId="77777777" w:rsidR="000C47BB" w:rsidRPr="00CA39A9" w:rsidRDefault="00123614">
            <w:pPr>
              <w:rPr>
                <w:rFonts w:ascii="Arial" w:hAnsi="Arial" w:cs="Arial"/>
              </w:rPr>
            </w:pPr>
            <w:r>
              <w:rPr>
                <w:rFonts w:ascii="Arial" w:hAnsi="Arial" w:cs="Arial"/>
                <w:color w:val="1F2937"/>
                <w:sz w:val="17"/>
                <w:szCs w:val="17"/>
              </w:rPr>
              <w:t>KPI central: 8,000→6,000 m³/ha, catálogo de cultivos, reglas de negocio</w:t>
            </w:r>
          </w:p>
        </w:tc>
      </w:tr>
      <w:tr w:rsidR="000C47BB" w:rsidRPr="00CA39A9" w14:paraId="6E01F8FB"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6C8070" w14:textId="77777777" w:rsidR="000C47BB" w:rsidRPr="00CA39A9" w:rsidRDefault="00123614">
            <w:pPr>
              <w:rPr>
                <w:rFonts w:ascii="Arial" w:hAnsi="Arial" w:cs="Arial"/>
              </w:rPr>
            </w:pPr>
            <w:r>
              <w:rPr>
                <w:rFonts w:ascii="Arial" w:hAnsi="Arial" w:cs="Arial"/>
                <w:b/>
                <w:bCs/>
                <w:color w:val="1F2937"/>
                <w:sz w:val="17"/>
                <w:szCs w:val="17"/>
              </w:rPr>
              <w:t>2. Comprensión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884824" w14:textId="77777777" w:rsidR="000C47BB" w:rsidRPr="00CA39A9" w:rsidRDefault="00123614">
            <w:pPr>
              <w:rPr>
                <w:rFonts w:ascii="Arial" w:hAnsi="Arial" w:cs="Arial"/>
              </w:rPr>
            </w:pPr>
            <w:r>
              <w:rPr>
                <w:rFonts w:ascii="Arial" w:hAnsi="Arial" w:cs="Arial"/>
                <w:color w:val="1F2937"/>
                <w:sz w:val="17"/>
                <w:szCs w:val="17"/>
              </w:rPr>
              <w:t>Análisis NASA POWER (9,130 registros 2021-2025), datos edáficos de parcelas, geometrías GeoJSON del módulo.</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4465CB" w14:textId="77777777" w:rsidR="000C47BB" w:rsidRPr="00CA39A9" w:rsidRDefault="00123614">
            <w:pPr>
              <w:rPr>
                <w:rFonts w:ascii="Arial" w:hAnsi="Arial" w:cs="Arial"/>
              </w:rPr>
            </w:pPr>
            <w:r>
              <w:rPr>
                <w:rFonts w:ascii="Arial" w:hAnsi="Arial" w:cs="Arial"/>
                <w:color w:val="1F2937"/>
                <w:sz w:val="17"/>
                <w:szCs w:val="17"/>
              </w:rPr>
              <w:t>EDA con 13 preguntas, perfiles de variables, correlaciones clima-ETo</w:t>
            </w:r>
          </w:p>
        </w:tc>
      </w:tr>
      <w:tr w:rsidR="000C47BB" w:rsidRPr="00CA39A9" w14:paraId="188CB8C0"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B9A606" w14:textId="77777777" w:rsidR="000C47BB" w:rsidRPr="00CA39A9" w:rsidRDefault="00123614">
            <w:pPr>
              <w:rPr>
                <w:rFonts w:ascii="Arial" w:hAnsi="Arial" w:cs="Arial"/>
              </w:rPr>
            </w:pPr>
            <w:r>
              <w:rPr>
                <w:rFonts w:ascii="Arial" w:hAnsi="Arial" w:cs="Arial"/>
                <w:b/>
                <w:bCs/>
                <w:color w:val="1F2937"/>
                <w:sz w:val="17"/>
                <w:szCs w:val="17"/>
              </w:rPr>
              <w:t>3. Preparación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23234C" w14:textId="77777777" w:rsidR="000C47BB" w:rsidRPr="00CA39A9" w:rsidRDefault="00123614">
            <w:pPr>
              <w:rPr>
                <w:rFonts w:ascii="Arial" w:hAnsi="Arial" w:cs="Arial"/>
              </w:rPr>
            </w:pPr>
            <w:r>
              <w:rPr>
                <w:rFonts w:ascii="Arial" w:hAnsi="Arial" w:cs="Arial"/>
                <w:color w:val="1F2937"/>
                <w:sz w:val="17"/>
                <w:szCs w:val="17"/>
              </w:rPr>
              <w:t>ETL nasa_power_etl.py: limpieza, imputación, cálculo ETo vectorizado. geo_pipeline.py: make_valid + Douglas-Peucker para geometrías.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0E02C3" w14:textId="77777777" w:rsidR="000C47BB" w:rsidRPr="00CA39A9" w:rsidRDefault="00123614">
            <w:pPr>
              <w:rPr>
                <w:rFonts w:ascii="Arial" w:hAnsi="Arial" w:cs="Arial"/>
              </w:rPr>
            </w:pPr>
            <w:r>
              <w:rPr>
                <w:rFonts w:ascii="Arial" w:hAnsi="Arial" w:cs="Arial"/>
                <w:color w:val="1F2937"/>
                <w:sz w:val="17"/>
                <w:szCs w:val="17"/>
              </w:rPr>
              <w:t>tabla clima_</w:t>
            </w:r>
            <w:proofErr w:type="gramStart"/>
            <w:r>
              <w:rPr>
                <w:rFonts w:ascii="Arial" w:hAnsi="Arial" w:cs="Arial"/>
                <w:color w:val="1F2937"/>
                <w:sz w:val="17"/>
                <w:szCs w:val="17"/>
              </w:rPr>
              <w:t>diario poblada</w:t>
            </w:r>
            <w:proofErr w:type="gramEnd"/>
            <w:r>
              <w:rPr>
                <w:rFonts w:ascii="Arial" w:hAnsi="Arial" w:cs="Arial"/>
                <w:color w:val="1F2937"/>
                <w:sz w:val="17"/>
                <w:szCs w:val="17"/>
              </w:rPr>
              <w:t>, parcelas.geom migrado a PostGIS</w:t>
            </w:r>
          </w:p>
        </w:tc>
      </w:tr>
      <w:tr w:rsidR="000C47BB" w:rsidRPr="00133B3C" w14:paraId="2B41A29A"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986348" w14:textId="77777777" w:rsidR="000C47BB" w:rsidRPr="00CA39A9" w:rsidRDefault="00123614">
            <w:pPr>
              <w:rPr>
                <w:rFonts w:ascii="Arial" w:hAnsi="Arial" w:cs="Arial"/>
              </w:rPr>
            </w:pPr>
            <w:r>
              <w:rPr>
                <w:rFonts w:ascii="Arial" w:hAnsi="Arial" w:cs="Arial"/>
                <w:b/>
                <w:bCs/>
                <w:color w:val="1F2937"/>
                <w:sz w:val="17"/>
                <w:szCs w:val="17"/>
              </w:rPr>
              <w:t>4. Modelado</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25B094" w14:textId="77777777" w:rsidR="000C47BB" w:rsidRPr="00CA39A9" w:rsidRDefault="00123614">
            <w:pPr>
              <w:rPr>
                <w:rFonts w:ascii="Arial" w:hAnsi="Arial" w:cs="Arial"/>
                <w:lang w:val="en-US"/>
              </w:rPr>
            </w:pPr>
            <w:r>
              <w:rPr>
                <w:rFonts w:ascii="Arial" w:hAnsi="Arial" w:cs="Arial"/>
                <w:color w:val="1F2937"/>
                <w:sz w:val="17"/>
                <w:szCs w:val="17"/>
              </w:rPr>
              <w:t xml:space="preserve">Motor FAO-56 PM (escalar + vectorizado). </w:t>
            </w:r>
            <w:r>
              <w:rPr>
                <w:rFonts w:ascii="Arial" w:hAnsi="Arial" w:cs="Arial"/>
                <w:color w:val="1F2937"/>
                <w:sz w:val="17"/>
                <w:szCs w:val="17"/>
                <w:lang w:val="en-US"/>
              </w:rPr>
              <w:t>K-Means clustering edáfico. Ridge Regression para forecast ETo 7 días.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F3D510" w14:textId="77777777" w:rsidR="000C47BB" w:rsidRPr="00CA39A9" w:rsidRDefault="00123614">
            <w:pPr>
              <w:rPr>
                <w:rFonts w:ascii="Arial" w:hAnsi="Arial" w:cs="Arial"/>
                <w:lang w:val="en-US"/>
              </w:rPr>
            </w:pPr>
            <w:r>
              <w:rPr>
                <w:rFonts w:ascii="Arial" w:hAnsi="Arial" w:cs="Arial"/>
                <w:color w:val="1F2937"/>
                <w:sz w:val="17"/>
                <w:szCs w:val="17"/>
                <w:lang w:val="en-US"/>
              </w:rPr>
              <w:t>backend/core/balance_hidrico.py, kmeans_model.py, eto_forecast.py</w:t>
            </w:r>
          </w:p>
        </w:tc>
      </w:tr>
      <w:tr w:rsidR="000C47BB" w:rsidRPr="00CA39A9" w14:paraId="154187A2"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07B4FB" w14:textId="77777777" w:rsidR="000C47BB" w:rsidRPr="00CA39A9" w:rsidRDefault="00123614">
            <w:pPr>
              <w:rPr>
                <w:rFonts w:ascii="Arial" w:hAnsi="Arial" w:cs="Arial"/>
              </w:rPr>
            </w:pPr>
            <w:r>
              <w:rPr>
                <w:rFonts w:ascii="Arial" w:hAnsi="Arial" w:cs="Arial"/>
                <w:b/>
                <w:bCs/>
                <w:color w:val="1F2937"/>
                <w:sz w:val="17"/>
                <w:szCs w:val="17"/>
              </w:rPr>
              <w:t>5. Evaluación</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B6BC28" w14:textId="77777777" w:rsidR="000C47BB" w:rsidRPr="00CA39A9" w:rsidRDefault="00123614">
            <w:pPr>
              <w:rPr>
                <w:rFonts w:ascii="Arial" w:hAnsi="Arial" w:cs="Arial"/>
              </w:rPr>
            </w:pPr>
            <w:r>
              <w:rPr>
                <w:rFonts w:ascii="Arial" w:hAnsi="Arial" w:cs="Arial"/>
                <w:color w:val="1F2937"/>
                <w:sz w:val="17"/>
                <w:szCs w:val="17"/>
              </w:rPr>
              <w:t>Suite de 77 tests automatizados: 42 unitarios (matemática FAO-56) + 35 e2e (loop API→BD). Validación contra datos históricos DR-041.</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5CFC23" w14:textId="77777777" w:rsidR="000C47BB" w:rsidRPr="00CA39A9" w:rsidRDefault="00123614">
            <w:pPr>
              <w:rPr>
                <w:rFonts w:ascii="Arial" w:hAnsi="Arial" w:cs="Arial"/>
              </w:rPr>
            </w:pPr>
            <w:r>
              <w:rPr>
                <w:rFonts w:ascii="Arial" w:hAnsi="Arial" w:cs="Arial"/>
                <w:color w:val="1F2937"/>
                <w:sz w:val="17"/>
                <w:szCs w:val="17"/>
              </w:rPr>
              <w:t>test_fao56_unit.py, test_riego_e2e.py, reporte de cobertura</w:t>
            </w:r>
          </w:p>
        </w:tc>
      </w:tr>
      <w:tr w:rsidR="000C47BB" w:rsidRPr="00CA39A9" w14:paraId="0E5C0C33"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FD1F2E" w14:textId="77777777" w:rsidR="000C47BB" w:rsidRPr="00CA39A9" w:rsidRDefault="00123614">
            <w:pPr>
              <w:rPr>
                <w:rFonts w:ascii="Arial" w:hAnsi="Arial" w:cs="Arial"/>
              </w:rPr>
            </w:pPr>
            <w:r>
              <w:rPr>
                <w:rFonts w:ascii="Arial" w:hAnsi="Arial" w:cs="Arial"/>
                <w:b/>
                <w:bCs/>
                <w:color w:val="1F2937"/>
                <w:sz w:val="17"/>
                <w:szCs w:val="17"/>
              </w:rPr>
              <w:t>6. Despliegue</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A1EC92" w14:textId="77777777" w:rsidR="000C47BB" w:rsidRPr="00CA39A9" w:rsidRDefault="00123614">
            <w:pPr>
              <w:rPr>
                <w:rFonts w:ascii="Arial" w:hAnsi="Arial" w:cs="Arial"/>
              </w:rPr>
            </w:pPr>
            <w:r w:rsidRPr="00133B3C">
              <w:rPr>
                <w:rFonts w:ascii="Arial" w:hAnsi="Arial" w:cs="Arial"/>
                <w:color w:val="1F2937"/>
                <w:sz w:val="17"/>
                <w:szCs w:val="17"/>
                <w:lang w:val="en-US"/>
              </w:rPr>
              <w:t xml:space="preserve">Railway (backend FastAPI + Uvicorn), Supabase (PostgreSQL 15 + PostGIS 3.6 cloud), Netlify (frontend). </w:t>
            </w:r>
            <w:r>
              <w:rPr>
                <w:rFonts w:ascii="Arial" w:hAnsi="Arial" w:cs="Arial"/>
                <w:color w:val="1F2937"/>
                <w:sz w:val="17"/>
                <w:szCs w:val="17"/>
              </w:rPr>
              <w:t>Alembic migrations para actualización del esquema. Sistema en etapa de producción.</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FD741B" w14:textId="77777777" w:rsidR="000C47BB" w:rsidRPr="00CA39A9" w:rsidRDefault="00123614">
            <w:pPr>
              <w:rPr>
                <w:rFonts w:ascii="Arial" w:hAnsi="Arial" w:cs="Arial"/>
              </w:rPr>
            </w:pPr>
            <w:r>
              <w:rPr>
                <w:rFonts w:ascii="Arial" w:hAnsi="Arial" w:cs="Arial"/>
                <w:color w:val="1F2937"/>
                <w:sz w:val="17"/>
                <w:szCs w:val="17"/>
              </w:rPr>
              <w:t>API REST operativa, frontend accesible vía navegador, migraciones versionadas</w:t>
            </w:r>
          </w:p>
        </w:tc>
      </w:tr>
    </w:tbl>
    <w:p w14:paraId="7C4CB29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3.1: Aplicación de CRISP-DM en el proyecto MILPÍN AgTech v3.0</w:t>
      </w:r>
    </w:p>
    <w:p w14:paraId="256BBE7F" w14:textId="77777777" w:rsidR="000C47BB" w:rsidRPr="00CA39A9" w:rsidRDefault="000C47BB">
      <w:pPr>
        <w:spacing w:after="80"/>
        <w:rPr>
          <w:rFonts w:ascii="Arial" w:hAnsi="Arial" w:cs="Arial"/>
        </w:rPr>
      </w:pPr>
    </w:p>
    <w:p w14:paraId="3177C2D0"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3.2 Estándar Agronómico FAO-56</w:t>
      </w:r>
    </w:p>
    <w:p w14:paraId="5A7973A3" w14:textId="77777777" w:rsidR="000C47BB" w:rsidRPr="00CA39A9" w:rsidRDefault="00123614">
      <w:pPr>
        <w:spacing w:before="60" w:after="120"/>
        <w:rPr>
          <w:rFonts w:ascii="Arial" w:hAnsi="Arial" w:cs="Arial"/>
        </w:rPr>
      </w:pPr>
      <w:r>
        <w:rPr>
          <w:rFonts w:ascii="Arial" w:hAnsi="Arial" w:cs="Arial"/>
          <w:color w:val="1F2937"/>
        </w:rPr>
        <w:t>El corazón del motor de cálculo es el método Penman-Monteith descrito en FAO Irrigation and Drainage Paper 56 (Allen et al., 1998). Este estándar fue seleccionado por tres razones técnicas fundamentales:</w:t>
      </w:r>
    </w:p>
    <w:p w14:paraId="00561866"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Es el método recomendado por la FAO como estándar mundial para el cálculo de evapotranspiración de referencia (ETo). Ningún otro método está tan ampliamente validado ni tiene mayor respaldo científico en agricultura de riego.</w:t>
      </w:r>
    </w:p>
    <w:p w14:paraId="01F2AEEA"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Requiere únicamente datos meteorológicos disponibles en la API NASA POWER: temperatura máxima/mínima, humedad relativa, velocidad del viento y radiación solar. Esto hace al sistema independiente de estaciones locales.</w:t>
      </w:r>
    </w:p>
    <w:p w14:paraId="562D00C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Provee coeficientes de cultivo (Kc) específicos por especie y etapa fenológica (FAO-56 Tabla 12), lo que permite calcular la demanda hídrica real del cultivo (ETc = ETo × Kc) en lugar de usar promedios genéricos.</w:t>
      </w:r>
    </w:p>
    <w:p w14:paraId="1783BC3C" w14:textId="77777777" w:rsidR="000C47BB" w:rsidRPr="00CA39A9" w:rsidRDefault="000C47BB">
      <w:pPr>
        <w:spacing w:after="80"/>
        <w:rPr>
          <w:rFonts w:ascii="Arial" w:hAnsi="Arial" w:cs="Arial"/>
        </w:rPr>
      </w:pPr>
    </w:p>
    <w:p w14:paraId="33D8F734" w14:textId="77777777" w:rsidR="000C47BB" w:rsidRPr="00CA39A9" w:rsidRDefault="00123614">
      <w:pPr>
        <w:spacing w:before="60" w:after="120"/>
        <w:rPr>
          <w:rFonts w:ascii="Arial" w:hAnsi="Arial" w:cs="Arial"/>
        </w:rPr>
      </w:pPr>
      <w:r>
        <w:rPr>
          <w:rFonts w:ascii="Arial" w:hAnsi="Arial" w:cs="Arial"/>
          <w:color w:val="1F2937"/>
        </w:rPr>
        <w:t>La ecuación principal implementada es la FAO-56 Ecuación 6:</w:t>
      </w:r>
    </w:p>
    <w:p w14:paraId="25906294"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ETo = [0.408×Δ×(Rn-G) + γ×(900/(T+273))×u</w:t>
      </w:r>
      <w:r>
        <w:rPr>
          <w:rFonts w:ascii="Cambria Math" w:eastAsia="Courier New" w:hAnsi="Cambria Math" w:cs="Cambria Math"/>
          <w:color w:val="374151"/>
          <w:sz w:val="16"/>
          <w:szCs w:val="16"/>
        </w:rPr>
        <w:t>₂</w:t>
      </w:r>
      <w:r>
        <w:rPr>
          <w:rFonts w:ascii="Arial" w:eastAsia="Courier New" w:hAnsi="Arial" w:cs="Arial"/>
          <w:color w:val="374151"/>
          <w:sz w:val="16"/>
          <w:szCs w:val="16"/>
        </w:rPr>
        <w:t>×(es-ea)] / [Δ + γ×(1 + 0.34×u</w:t>
      </w:r>
      <w:r>
        <w:rPr>
          <w:rFonts w:ascii="Cambria Math" w:eastAsia="Courier New" w:hAnsi="Cambria Math" w:cs="Cambria Math"/>
          <w:color w:val="374151"/>
          <w:sz w:val="16"/>
          <w:szCs w:val="16"/>
        </w:rPr>
        <w:t>₂</w:t>
      </w:r>
      <w:r>
        <w:rPr>
          <w:rFonts w:ascii="Arial" w:eastAsia="Courier New" w:hAnsi="Arial" w:cs="Arial"/>
          <w:color w:val="374151"/>
          <w:sz w:val="16"/>
          <w:szCs w:val="16"/>
        </w:rPr>
        <w:t>)]</w:t>
      </w:r>
    </w:p>
    <w:p w14:paraId="2F2295B1" w14:textId="77777777" w:rsidR="000C47BB" w:rsidRPr="00CA39A9" w:rsidRDefault="00123614">
      <w:pPr>
        <w:spacing w:before="60" w:after="120"/>
        <w:rPr>
          <w:rFonts w:ascii="Arial" w:hAnsi="Arial" w:cs="Arial"/>
        </w:rPr>
      </w:pPr>
      <w:r>
        <w:rPr>
          <w:rFonts w:ascii="Arial" w:hAnsi="Arial" w:cs="Arial"/>
          <w:color w:val="1F2937"/>
        </w:rPr>
        <w:t>Donde: Δ = pendiente curva P-vapor (kPa/°C), Rn = radiación neta (MJ/m²/día), γ = constante psicrométrica, T = temperatura media (°C), u</w:t>
      </w:r>
      <w:r>
        <w:rPr>
          <w:rFonts w:ascii="Cambria Math" w:hAnsi="Cambria Math" w:cs="Cambria Math"/>
          <w:color w:val="1F2937"/>
        </w:rPr>
        <w:t>₂</w:t>
      </w:r>
      <w:r>
        <w:rPr>
          <w:rFonts w:ascii="Arial" w:hAnsi="Arial" w:cs="Arial"/>
          <w:color w:val="1F2937"/>
        </w:rPr>
        <w:t xml:space="preserve"> = viento a 2m (m/s), es = presión de vapor saturación, ea = presión de vapor real.</w:t>
      </w:r>
    </w:p>
    <w:p w14:paraId="5CD57D8B"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Justificación agronómica: </w:t>
      </w:r>
      <w:r>
        <w:rPr>
          <w:rFonts w:ascii="Arial" w:hAnsi="Arial" w:cs="Arial"/>
          <w:color w:val="1F2937"/>
          <w:sz w:val="18"/>
          <w:szCs w:val="18"/>
        </w:rPr>
        <w:t>El Valle del Yaqui tiene condiciones de alta radiación solar (&gt;22 MJ/m²/día en verano), viento constante (2–4 m/s) y baja humedad relativa (25–45% en ciclo PV). Estas condiciones hacen que métodos más simples (Blaney-Criddle, Thornthwaite) sobreestimen o subestimen significativamente la ETo. FAO-56 PM maneja explícitamente estas variables.</w:t>
      </w:r>
    </w:p>
    <w:p w14:paraId="053E19F6" w14:textId="77777777" w:rsidR="000C47BB" w:rsidRPr="00CA39A9" w:rsidRDefault="000C47BB">
      <w:pPr>
        <w:spacing w:after="80"/>
        <w:rPr>
          <w:rFonts w:ascii="Arial" w:hAnsi="Arial" w:cs="Arial"/>
        </w:rPr>
      </w:pPr>
    </w:p>
    <w:p w14:paraId="3A76AB63" w14:textId="77777777" w:rsidR="000C47BB" w:rsidRPr="00CA39A9" w:rsidRDefault="00123614">
      <w:pPr>
        <w:spacing w:before="320" w:after="100"/>
        <w:rPr>
          <w:rFonts w:ascii="Arial" w:hAnsi="Arial" w:cs="Arial"/>
        </w:rPr>
      </w:pPr>
      <w:r>
        <w:rPr>
          <w:rFonts w:ascii="Arial" w:hAnsi="Arial" w:cs="Arial"/>
          <w:b/>
          <w:bCs/>
          <w:color w:val="2C5D8A"/>
          <w:sz w:val="26"/>
          <w:szCs w:val="26"/>
        </w:rPr>
        <w:t>3.3 Análisis Exploratorio de Datos (EDA) — 13 Preguntas Clave</w:t>
      </w:r>
    </w:p>
    <w:p w14:paraId="7599D791" w14:textId="77777777" w:rsidR="000C47BB" w:rsidRDefault="00123614">
      <w:pPr>
        <w:spacing w:before="60" w:after="120"/>
        <w:rPr>
          <w:rFonts w:ascii="Arial" w:hAnsi="Arial" w:cs="Arial"/>
          <w:color w:val="1F2937"/>
        </w:rPr>
      </w:pPr>
      <w:r>
        <w:rPr>
          <w:rFonts w:ascii="Arial" w:hAnsi="Arial" w:cs="Arial"/>
          <w:color w:val="1F2937"/>
        </w:rPr>
        <w:t>El EDA de MILPÍN se estructuró alrededor de 13 preguntas de negocio que guían la comprensión de los datos climáticos NASA POWER y los datos edáficos de parcelas:</w:t>
      </w:r>
    </w:p>
    <w:p w14:paraId="29EFD761" w14:textId="77777777" w:rsidR="008518B2" w:rsidRPr="00CA39A9" w:rsidRDefault="008518B2">
      <w:pPr>
        <w:spacing w:before="60" w:after="120"/>
        <w:rPr>
          <w:rFonts w:ascii="Arial" w:hAnsi="Arial" w:cs="Arial"/>
        </w:rPr>
      </w:pPr>
      <w:r>
        <w:rPr>
          <w:rFonts w:ascii="Arial" w:hAnsi="Arial" w:cs="Arial"/>
          <w:noProof/>
        </w:rPr>
        <w:drawing>
          <wp:inline distT="0" distB="0" distL="0" distR="0" wp14:anchorId="606882A4" wp14:editId="448A1FBD">
            <wp:extent cx="6400800" cy="3368040"/>
            <wp:effectExtent l="0" t="0" r="0" b="3810"/>
            <wp:docPr id="344553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3281" name="Imagen 344553281"/>
                    <pic:cNvPicPr/>
                  </pic:nvPicPr>
                  <pic:blipFill rotWithShape="1">
                    <a:blip r:embed="rId10">
                      <a:extLst>
                        <a:ext uri="{28A0092B-C50C-407E-A947-70E740481C1C}">
                          <a14:useLocalDpi xmlns:a14="http://schemas.microsoft.com/office/drawing/2010/main" val="0"/>
                        </a:ext>
                      </a:extLst>
                    </a:blip>
                    <a:srcRect t="9465" b="11607"/>
                    <a:stretch>
                      <a:fillRect/>
                    </a:stretch>
                  </pic:blipFill>
                  <pic:spPr bwMode="auto">
                    <a:xfrm>
                      <a:off x="0" y="0"/>
                      <a:ext cx="6400800" cy="3368040"/>
                    </a:xfrm>
                    <a:prstGeom prst="rect">
                      <a:avLst/>
                    </a:prstGeom>
                    <a:ln>
                      <a:noFill/>
                    </a:ln>
                    <a:extLst>
                      <a:ext uri="{53640926-AAD7-44D8-BBD7-CCE9431645EC}">
                        <a14:shadowObscured xmlns:a14="http://schemas.microsoft.com/office/drawing/2010/main"/>
                      </a:ext>
                    </a:extLs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0BA3DF18"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712667E5" w14:textId="77777777" w:rsidR="000C47BB" w:rsidRPr="00CA39A9" w:rsidRDefault="00123614">
            <w:pPr>
              <w:jc w:val="center"/>
              <w:rPr>
                <w:rFonts w:ascii="Arial" w:hAnsi="Arial" w:cs="Arial"/>
              </w:rPr>
            </w:pPr>
            <w:r>
              <w:rPr>
                <w:rFonts w:ascii="Arial" w:hAnsi="Arial" w:cs="Arial"/>
                <w:b/>
                <w:bCs/>
                <w:color w:val="2C5D8A"/>
                <w:sz w:val="20"/>
                <w:szCs w:val="20"/>
              </w:rPr>
              <w:t>[ PANEL EDA — DISTRIBUCIONES Y CORRELACIONES ]</w:t>
            </w:r>
          </w:p>
          <w:p w14:paraId="696CBD37"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panel de 4–6 gráficas: (1) distribución de ETo diaria por mes, (2) heatmap de correlaciones entre variables climáticas, (3) boxplot de temperatura máxima por estación, (4) serie temporal de ETo 2021-2025, (5) dispersión T_max vs ETo, (6) distribución de humedad relativa.</w:t>
            </w:r>
          </w:p>
        </w:tc>
      </w:tr>
    </w:tbl>
    <w:p w14:paraId="28B255B7"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552"/>
        <w:gridCol w:w="5978"/>
      </w:tblGrid>
      <w:tr w:rsidR="000C47BB" w:rsidRPr="00CA39A9" w14:paraId="07AD45B3" w14:textId="77777777">
        <w:tc>
          <w:tcPr>
            <w:tcW w:w="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C8F1795" w14:textId="77777777" w:rsidR="000C47BB" w:rsidRPr="00CA39A9" w:rsidRDefault="00123614">
            <w:pPr>
              <w:jc w:val="center"/>
              <w:rPr>
                <w:rFonts w:ascii="Arial" w:hAnsi="Arial" w:cs="Arial"/>
              </w:rPr>
            </w:pPr>
            <w:r>
              <w:rPr>
                <w:rFonts w:ascii="Arial" w:hAnsi="Arial" w:cs="Arial"/>
                <w:b/>
                <w:bCs/>
                <w:color w:val="FFFFFF"/>
                <w:sz w:val="18"/>
                <w:szCs w:val="18"/>
              </w:rPr>
              <w:t>#</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888A19E" w14:textId="77777777" w:rsidR="000C47BB" w:rsidRPr="00CA39A9" w:rsidRDefault="00123614">
            <w:pPr>
              <w:rPr>
                <w:rFonts w:ascii="Arial" w:hAnsi="Arial" w:cs="Arial"/>
              </w:rPr>
            </w:pPr>
            <w:r>
              <w:rPr>
                <w:rFonts w:ascii="Arial" w:hAnsi="Arial" w:cs="Arial"/>
                <w:b/>
                <w:bCs/>
                <w:color w:val="FFFFFF"/>
                <w:sz w:val="18"/>
                <w:szCs w:val="18"/>
              </w:rPr>
              <w:t>Pregunta de Negocio</w:t>
            </w:r>
          </w:p>
        </w:tc>
        <w:tc>
          <w:tcPr>
            <w:tcW w:w="6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CAD1938" w14:textId="77777777" w:rsidR="000C47BB" w:rsidRPr="00CA39A9" w:rsidRDefault="00123614">
            <w:pPr>
              <w:rPr>
                <w:rFonts w:ascii="Arial" w:hAnsi="Arial" w:cs="Arial"/>
              </w:rPr>
            </w:pPr>
            <w:r>
              <w:rPr>
                <w:rFonts w:ascii="Arial" w:hAnsi="Arial" w:cs="Arial"/>
                <w:b/>
                <w:bCs/>
                <w:color w:val="FFFFFF"/>
                <w:sz w:val="18"/>
                <w:szCs w:val="18"/>
              </w:rPr>
              <w:t>Análisis realizado</w:t>
            </w:r>
          </w:p>
        </w:tc>
      </w:tr>
      <w:tr w:rsidR="000C47BB" w:rsidRPr="00CA39A9" w14:paraId="5D95B2A6"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579B07" w14:textId="77777777" w:rsidR="000C47BB" w:rsidRPr="00CA39A9" w:rsidRDefault="00123614">
            <w:pPr>
              <w:jc w:val="center"/>
              <w:rPr>
                <w:rFonts w:ascii="Arial" w:hAnsi="Arial" w:cs="Arial"/>
              </w:rPr>
            </w:pPr>
            <w:r>
              <w:rPr>
                <w:rFonts w:ascii="Arial" w:hAnsi="Arial" w:cs="Arial"/>
                <w:color w:val="1F2937"/>
                <w:sz w:val="17"/>
                <w:szCs w:val="17"/>
              </w:rPr>
              <w:t>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E31B75" w14:textId="77777777" w:rsidR="000C47BB" w:rsidRPr="00CA39A9" w:rsidRDefault="00123614">
            <w:pPr>
              <w:rPr>
                <w:rFonts w:ascii="Arial" w:hAnsi="Arial" w:cs="Arial"/>
              </w:rPr>
            </w:pPr>
            <w:r>
              <w:rPr>
                <w:rFonts w:ascii="Arial" w:hAnsi="Arial" w:cs="Arial"/>
                <w:color w:val="1F2937"/>
                <w:sz w:val="17"/>
                <w:szCs w:val="17"/>
              </w:rPr>
              <w:t>¿Cuál es la distribución de la evapotranspiración de referencia (ETo) en 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A12F05" w14:textId="77777777" w:rsidR="000C47BB" w:rsidRPr="00CA39A9" w:rsidRDefault="00123614">
            <w:pPr>
              <w:rPr>
                <w:rFonts w:ascii="Arial" w:hAnsi="Arial" w:cs="Arial"/>
              </w:rPr>
            </w:pPr>
            <w:r>
              <w:rPr>
                <w:rFonts w:ascii="Arial" w:hAnsi="Arial" w:cs="Arial"/>
                <w:color w:val="1F2937"/>
                <w:sz w:val="17"/>
                <w:szCs w:val="17"/>
              </w:rPr>
              <w:t>Histograma + estadísticos descriptivos de et0 en clima_diario. Rango: 2.1–9.4 mm/día. Media verano: 7.2 mm/día.</w:t>
            </w:r>
          </w:p>
        </w:tc>
      </w:tr>
      <w:tr w:rsidR="000C47BB" w:rsidRPr="00CA39A9" w14:paraId="7B41295F"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F3705B" w14:textId="77777777" w:rsidR="000C47BB" w:rsidRPr="00CA39A9" w:rsidRDefault="00123614">
            <w:pPr>
              <w:jc w:val="center"/>
              <w:rPr>
                <w:rFonts w:ascii="Arial" w:hAnsi="Arial" w:cs="Arial"/>
              </w:rPr>
            </w:pPr>
            <w:r>
              <w:rPr>
                <w:rFonts w:ascii="Arial" w:hAnsi="Arial" w:cs="Arial"/>
                <w:color w:val="1F2937"/>
                <w:sz w:val="17"/>
                <w:szCs w:val="17"/>
              </w:rPr>
              <w:t>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2A3C08" w14:textId="77777777" w:rsidR="000C47BB" w:rsidRPr="00CA39A9" w:rsidRDefault="00123614">
            <w:pPr>
              <w:rPr>
                <w:rFonts w:ascii="Arial" w:hAnsi="Arial" w:cs="Arial"/>
              </w:rPr>
            </w:pPr>
            <w:r>
              <w:rPr>
                <w:rFonts w:ascii="Arial" w:hAnsi="Arial" w:cs="Arial"/>
                <w:color w:val="1F2937"/>
                <w:sz w:val="17"/>
                <w:szCs w:val="17"/>
              </w:rPr>
              <w:t>¿Existen valores faltantes en los registros climáticos NASA POWER?</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4DEB1A" w14:textId="77777777" w:rsidR="000C47BB" w:rsidRPr="00CA39A9" w:rsidRDefault="00123614">
            <w:pPr>
              <w:rPr>
                <w:rFonts w:ascii="Arial" w:hAnsi="Arial" w:cs="Arial"/>
              </w:rPr>
            </w:pPr>
            <w:r>
              <w:rPr>
                <w:rFonts w:ascii="Arial" w:hAnsi="Arial" w:cs="Arial"/>
                <w:color w:val="1F2937"/>
                <w:sz w:val="17"/>
                <w:szCs w:val="17"/>
              </w:rPr>
              <w:t>Análisis de nulidad por variable. Radiación solar con ~3% de faltantes. Imputación: media móvil de 7 días.</w:t>
            </w:r>
          </w:p>
        </w:tc>
      </w:tr>
      <w:tr w:rsidR="000C47BB" w:rsidRPr="00CA39A9" w14:paraId="6AD6BDD6"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DD150E" w14:textId="77777777" w:rsidR="000C47BB" w:rsidRPr="00CA39A9" w:rsidRDefault="00123614">
            <w:pPr>
              <w:jc w:val="center"/>
              <w:rPr>
                <w:rFonts w:ascii="Arial" w:hAnsi="Arial" w:cs="Arial"/>
              </w:rPr>
            </w:pPr>
            <w:r>
              <w:rPr>
                <w:rFonts w:ascii="Arial" w:hAnsi="Arial" w:cs="Arial"/>
                <w:color w:val="1F2937"/>
                <w:sz w:val="17"/>
                <w:szCs w:val="17"/>
              </w:rPr>
              <w:t>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7D7128" w14:textId="77777777" w:rsidR="000C47BB" w:rsidRPr="00CA39A9" w:rsidRDefault="00123614">
            <w:pPr>
              <w:rPr>
                <w:rFonts w:ascii="Arial" w:hAnsi="Arial" w:cs="Arial"/>
              </w:rPr>
            </w:pPr>
            <w:r>
              <w:rPr>
                <w:rFonts w:ascii="Arial" w:hAnsi="Arial" w:cs="Arial"/>
                <w:color w:val="1F2937"/>
                <w:sz w:val="17"/>
                <w:szCs w:val="17"/>
              </w:rPr>
              <w:t>¿Hay outliers en temperatura, viento o humedad que afecten el cálculo de ETo?</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6AF8C6" w14:textId="77777777" w:rsidR="000C47BB" w:rsidRPr="00CA39A9" w:rsidRDefault="00123614">
            <w:pPr>
              <w:rPr>
                <w:rFonts w:ascii="Arial" w:hAnsi="Arial" w:cs="Arial"/>
              </w:rPr>
            </w:pPr>
            <w:r>
              <w:rPr>
                <w:rFonts w:ascii="Arial" w:hAnsi="Arial" w:cs="Arial"/>
                <w:color w:val="1F2937"/>
                <w:sz w:val="17"/>
                <w:szCs w:val="17"/>
              </w:rPr>
              <w:t>IQR + Zscore. Identificados 23 registros con viento &gt;12 m/s (eventos extremos). Tratados como válidos — son condiciones reales del valle.</w:t>
            </w:r>
          </w:p>
        </w:tc>
      </w:tr>
      <w:tr w:rsidR="000C47BB" w:rsidRPr="00CA39A9" w14:paraId="379A453E"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3DA8E3" w14:textId="77777777" w:rsidR="000C47BB" w:rsidRPr="00CA39A9" w:rsidRDefault="00123614">
            <w:pPr>
              <w:jc w:val="center"/>
              <w:rPr>
                <w:rFonts w:ascii="Arial" w:hAnsi="Arial" w:cs="Arial"/>
              </w:rPr>
            </w:pPr>
            <w:r>
              <w:rPr>
                <w:rFonts w:ascii="Arial" w:hAnsi="Arial" w:cs="Arial"/>
                <w:color w:val="1F2937"/>
                <w:sz w:val="17"/>
                <w:szCs w:val="17"/>
              </w:rPr>
              <w:t>4</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84E6E8" w14:textId="77777777" w:rsidR="000C47BB" w:rsidRPr="00CA39A9" w:rsidRDefault="00123614">
            <w:pPr>
              <w:rPr>
                <w:rFonts w:ascii="Arial" w:hAnsi="Arial" w:cs="Arial"/>
              </w:rPr>
            </w:pPr>
            <w:r>
              <w:rPr>
                <w:rFonts w:ascii="Arial" w:hAnsi="Arial" w:cs="Arial"/>
                <w:color w:val="1F2937"/>
                <w:sz w:val="17"/>
                <w:szCs w:val="17"/>
              </w:rPr>
              <w:t>¿Qué variables climáticas están más correlacionadas con la ETo?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9B0EF9" w14:textId="77777777" w:rsidR="000C47BB" w:rsidRPr="00CA39A9" w:rsidRDefault="00123614">
            <w:pPr>
              <w:rPr>
                <w:rFonts w:ascii="Arial" w:hAnsi="Arial" w:cs="Arial"/>
              </w:rPr>
            </w:pPr>
            <w:r>
              <w:rPr>
                <w:rFonts w:ascii="Arial" w:hAnsi="Arial" w:cs="Arial"/>
                <w:color w:val="1F2937"/>
                <w:sz w:val="17"/>
                <w:szCs w:val="17"/>
              </w:rPr>
              <w:t>Matriz de correlación de Pearson. T_max (r=0.84) y Rad_sol (r=0.79) son las variables de mayor correlación con ETo.</w:t>
            </w:r>
          </w:p>
        </w:tc>
      </w:tr>
      <w:tr w:rsidR="000C47BB" w:rsidRPr="00CA39A9" w14:paraId="1A18E71A"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5F2CBF" w14:textId="77777777" w:rsidR="000C47BB" w:rsidRPr="00CA39A9" w:rsidRDefault="00123614">
            <w:pPr>
              <w:jc w:val="center"/>
              <w:rPr>
                <w:rFonts w:ascii="Arial" w:hAnsi="Arial" w:cs="Arial"/>
              </w:rPr>
            </w:pPr>
            <w:r>
              <w:rPr>
                <w:rFonts w:ascii="Arial" w:hAnsi="Arial" w:cs="Arial"/>
                <w:color w:val="1F2937"/>
                <w:sz w:val="17"/>
                <w:szCs w:val="17"/>
              </w:rPr>
              <w:t>5</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447154" w14:textId="77777777" w:rsidR="000C47BB" w:rsidRPr="00CA39A9" w:rsidRDefault="00123614">
            <w:pPr>
              <w:rPr>
                <w:rFonts w:ascii="Arial" w:hAnsi="Arial" w:cs="Arial"/>
              </w:rPr>
            </w:pPr>
            <w:r>
              <w:rPr>
                <w:rFonts w:ascii="Arial" w:hAnsi="Arial" w:cs="Arial"/>
                <w:color w:val="1F2937"/>
                <w:sz w:val="17"/>
                <w:szCs w:val="17"/>
              </w:rPr>
              <w:t>¿Existe estacionalidad clara en la demanda hídrica del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BC8A77" w14:textId="77777777" w:rsidR="000C47BB" w:rsidRPr="00CA39A9" w:rsidRDefault="00123614">
            <w:pPr>
              <w:rPr>
                <w:rFonts w:ascii="Arial" w:hAnsi="Arial" w:cs="Arial"/>
              </w:rPr>
            </w:pPr>
            <w:r>
              <w:rPr>
                <w:rFonts w:ascii="Arial" w:hAnsi="Arial" w:cs="Arial"/>
                <w:color w:val="1F2937"/>
                <w:sz w:val="17"/>
                <w:szCs w:val="17"/>
              </w:rPr>
              <w:t>Descomposición temporal (STL). Pico en junio-agosto: ETo media &gt;7.5 mm/día. Mínimo noviembre-enero: &lt;3.5 mm/día.</w:t>
            </w:r>
          </w:p>
        </w:tc>
      </w:tr>
      <w:tr w:rsidR="000C47BB" w:rsidRPr="00CA39A9" w14:paraId="62AC92E0"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668B30" w14:textId="77777777" w:rsidR="000C47BB" w:rsidRPr="00CA39A9" w:rsidRDefault="00123614">
            <w:pPr>
              <w:jc w:val="center"/>
              <w:rPr>
                <w:rFonts w:ascii="Arial" w:hAnsi="Arial" w:cs="Arial"/>
              </w:rPr>
            </w:pPr>
            <w:r>
              <w:rPr>
                <w:rFonts w:ascii="Arial" w:hAnsi="Arial" w:cs="Arial"/>
                <w:color w:val="1F2937"/>
                <w:sz w:val="17"/>
                <w:szCs w:val="17"/>
              </w:rPr>
              <w:t>6</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F699DD" w14:textId="77777777" w:rsidR="000C47BB" w:rsidRPr="00CA39A9" w:rsidRDefault="00123614">
            <w:pPr>
              <w:rPr>
                <w:rFonts w:ascii="Arial" w:hAnsi="Arial" w:cs="Arial"/>
              </w:rPr>
            </w:pPr>
            <w:r>
              <w:rPr>
                <w:rFonts w:ascii="Arial" w:hAnsi="Arial" w:cs="Arial"/>
                <w:color w:val="1F2937"/>
                <w:sz w:val="17"/>
                <w:szCs w:val="17"/>
              </w:rPr>
              <w:t>¿Qué cultivos generan mayor demanda hídrica total (ETc) por ciclo?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797C91" w14:textId="77777777" w:rsidR="000C47BB" w:rsidRPr="00CA39A9" w:rsidRDefault="00123614">
            <w:pPr>
              <w:rPr>
                <w:rFonts w:ascii="Arial" w:hAnsi="Arial" w:cs="Arial"/>
              </w:rPr>
            </w:pPr>
            <w:r>
              <w:rPr>
                <w:rFonts w:ascii="Arial" w:hAnsi="Arial" w:cs="Arial"/>
                <w:color w:val="1F2937"/>
                <w:sz w:val="17"/>
                <w:szCs w:val="17"/>
              </w:rPr>
              <w:t>ETc integrada = ∑(ETo×Kc) por etapa. Algodón (180 días): ~950 mm. Uva (215 días): ~750 mm. Maíz (140 días): ~650 mm.</w:t>
            </w:r>
          </w:p>
        </w:tc>
      </w:tr>
      <w:tr w:rsidR="000C47BB" w:rsidRPr="00CA39A9" w14:paraId="1FFF594F"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8B912A" w14:textId="77777777" w:rsidR="000C47BB" w:rsidRPr="00CA39A9" w:rsidRDefault="00123614">
            <w:pPr>
              <w:jc w:val="center"/>
              <w:rPr>
                <w:rFonts w:ascii="Arial" w:hAnsi="Arial" w:cs="Arial"/>
              </w:rPr>
            </w:pPr>
            <w:r>
              <w:rPr>
                <w:rFonts w:ascii="Arial" w:hAnsi="Arial" w:cs="Arial"/>
                <w:color w:val="1F2937"/>
                <w:sz w:val="17"/>
                <w:szCs w:val="17"/>
              </w:rPr>
              <w:t>7</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4CC06A" w14:textId="77777777" w:rsidR="000C47BB" w:rsidRPr="00CA39A9" w:rsidRDefault="00123614">
            <w:pPr>
              <w:rPr>
                <w:rFonts w:ascii="Arial" w:hAnsi="Arial" w:cs="Arial"/>
              </w:rPr>
            </w:pPr>
            <w:r>
              <w:rPr>
                <w:rFonts w:ascii="Arial" w:hAnsi="Arial" w:cs="Arial"/>
                <w:color w:val="1F2937"/>
                <w:sz w:val="17"/>
                <w:szCs w:val="17"/>
              </w:rPr>
              <w:t>¿Cuál es la variabilidad espacial de las características edáficas entre parcelas?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7E7946" w14:textId="77777777" w:rsidR="000C47BB" w:rsidRPr="00CA39A9" w:rsidRDefault="00123614">
            <w:pPr>
              <w:rPr>
                <w:rFonts w:ascii="Arial" w:hAnsi="Arial" w:cs="Arial"/>
              </w:rPr>
            </w:pPr>
            <w:r>
              <w:rPr>
                <w:rFonts w:ascii="Arial" w:hAnsi="Arial" w:cs="Arial"/>
                <w:color w:val="1F2937"/>
                <w:sz w:val="17"/>
                <w:szCs w:val="17"/>
                <w:lang w:val="en-US"/>
              </w:rPr>
              <w:t xml:space="preserve">K-Means clustering con k=3 sobre [CC, PMP, prof_raiz]. </w:t>
            </w:r>
            <w:r>
              <w:rPr>
                <w:rFonts w:ascii="Arial" w:hAnsi="Arial" w:cs="Arial"/>
                <w:color w:val="1F2937"/>
                <w:sz w:val="17"/>
                <w:szCs w:val="17"/>
              </w:rPr>
              <w:t>Silhouette score: 0.62. Tres grupos edáficos claramente diferenciados.</w:t>
            </w:r>
          </w:p>
        </w:tc>
      </w:tr>
      <w:tr w:rsidR="000C47BB" w:rsidRPr="00CA39A9" w14:paraId="1BE3B83D"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11EE3D" w14:textId="77777777" w:rsidR="000C47BB" w:rsidRPr="00CA39A9" w:rsidRDefault="00123614">
            <w:pPr>
              <w:jc w:val="center"/>
              <w:rPr>
                <w:rFonts w:ascii="Arial" w:hAnsi="Arial" w:cs="Arial"/>
              </w:rPr>
            </w:pPr>
            <w:r>
              <w:rPr>
                <w:rFonts w:ascii="Arial" w:hAnsi="Arial" w:cs="Arial"/>
                <w:color w:val="1F2937"/>
                <w:sz w:val="17"/>
                <w:szCs w:val="17"/>
              </w:rPr>
              <w:t>8</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ED5907" w14:textId="77777777" w:rsidR="000C47BB" w:rsidRPr="00CA39A9" w:rsidRDefault="00123614">
            <w:pPr>
              <w:rPr>
                <w:rFonts w:ascii="Arial" w:hAnsi="Arial" w:cs="Arial"/>
              </w:rPr>
            </w:pPr>
            <w:r>
              <w:rPr>
                <w:rFonts w:ascii="Arial" w:hAnsi="Arial" w:cs="Arial"/>
                <w:color w:val="1F2937"/>
                <w:sz w:val="17"/>
                <w:szCs w:val="17"/>
              </w:rPr>
              <w:t>¿Qué tan preciso es el fallback de Hargreaves respecto a Penman-Monteith?</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7D243B" w14:textId="77777777" w:rsidR="000C47BB" w:rsidRPr="00CA39A9" w:rsidRDefault="00123614">
            <w:pPr>
              <w:rPr>
                <w:rFonts w:ascii="Arial" w:hAnsi="Arial" w:cs="Arial"/>
              </w:rPr>
            </w:pPr>
            <w:r>
              <w:rPr>
                <w:rFonts w:ascii="Arial" w:hAnsi="Arial" w:cs="Arial"/>
                <w:color w:val="1F2937"/>
                <w:sz w:val="17"/>
                <w:szCs w:val="17"/>
              </w:rPr>
              <w:t>Comparación 9,130 días: RMSE = 0.47 mm/día, MAE = 0.38 mm/día. Hargreaves sobreestima un 8% en promedio en verano.</w:t>
            </w:r>
          </w:p>
        </w:tc>
      </w:tr>
      <w:tr w:rsidR="000C47BB" w:rsidRPr="00CA39A9" w14:paraId="641524CA"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1FB69C" w14:textId="77777777" w:rsidR="000C47BB" w:rsidRPr="00CA39A9" w:rsidRDefault="00123614">
            <w:pPr>
              <w:jc w:val="center"/>
              <w:rPr>
                <w:rFonts w:ascii="Arial" w:hAnsi="Arial" w:cs="Arial"/>
              </w:rPr>
            </w:pPr>
            <w:r>
              <w:rPr>
                <w:rFonts w:ascii="Arial" w:hAnsi="Arial" w:cs="Arial"/>
                <w:color w:val="1F2937"/>
                <w:sz w:val="17"/>
                <w:szCs w:val="17"/>
              </w:rPr>
              <w:t>9</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AD25DB" w14:textId="77777777" w:rsidR="000C47BB" w:rsidRPr="00CA39A9" w:rsidRDefault="00123614">
            <w:pPr>
              <w:rPr>
                <w:rFonts w:ascii="Arial" w:hAnsi="Arial" w:cs="Arial"/>
              </w:rPr>
            </w:pPr>
            <w:r>
              <w:rPr>
                <w:rFonts w:ascii="Arial" w:hAnsi="Arial" w:cs="Arial"/>
                <w:color w:val="1F2937"/>
                <w:sz w:val="17"/>
                <w:szCs w:val="17"/>
              </w:rPr>
              <w:t>¿Cuál es la distribución del Agua Disponible Total (ADT) por parcela?</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9242AF" w14:textId="77777777" w:rsidR="000C47BB" w:rsidRPr="00CA39A9" w:rsidRDefault="00123614">
            <w:pPr>
              <w:rPr>
                <w:rFonts w:ascii="Arial" w:hAnsi="Arial" w:cs="Arial"/>
              </w:rPr>
            </w:pPr>
            <w:r>
              <w:rPr>
                <w:rFonts w:ascii="Arial" w:hAnsi="Arial" w:cs="Arial"/>
                <w:color w:val="1F2937"/>
                <w:sz w:val="17"/>
                <w:szCs w:val="17"/>
                <w:lang w:val="en-US"/>
              </w:rPr>
              <w:t>ADT_mm = (CC-</w:t>
            </w:r>
            <w:proofErr w:type="gramStart"/>
            <w:r>
              <w:rPr>
                <w:rFonts w:ascii="Arial" w:hAnsi="Arial" w:cs="Arial"/>
                <w:color w:val="1F2937"/>
                <w:sz w:val="17"/>
                <w:szCs w:val="17"/>
                <w:lang w:val="en-US"/>
              </w:rPr>
              <w:t>PMP)×</w:t>
            </w:r>
            <w:proofErr w:type="gramEnd"/>
            <w:r>
              <w:rPr>
                <w:rFonts w:ascii="Arial" w:hAnsi="Arial" w:cs="Arial"/>
                <w:color w:val="1F2937"/>
                <w:sz w:val="17"/>
                <w:szCs w:val="17"/>
                <w:lang w:val="en-US"/>
              </w:rPr>
              <w:t xml:space="preserve">prof_raiz_cm×10. </w:t>
            </w:r>
            <w:r>
              <w:rPr>
                <w:rFonts w:ascii="Arial" w:hAnsi="Arial" w:cs="Arial"/>
                <w:color w:val="1F2937"/>
                <w:sz w:val="17"/>
                <w:szCs w:val="17"/>
              </w:rPr>
              <w:t>Media: 94 mm. Mínimo: 42 mm. Máximo: 168 mm. Distribución bimodal.</w:t>
            </w:r>
          </w:p>
        </w:tc>
      </w:tr>
      <w:tr w:rsidR="000C47BB" w:rsidRPr="00CA39A9" w14:paraId="377CB3A4"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3144E8" w14:textId="77777777" w:rsidR="000C47BB" w:rsidRPr="00CA39A9" w:rsidRDefault="00123614">
            <w:pPr>
              <w:jc w:val="center"/>
              <w:rPr>
                <w:rFonts w:ascii="Arial" w:hAnsi="Arial" w:cs="Arial"/>
              </w:rPr>
            </w:pPr>
            <w:r>
              <w:rPr>
                <w:rFonts w:ascii="Arial" w:hAnsi="Arial" w:cs="Arial"/>
                <w:color w:val="1F2937"/>
                <w:sz w:val="17"/>
                <w:szCs w:val="17"/>
              </w:rPr>
              <w:t>10</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2D44DB" w14:textId="77777777" w:rsidR="000C47BB" w:rsidRPr="00CA39A9" w:rsidRDefault="00123614">
            <w:pPr>
              <w:rPr>
                <w:rFonts w:ascii="Arial" w:hAnsi="Arial" w:cs="Arial"/>
              </w:rPr>
            </w:pPr>
            <w:r>
              <w:rPr>
                <w:rFonts w:ascii="Arial" w:hAnsi="Arial" w:cs="Arial"/>
                <w:color w:val="1F2937"/>
                <w:sz w:val="17"/>
                <w:szCs w:val="17"/>
              </w:rPr>
              <w:t>¿Qué tan frecuente es el déficit hídrico crítico (&gt;70% ADT consumido)?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B777D3" w14:textId="77777777" w:rsidR="000C47BB" w:rsidRPr="00CA39A9" w:rsidRDefault="00123614">
            <w:pPr>
              <w:rPr>
                <w:rFonts w:ascii="Arial" w:hAnsi="Arial" w:cs="Arial"/>
              </w:rPr>
            </w:pPr>
            <w:r>
              <w:rPr>
                <w:rFonts w:ascii="Arial" w:hAnsi="Arial" w:cs="Arial"/>
                <w:color w:val="1F2937"/>
                <w:sz w:val="17"/>
                <w:szCs w:val="17"/>
              </w:rPr>
              <w:t>Simulación con datos históricos: en ciclo PV sin riego manual, el 78% de días julio-agosto superan el umbral crítico.</w:t>
            </w:r>
          </w:p>
        </w:tc>
      </w:tr>
      <w:tr w:rsidR="000C47BB" w:rsidRPr="00CA39A9" w14:paraId="255C394E"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047A30" w14:textId="77777777" w:rsidR="000C47BB" w:rsidRPr="00CA39A9" w:rsidRDefault="00123614">
            <w:pPr>
              <w:jc w:val="center"/>
              <w:rPr>
                <w:rFonts w:ascii="Arial" w:hAnsi="Arial" w:cs="Arial"/>
              </w:rPr>
            </w:pPr>
            <w:r>
              <w:rPr>
                <w:rFonts w:ascii="Arial" w:hAnsi="Arial" w:cs="Arial"/>
                <w:color w:val="1F2937"/>
                <w:sz w:val="17"/>
                <w:szCs w:val="17"/>
              </w:rPr>
              <w:t>11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D05496" w14:textId="77777777" w:rsidR="000C47BB" w:rsidRPr="00CA39A9" w:rsidRDefault="00123614">
            <w:pPr>
              <w:rPr>
                <w:rFonts w:ascii="Arial" w:hAnsi="Arial" w:cs="Arial"/>
              </w:rPr>
            </w:pPr>
            <w:r>
              <w:rPr>
                <w:rFonts w:ascii="Arial" w:hAnsi="Arial" w:cs="Arial"/>
                <w:color w:val="1F2937"/>
                <w:sz w:val="17"/>
                <w:szCs w:val="17"/>
              </w:rPr>
              <w:t>¿La temperatura media ha mostrado tendencia al alza en el periodo 2021-2025?</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49CD78" w14:textId="77777777" w:rsidR="000C47BB" w:rsidRPr="00CA39A9" w:rsidRDefault="00123614">
            <w:pPr>
              <w:rPr>
                <w:rFonts w:ascii="Arial" w:hAnsi="Arial" w:cs="Arial"/>
              </w:rPr>
            </w:pPr>
            <w:r>
              <w:rPr>
                <w:rFonts w:ascii="Arial" w:hAnsi="Arial" w:cs="Arial"/>
                <w:color w:val="1F2937"/>
                <w:sz w:val="17"/>
                <w:szCs w:val="17"/>
              </w:rPr>
              <w:t>Regresión lineal sobre T_media anual. Pendiente: +0.31°C/año (R²=0.61). Tendencia estadísticamente significativa (p&lt;0.05).</w:t>
            </w:r>
          </w:p>
        </w:tc>
      </w:tr>
      <w:tr w:rsidR="000C47BB" w:rsidRPr="00CA39A9" w14:paraId="6471C243"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0F2E77" w14:textId="77777777" w:rsidR="000C47BB" w:rsidRPr="00CA39A9" w:rsidRDefault="00123614">
            <w:pPr>
              <w:jc w:val="center"/>
              <w:rPr>
                <w:rFonts w:ascii="Arial" w:hAnsi="Arial" w:cs="Arial"/>
              </w:rPr>
            </w:pPr>
            <w:r>
              <w:rPr>
                <w:rFonts w:ascii="Arial" w:hAnsi="Arial" w:cs="Arial"/>
                <w:color w:val="1F2937"/>
                <w:sz w:val="17"/>
                <w:szCs w:val="17"/>
              </w:rPr>
              <w:t>12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766FDD" w14:textId="77777777" w:rsidR="000C47BB" w:rsidRPr="00CA39A9" w:rsidRDefault="00123614">
            <w:pPr>
              <w:rPr>
                <w:rFonts w:ascii="Arial" w:hAnsi="Arial" w:cs="Arial"/>
              </w:rPr>
            </w:pPr>
            <w:r>
              <w:rPr>
                <w:rFonts w:ascii="Arial" w:hAnsi="Arial" w:cs="Arial"/>
                <w:color w:val="1F2937"/>
                <w:sz w:val="17"/>
                <w:szCs w:val="17"/>
              </w:rPr>
              <w:t>¿Cuánto varía la ETo entre los años del dataset?</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AE2296" w14:textId="77777777" w:rsidR="000C47BB" w:rsidRPr="00CA39A9" w:rsidRDefault="00123614">
            <w:pPr>
              <w:rPr>
                <w:rFonts w:ascii="Arial" w:hAnsi="Arial" w:cs="Arial"/>
              </w:rPr>
            </w:pPr>
            <w:r>
              <w:rPr>
                <w:rFonts w:ascii="Arial" w:hAnsi="Arial" w:cs="Arial"/>
                <w:color w:val="1F2937"/>
                <w:sz w:val="17"/>
                <w:szCs w:val="17"/>
              </w:rPr>
              <w:t>ANOVA de un factor (año). F=4.83, p=0.001. Variabilidad interanual significativa. 2023 fue el año de mayor ETo media (6.8 mm/día).</w:t>
            </w:r>
          </w:p>
        </w:tc>
      </w:tr>
      <w:tr w:rsidR="000C47BB" w:rsidRPr="00CA39A9" w14:paraId="2E8A7D31"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366226" w14:textId="77777777" w:rsidR="000C47BB" w:rsidRPr="00CA39A9" w:rsidRDefault="00123614">
            <w:pPr>
              <w:jc w:val="center"/>
              <w:rPr>
                <w:rFonts w:ascii="Arial" w:hAnsi="Arial" w:cs="Arial"/>
              </w:rPr>
            </w:pPr>
            <w:r>
              <w:rPr>
                <w:rFonts w:ascii="Arial" w:hAnsi="Arial" w:cs="Arial"/>
                <w:color w:val="1F2937"/>
                <w:sz w:val="17"/>
                <w:szCs w:val="17"/>
              </w:rPr>
              <w:t>13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603587" w14:textId="77777777" w:rsidR="000C47BB" w:rsidRPr="00CA39A9" w:rsidRDefault="00123614">
            <w:pPr>
              <w:rPr>
                <w:rFonts w:ascii="Arial" w:hAnsi="Arial" w:cs="Arial"/>
              </w:rPr>
            </w:pPr>
            <w:r>
              <w:rPr>
                <w:rFonts w:ascii="Arial" w:hAnsi="Arial" w:cs="Arial"/>
                <w:color w:val="1F2937"/>
                <w:sz w:val="17"/>
                <w:szCs w:val="17"/>
              </w:rPr>
              <w:t>¿Es la Ridge Regression suficiente para proyectar ETo a 7 días?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F26146" w14:textId="77777777" w:rsidR="000C47BB" w:rsidRPr="00CA39A9" w:rsidRDefault="00123614">
            <w:pPr>
              <w:rPr>
                <w:rFonts w:ascii="Arial" w:hAnsi="Arial" w:cs="Arial"/>
              </w:rPr>
            </w:pPr>
            <w:r>
              <w:rPr>
                <w:rFonts w:ascii="Arial" w:hAnsi="Arial" w:cs="Arial"/>
                <w:color w:val="1F2937"/>
                <w:sz w:val="17"/>
                <w:szCs w:val="17"/>
              </w:rPr>
              <w:t>Validación cruzada 5-fold. RMSE=0.52 mm/día, R²=0.81. Supera el fallback de media 14d (RMSE=0.89) en todos los folds.</w:t>
            </w:r>
          </w:p>
        </w:tc>
      </w:tr>
    </w:tbl>
    <w:p w14:paraId="11F1949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3.2: Las 13 preguntas del EDA con análisis y hallazgos de MILPÍN</w:t>
      </w:r>
    </w:p>
    <w:p w14:paraId="7BDD81B9" w14:textId="77777777" w:rsidR="000C47BB" w:rsidRPr="00CA39A9" w:rsidRDefault="000C47BB">
      <w:pPr>
        <w:spacing w:after="80"/>
        <w:rPr>
          <w:rFonts w:ascii="Arial" w:hAnsi="Arial" w:cs="Arial"/>
        </w:rPr>
      </w:pPr>
    </w:p>
    <w:p w14:paraId="7BC68A7E" w14:textId="77777777" w:rsidR="008518B2" w:rsidRDefault="008518B2">
      <w:pPr>
        <w:spacing w:before="320" w:after="100"/>
        <w:rPr>
          <w:rFonts w:ascii="Arial" w:hAnsi="Arial" w:cs="Arial"/>
          <w:b/>
          <w:bCs/>
          <w:color w:val="2C5D8A"/>
          <w:sz w:val="26"/>
          <w:szCs w:val="26"/>
        </w:rPr>
      </w:pPr>
    </w:p>
    <w:p w14:paraId="0ABC0062" w14:textId="77777777" w:rsidR="008518B2" w:rsidRDefault="008518B2">
      <w:pPr>
        <w:spacing w:before="320" w:after="100"/>
        <w:rPr>
          <w:rFonts w:ascii="Arial" w:hAnsi="Arial" w:cs="Arial"/>
          <w:b/>
          <w:bCs/>
          <w:color w:val="2C5D8A"/>
          <w:sz w:val="26"/>
          <w:szCs w:val="26"/>
        </w:rPr>
      </w:pPr>
    </w:p>
    <w:p w14:paraId="696765C6" w14:textId="77777777" w:rsidR="008518B2" w:rsidRDefault="008518B2">
      <w:pPr>
        <w:spacing w:before="320" w:after="100"/>
        <w:rPr>
          <w:rFonts w:ascii="Arial" w:hAnsi="Arial" w:cs="Arial"/>
          <w:b/>
          <w:bCs/>
          <w:color w:val="2C5D8A"/>
          <w:sz w:val="26"/>
          <w:szCs w:val="26"/>
        </w:rPr>
      </w:pPr>
    </w:p>
    <w:p w14:paraId="3EB84348" w14:textId="77777777" w:rsidR="008518B2" w:rsidRDefault="008518B2">
      <w:pPr>
        <w:spacing w:before="320" w:after="100"/>
        <w:rPr>
          <w:rFonts w:ascii="Arial" w:hAnsi="Arial" w:cs="Arial"/>
          <w:b/>
          <w:bCs/>
          <w:color w:val="2C5D8A"/>
          <w:sz w:val="26"/>
          <w:szCs w:val="26"/>
        </w:rPr>
      </w:pPr>
    </w:p>
    <w:p w14:paraId="3DF9FFA4" w14:textId="77777777" w:rsidR="008518B2" w:rsidRDefault="008518B2">
      <w:pPr>
        <w:spacing w:before="320" w:after="100"/>
        <w:rPr>
          <w:rFonts w:ascii="Arial" w:hAnsi="Arial" w:cs="Arial"/>
          <w:b/>
          <w:bCs/>
          <w:color w:val="2C5D8A"/>
          <w:sz w:val="26"/>
          <w:szCs w:val="26"/>
        </w:rPr>
      </w:pPr>
    </w:p>
    <w:p w14:paraId="3AD1124A" w14:textId="77777777" w:rsidR="008518B2" w:rsidRDefault="008518B2">
      <w:pPr>
        <w:spacing w:before="320" w:after="100"/>
        <w:rPr>
          <w:rFonts w:ascii="Arial" w:hAnsi="Arial" w:cs="Arial"/>
          <w:b/>
          <w:bCs/>
          <w:color w:val="2C5D8A"/>
          <w:sz w:val="26"/>
          <w:szCs w:val="26"/>
        </w:rPr>
      </w:pPr>
    </w:p>
    <w:p w14:paraId="01B78750"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3.4 Diseño de Interfaz — Wireframes y Maquetas</w:t>
      </w:r>
    </w:p>
    <w:p w14:paraId="78CEC726" w14:textId="77777777" w:rsidR="000C47BB" w:rsidRDefault="00123614">
      <w:pPr>
        <w:spacing w:before="60" w:after="120"/>
        <w:rPr>
          <w:rFonts w:ascii="Arial" w:hAnsi="Arial" w:cs="Arial"/>
          <w:color w:val="1F2937"/>
        </w:rPr>
      </w:pPr>
      <w:r>
        <w:rPr>
          <w:rFonts w:ascii="Arial" w:hAnsi="Arial" w:cs="Arial"/>
          <w:color w:val="1F2937"/>
        </w:rPr>
        <w:t>El proceso de diseño de la interfaz siguió un flujo de tres etapas: (1) bocetos en papel de los flujos de usuario, (2) wireframes digitales de baja fidelidad, y (3) maquetas HTML funcionales directamente en el frontend SPA.</w:t>
      </w:r>
    </w:p>
    <w:p w14:paraId="2FBAFAC3" w14:textId="77777777" w:rsidR="000C47BB" w:rsidRDefault="005D7E4B">
      <w:pPr>
        <w:spacing w:after="80"/>
        <w:rPr>
          <w:rFonts w:ascii="Arial" w:hAnsi="Arial" w:cs="Arial"/>
        </w:rPr>
      </w:pPr>
      <w:r>
        <w:rPr>
          <w:rFonts w:ascii="Arial" w:hAnsi="Arial" w:cs="Arial"/>
          <w:noProof/>
        </w:rPr>
        <w:drawing>
          <wp:inline distT="0" distB="0" distL="0" distR="0" wp14:anchorId="45D2ECBE" wp14:editId="361A2868">
            <wp:extent cx="6400800" cy="4267200"/>
            <wp:effectExtent l="0" t="0" r="0" b="0"/>
            <wp:docPr id="211699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7438" name="Imagen 2116997438"/>
                    <pic:cNvPicPr/>
                  </pic:nvPicPr>
                  <pic:blipFill>
                    <a:blip r:embed="rId11">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3332E248" w14:textId="77777777" w:rsidR="005D7E4B" w:rsidRDefault="005D7E4B" w:rsidP="005D7E4B">
      <w:proofErr w:type="gramStart"/>
      <w:r>
        <w:rPr>
          <w:b/>
          <w:color w:val="2E75B6"/>
          <w:sz w:val="22"/>
        </w:rPr>
        <w:t>3.4.1  Catálogo</w:t>
      </w:r>
      <w:proofErr w:type="gramEnd"/>
      <w:r>
        <w:rPr>
          <w:b/>
          <w:color w:val="2E75B6"/>
          <w:sz w:val="22"/>
        </w:rPr>
        <w:t xml:space="preserve"> de Comandos del Asistente de Voz</w:t>
      </w:r>
    </w:p>
    <w:p w14:paraId="421FBD05" w14:textId="77777777" w:rsidR="005D7E4B" w:rsidRDefault="005D7E4B" w:rsidP="005D7E4B">
      <w:r>
        <w:rPr>
          <w:sz w:val="20"/>
        </w:rPr>
        <w:t>El motor NLU (Groq Cloud llama-3.1-8b-instant primario; Ollama llama3.2:latest fallback local) clasifica cada enunciado transcrito por Whisper en uno de 8 intents. La validación del JSON de salida aplica una whitelist estricta antes de ejecutar cualquier acción: valores fuera del set permitido son descartados. El buffer de conversación retiene contexto de las últimas 3 interacciones (6 mensajes).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57"/>
        <w:gridCol w:w="2021"/>
        <w:gridCol w:w="2882"/>
        <w:gridCol w:w="1861"/>
        <w:gridCol w:w="1349"/>
      </w:tblGrid>
      <w:tr w:rsidR="005D7E4B" w14:paraId="14B90425" w14:textId="77777777" w:rsidTr="008C4C57">
        <w:tc>
          <w:tcPr>
            <w:tcW w:w="1100" w:type="dxa"/>
            <w:shd w:val="clear" w:color="auto" w:fill="2E75B6"/>
            <w:tcMar>
              <w:top w:w="60" w:type="dxa"/>
              <w:left w:w="100" w:type="dxa"/>
              <w:bottom w:w="60" w:type="dxa"/>
              <w:right w:w="100" w:type="dxa"/>
            </w:tcMar>
          </w:tcPr>
          <w:p w14:paraId="56A352FD" w14:textId="77777777" w:rsidR="005D7E4B" w:rsidRDefault="005D7E4B" w:rsidP="008C4C57">
            <w:r>
              <w:rPr>
                <w:b/>
                <w:color w:val="FFFFFF"/>
                <w:sz w:val="18"/>
              </w:rPr>
              <w:t>Intent</w:t>
            </w:r>
          </w:p>
        </w:tc>
        <w:tc>
          <w:tcPr>
            <w:tcW w:w="2100" w:type="dxa"/>
            <w:shd w:val="clear" w:color="auto" w:fill="2E75B6"/>
            <w:tcMar>
              <w:top w:w="60" w:type="dxa"/>
              <w:left w:w="100" w:type="dxa"/>
              <w:bottom w:w="60" w:type="dxa"/>
              <w:right w:w="100" w:type="dxa"/>
            </w:tcMar>
          </w:tcPr>
          <w:p w14:paraId="52B39C82" w14:textId="77777777" w:rsidR="005D7E4B" w:rsidRDefault="005D7E4B" w:rsidP="008C4C57">
            <w:r>
              <w:rPr>
                <w:b/>
                <w:color w:val="FFFFFF"/>
                <w:sz w:val="18"/>
              </w:rPr>
              <w:t>Frases de ejemplo</w:t>
            </w:r>
          </w:p>
        </w:tc>
        <w:tc>
          <w:tcPr>
            <w:tcW w:w="2900" w:type="dxa"/>
            <w:shd w:val="clear" w:color="auto" w:fill="2E75B6"/>
            <w:tcMar>
              <w:top w:w="60" w:type="dxa"/>
              <w:left w:w="100" w:type="dxa"/>
              <w:bottom w:w="60" w:type="dxa"/>
              <w:right w:w="100" w:type="dxa"/>
            </w:tcMar>
          </w:tcPr>
          <w:p w14:paraId="4F8816F2" w14:textId="77777777" w:rsidR="005D7E4B" w:rsidRDefault="005D7E4B" w:rsidP="008C4C57">
            <w:r>
              <w:rPr>
                <w:b/>
                <w:color w:val="FFFFFF"/>
                <w:sz w:val="18"/>
              </w:rPr>
              <w:t>Qué ejecuta el sistema</w:t>
            </w:r>
          </w:p>
        </w:tc>
        <w:tc>
          <w:tcPr>
            <w:tcW w:w="1900" w:type="dxa"/>
            <w:shd w:val="clear" w:color="auto" w:fill="2E75B6"/>
            <w:tcMar>
              <w:top w:w="60" w:type="dxa"/>
              <w:left w:w="100" w:type="dxa"/>
              <w:bottom w:w="60" w:type="dxa"/>
              <w:right w:w="100" w:type="dxa"/>
            </w:tcMar>
          </w:tcPr>
          <w:p w14:paraId="32E51516" w14:textId="77777777" w:rsidR="005D7E4B" w:rsidRDefault="005D7E4B" w:rsidP="008C4C57">
            <w:r>
              <w:rPr>
                <w:b/>
                <w:color w:val="FFFFFF"/>
                <w:sz w:val="18"/>
              </w:rPr>
              <w:t>Parámetros</w:t>
            </w:r>
          </w:p>
        </w:tc>
        <w:tc>
          <w:tcPr>
            <w:tcW w:w="1400" w:type="dxa"/>
            <w:shd w:val="clear" w:color="auto" w:fill="2E75B6"/>
            <w:tcMar>
              <w:top w:w="60" w:type="dxa"/>
              <w:left w:w="100" w:type="dxa"/>
              <w:bottom w:w="60" w:type="dxa"/>
              <w:right w:w="100" w:type="dxa"/>
            </w:tcMar>
          </w:tcPr>
          <w:p w14:paraId="1966B84C" w14:textId="77777777" w:rsidR="005D7E4B" w:rsidRDefault="005D7E4B" w:rsidP="008C4C57">
            <w:r>
              <w:rPr>
                <w:b/>
                <w:color w:val="FFFFFF"/>
                <w:sz w:val="18"/>
              </w:rPr>
              <w:t>Navega a</w:t>
            </w:r>
          </w:p>
        </w:tc>
      </w:tr>
      <w:tr w:rsidR="005D7E4B" w14:paraId="3AA2768F" w14:textId="77777777" w:rsidTr="008C4C57">
        <w:tc>
          <w:tcPr>
            <w:tcW w:w="1100" w:type="dxa"/>
            <w:shd w:val="clear" w:color="auto" w:fill="D9E2F3"/>
            <w:tcMar>
              <w:top w:w="60" w:type="dxa"/>
              <w:left w:w="100" w:type="dxa"/>
              <w:bottom w:w="60" w:type="dxa"/>
              <w:right w:w="100" w:type="dxa"/>
            </w:tcMar>
          </w:tcPr>
          <w:p w14:paraId="18E0AC53" w14:textId="77777777" w:rsidR="005D7E4B" w:rsidRDefault="005D7E4B" w:rsidP="008C4C57">
            <w:r>
              <w:rPr>
                <w:b/>
                <w:sz w:val="18"/>
              </w:rPr>
              <w:t>navegar</w:t>
            </w:r>
          </w:p>
        </w:tc>
        <w:tc>
          <w:tcPr>
            <w:tcW w:w="2100" w:type="dxa"/>
            <w:shd w:val="clear" w:color="auto" w:fill="D9E2F3"/>
            <w:tcMar>
              <w:top w:w="60" w:type="dxa"/>
              <w:left w:w="100" w:type="dxa"/>
              <w:bottom w:w="60" w:type="dxa"/>
              <w:right w:w="100" w:type="dxa"/>
            </w:tcMar>
          </w:tcPr>
          <w:p w14:paraId="7E3FBE6C" w14:textId="77777777" w:rsidR="005D7E4B" w:rsidRDefault="005D7E4B" w:rsidP="008C4C57">
            <w:r>
              <w:rPr>
                <w:sz w:val="18"/>
              </w:rPr>
              <w:t>"Muéstrame el mapa"</w:t>
            </w:r>
            <w:r>
              <w:rPr>
                <w:sz w:val="18"/>
              </w:rPr>
              <w:br/>
              <w:t>"Ve al dashboard"</w:t>
            </w:r>
            <w:r>
              <w:rPr>
                <w:sz w:val="18"/>
              </w:rPr>
              <w:br/>
              <w:t>"Abre riego"</w:t>
            </w:r>
            <w:r>
              <w:rPr>
                <w:sz w:val="18"/>
              </w:rPr>
              <w:br/>
              <w:t>"Ir a ML"</w:t>
            </w:r>
            <w:r>
              <w:rPr>
                <w:sz w:val="18"/>
              </w:rPr>
              <w:br/>
              <w:t>"Ve a ajustes"</w:t>
            </w:r>
          </w:p>
        </w:tc>
        <w:tc>
          <w:tcPr>
            <w:tcW w:w="2900" w:type="dxa"/>
            <w:shd w:val="clear" w:color="auto" w:fill="D9E2F3"/>
            <w:tcMar>
              <w:top w:w="60" w:type="dxa"/>
              <w:left w:w="100" w:type="dxa"/>
              <w:bottom w:w="60" w:type="dxa"/>
              <w:right w:w="100" w:type="dxa"/>
            </w:tcMar>
          </w:tcPr>
          <w:p w14:paraId="6E792001" w14:textId="77777777" w:rsidR="005D7E4B" w:rsidRDefault="005D7E4B" w:rsidP="008C4C57">
            <w:r>
              <w:rPr>
                <w:sz w:val="18"/>
              </w:rPr>
              <w:t xml:space="preserve">Navega a la sección indicada de la SPA. El </w:t>
            </w:r>
            <w:proofErr w:type="gramStart"/>
            <w:r>
              <w:rPr>
                <w:sz w:val="18"/>
              </w:rPr>
              <w:t>target</w:t>
            </w:r>
            <w:proofErr w:type="gramEnd"/>
            <w:r>
              <w:rPr>
                <w:sz w:val="18"/>
              </w:rPr>
              <w:t xml:space="preserve"> es inferido de la frase por el LLM.</w:t>
            </w:r>
          </w:p>
        </w:tc>
        <w:tc>
          <w:tcPr>
            <w:tcW w:w="1900" w:type="dxa"/>
            <w:shd w:val="clear" w:color="auto" w:fill="D9E2F3"/>
            <w:tcMar>
              <w:top w:w="60" w:type="dxa"/>
              <w:left w:w="100" w:type="dxa"/>
              <w:bottom w:w="60" w:type="dxa"/>
              <w:right w:w="100" w:type="dxa"/>
            </w:tcMar>
          </w:tcPr>
          <w:p w14:paraId="37CDC06C" w14:textId="77777777" w:rsidR="005D7E4B" w:rsidRDefault="005D7E4B" w:rsidP="008C4C57">
            <w:proofErr w:type="gramStart"/>
            <w:r>
              <w:rPr>
                <w:sz w:val="18"/>
              </w:rPr>
              <w:t>target</w:t>
            </w:r>
            <w:proofErr w:type="gramEnd"/>
            <w:r>
              <w:rPr>
                <w:sz w:val="18"/>
              </w:rPr>
              <w:t xml:space="preserve"> (obligatorio)</w:t>
            </w:r>
            <w:r>
              <w:rPr>
                <w:sz w:val="18"/>
              </w:rPr>
              <w:br/>
              <w:t>tab-bi | tab-mapas | tab-costos | tab-ml | tab-ajustes</w:t>
            </w:r>
          </w:p>
        </w:tc>
        <w:tc>
          <w:tcPr>
            <w:tcW w:w="1400" w:type="dxa"/>
            <w:shd w:val="clear" w:color="auto" w:fill="D9E2F3"/>
            <w:tcMar>
              <w:top w:w="60" w:type="dxa"/>
              <w:left w:w="100" w:type="dxa"/>
              <w:bottom w:w="60" w:type="dxa"/>
              <w:right w:w="100" w:type="dxa"/>
            </w:tcMar>
          </w:tcPr>
          <w:p w14:paraId="6B5BC506" w14:textId="77777777" w:rsidR="005D7E4B" w:rsidRDefault="005D7E4B" w:rsidP="008C4C57">
            <w:r>
              <w:rPr>
                <w:sz w:val="18"/>
              </w:rPr>
              <w:t xml:space="preserve">Según </w:t>
            </w:r>
            <w:proofErr w:type="gramStart"/>
            <w:r>
              <w:rPr>
                <w:sz w:val="18"/>
              </w:rPr>
              <w:t>target</w:t>
            </w:r>
            <w:proofErr w:type="gramEnd"/>
          </w:p>
        </w:tc>
      </w:tr>
      <w:tr w:rsidR="005D7E4B" w14:paraId="3AB60F1E" w14:textId="77777777" w:rsidTr="008C4C57">
        <w:tc>
          <w:tcPr>
            <w:tcW w:w="1100" w:type="dxa"/>
            <w:shd w:val="clear" w:color="auto" w:fill="FFFFFF"/>
            <w:tcMar>
              <w:top w:w="60" w:type="dxa"/>
              <w:left w:w="100" w:type="dxa"/>
              <w:bottom w:w="60" w:type="dxa"/>
              <w:right w:w="100" w:type="dxa"/>
            </w:tcMar>
          </w:tcPr>
          <w:p w14:paraId="05AB1DB3" w14:textId="77777777" w:rsidR="005D7E4B" w:rsidRDefault="005D7E4B" w:rsidP="008C4C57">
            <w:r>
              <w:rPr>
                <w:b/>
                <w:sz w:val="18"/>
              </w:rPr>
              <w:t>abrir_alertas</w:t>
            </w:r>
          </w:p>
        </w:tc>
        <w:tc>
          <w:tcPr>
            <w:tcW w:w="2100" w:type="dxa"/>
            <w:shd w:val="clear" w:color="auto" w:fill="FFFFFF"/>
            <w:tcMar>
              <w:top w:w="60" w:type="dxa"/>
              <w:left w:w="100" w:type="dxa"/>
              <w:bottom w:w="60" w:type="dxa"/>
              <w:right w:w="100" w:type="dxa"/>
            </w:tcMar>
          </w:tcPr>
          <w:p w14:paraId="109F1606" w14:textId="77777777" w:rsidR="005D7E4B" w:rsidRDefault="005D7E4B" w:rsidP="008C4C57">
            <w:r>
              <w:rPr>
                <w:sz w:val="18"/>
              </w:rPr>
              <w:t>"Ver alertas"</w:t>
            </w:r>
            <w:r>
              <w:rPr>
                <w:sz w:val="18"/>
              </w:rPr>
              <w:br/>
              <w:t>"¿Cuántas parcelas en riesgo?"</w:t>
            </w:r>
            <w:r>
              <w:rPr>
                <w:sz w:val="18"/>
              </w:rPr>
              <w:br/>
              <w:t>"Estado hídrico"</w:t>
            </w:r>
          </w:p>
        </w:tc>
        <w:tc>
          <w:tcPr>
            <w:tcW w:w="2900" w:type="dxa"/>
            <w:shd w:val="clear" w:color="auto" w:fill="FFFFFF"/>
            <w:tcMar>
              <w:top w:w="60" w:type="dxa"/>
              <w:left w:w="100" w:type="dxa"/>
              <w:bottom w:w="60" w:type="dxa"/>
              <w:right w:w="100" w:type="dxa"/>
            </w:tcMar>
          </w:tcPr>
          <w:p w14:paraId="421CAE49" w14:textId="77777777" w:rsidR="005D7E4B" w:rsidRDefault="005D7E4B" w:rsidP="008C4C57">
            <w:r>
              <w:rPr>
                <w:sz w:val="18"/>
              </w:rPr>
              <w:t>Abre el panel de alertas hídrico con semáforo (crítico/moderado/preventivo) por parcela.</w:t>
            </w:r>
          </w:p>
        </w:tc>
        <w:tc>
          <w:tcPr>
            <w:tcW w:w="1900" w:type="dxa"/>
            <w:shd w:val="clear" w:color="auto" w:fill="FFFFFF"/>
            <w:tcMar>
              <w:top w:w="60" w:type="dxa"/>
              <w:left w:w="100" w:type="dxa"/>
              <w:bottom w:w="60" w:type="dxa"/>
              <w:right w:w="100" w:type="dxa"/>
            </w:tcMar>
          </w:tcPr>
          <w:p w14:paraId="6156F2A5" w14:textId="77777777" w:rsidR="005D7E4B" w:rsidRDefault="005D7E4B" w:rsidP="008C4C57">
            <w:r>
              <w:rPr>
                <w:sz w:val="18"/>
              </w:rPr>
              <w:t>—</w:t>
            </w:r>
          </w:p>
        </w:tc>
        <w:tc>
          <w:tcPr>
            <w:tcW w:w="1400" w:type="dxa"/>
            <w:shd w:val="clear" w:color="auto" w:fill="FFFFFF"/>
            <w:tcMar>
              <w:top w:w="60" w:type="dxa"/>
              <w:left w:w="100" w:type="dxa"/>
              <w:bottom w:w="60" w:type="dxa"/>
              <w:right w:w="100" w:type="dxa"/>
            </w:tcMar>
          </w:tcPr>
          <w:p w14:paraId="5FA792C2" w14:textId="77777777" w:rsidR="005D7E4B" w:rsidRDefault="005D7E4B" w:rsidP="008C4C57">
            <w:r>
              <w:rPr>
                <w:sz w:val="18"/>
              </w:rPr>
              <w:t>—</w:t>
            </w:r>
          </w:p>
        </w:tc>
      </w:tr>
      <w:tr w:rsidR="005D7E4B" w14:paraId="67A35947" w14:textId="77777777" w:rsidTr="008C4C57">
        <w:tc>
          <w:tcPr>
            <w:tcW w:w="1100" w:type="dxa"/>
            <w:shd w:val="clear" w:color="auto" w:fill="D9E2F3"/>
            <w:tcMar>
              <w:top w:w="60" w:type="dxa"/>
              <w:left w:w="100" w:type="dxa"/>
              <w:bottom w:w="60" w:type="dxa"/>
              <w:right w:w="100" w:type="dxa"/>
            </w:tcMar>
          </w:tcPr>
          <w:p w14:paraId="756EC84A" w14:textId="77777777" w:rsidR="005D7E4B" w:rsidRDefault="005D7E4B" w:rsidP="008C4C57">
            <w:r>
              <w:rPr>
                <w:b/>
                <w:sz w:val="18"/>
              </w:rPr>
              <w:t>confirmar_riego</w:t>
            </w:r>
          </w:p>
        </w:tc>
        <w:tc>
          <w:tcPr>
            <w:tcW w:w="2100" w:type="dxa"/>
            <w:shd w:val="clear" w:color="auto" w:fill="D9E2F3"/>
            <w:tcMar>
              <w:top w:w="60" w:type="dxa"/>
              <w:left w:w="100" w:type="dxa"/>
              <w:bottom w:w="60" w:type="dxa"/>
              <w:right w:w="100" w:type="dxa"/>
            </w:tcMar>
          </w:tcPr>
          <w:p w14:paraId="3606A948" w14:textId="77777777" w:rsidR="005D7E4B" w:rsidRDefault="005D7E4B" w:rsidP="008C4C57">
            <w:r>
              <w:rPr>
                <w:sz w:val="18"/>
              </w:rPr>
              <w:t>"Regué hoy"</w:t>
            </w:r>
            <w:r>
              <w:rPr>
                <w:sz w:val="18"/>
              </w:rPr>
              <w:br/>
              <w:t>"Ya apliqué el riego en parcela Norte"</w:t>
            </w:r>
            <w:r>
              <w:rPr>
                <w:sz w:val="18"/>
              </w:rPr>
              <w:br/>
              <w:t>"Riego aplicado parcela 3"</w:t>
            </w:r>
          </w:p>
        </w:tc>
        <w:tc>
          <w:tcPr>
            <w:tcW w:w="2900" w:type="dxa"/>
            <w:shd w:val="clear" w:color="auto" w:fill="D9E2F3"/>
            <w:tcMar>
              <w:top w:w="60" w:type="dxa"/>
              <w:left w:w="100" w:type="dxa"/>
              <w:bottom w:w="60" w:type="dxa"/>
              <w:right w:w="100" w:type="dxa"/>
            </w:tcMar>
          </w:tcPr>
          <w:p w14:paraId="3899064C" w14:textId="77777777" w:rsidR="005D7E4B" w:rsidRDefault="005D7E4B" w:rsidP="008C4C57">
            <w:r>
              <w:rPr>
                <w:sz w:val="18"/>
              </w:rPr>
              <w:t>Registra el evento de riego aceptando la recomendación activa. Auto-inserta en historial_riego vía PATCH /recomendaciones/{id}/feedback.</w:t>
            </w:r>
          </w:p>
        </w:tc>
        <w:tc>
          <w:tcPr>
            <w:tcW w:w="1900" w:type="dxa"/>
            <w:shd w:val="clear" w:color="auto" w:fill="D9E2F3"/>
            <w:tcMar>
              <w:top w:w="60" w:type="dxa"/>
              <w:left w:w="100" w:type="dxa"/>
              <w:bottom w:w="60" w:type="dxa"/>
              <w:right w:w="100" w:type="dxa"/>
            </w:tcMar>
          </w:tcPr>
          <w:p w14:paraId="619374F6" w14:textId="77777777" w:rsidR="005D7E4B" w:rsidRDefault="005D7E4B" w:rsidP="008C4C57">
            <w:r>
              <w:rPr>
                <w:sz w:val="18"/>
              </w:rPr>
              <w:t>nombre_parcela (opcional)</w:t>
            </w:r>
          </w:p>
        </w:tc>
        <w:tc>
          <w:tcPr>
            <w:tcW w:w="1400" w:type="dxa"/>
            <w:shd w:val="clear" w:color="auto" w:fill="D9E2F3"/>
            <w:tcMar>
              <w:top w:w="60" w:type="dxa"/>
              <w:left w:w="100" w:type="dxa"/>
              <w:bottom w:w="60" w:type="dxa"/>
              <w:right w:w="100" w:type="dxa"/>
            </w:tcMar>
          </w:tcPr>
          <w:p w14:paraId="70FAFC06" w14:textId="77777777" w:rsidR="005D7E4B" w:rsidRDefault="005D7E4B" w:rsidP="008C4C57">
            <w:r>
              <w:rPr>
                <w:sz w:val="18"/>
              </w:rPr>
              <w:t>tab-costos</w:t>
            </w:r>
          </w:p>
        </w:tc>
      </w:tr>
      <w:tr w:rsidR="005D7E4B" w14:paraId="7490A958" w14:textId="77777777" w:rsidTr="008C4C57">
        <w:tc>
          <w:tcPr>
            <w:tcW w:w="1100" w:type="dxa"/>
            <w:shd w:val="clear" w:color="auto" w:fill="FFFFFF"/>
            <w:tcMar>
              <w:top w:w="60" w:type="dxa"/>
              <w:left w:w="100" w:type="dxa"/>
              <w:bottom w:w="60" w:type="dxa"/>
              <w:right w:w="100" w:type="dxa"/>
            </w:tcMar>
          </w:tcPr>
          <w:p w14:paraId="00A4F69A" w14:textId="77777777" w:rsidR="005D7E4B" w:rsidRDefault="005D7E4B" w:rsidP="008C4C57">
            <w:r>
              <w:rPr>
                <w:b/>
                <w:sz w:val="18"/>
              </w:rPr>
              <w:t>ignorar_riego</w:t>
            </w:r>
          </w:p>
        </w:tc>
        <w:tc>
          <w:tcPr>
            <w:tcW w:w="2100" w:type="dxa"/>
            <w:shd w:val="clear" w:color="auto" w:fill="FFFFFF"/>
            <w:tcMar>
              <w:top w:w="60" w:type="dxa"/>
              <w:left w:w="100" w:type="dxa"/>
              <w:bottom w:w="60" w:type="dxa"/>
              <w:right w:w="100" w:type="dxa"/>
            </w:tcMar>
          </w:tcPr>
          <w:p w14:paraId="53952472" w14:textId="77777777" w:rsidR="005D7E4B" w:rsidRDefault="005D7E4B" w:rsidP="008C4C57">
            <w:r>
              <w:rPr>
                <w:sz w:val="18"/>
              </w:rPr>
              <w:t>"No voy a regar"</w:t>
            </w:r>
            <w:r>
              <w:rPr>
                <w:sz w:val="18"/>
              </w:rPr>
              <w:br/>
              <w:t>"Omito el riego de Parcela Sur"</w:t>
            </w:r>
          </w:p>
        </w:tc>
        <w:tc>
          <w:tcPr>
            <w:tcW w:w="2900" w:type="dxa"/>
            <w:shd w:val="clear" w:color="auto" w:fill="FFFFFF"/>
            <w:tcMar>
              <w:top w:w="60" w:type="dxa"/>
              <w:left w:w="100" w:type="dxa"/>
              <w:bottom w:w="60" w:type="dxa"/>
              <w:right w:w="100" w:type="dxa"/>
            </w:tcMar>
          </w:tcPr>
          <w:p w14:paraId="1BA41397" w14:textId="77777777" w:rsidR="005D7E4B" w:rsidRDefault="005D7E4B" w:rsidP="008C4C57">
            <w:r>
              <w:rPr>
                <w:sz w:val="18"/>
              </w:rPr>
              <w:t>Marca la recomendación activa como ignorada. No inserta en historial_riego.</w:t>
            </w:r>
          </w:p>
        </w:tc>
        <w:tc>
          <w:tcPr>
            <w:tcW w:w="1900" w:type="dxa"/>
            <w:shd w:val="clear" w:color="auto" w:fill="FFFFFF"/>
            <w:tcMar>
              <w:top w:w="60" w:type="dxa"/>
              <w:left w:w="100" w:type="dxa"/>
              <w:bottom w:w="60" w:type="dxa"/>
              <w:right w:w="100" w:type="dxa"/>
            </w:tcMar>
          </w:tcPr>
          <w:p w14:paraId="0090558F" w14:textId="77777777" w:rsidR="005D7E4B" w:rsidRDefault="005D7E4B" w:rsidP="008C4C57">
            <w:r>
              <w:rPr>
                <w:sz w:val="18"/>
              </w:rPr>
              <w:t>nombre_parcela (opcional)</w:t>
            </w:r>
          </w:p>
        </w:tc>
        <w:tc>
          <w:tcPr>
            <w:tcW w:w="1400" w:type="dxa"/>
            <w:shd w:val="clear" w:color="auto" w:fill="FFFFFF"/>
            <w:tcMar>
              <w:top w:w="60" w:type="dxa"/>
              <w:left w:w="100" w:type="dxa"/>
              <w:bottom w:w="60" w:type="dxa"/>
              <w:right w:w="100" w:type="dxa"/>
            </w:tcMar>
          </w:tcPr>
          <w:p w14:paraId="3C2F104A" w14:textId="77777777" w:rsidR="005D7E4B" w:rsidRDefault="005D7E4B" w:rsidP="008C4C57">
            <w:r>
              <w:rPr>
                <w:sz w:val="18"/>
              </w:rPr>
              <w:t>tab-costos</w:t>
            </w:r>
          </w:p>
        </w:tc>
      </w:tr>
      <w:tr w:rsidR="005D7E4B" w14:paraId="046A1E62" w14:textId="77777777" w:rsidTr="008C4C57">
        <w:tc>
          <w:tcPr>
            <w:tcW w:w="1100" w:type="dxa"/>
            <w:shd w:val="clear" w:color="auto" w:fill="D9E2F3"/>
            <w:tcMar>
              <w:top w:w="60" w:type="dxa"/>
              <w:left w:w="100" w:type="dxa"/>
              <w:bottom w:w="60" w:type="dxa"/>
              <w:right w:w="100" w:type="dxa"/>
            </w:tcMar>
          </w:tcPr>
          <w:p w14:paraId="6CBD7EB1" w14:textId="77777777" w:rsidR="005D7E4B" w:rsidRDefault="005D7E4B" w:rsidP="008C4C57">
            <w:r>
              <w:rPr>
                <w:b/>
                <w:sz w:val="18"/>
              </w:rPr>
              <w:lastRenderedPageBreak/>
              <w:t>calcular_riego</w:t>
            </w:r>
          </w:p>
        </w:tc>
        <w:tc>
          <w:tcPr>
            <w:tcW w:w="2100" w:type="dxa"/>
            <w:shd w:val="clear" w:color="auto" w:fill="D9E2F3"/>
            <w:tcMar>
              <w:top w:w="60" w:type="dxa"/>
              <w:left w:w="100" w:type="dxa"/>
              <w:bottom w:w="60" w:type="dxa"/>
              <w:right w:w="100" w:type="dxa"/>
            </w:tcMar>
          </w:tcPr>
          <w:p w14:paraId="3CB23188" w14:textId="77777777" w:rsidR="005D7E4B" w:rsidRDefault="005D7E4B" w:rsidP="008C4C57">
            <w:r>
              <w:rPr>
                <w:sz w:val="18"/>
              </w:rPr>
              <w:t>"Calcula el riego para 45 días de siembra"</w:t>
            </w:r>
            <w:r>
              <w:rPr>
                <w:sz w:val="18"/>
              </w:rPr>
              <w:br/>
              <w:t>"Riego parcela chica, 30 días"</w:t>
            </w:r>
            <w:r>
              <w:rPr>
                <w:sz w:val="18"/>
              </w:rPr>
              <w:br/>
              <w:t>"¿Cuánta agua necesito?"</w:t>
            </w:r>
          </w:p>
        </w:tc>
        <w:tc>
          <w:tcPr>
            <w:tcW w:w="2900" w:type="dxa"/>
            <w:shd w:val="clear" w:color="auto" w:fill="D9E2F3"/>
            <w:tcMar>
              <w:top w:w="60" w:type="dxa"/>
              <w:left w:w="100" w:type="dxa"/>
              <w:bottom w:w="60" w:type="dxa"/>
              <w:right w:w="100" w:type="dxa"/>
            </w:tcMar>
          </w:tcPr>
          <w:p w14:paraId="1B22F12C" w14:textId="77777777" w:rsidR="005D7E4B" w:rsidRDefault="005D7E4B" w:rsidP="008C4C57">
            <w:r>
              <w:rPr>
                <w:sz w:val="18"/>
              </w:rPr>
              <w:t>Llama al endpoint FAO-56 Penman-Monteith. Persiste recomendación en BD con snapshot JSON de inputs.</w:t>
            </w:r>
          </w:p>
        </w:tc>
        <w:tc>
          <w:tcPr>
            <w:tcW w:w="1900" w:type="dxa"/>
            <w:shd w:val="clear" w:color="auto" w:fill="D9E2F3"/>
            <w:tcMar>
              <w:top w:w="60" w:type="dxa"/>
              <w:left w:w="100" w:type="dxa"/>
              <w:bottom w:w="60" w:type="dxa"/>
              <w:right w:w="100" w:type="dxa"/>
            </w:tcMar>
          </w:tcPr>
          <w:p w14:paraId="268AD265" w14:textId="77777777" w:rsidR="005D7E4B" w:rsidRDefault="005D7E4B" w:rsidP="008C4C57">
            <w:r>
              <w:rPr>
                <w:sz w:val="18"/>
              </w:rPr>
              <w:t>dias_siembra (obligatorio)</w:t>
            </w:r>
            <w:r>
              <w:rPr>
                <w:sz w:val="18"/>
              </w:rPr>
              <w:br/>
              <w:t>nombre_parcela (opcional)</w:t>
            </w:r>
          </w:p>
        </w:tc>
        <w:tc>
          <w:tcPr>
            <w:tcW w:w="1400" w:type="dxa"/>
            <w:shd w:val="clear" w:color="auto" w:fill="D9E2F3"/>
            <w:tcMar>
              <w:top w:w="60" w:type="dxa"/>
              <w:left w:w="100" w:type="dxa"/>
              <w:bottom w:w="60" w:type="dxa"/>
              <w:right w:w="100" w:type="dxa"/>
            </w:tcMar>
          </w:tcPr>
          <w:p w14:paraId="36B62304" w14:textId="77777777" w:rsidR="005D7E4B" w:rsidRDefault="005D7E4B" w:rsidP="008C4C57">
            <w:r>
              <w:rPr>
                <w:sz w:val="18"/>
              </w:rPr>
              <w:t>tab-costos</w:t>
            </w:r>
          </w:p>
        </w:tc>
      </w:tr>
      <w:tr w:rsidR="005D7E4B" w14:paraId="2E3A616B" w14:textId="77777777" w:rsidTr="008C4C57">
        <w:tc>
          <w:tcPr>
            <w:tcW w:w="1100" w:type="dxa"/>
            <w:shd w:val="clear" w:color="auto" w:fill="FFFFFF"/>
            <w:tcMar>
              <w:top w:w="60" w:type="dxa"/>
              <w:left w:w="100" w:type="dxa"/>
              <w:bottom w:w="60" w:type="dxa"/>
              <w:right w:w="100" w:type="dxa"/>
            </w:tcMar>
          </w:tcPr>
          <w:p w14:paraId="761C457A" w14:textId="77777777" w:rsidR="005D7E4B" w:rsidRDefault="005D7E4B" w:rsidP="008C4C57">
            <w:r>
              <w:rPr>
                <w:b/>
                <w:sz w:val="18"/>
              </w:rPr>
              <w:t>registrar_riego_manual</w:t>
            </w:r>
          </w:p>
        </w:tc>
        <w:tc>
          <w:tcPr>
            <w:tcW w:w="2100" w:type="dxa"/>
            <w:shd w:val="clear" w:color="auto" w:fill="FFFFFF"/>
            <w:tcMar>
              <w:top w:w="60" w:type="dxa"/>
              <w:left w:w="100" w:type="dxa"/>
              <w:bottom w:w="60" w:type="dxa"/>
              <w:right w:w="100" w:type="dxa"/>
            </w:tcMar>
          </w:tcPr>
          <w:p w14:paraId="35A25C25" w14:textId="77777777" w:rsidR="005D7E4B" w:rsidRDefault="005D7E4B" w:rsidP="008C4C57">
            <w:r>
              <w:rPr>
                <w:sz w:val="18"/>
              </w:rPr>
              <w:t>"Ayer regué 80 mm de goteo"</w:t>
            </w:r>
            <w:r>
              <w:rPr>
                <w:sz w:val="18"/>
              </w:rPr>
              <w:br/>
              <w:t>"Registra 60 mm por gravedad en parcela Norte"</w:t>
            </w:r>
            <w:r>
              <w:rPr>
                <w:sz w:val="18"/>
              </w:rPr>
              <w:br/>
              <w:t>"Agrega 100 mm"</w:t>
            </w:r>
          </w:p>
        </w:tc>
        <w:tc>
          <w:tcPr>
            <w:tcW w:w="2900" w:type="dxa"/>
            <w:shd w:val="clear" w:color="auto" w:fill="FFFFFF"/>
            <w:tcMar>
              <w:top w:w="60" w:type="dxa"/>
              <w:left w:w="100" w:type="dxa"/>
              <w:bottom w:w="60" w:type="dxa"/>
              <w:right w:w="100" w:type="dxa"/>
            </w:tcMar>
          </w:tcPr>
          <w:p w14:paraId="30B5D6FA" w14:textId="77777777" w:rsidR="005D7E4B" w:rsidRDefault="005D7E4B" w:rsidP="008C4C57">
            <w:r>
              <w:rPr>
                <w:sz w:val="18"/>
              </w:rPr>
              <w:t>Inserta riego histórico en historial_riego. Si falta lamina_mm o metodo, el asistente los solicita explícitamente antes de proceder (diálogo multi-turno).</w:t>
            </w:r>
          </w:p>
        </w:tc>
        <w:tc>
          <w:tcPr>
            <w:tcW w:w="1900" w:type="dxa"/>
            <w:shd w:val="clear" w:color="auto" w:fill="FFFFFF"/>
            <w:tcMar>
              <w:top w:w="60" w:type="dxa"/>
              <w:left w:w="100" w:type="dxa"/>
              <w:bottom w:w="60" w:type="dxa"/>
              <w:right w:w="100" w:type="dxa"/>
            </w:tcMar>
          </w:tcPr>
          <w:p w14:paraId="4B04FF00" w14:textId="77777777" w:rsidR="005D7E4B" w:rsidRDefault="005D7E4B" w:rsidP="008C4C57">
            <w:r>
              <w:rPr>
                <w:sz w:val="18"/>
              </w:rPr>
              <w:t>lamina_mm (oblig.)</w:t>
            </w:r>
            <w:r>
              <w:rPr>
                <w:sz w:val="18"/>
              </w:rPr>
              <w:br/>
              <w:t>metodo (oblig.): gravedad | goteo | aspersion | microaspersion</w:t>
            </w:r>
            <w:r>
              <w:rPr>
                <w:sz w:val="18"/>
              </w:rPr>
              <w:br/>
              <w:t>fecha (opt., null=hoy)</w:t>
            </w:r>
            <w:r>
              <w:rPr>
                <w:sz w:val="18"/>
              </w:rPr>
              <w:br/>
              <w:t>nombre_parcela (opt.)</w:t>
            </w:r>
          </w:p>
        </w:tc>
        <w:tc>
          <w:tcPr>
            <w:tcW w:w="1400" w:type="dxa"/>
            <w:shd w:val="clear" w:color="auto" w:fill="FFFFFF"/>
            <w:tcMar>
              <w:top w:w="60" w:type="dxa"/>
              <w:left w:w="100" w:type="dxa"/>
              <w:bottom w:w="60" w:type="dxa"/>
              <w:right w:w="100" w:type="dxa"/>
            </w:tcMar>
          </w:tcPr>
          <w:p w14:paraId="19B77619" w14:textId="77777777" w:rsidR="005D7E4B" w:rsidRDefault="005D7E4B" w:rsidP="008C4C57">
            <w:r>
              <w:rPr>
                <w:sz w:val="18"/>
              </w:rPr>
              <w:t>tab-costos</w:t>
            </w:r>
          </w:p>
        </w:tc>
      </w:tr>
      <w:tr w:rsidR="005D7E4B" w14:paraId="0E38C52E" w14:textId="77777777" w:rsidTr="008C4C57">
        <w:tc>
          <w:tcPr>
            <w:tcW w:w="1100" w:type="dxa"/>
            <w:shd w:val="clear" w:color="auto" w:fill="D9E2F3"/>
            <w:tcMar>
              <w:top w:w="60" w:type="dxa"/>
              <w:left w:w="100" w:type="dxa"/>
              <w:bottom w:w="60" w:type="dxa"/>
              <w:right w:w="100" w:type="dxa"/>
            </w:tcMar>
          </w:tcPr>
          <w:p w14:paraId="10B81287" w14:textId="77777777" w:rsidR="005D7E4B" w:rsidRDefault="005D7E4B" w:rsidP="008C4C57">
            <w:r>
              <w:rPr>
                <w:b/>
                <w:sz w:val="18"/>
              </w:rPr>
              <w:t>consultar</w:t>
            </w:r>
          </w:p>
        </w:tc>
        <w:tc>
          <w:tcPr>
            <w:tcW w:w="2100" w:type="dxa"/>
            <w:shd w:val="clear" w:color="auto" w:fill="D9E2F3"/>
            <w:tcMar>
              <w:top w:w="60" w:type="dxa"/>
              <w:left w:w="100" w:type="dxa"/>
              <w:bottom w:w="60" w:type="dxa"/>
              <w:right w:w="100" w:type="dxa"/>
            </w:tcMar>
          </w:tcPr>
          <w:p w14:paraId="00AB718E" w14:textId="77777777" w:rsidR="005D7E4B" w:rsidRDefault="005D7E4B" w:rsidP="008C4C57">
            <w:r>
              <w:rPr>
                <w:sz w:val="18"/>
              </w:rPr>
              <w:t>"¿Cuál es mi déficit hídrico?"</w:t>
            </w:r>
            <w:r>
              <w:rPr>
                <w:sz w:val="18"/>
              </w:rPr>
              <w:br/>
              <w:t>"¿Cuántos días llevo sin regar?"</w:t>
            </w:r>
            <w:r>
              <w:rPr>
                <w:sz w:val="18"/>
              </w:rPr>
              <w:br/>
              <w:t>"¿Cuál es la lámina?"</w:t>
            </w:r>
          </w:p>
        </w:tc>
        <w:tc>
          <w:tcPr>
            <w:tcW w:w="2900" w:type="dxa"/>
            <w:shd w:val="clear" w:color="auto" w:fill="D9E2F3"/>
            <w:tcMar>
              <w:top w:w="60" w:type="dxa"/>
              <w:left w:w="100" w:type="dxa"/>
              <w:bottom w:w="60" w:type="dxa"/>
              <w:right w:w="100" w:type="dxa"/>
            </w:tcMar>
          </w:tcPr>
          <w:p w14:paraId="4C300404" w14:textId="77777777" w:rsidR="005D7E4B" w:rsidRDefault="005D7E4B" w:rsidP="008C4C57">
            <w:r>
              <w:rPr>
                <w:sz w:val="18"/>
              </w:rPr>
              <w:t>Consulta datos del balance hídrico o historial. Solo lectura — no modifica BD. Responde via TTS.</w:t>
            </w:r>
          </w:p>
        </w:tc>
        <w:tc>
          <w:tcPr>
            <w:tcW w:w="1900" w:type="dxa"/>
            <w:shd w:val="clear" w:color="auto" w:fill="D9E2F3"/>
            <w:tcMar>
              <w:top w:w="60" w:type="dxa"/>
              <w:left w:w="100" w:type="dxa"/>
              <w:bottom w:w="60" w:type="dxa"/>
              <w:right w:w="100" w:type="dxa"/>
            </w:tcMar>
          </w:tcPr>
          <w:p w14:paraId="6916E678" w14:textId="77777777" w:rsidR="005D7E4B" w:rsidRDefault="005D7E4B" w:rsidP="008C4C57">
            <w:r>
              <w:rPr>
                <w:sz w:val="18"/>
              </w:rPr>
              <w:t>—</w:t>
            </w:r>
          </w:p>
        </w:tc>
        <w:tc>
          <w:tcPr>
            <w:tcW w:w="1400" w:type="dxa"/>
            <w:shd w:val="clear" w:color="auto" w:fill="D9E2F3"/>
            <w:tcMar>
              <w:top w:w="60" w:type="dxa"/>
              <w:left w:w="100" w:type="dxa"/>
              <w:bottom w:w="60" w:type="dxa"/>
              <w:right w:w="100" w:type="dxa"/>
            </w:tcMar>
          </w:tcPr>
          <w:p w14:paraId="2E9466CE" w14:textId="77777777" w:rsidR="005D7E4B" w:rsidRDefault="005D7E4B" w:rsidP="008C4C57">
            <w:r>
              <w:rPr>
                <w:sz w:val="18"/>
              </w:rPr>
              <w:t>—</w:t>
            </w:r>
          </w:p>
        </w:tc>
      </w:tr>
      <w:tr w:rsidR="005D7E4B" w14:paraId="270CFC34" w14:textId="77777777" w:rsidTr="008C4C57">
        <w:tc>
          <w:tcPr>
            <w:tcW w:w="1100" w:type="dxa"/>
            <w:shd w:val="clear" w:color="auto" w:fill="FFFFFF"/>
            <w:tcMar>
              <w:top w:w="60" w:type="dxa"/>
              <w:left w:w="100" w:type="dxa"/>
              <w:bottom w:w="60" w:type="dxa"/>
              <w:right w:w="100" w:type="dxa"/>
            </w:tcMar>
          </w:tcPr>
          <w:p w14:paraId="32F12F1B" w14:textId="77777777" w:rsidR="005D7E4B" w:rsidRDefault="005D7E4B" w:rsidP="008C4C57">
            <w:r>
              <w:rPr>
                <w:b/>
                <w:sz w:val="18"/>
              </w:rPr>
              <w:t>saludo</w:t>
            </w:r>
          </w:p>
        </w:tc>
        <w:tc>
          <w:tcPr>
            <w:tcW w:w="2100" w:type="dxa"/>
            <w:shd w:val="clear" w:color="auto" w:fill="FFFFFF"/>
            <w:tcMar>
              <w:top w:w="60" w:type="dxa"/>
              <w:left w:w="100" w:type="dxa"/>
              <w:bottom w:w="60" w:type="dxa"/>
              <w:right w:w="100" w:type="dxa"/>
            </w:tcMar>
          </w:tcPr>
          <w:p w14:paraId="69A8FDE4" w14:textId="77777777" w:rsidR="005D7E4B" w:rsidRDefault="005D7E4B" w:rsidP="008C4C57">
            <w:r>
              <w:rPr>
                <w:sz w:val="18"/>
              </w:rPr>
              <w:t>"Hola Milpín"</w:t>
            </w:r>
            <w:r>
              <w:rPr>
                <w:sz w:val="18"/>
              </w:rPr>
              <w:br/>
              <w:t>"Buenos días"</w:t>
            </w:r>
          </w:p>
        </w:tc>
        <w:tc>
          <w:tcPr>
            <w:tcW w:w="2900" w:type="dxa"/>
            <w:shd w:val="clear" w:color="auto" w:fill="FFFFFF"/>
            <w:tcMar>
              <w:top w:w="60" w:type="dxa"/>
              <w:left w:w="100" w:type="dxa"/>
              <w:bottom w:w="60" w:type="dxa"/>
              <w:right w:w="100" w:type="dxa"/>
            </w:tcMar>
          </w:tcPr>
          <w:p w14:paraId="132100ED" w14:textId="77777777" w:rsidR="005D7E4B" w:rsidRDefault="005D7E4B" w:rsidP="008C4C57">
            <w:r>
              <w:rPr>
                <w:sz w:val="18"/>
              </w:rPr>
              <w:t>Saluda e invita a interactuar. No ejecuta acciones sobre el sistema.</w:t>
            </w:r>
          </w:p>
        </w:tc>
        <w:tc>
          <w:tcPr>
            <w:tcW w:w="1900" w:type="dxa"/>
            <w:shd w:val="clear" w:color="auto" w:fill="FFFFFF"/>
            <w:tcMar>
              <w:top w:w="60" w:type="dxa"/>
              <w:left w:w="100" w:type="dxa"/>
              <w:bottom w:w="60" w:type="dxa"/>
              <w:right w:w="100" w:type="dxa"/>
            </w:tcMar>
          </w:tcPr>
          <w:p w14:paraId="742D498E" w14:textId="77777777" w:rsidR="005D7E4B" w:rsidRDefault="005D7E4B" w:rsidP="008C4C57">
            <w:r>
              <w:rPr>
                <w:sz w:val="18"/>
              </w:rPr>
              <w:t>—</w:t>
            </w:r>
          </w:p>
        </w:tc>
        <w:tc>
          <w:tcPr>
            <w:tcW w:w="1400" w:type="dxa"/>
            <w:shd w:val="clear" w:color="auto" w:fill="FFFFFF"/>
            <w:tcMar>
              <w:top w:w="60" w:type="dxa"/>
              <w:left w:w="100" w:type="dxa"/>
              <w:bottom w:w="60" w:type="dxa"/>
              <w:right w:w="100" w:type="dxa"/>
            </w:tcMar>
          </w:tcPr>
          <w:p w14:paraId="086BB50A" w14:textId="77777777" w:rsidR="005D7E4B" w:rsidRDefault="005D7E4B" w:rsidP="008C4C57">
            <w:r>
              <w:rPr>
                <w:sz w:val="18"/>
              </w:rPr>
              <w:t>—</w:t>
            </w:r>
          </w:p>
        </w:tc>
      </w:tr>
    </w:tbl>
    <w:p w14:paraId="383419E1" w14:textId="77777777" w:rsidR="005D7E4B" w:rsidRDefault="005D7E4B" w:rsidP="005D7E4B">
      <w:r>
        <w:rPr>
          <w:i/>
          <w:color w:val="404040"/>
          <w:sz w:val="18"/>
        </w:rPr>
        <w:t>Tabla 7.3.1: Catálogo de intents del asistente de voz MILPÍN — fuente: backend/core/llm_orchestrator.py. Groq Cloud como LLM primario (~1 s); Ollama como fallback local.</w:t>
      </w:r>
    </w:p>
    <w:p w14:paraId="41D18F0D" w14:textId="77777777" w:rsidR="005D7E4B" w:rsidRDefault="005D7E4B" w:rsidP="005D7E4B">
      <w:pPr>
        <w:rPr>
          <w:rFonts w:ascii="Arial" w:hAnsi="Arial" w:cs="Arial"/>
          <w:b/>
          <w:bCs/>
          <w:color w:val="1E3A5F"/>
          <w:sz w:val="34"/>
          <w:szCs w:val="34"/>
        </w:rPr>
      </w:pPr>
    </w:p>
    <w:p w14:paraId="1F69B60C" w14:textId="77777777" w:rsidR="000C47BB" w:rsidRPr="005D7E4B" w:rsidRDefault="00123614" w:rsidP="005D7E4B">
      <w:pPr>
        <w:rPr>
          <w:rFonts w:ascii="Arial" w:hAnsi="Arial" w:cs="Arial"/>
          <w:b/>
          <w:bCs/>
          <w:color w:val="1E3A5F"/>
          <w:sz w:val="34"/>
          <w:szCs w:val="34"/>
        </w:rPr>
      </w:pPr>
      <w:r>
        <w:rPr>
          <w:rFonts w:ascii="Arial" w:hAnsi="Arial" w:cs="Arial"/>
          <w:b/>
          <w:bCs/>
          <w:color w:val="1E3A5F"/>
          <w:sz w:val="34"/>
          <w:szCs w:val="34"/>
        </w:rPr>
        <w:t>4. Arquitectura del Sistema</w:t>
      </w:r>
    </w:p>
    <w:p w14:paraId="3579B969" w14:textId="77777777" w:rsidR="000C47BB" w:rsidRPr="00CA39A9" w:rsidRDefault="00123614">
      <w:pPr>
        <w:spacing w:before="320" w:after="100"/>
        <w:rPr>
          <w:rFonts w:ascii="Arial" w:hAnsi="Arial" w:cs="Arial"/>
        </w:rPr>
      </w:pPr>
      <w:r>
        <w:rPr>
          <w:rFonts w:ascii="Arial" w:hAnsi="Arial" w:cs="Arial"/>
          <w:b/>
          <w:bCs/>
          <w:color w:val="2C5D8A"/>
          <w:sz w:val="26"/>
          <w:szCs w:val="26"/>
        </w:rPr>
        <w:t>4.1 Visión General</w:t>
      </w:r>
    </w:p>
    <w:p w14:paraId="19CABCD3" w14:textId="77777777" w:rsidR="000C47BB" w:rsidRPr="00CA39A9" w:rsidRDefault="00123614">
      <w:pPr>
        <w:spacing w:before="60" w:after="120"/>
        <w:rPr>
          <w:rFonts w:ascii="Arial" w:hAnsi="Arial" w:cs="Arial"/>
          <w:color w:val="1F2937"/>
        </w:rPr>
      </w:pPr>
      <w:r>
        <w:rPr>
          <w:rFonts w:ascii="Arial" w:hAnsi="Arial" w:cs="Arial"/>
          <w:color w:val="1F2937"/>
        </w:rPr>
        <w:t>MILPÍN implementa una arquitectura cliente-servidor de tres capas con separación explícita de responsabilidades. El frontend es una SPA estática sin bundler, el backend expone una REST API async sobre FastAPI, y la persistencia combina PostgreSQL 15 relacional con PostGIS 3.6 geoespacial.</w:t>
      </w:r>
    </w:p>
    <w:p w14:paraId="11BAAFAA" w14:textId="77777777" w:rsidR="00226A52" w:rsidRPr="00CA39A9" w:rsidRDefault="00226A52">
      <w:pPr>
        <w:spacing w:before="60" w:after="120"/>
        <w:rPr>
          <w:rFonts w:ascii="Arial" w:hAnsi="Arial" w:cs="Arial"/>
          <w:color w:val="1F2937"/>
        </w:rPr>
      </w:pPr>
    </w:p>
    <w:p w14:paraId="41F1CB66" w14:textId="77777777" w:rsidR="00226A52" w:rsidRPr="00CA39A9" w:rsidRDefault="00226A52" w:rsidP="005D7E4B">
      <w:pPr>
        <w:spacing w:before="60" w:after="120"/>
        <w:jc w:val="center"/>
        <w:rPr>
          <w:rFonts w:ascii="Arial" w:hAnsi="Arial" w:cs="Arial"/>
        </w:rPr>
      </w:pPr>
      <w:r>
        <w:rPr>
          <w:rFonts w:ascii="Arial" w:hAnsi="Arial" w:cs="Arial"/>
          <w:noProof/>
        </w:rPr>
        <w:drawing>
          <wp:inline distT="0" distB="0" distL="0" distR="0" wp14:anchorId="5FE72C81" wp14:editId="32E9494E">
            <wp:extent cx="4686300" cy="3124200"/>
            <wp:effectExtent l="0" t="0" r="0" b="0"/>
            <wp:docPr id="133709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90524" name="Imagen 1337090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6300" cy="3124200"/>
                    </a:xfrm>
                    <a:prstGeom prst="rect">
                      <a:avLst/>
                    </a:prstGeom>
                  </pic:spPr>
                </pic:pic>
              </a:graphicData>
            </a:graphic>
          </wp:inline>
        </w:drawing>
      </w:r>
    </w:p>
    <w:p w14:paraId="7414DC32" w14:textId="77777777" w:rsidR="000C47BB" w:rsidRPr="00CA39A9" w:rsidRDefault="000C47BB">
      <w:pPr>
        <w:spacing w:after="80"/>
        <w:rPr>
          <w:rFonts w:ascii="Arial" w:hAnsi="Arial" w:cs="Arial"/>
        </w:rPr>
      </w:pPr>
    </w:p>
    <w:p w14:paraId="5F5069B1" w14:textId="77777777" w:rsidR="00226A52" w:rsidRPr="00CA39A9" w:rsidRDefault="00226A52">
      <w:pPr>
        <w:rPr>
          <w:rFonts w:ascii="Arial" w:hAnsi="Arial" w:cs="Arial"/>
          <w:b/>
          <w:bCs/>
          <w:color w:val="2C5D8A"/>
          <w:sz w:val="26"/>
          <w:szCs w:val="26"/>
        </w:rPr>
      </w:pPr>
      <w:r>
        <w:rPr>
          <w:rFonts w:ascii="Arial" w:hAnsi="Arial" w:cs="Arial"/>
          <w:b/>
          <w:bCs/>
          <w:color w:val="2C5D8A"/>
          <w:sz w:val="26"/>
          <w:szCs w:val="26"/>
        </w:rPr>
        <w:br w:type="page"/>
      </w:r>
    </w:p>
    <w:p w14:paraId="2AF38B23"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4.2 Capas y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2880"/>
      </w:tblGrid>
      <w:tr w:rsidR="000C47BB" w:rsidRPr="00CA39A9" w14:paraId="39018FD9"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C2D7D67" w14:textId="77777777" w:rsidR="000C47BB" w:rsidRPr="00CA39A9" w:rsidRDefault="00123614">
            <w:pPr>
              <w:rPr>
                <w:rFonts w:ascii="Arial" w:hAnsi="Arial" w:cs="Arial"/>
              </w:rPr>
            </w:pPr>
            <w:r>
              <w:rPr>
                <w:rFonts w:ascii="Arial" w:hAnsi="Arial" w:cs="Arial"/>
                <w:b/>
                <w:bCs/>
                <w:color w:val="FFFFFF"/>
                <w:sz w:val="18"/>
                <w:szCs w:val="18"/>
              </w:rPr>
              <w:t>Capa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830C164" w14:textId="77777777" w:rsidR="000C47BB" w:rsidRPr="00CA39A9" w:rsidRDefault="00123614">
            <w:pPr>
              <w:rPr>
                <w:rFonts w:ascii="Arial" w:hAnsi="Arial" w:cs="Arial"/>
              </w:rPr>
            </w:pPr>
            <w:r>
              <w:rPr>
                <w:rFonts w:ascii="Arial" w:hAnsi="Arial" w:cs="Arial"/>
                <w:b/>
                <w:bCs/>
                <w:color w:val="FFFFFF"/>
                <w:sz w:val="18"/>
                <w:szCs w:val="18"/>
              </w:rPr>
              <w:t>Tecnología</w:t>
            </w:r>
          </w:p>
        </w:tc>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1780586" w14:textId="77777777" w:rsidR="000C47BB" w:rsidRPr="00CA39A9" w:rsidRDefault="00123614">
            <w:pPr>
              <w:rPr>
                <w:rFonts w:ascii="Arial" w:hAnsi="Arial" w:cs="Arial"/>
              </w:rPr>
            </w:pPr>
            <w:r>
              <w:rPr>
                <w:rFonts w:ascii="Arial" w:hAnsi="Arial" w:cs="Arial"/>
                <w:b/>
                <w:bCs/>
                <w:color w:val="FFFFFF"/>
                <w:sz w:val="18"/>
                <w:szCs w:val="18"/>
              </w:rPr>
              <w:t>Responsabilidad</w:t>
            </w:r>
          </w:p>
        </w:tc>
        <w:tc>
          <w:tcPr>
            <w:tcW w:w="2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478CA9B" w14:textId="77777777" w:rsidR="000C47BB" w:rsidRPr="00CA39A9" w:rsidRDefault="00123614">
            <w:pPr>
              <w:rPr>
                <w:rFonts w:ascii="Arial" w:hAnsi="Arial" w:cs="Arial"/>
              </w:rPr>
            </w:pPr>
            <w:r>
              <w:rPr>
                <w:rFonts w:ascii="Arial" w:hAnsi="Arial" w:cs="Arial"/>
                <w:b/>
                <w:bCs/>
                <w:color w:val="FFFFFF"/>
                <w:sz w:val="18"/>
                <w:szCs w:val="18"/>
              </w:rPr>
              <w:t>Archivos clave</w:t>
            </w:r>
          </w:p>
        </w:tc>
      </w:tr>
      <w:tr w:rsidR="000C47BB" w:rsidRPr="00133B3C" w14:paraId="2B51E318"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F8551F" w14:textId="77777777" w:rsidR="000C47BB" w:rsidRPr="00CA39A9" w:rsidRDefault="00123614">
            <w:pPr>
              <w:rPr>
                <w:rFonts w:ascii="Arial" w:hAnsi="Arial" w:cs="Arial"/>
              </w:rPr>
            </w:pPr>
            <w:r>
              <w:rPr>
                <w:rFonts w:ascii="Arial" w:hAnsi="Arial" w:cs="Arial"/>
                <w:b/>
                <w:bCs/>
                <w:color w:val="1F2937"/>
                <w:sz w:val="17"/>
                <w:szCs w:val="17"/>
              </w:rPr>
              <w:t>Presentación</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E63F35" w14:textId="77777777" w:rsidR="000C47BB" w:rsidRPr="00CA39A9" w:rsidRDefault="00123614">
            <w:pPr>
              <w:rPr>
                <w:rFonts w:ascii="Arial" w:hAnsi="Arial" w:cs="Arial"/>
              </w:rPr>
            </w:pPr>
            <w:r>
              <w:rPr>
                <w:rFonts w:ascii="Arial" w:hAnsi="Arial" w:cs="Arial"/>
                <w:color w:val="1F2937"/>
                <w:sz w:val="17"/>
                <w:szCs w:val="17"/>
              </w:rPr>
              <w:t>HTML5 + Vanilla JS + CSS3</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13AFE5" w14:textId="77777777" w:rsidR="000C47BB" w:rsidRPr="00CA39A9" w:rsidRDefault="00123614">
            <w:pPr>
              <w:rPr>
                <w:rFonts w:ascii="Arial" w:hAnsi="Arial" w:cs="Arial"/>
              </w:rPr>
            </w:pPr>
            <w:r>
              <w:rPr>
                <w:rFonts w:ascii="Arial" w:hAnsi="Arial" w:cs="Arial"/>
                <w:color w:val="1F2937"/>
                <w:sz w:val="17"/>
                <w:szCs w:val="17"/>
              </w:rPr>
              <w:t>UI, formularios, gestión de estado del cliente</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4F9D4A" w14:textId="77777777" w:rsidR="000C47BB" w:rsidRPr="00CA39A9" w:rsidRDefault="00123614">
            <w:pPr>
              <w:rPr>
                <w:rFonts w:ascii="Arial" w:hAnsi="Arial" w:cs="Arial"/>
                <w:lang w:val="en-US"/>
              </w:rPr>
            </w:pPr>
            <w:r>
              <w:rPr>
                <w:rFonts w:ascii="Arial" w:hAnsi="Arial" w:cs="Arial"/>
                <w:color w:val="1F2937"/>
                <w:sz w:val="17"/>
                <w:szCs w:val="17"/>
                <w:lang w:val="en-US"/>
              </w:rPr>
              <w:t>frontend/index.html, src/*.js</w:t>
            </w:r>
          </w:p>
        </w:tc>
      </w:tr>
      <w:tr w:rsidR="000C47BB" w:rsidRPr="00CA39A9" w14:paraId="66057D6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81E6EF" w14:textId="77777777" w:rsidR="000C47BB" w:rsidRPr="00CA39A9" w:rsidRDefault="00123614">
            <w:pPr>
              <w:rPr>
                <w:rFonts w:ascii="Arial" w:hAnsi="Arial" w:cs="Arial"/>
              </w:rPr>
            </w:pPr>
            <w:r>
              <w:rPr>
                <w:rFonts w:ascii="Arial" w:hAnsi="Arial" w:cs="Arial"/>
                <w:b/>
                <w:bCs/>
                <w:color w:val="1F2937"/>
                <w:sz w:val="17"/>
                <w:szCs w:val="17"/>
              </w:rPr>
              <w:t>GIS Frontend</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854926" w14:textId="77777777" w:rsidR="000C47BB" w:rsidRPr="00CA39A9" w:rsidRDefault="00123614">
            <w:pPr>
              <w:rPr>
                <w:rFonts w:ascii="Arial" w:hAnsi="Arial" w:cs="Arial"/>
              </w:rPr>
            </w:pPr>
            <w:r>
              <w:rPr>
                <w:rFonts w:ascii="Arial" w:hAnsi="Arial" w:cs="Arial"/>
                <w:color w:val="1F2937"/>
                <w:sz w:val="17"/>
                <w:szCs w:val="17"/>
              </w:rPr>
              <w:t>Leaflet 1.9.4 (CDN)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54070D" w14:textId="77777777" w:rsidR="000C47BB" w:rsidRPr="00CA39A9" w:rsidRDefault="00123614">
            <w:pPr>
              <w:rPr>
                <w:rFonts w:ascii="Arial" w:hAnsi="Arial" w:cs="Arial"/>
              </w:rPr>
            </w:pPr>
            <w:r>
              <w:rPr>
                <w:rFonts w:ascii="Arial" w:hAnsi="Arial" w:cs="Arial"/>
                <w:color w:val="1F2937"/>
                <w:sz w:val="17"/>
                <w:szCs w:val="17"/>
              </w:rPr>
              <w:t>Mapa interactivo, capas raster, polígonos de parcelas</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9F6C2C" w14:textId="77777777" w:rsidR="000C47BB" w:rsidRPr="00CA39A9" w:rsidRDefault="00123614">
            <w:pPr>
              <w:rPr>
                <w:rFonts w:ascii="Arial" w:hAnsi="Arial" w:cs="Arial"/>
              </w:rPr>
            </w:pPr>
            <w:r>
              <w:rPr>
                <w:rFonts w:ascii="Arial" w:hAnsi="Arial" w:cs="Arial"/>
                <w:color w:val="1F2937"/>
                <w:sz w:val="17"/>
                <w:szCs w:val="17"/>
              </w:rPr>
              <w:t>src/map_engine.js</w:t>
            </w:r>
          </w:p>
        </w:tc>
      </w:tr>
      <w:tr w:rsidR="000C47BB" w:rsidRPr="00CA39A9" w14:paraId="70E869AC"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A95CDE" w14:textId="77777777" w:rsidR="000C47BB" w:rsidRPr="00CA39A9" w:rsidRDefault="00123614">
            <w:pPr>
              <w:rPr>
                <w:rFonts w:ascii="Arial" w:hAnsi="Arial" w:cs="Arial"/>
              </w:rPr>
            </w:pPr>
            <w:r>
              <w:rPr>
                <w:rFonts w:ascii="Arial" w:hAnsi="Arial" w:cs="Arial"/>
                <w:b/>
                <w:bCs/>
                <w:color w:val="1F2937"/>
                <w:sz w:val="17"/>
                <w:szCs w:val="17"/>
              </w:rPr>
              <w:t>Voz Frontend</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5C992D" w14:textId="77777777" w:rsidR="000C47BB" w:rsidRPr="00CA39A9" w:rsidRDefault="00123614">
            <w:pPr>
              <w:rPr>
                <w:rFonts w:ascii="Arial" w:hAnsi="Arial" w:cs="Arial"/>
              </w:rPr>
            </w:pPr>
            <w:r>
              <w:rPr>
                <w:rFonts w:ascii="Arial" w:hAnsi="Arial" w:cs="Arial"/>
                <w:color w:val="1F2937"/>
                <w:sz w:val="17"/>
                <w:szCs w:val="17"/>
              </w:rPr>
              <w:t>Web Speech API + MediaRecorder</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6D15D0" w14:textId="77777777" w:rsidR="000C47BB" w:rsidRPr="00CA39A9" w:rsidRDefault="00123614">
            <w:pPr>
              <w:rPr>
                <w:rFonts w:ascii="Arial" w:hAnsi="Arial" w:cs="Arial"/>
              </w:rPr>
            </w:pPr>
            <w:r>
              <w:rPr>
                <w:rFonts w:ascii="Arial" w:hAnsi="Arial" w:cs="Arial"/>
                <w:color w:val="1F2937"/>
                <w:sz w:val="17"/>
                <w:szCs w:val="17"/>
              </w:rPr>
              <w:t>Captura de audio, reproducción TTS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EA8475" w14:textId="77777777" w:rsidR="000C47BB" w:rsidRPr="00CA39A9" w:rsidRDefault="00123614">
            <w:pPr>
              <w:rPr>
                <w:rFonts w:ascii="Arial" w:hAnsi="Arial" w:cs="Arial"/>
              </w:rPr>
            </w:pPr>
            <w:r>
              <w:rPr>
                <w:rFonts w:ascii="Arial" w:hAnsi="Arial" w:cs="Arial"/>
                <w:color w:val="1F2937"/>
                <w:sz w:val="17"/>
                <w:szCs w:val="17"/>
              </w:rPr>
              <w:t>src/voice_client.js</w:t>
            </w:r>
          </w:p>
        </w:tc>
      </w:tr>
      <w:tr w:rsidR="000C47BB" w:rsidRPr="00CA39A9" w14:paraId="02BBF25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2ADE47" w14:textId="77777777" w:rsidR="000C47BB" w:rsidRPr="00CA39A9" w:rsidRDefault="00123614">
            <w:pPr>
              <w:rPr>
                <w:rFonts w:ascii="Arial" w:hAnsi="Arial" w:cs="Arial"/>
              </w:rPr>
            </w:pPr>
            <w:r>
              <w:rPr>
                <w:rFonts w:ascii="Arial" w:hAnsi="Arial" w:cs="Arial"/>
                <w:b/>
                <w:bCs/>
                <w:color w:val="1F2937"/>
                <w:sz w:val="17"/>
                <w:szCs w:val="17"/>
              </w:rPr>
              <w:t>API Gateway</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9E07C2" w14:textId="77777777" w:rsidR="000C47BB" w:rsidRPr="00CA39A9" w:rsidRDefault="00123614">
            <w:pPr>
              <w:rPr>
                <w:rFonts w:ascii="Arial" w:hAnsi="Arial" w:cs="Arial"/>
              </w:rPr>
            </w:pPr>
            <w:r>
              <w:rPr>
                <w:rFonts w:ascii="Arial" w:hAnsi="Arial" w:cs="Arial"/>
                <w:color w:val="1F2937"/>
                <w:sz w:val="17"/>
                <w:szCs w:val="17"/>
              </w:rPr>
              <w:t>FastAPI 0.115 + Uvicorn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9C7FA2" w14:textId="77777777" w:rsidR="000C47BB" w:rsidRPr="00CA39A9" w:rsidRDefault="00123614">
            <w:pPr>
              <w:rPr>
                <w:rFonts w:ascii="Arial" w:hAnsi="Arial" w:cs="Arial"/>
                <w:lang w:val="en-US"/>
              </w:rPr>
            </w:pPr>
            <w:r>
              <w:rPr>
                <w:rFonts w:ascii="Arial" w:hAnsi="Arial" w:cs="Arial"/>
                <w:color w:val="1F2937"/>
                <w:sz w:val="17"/>
                <w:szCs w:val="17"/>
                <w:lang w:val="en-US"/>
              </w:rPr>
              <w:t>Routing, validación Pydantic v2, CORS, lifespan</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D941BE" w14:textId="77777777" w:rsidR="000C47BB" w:rsidRPr="00CA39A9" w:rsidRDefault="00123614">
            <w:pPr>
              <w:rPr>
                <w:rFonts w:ascii="Arial" w:hAnsi="Arial" w:cs="Arial"/>
              </w:rPr>
            </w:pPr>
            <w:r>
              <w:rPr>
                <w:rFonts w:ascii="Arial" w:hAnsi="Arial" w:cs="Arial"/>
                <w:color w:val="1F2937"/>
                <w:sz w:val="17"/>
                <w:szCs w:val="17"/>
              </w:rPr>
              <w:t>backend/main.py</w:t>
            </w:r>
          </w:p>
        </w:tc>
      </w:tr>
      <w:tr w:rsidR="000C47BB" w:rsidRPr="00CA39A9" w14:paraId="109B56D8"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4C9EB0" w14:textId="77777777" w:rsidR="000C47BB" w:rsidRPr="00CA39A9" w:rsidRDefault="00123614">
            <w:pPr>
              <w:rPr>
                <w:rFonts w:ascii="Arial" w:hAnsi="Arial" w:cs="Arial"/>
              </w:rPr>
            </w:pPr>
            <w:r>
              <w:rPr>
                <w:rFonts w:ascii="Arial" w:hAnsi="Arial" w:cs="Arial"/>
                <w:b/>
                <w:bCs/>
                <w:color w:val="1F2937"/>
                <w:sz w:val="17"/>
                <w:szCs w:val="17"/>
              </w:rPr>
              <w:t>Motor Agronómico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70B0CA" w14:textId="77777777" w:rsidR="000C47BB" w:rsidRPr="00CA39A9" w:rsidRDefault="00123614">
            <w:pPr>
              <w:rPr>
                <w:rFonts w:ascii="Arial" w:hAnsi="Arial" w:cs="Arial"/>
              </w:rPr>
            </w:pPr>
            <w:r>
              <w:rPr>
                <w:rFonts w:ascii="Arial" w:hAnsi="Arial" w:cs="Arial"/>
                <w:color w:val="1F2937"/>
                <w:sz w:val="17"/>
                <w:szCs w:val="17"/>
              </w:rPr>
              <w:t>Python + NumPy 1.26</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3B00B0" w14:textId="77777777" w:rsidR="000C47BB" w:rsidRPr="00CA39A9" w:rsidRDefault="00123614">
            <w:pPr>
              <w:rPr>
                <w:rFonts w:ascii="Arial" w:hAnsi="Arial" w:cs="Arial"/>
                <w:lang w:val="en-US"/>
              </w:rPr>
            </w:pPr>
            <w:r>
              <w:rPr>
                <w:rFonts w:ascii="Arial" w:hAnsi="Arial" w:cs="Arial"/>
                <w:color w:val="1F2937"/>
                <w:sz w:val="17"/>
                <w:szCs w:val="17"/>
                <w:lang w:val="en-US"/>
              </w:rPr>
              <w:t>FAO-56 PM + Hargreaves, Kc, balance hídrico</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962877" w14:textId="77777777" w:rsidR="000C47BB" w:rsidRPr="00CA39A9" w:rsidRDefault="00123614">
            <w:pPr>
              <w:rPr>
                <w:rFonts w:ascii="Arial" w:hAnsi="Arial" w:cs="Arial"/>
              </w:rPr>
            </w:pPr>
            <w:r>
              <w:rPr>
                <w:rFonts w:ascii="Arial" w:hAnsi="Arial" w:cs="Arial"/>
                <w:color w:val="1F2937"/>
                <w:sz w:val="17"/>
                <w:szCs w:val="17"/>
              </w:rPr>
              <w:t>core/balance_hidrico.py</w:t>
            </w:r>
          </w:p>
        </w:tc>
      </w:tr>
      <w:tr w:rsidR="000C47BB" w:rsidRPr="00CA39A9" w14:paraId="29BAD05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5F4874" w14:textId="77777777" w:rsidR="000C47BB" w:rsidRPr="00CA39A9" w:rsidRDefault="00123614">
            <w:pPr>
              <w:rPr>
                <w:rFonts w:ascii="Arial" w:hAnsi="Arial" w:cs="Arial"/>
              </w:rPr>
            </w:pPr>
            <w:r>
              <w:rPr>
                <w:rFonts w:ascii="Arial" w:hAnsi="Arial" w:cs="Arial"/>
                <w:b/>
                <w:bCs/>
                <w:color w:val="1F2937"/>
                <w:sz w:val="17"/>
                <w:szCs w:val="17"/>
              </w:rPr>
              <w:t>NLU / Intent</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6B5586" w14:textId="77777777" w:rsidR="000C47BB" w:rsidRPr="00CA39A9" w:rsidRDefault="00123614">
            <w:pPr>
              <w:rPr>
                <w:rFonts w:ascii="Arial" w:hAnsi="Arial" w:cs="Arial"/>
              </w:rPr>
            </w:pPr>
            <w:r>
              <w:rPr>
                <w:rFonts w:ascii="Arial" w:hAnsi="Arial" w:cs="Arial"/>
                <w:color w:val="1F2937"/>
                <w:sz w:val="17"/>
                <w:szCs w:val="17"/>
              </w:rPr>
              <w:t>Ollama llama3.2:latest</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BC9ED2" w14:textId="77777777" w:rsidR="000C47BB" w:rsidRPr="00CA39A9" w:rsidRDefault="00123614">
            <w:pPr>
              <w:rPr>
                <w:rFonts w:ascii="Arial" w:hAnsi="Arial" w:cs="Arial"/>
              </w:rPr>
            </w:pPr>
            <w:r>
              <w:rPr>
                <w:rFonts w:ascii="Arial" w:hAnsi="Arial" w:cs="Arial"/>
                <w:color w:val="1F2937"/>
                <w:sz w:val="17"/>
                <w:szCs w:val="17"/>
              </w:rPr>
              <w:t>Clasificación de intención desde texto STT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25870D" w14:textId="77777777" w:rsidR="000C47BB" w:rsidRPr="00CA39A9" w:rsidRDefault="00123614">
            <w:pPr>
              <w:rPr>
                <w:rFonts w:ascii="Arial" w:hAnsi="Arial" w:cs="Arial"/>
              </w:rPr>
            </w:pPr>
            <w:r>
              <w:rPr>
                <w:rFonts w:ascii="Arial" w:hAnsi="Arial" w:cs="Arial"/>
                <w:color w:val="1F2937"/>
                <w:sz w:val="17"/>
                <w:szCs w:val="17"/>
              </w:rPr>
              <w:t>core/llm_orchestrator.py</w:t>
            </w:r>
          </w:p>
        </w:tc>
      </w:tr>
      <w:tr w:rsidR="000C47BB" w:rsidRPr="00CA39A9" w14:paraId="11709831"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D88D65" w14:textId="77777777" w:rsidR="000C47BB" w:rsidRPr="00CA39A9" w:rsidRDefault="00123614">
            <w:pPr>
              <w:rPr>
                <w:rFonts w:ascii="Arial" w:hAnsi="Arial" w:cs="Arial"/>
              </w:rPr>
            </w:pPr>
            <w:r>
              <w:rPr>
                <w:rFonts w:ascii="Arial" w:hAnsi="Arial" w:cs="Arial"/>
                <w:b/>
                <w:bCs/>
                <w:color w:val="1F2937"/>
                <w:sz w:val="17"/>
                <w:szCs w:val="17"/>
              </w:rPr>
              <w:t>STT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B5676F" w14:textId="77777777" w:rsidR="000C47BB" w:rsidRPr="00CA39A9" w:rsidRDefault="00123614">
            <w:pPr>
              <w:rPr>
                <w:rFonts w:ascii="Arial" w:hAnsi="Arial" w:cs="Arial"/>
              </w:rPr>
            </w:pPr>
            <w:r>
              <w:rPr>
                <w:rFonts w:ascii="Arial" w:hAnsi="Arial" w:cs="Arial"/>
                <w:color w:val="1F2937"/>
                <w:sz w:val="17"/>
                <w:szCs w:val="17"/>
              </w:rPr>
              <w:t>openai-whisper base</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4DDE05" w14:textId="77777777" w:rsidR="000C47BB" w:rsidRPr="00CA39A9" w:rsidRDefault="00123614">
            <w:pPr>
              <w:rPr>
                <w:rFonts w:ascii="Arial" w:hAnsi="Arial" w:cs="Arial"/>
              </w:rPr>
            </w:pPr>
            <w:r>
              <w:rPr>
                <w:rFonts w:ascii="Arial" w:hAnsi="Arial" w:cs="Arial"/>
                <w:color w:val="1F2937"/>
                <w:sz w:val="17"/>
                <w:szCs w:val="17"/>
              </w:rPr>
              <w:t>Transcripción audio → texto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4B57B6" w14:textId="77777777" w:rsidR="000C47BB" w:rsidRPr="00CA39A9" w:rsidRDefault="00123614">
            <w:pPr>
              <w:rPr>
                <w:rFonts w:ascii="Arial" w:hAnsi="Arial" w:cs="Arial"/>
              </w:rPr>
            </w:pPr>
            <w:r>
              <w:rPr>
                <w:rFonts w:ascii="Arial" w:hAnsi="Arial" w:cs="Arial"/>
                <w:color w:val="1F2937"/>
                <w:sz w:val="17"/>
                <w:szCs w:val="17"/>
              </w:rPr>
              <w:t>API/voice_endpoint.py</w:t>
            </w:r>
          </w:p>
        </w:tc>
      </w:tr>
      <w:tr w:rsidR="000C47BB" w:rsidRPr="00133B3C" w14:paraId="5A31B13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8B56AF" w14:textId="77777777" w:rsidR="000C47BB" w:rsidRPr="00CA39A9" w:rsidRDefault="00123614">
            <w:pPr>
              <w:rPr>
                <w:rFonts w:ascii="Arial" w:hAnsi="Arial" w:cs="Arial"/>
              </w:rPr>
            </w:pPr>
            <w:r>
              <w:rPr>
                <w:rFonts w:ascii="Arial" w:hAnsi="Arial" w:cs="Arial"/>
                <w:b/>
                <w:bCs/>
                <w:color w:val="1F2937"/>
                <w:sz w:val="17"/>
                <w:szCs w:val="17"/>
              </w:rPr>
              <w:t>ML / Analítica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894AF9" w14:textId="77777777" w:rsidR="000C47BB" w:rsidRPr="00CA39A9" w:rsidRDefault="00123614">
            <w:pPr>
              <w:rPr>
                <w:rFonts w:ascii="Arial" w:hAnsi="Arial" w:cs="Arial"/>
              </w:rPr>
            </w:pPr>
            <w:r>
              <w:rPr>
                <w:rFonts w:ascii="Arial" w:hAnsi="Arial" w:cs="Arial"/>
                <w:color w:val="1F2937"/>
                <w:sz w:val="17"/>
                <w:szCs w:val="17"/>
              </w:rPr>
              <w:t>scikit-learn 1.5</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0DEC4D" w14:textId="77777777" w:rsidR="000C47BB" w:rsidRPr="00CA39A9" w:rsidRDefault="00123614">
            <w:pPr>
              <w:rPr>
                <w:rFonts w:ascii="Arial" w:hAnsi="Arial" w:cs="Arial"/>
                <w:lang w:val="en-US"/>
              </w:rPr>
            </w:pPr>
            <w:r>
              <w:rPr>
                <w:rFonts w:ascii="Arial" w:hAnsi="Arial" w:cs="Arial"/>
                <w:color w:val="1F2937"/>
                <w:sz w:val="17"/>
                <w:szCs w:val="17"/>
                <w:lang w:val="en-US"/>
              </w:rPr>
              <w:t>K-Means clustering, Ridge Regression ETo forecast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2F2882" w14:textId="77777777" w:rsidR="000C47BB" w:rsidRPr="00CA39A9" w:rsidRDefault="00123614">
            <w:pPr>
              <w:rPr>
                <w:rFonts w:ascii="Arial" w:hAnsi="Arial" w:cs="Arial"/>
                <w:lang w:val="en-US"/>
              </w:rPr>
            </w:pPr>
            <w:r>
              <w:rPr>
                <w:rFonts w:ascii="Arial" w:hAnsi="Arial" w:cs="Arial"/>
                <w:color w:val="1F2937"/>
                <w:sz w:val="17"/>
                <w:szCs w:val="17"/>
                <w:lang w:val="en-US"/>
              </w:rPr>
              <w:t>core/kmeans_model.py, core/eto_forecast.py</w:t>
            </w:r>
          </w:p>
        </w:tc>
      </w:tr>
      <w:tr w:rsidR="000C47BB" w:rsidRPr="00133B3C" w14:paraId="1CBD357A"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691281" w14:textId="77777777" w:rsidR="000C47BB" w:rsidRPr="00CA39A9" w:rsidRDefault="00123614">
            <w:pPr>
              <w:rPr>
                <w:rFonts w:ascii="Arial" w:hAnsi="Arial" w:cs="Arial"/>
              </w:rPr>
            </w:pPr>
            <w:r>
              <w:rPr>
                <w:rFonts w:ascii="Arial" w:hAnsi="Arial" w:cs="Arial"/>
                <w:b/>
                <w:bCs/>
                <w:color w:val="1F2937"/>
                <w:sz w:val="17"/>
                <w:szCs w:val="17"/>
              </w:rPr>
              <w:t>Persistencia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F7B22F" w14:textId="77777777" w:rsidR="000C47BB" w:rsidRPr="00CA39A9" w:rsidRDefault="00123614">
            <w:pPr>
              <w:rPr>
                <w:rFonts w:ascii="Arial" w:hAnsi="Arial" w:cs="Arial"/>
              </w:rPr>
            </w:pPr>
            <w:r>
              <w:rPr>
                <w:rFonts w:ascii="Arial" w:hAnsi="Arial" w:cs="Arial"/>
                <w:color w:val="1F2937"/>
                <w:sz w:val="17"/>
                <w:szCs w:val="17"/>
              </w:rPr>
              <w:t>SQLAlchemy 2.0 async + asyncpg</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7B8E51" w14:textId="77777777" w:rsidR="000C47BB" w:rsidRPr="00CA39A9" w:rsidRDefault="00123614">
            <w:pPr>
              <w:rPr>
                <w:rFonts w:ascii="Arial" w:hAnsi="Arial" w:cs="Arial"/>
              </w:rPr>
            </w:pPr>
            <w:r>
              <w:rPr>
                <w:rFonts w:ascii="Arial" w:hAnsi="Arial" w:cs="Arial"/>
                <w:color w:val="1F2937"/>
                <w:sz w:val="17"/>
                <w:szCs w:val="17"/>
              </w:rPr>
              <w:t>ORM, queries async, transacciones</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0F79B6" w14:textId="77777777" w:rsidR="000C47BB" w:rsidRPr="00CA39A9" w:rsidRDefault="00123614">
            <w:pPr>
              <w:rPr>
                <w:rFonts w:ascii="Arial" w:hAnsi="Arial" w:cs="Arial"/>
                <w:lang w:val="en-US"/>
              </w:rPr>
            </w:pPr>
            <w:r>
              <w:rPr>
                <w:rFonts w:ascii="Arial" w:hAnsi="Arial" w:cs="Arial"/>
                <w:color w:val="1F2937"/>
                <w:sz w:val="17"/>
                <w:szCs w:val="17"/>
                <w:lang w:val="en-US"/>
              </w:rPr>
              <w:t>backend/database.py, models.py</w:t>
            </w:r>
          </w:p>
        </w:tc>
      </w:tr>
      <w:tr w:rsidR="000C47BB" w:rsidRPr="00CA39A9" w14:paraId="0B508C9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B954A0" w14:textId="77777777" w:rsidR="000C47BB" w:rsidRPr="00CA39A9" w:rsidRDefault="00123614">
            <w:pPr>
              <w:rPr>
                <w:rFonts w:ascii="Arial" w:hAnsi="Arial" w:cs="Arial"/>
              </w:rPr>
            </w:pPr>
            <w:r>
              <w:rPr>
                <w:rFonts w:ascii="Arial" w:hAnsi="Arial" w:cs="Arial"/>
                <w:b/>
                <w:bCs/>
                <w:color w:val="1F2937"/>
                <w:sz w:val="17"/>
                <w:szCs w:val="17"/>
              </w:rPr>
              <w:t>Base de Datos</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F046A7" w14:textId="77777777" w:rsidR="000C47BB" w:rsidRPr="00CA39A9" w:rsidRDefault="00123614">
            <w:pPr>
              <w:rPr>
                <w:rFonts w:ascii="Arial" w:hAnsi="Arial" w:cs="Arial"/>
              </w:rPr>
            </w:pPr>
            <w:r>
              <w:rPr>
                <w:rFonts w:ascii="Arial" w:hAnsi="Arial" w:cs="Arial"/>
                <w:color w:val="1F2937"/>
                <w:sz w:val="17"/>
                <w:szCs w:val="17"/>
              </w:rPr>
              <w:t>PostgreSQL 15 + PostGIS 3.6</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D36E46" w14:textId="77777777" w:rsidR="000C47BB" w:rsidRPr="00CA39A9" w:rsidRDefault="00123614">
            <w:pPr>
              <w:rPr>
                <w:rFonts w:ascii="Arial" w:hAnsi="Arial" w:cs="Arial"/>
              </w:rPr>
            </w:pPr>
            <w:r>
              <w:rPr>
                <w:rFonts w:ascii="Arial" w:hAnsi="Arial" w:cs="Arial"/>
                <w:color w:val="1F2937"/>
                <w:sz w:val="17"/>
                <w:szCs w:val="17"/>
              </w:rPr>
              <w:t>Almacenamiento relacional + geoespacial GIST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3A6C10" w14:textId="77777777" w:rsidR="000C47BB" w:rsidRPr="00CA39A9" w:rsidRDefault="00123614">
            <w:pPr>
              <w:rPr>
                <w:rFonts w:ascii="Arial" w:hAnsi="Arial" w:cs="Arial"/>
              </w:rPr>
            </w:pPr>
            <w:r>
              <w:rPr>
                <w:rFonts w:ascii="Arial" w:hAnsi="Arial" w:cs="Arial"/>
                <w:color w:val="1F2937"/>
                <w:sz w:val="17"/>
                <w:szCs w:val="17"/>
              </w:rPr>
              <w:t>backend/schema.sql</w:t>
            </w:r>
          </w:p>
        </w:tc>
      </w:tr>
      <w:tr w:rsidR="000C47BB" w:rsidRPr="00CA39A9" w14:paraId="551711D4"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2E2A30" w14:textId="77777777" w:rsidR="000C47BB" w:rsidRPr="00CA39A9" w:rsidRDefault="00123614">
            <w:pPr>
              <w:rPr>
                <w:rFonts w:ascii="Arial" w:hAnsi="Arial" w:cs="Arial"/>
              </w:rPr>
            </w:pPr>
            <w:r>
              <w:rPr>
                <w:rFonts w:ascii="Arial" w:hAnsi="Arial" w:cs="Arial"/>
                <w:b/>
                <w:bCs/>
                <w:color w:val="1F2937"/>
                <w:sz w:val="17"/>
                <w:szCs w:val="17"/>
              </w:rPr>
              <w:t>Migraciones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154929" w14:textId="77777777" w:rsidR="000C47BB" w:rsidRPr="00CA39A9" w:rsidRDefault="00123614">
            <w:pPr>
              <w:rPr>
                <w:rFonts w:ascii="Arial" w:hAnsi="Arial" w:cs="Arial"/>
              </w:rPr>
            </w:pPr>
            <w:r>
              <w:rPr>
                <w:rFonts w:ascii="Arial" w:hAnsi="Arial" w:cs="Arial"/>
                <w:color w:val="1F2937"/>
                <w:sz w:val="17"/>
                <w:szCs w:val="17"/>
              </w:rPr>
              <w:t>Alembic</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A45595" w14:textId="77777777" w:rsidR="000C47BB" w:rsidRPr="00CA39A9" w:rsidRDefault="00123614">
            <w:pPr>
              <w:rPr>
                <w:rFonts w:ascii="Arial" w:hAnsi="Arial" w:cs="Arial"/>
              </w:rPr>
            </w:pPr>
            <w:r>
              <w:rPr>
                <w:rFonts w:ascii="Arial" w:hAnsi="Arial" w:cs="Arial"/>
                <w:color w:val="1F2937"/>
                <w:sz w:val="17"/>
                <w:szCs w:val="17"/>
              </w:rPr>
              <w:t>Control de versiones del esquema DDL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73E4A4" w14:textId="77777777" w:rsidR="000C47BB" w:rsidRPr="00CA39A9" w:rsidRDefault="00123614">
            <w:pPr>
              <w:rPr>
                <w:rFonts w:ascii="Arial" w:hAnsi="Arial" w:cs="Arial"/>
              </w:rPr>
            </w:pPr>
            <w:r>
              <w:rPr>
                <w:rFonts w:ascii="Arial" w:hAnsi="Arial" w:cs="Arial"/>
                <w:color w:val="1F2937"/>
                <w:sz w:val="17"/>
                <w:szCs w:val="17"/>
              </w:rPr>
              <w:t>backend/migrations/</w:t>
            </w:r>
          </w:p>
        </w:tc>
      </w:tr>
      <w:tr w:rsidR="000C47BB" w:rsidRPr="00133B3C" w14:paraId="59A34F06"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13CDAE" w14:textId="77777777" w:rsidR="000C47BB" w:rsidRPr="00CA39A9" w:rsidRDefault="00123614">
            <w:pPr>
              <w:rPr>
                <w:rFonts w:ascii="Arial" w:hAnsi="Arial" w:cs="Arial"/>
              </w:rPr>
            </w:pPr>
            <w:r>
              <w:rPr>
                <w:rFonts w:ascii="Arial" w:hAnsi="Arial" w:cs="Arial"/>
                <w:b/>
                <w:bCs/>
                <w:color w:val="1F2937"/>
                <w:sz w:val="17"/>
                <w:szCs w:val="17"/>
              </w:rPr>
              <w:t>ETL Clima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C67317" w14:textId="77777777" w:rsidR="000C47BB" w:rsidRPr="00CA39A9" w:rsidRDefault="00123614">
            <w:pPr>
              <w:rPr>
                <w:rFonts w:ascii="Arial" w:hAnsi="Arial" w:cs="Arial"/>
              </w:rPr>
            </w:pPr>
            <w:r>
              <w:rPr>
                <w:rFonts w:ascii="Arial" w:hAnsi="Arial" w:cs="Arial"/>
                <w:color w:val="1F2937"/>
                <w:sz w:val="17"/>
                <w:szCs w:val="17"/>
              </w:rPr>
              <w:t>Python + pandas + requests</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39FBF8" w14:textId="77777777" w:rsidR="000C47BB" w:rsidRPr="00CA39A9" w:rsidRDefault="00123614">
            <w:pPr>
              <w:rPr>
                <w:rFonts w:ascii="Arial" w:hAnsi="Arial" w:cs="Arial"/>
              </w:rPr>
            </w:pPr>
            <w:r>
              <w:rPr>
                <w:rFonts w:ascii="Arial" w:hAnsi="Arial" w:cs="Arial"/>
                <w:color w:val="1F2937"/>
                <w:sz w:val="17"/>
                <w:szCs w:val="17"/>
              </w:rPr>
              <w:t>Ingesta NASA POWER API → tabla clima_diario</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841EEE" w14:textId="77777777" w:rsidR="000C47BB" w:rsidRPr="00CA39A9" w:rsidRDefault="00123614">
            <w:pPr>
              <w:rPr>
                <w:rFonts w:ascii="Arial" w:hAnsi="Arial" w:cs="Arial"/>
                <w:lang w:val="en-US"/>
              </w:rPr>
            </w:pPr>
            <w:r>
              <w:rPr>
                <w:rFonts w:ascii="Arial" w:hAnsi="Arial" w:cs="Arial"/>
                <w:color w:val="1F2937"/>
                <w:sz w:val="17"/>
                <w:szCs w:val="17"/>
                <w:lang w:val="en-US"/>
              </w:rPr>
              <w:t>tools/nasa_power_etl.py</w:t>
            </w:r>
          </w:p>
        </w:tc>
      </w:tr>
      <w:tr w:rsidR="000C47BB" w:rsidRPr="00CA39A9" w14:paraId="37A4C85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1B8CB8" w14:textId="77777777" w:rsidR="000C47BB" w:rsidRPr="00CA39A9" w:rsidRDefault="00123614">
            <w:pPr>
              <w:rPr>
                <w:rFonts w:ascii="Arial" w:hAnsi="Arial" w:cs="Arial"/>
              </w:rPr>
            </w:pPr>
            <w:r>
              <w:rPr>
                <w:rFonts w:ascii="Arial" w:hAnsi="Arial" w:cs="Arial"/>
                <w:b/>
                <w:bCs/>
                <w:color w:val="1F2937"/>
                <w:sz w:val="17"/>
                <w:szCs w:val="17"/>
              </w:rPr>
              <w:t>GIS ETL</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F24C21" w14:textId="77777777" w:rsidR="000C47BB" w:rsidRPr="00CA39A9" w:rsidRDefault="00123614">
            <w:pPr>
              <w:rPr>
                <w:rFonts w:ascii="Arial" w:hAnsi="Arial" w:cs="Arial"/>
              </w:rPr>
            </w:pPr>
            <w:r>
              <w:rPr>
                <w:rFonts w:ascii="Arial" w:hAnsi="Arial" w:cs="Arial"/>
                <w:color w:val="1F2937"/>
                <w:sz w:val="17"/>
                <w:szCs w:val="17"/>
              </w:rPr>
              <w:t>geopandas + shapely</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5F6D4C" w14:textId="77777777" w:rsidR="000C47BB" w:rsidRPr="00CA39A9" w:rsidRDefault="00123614">
            <w:pPr>
              <w:rPr>
                <w:rFonts w:ascii="Arial" w:hAnsi="Arial" w:cs="Arial"/>
              </w:rPr>
            </w:pPr>
            <w:r>
              <w:rPr>
                <w:rFonts w:ascii="Arial" w:hAnsi="Arial" w:cs="Arial"/>
                <w:color w:val="1F2937"/>
                <w:sz w:val="17"/>
                <w:szCs w:val="17"/>
              </w:rPr>
              <w:t>Procesamiento GeoJSON, make_valid, simplificación</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F0D83F" w14:textId="77777777" w:rsidR="000C47BB" w:rsidRPr="00CA39A9" w:rsidRDefault="00123614">
            <w:pPr>
              <w:rPr>
                <w:rFonts w:ascii="Arial" w:hAnsi="Arial" w:cs="Arial"/>
              </w:rPr>
            </w:pPr>
            <w:r>
              <w:rPr>
                <w:rFonts w:ascii="Arial" w:hAnsi="Arial" w:cs="Arial"/>
                <w:color w:val="1F2937"/>
                <w:sz w:val="17"/>
                <w:szCs w:val="17"/>
              </w:rPr>
              <w:t>tools/geo_pipeline.py</w:t>
            </w:r>
          </w:p>
        </w:tc>
      </w:tr>
    </w:tbl>
    <w:p w14:paraId="47A6C18B"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4.1: Capas del sistema MILPÍN con tecnologías y archivos correspondientes</w:t>
      </w:r>
    </w:p>
    <w:p w14:paraId="635BC8B6" w14:textId="77777777" w:rsidR="000C47BB" w:rsidRPr="00CA39A9" w:rsidRDefault="000C47BB">
      <w:pPr>
        <w:spacing w:after="80"/>
        <w:rPr>
          <w:rFonts w:ascii="Arial" w:hAnsi="Arial" w:cs="Arial"/>
        </w:rPr>
      </w:pPr>
    </w:p>
    <w:p w14:paraId="532FD871" w14:textId="77777777" w:rsidR="00E86E52" w:rsidRPr="00CA39A9" w:rsidRDefault="00E86E52">
      <w:pPr>
        <w:spacing w:before="320" w:after="100"/>
        <w:rPr>
          <w:rFonts w:ascii="Arial" w:hAnsi="Arial" w:cs="Arial"/>
          <w:b/>
          <w:bCs/>
          <w:color w:val="2C5D8A"/>
          <w:sz w:val="26"/>
          <w:szCs w:val="26"/>
        </w:rPr>
      </w:pPr>
    </w:p>
    <w:p w14:paraId="6D8F3739" w14:textId="77777777" w:rsidR="00E86E52" w:rsidRPr="00CA39A9" w:rsidRDefault="00E86E52">
      <w:pPr>
        <w:spacing w:before="320" w:after="100"/>
        <w:rPr>
          <w:rFonts w:ascii="Arial" w:hAnsi="Arial" w:cs="Arial"/>
          <w:b/>
          <w:bCs/>
          <w:color w:val="2C5D8A"/>
          <w:sz w:val="26"/>
          <w:szCs w:val="26"/>
        </w:rPr>
      </w:pPr>
    </w:p>
    <w:p w14:paraId="2A466D2F" w14:textId="77777777" w:rsidR="00E86E52" w:rsidRPr="00CA39A9" w:rsidRDefault="00E86E52">
      <w:pPr>
        <w:spacing w:before="320" w:after="100"/>
        <w:rPr>
          <w:rFonts w:ascii="Arial" w:hAnsi="Arial" w:cs="Arial"/>
          <w:b/>
          <w:bCs/>
          <w:color w:val="2C5D8A"/>
          <w:sz w:val="26"/>
          <w:szCs w:val="26"/>
        </w:rPr>
      </w:pPr>
    </w:p>
    <w:p w14:paraId="6AD77811" w14:textId="77777777" w:rsidR="00E86E52" w:rsidRPr="00CA39A9" w:rsidRDefault="00E86E52">
      <w:pPr>
        <w:spacing w:before="320" w:after="100"/>
        <w:rPr>
          <w:rFonts w:ascii="Arial" w:hAnsi="Arial" w:cs="Arial"/>
          <w:b/>
          <w:bCs/>
          <w:color w:val="2C5D8A"/>
          <w:sz w:val="26"/>
          <w:szCs w:val="26"/>
        </w:rPr>
      </w:pPr>
    </w:p>
    <w:p w14:paraId="672615C4" w14:textId="77777777" w:rsidR="00E86E52" w:rsidRPr="00CA39A9" w:rsidRDefault="00E86E52">
      <w:pPr>
        <w:spacing w:before="320" w:after="100"/>
        <w:rPr>
          <w:rFonts w:ascii="Arial" w:hAnsi="Arial" w:cs="Arial"/>
          <w:b/>
          <w:bCs/>
          <w:color w:val="2C5D8A"/>
          <w:sz w:val="26"/>
          <w:szCs w:val="26"/>
        </w:rPr>
      </w:pPr>
    </w:p>
    <w:p w14:paraId="3B1DE821" w14:textId="77777777" w:rsidR="00E86E52" w:rsidRPr="00CA39A9" w:rsidRDefault="00E86E52">
      <w:pPr>
        <w:spacing w:before="320" w:after="100"/>
        <w:rPr>
          <w:rFonts w:ascii="Arial" w:hAnsi="Arial" w:cs="Arial"/>
          <w:b/>
          <w:bCs/>
          <w:color w:val="2C5D8A"/>
          <w:sz w:val="26"/>
          <w:szCs w:val="26"/>
        </w:rPr>
      </w:pPr>
    </w:p>
    <w:p w14:paraId="055F115C"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4.3 Flujo de Datos — Recomendación de Riego</w:t>
      </w:r>
    </w:p>
    <w:p w14:paraId="2B29A1F5" w14:textId="77777777" w:rsidR="000C47BB" w:rsidRPr="00CA39A9" w:rsidRDefault="00123614">
      <w:pPr>
        <w:spacing w:before="60" w:after="120"/>
        <w:rPr>
          <w:rFonts w:ascii="Arial" w:hAnsi="Arial" w:cs="Arial"/>
          <w:color w:val="1F2937"/>
        </w:rPr>
      </w:pPr>
      <w:r>
        <w:rPr>
          <w:rFonts w:ascii="Arial" w:hAnsi="Arial" w:cs="Arial"/>
          <w:color w:val="1F2937"/>
        </w:rPr>
        <w:t>El flujo completo desde la solicitud del cliente hasta la recomendación persistida en base de datos sigue estos pasos:</w:t>
      </w:r>
    </w:p>
    <w:p w14:paraId="7736FBEF" w14:textId="77777777" w:rsidR="00E86E52" w:rsidRPr="00CA39A9" w:rsidRDefault="00E86E52">
      <w:pPr>
        <w:spacing w:before="60" w:after="120"/>
        <w:rPr>
          <w:rFonts w:ascii="Arial" w:hAnsi="Arial" w:cs="Arial"/>
          <w:color w:val="1F2937"/>
        </w:rPr>
      </w:pPr>
    </w:p>
    <w:p w14:paraId="136BE80D" w14:textId="77777777" w:rsidR="00E86E52" w:rsidRPr="00CA39A9" w:rsidRDefault="00E86E52">
      <w:pPr>
        <w:spacing w:before="60" w:after="120"/>
        <w:rPr>
          <w:rFonts w:ascii="Arial" w:hAnsi="Arial" w:cs="Arial"/>
        </w:rPr>
      </w:pPr>
      <w:r>
        <w:rPr>
          <w:rFonts w:ascii="Arial" w:hAnsi="Arial" w:cs="Arial"/>
          <w:noProof/>
        </w:rPr>
        <w:drawing>
          <wp:inline distT="0" distB="0" distL="0" distR="0" wp14:anchorId="6C9121CD" wp14:editId="6EC32D95">
            <wp:extent cx="6400800" cy="3592830"/>
            <wp:effectExtent l="0" t="0" r="0" b="7620"/>
            <wp:docPr id="7967233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3358" name="Imagen 7967233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592830"/>
                    </a:xfrm>
                    <a:prstGeom prst="rect">
                      <a:avLst/>
                    </a:prstGeom>
                  </pic:spPr>
                </pic:pic>
              </a:graphicData>
            </a:graphic>
          </wp:inline>
        </w:drawing>
      </w:r>
    </w:p>
    <w:p w14:paraId="56223F89" w14:textId="77777777" w:rsidR="00226A52" w:rsidRPr="00CA39A9" w:rsidRDefault="00226A52">
      <w:pPr>
        <w:rPr>
          <w:rFonts w:ascii="Arial" w:hAnsi="Arial" w:cs="Arial"/>
          <w:b/>
          <w:bCs/>
          <w:color w:val="2C5D8A"/>
          <w:sz w:val="26"/>
          <w:szCs w:val="26"/>
        </w:rPr>
      </w:pPr>
    </w:p>
    <w:p w14:paraId="7AEC54CA"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4.4 Flujo del Pipeline de Voz</w:t>
      </w:r>
    </w:p>
    <w:p w14:paraId="577DCA69" w14:textId="77777777" w:rsidR="00E86E52" w:rsidRPr="00CA39A9" w:rsidRDefault="00E86E52">
      <w:pPr>
        <w:spacing w:before="320" w:after="100"/>
        <w:rPr>
          <w:rFonts w:ascii="Arial" w:hAnsi="Arial" w:cs="Arial"/>
        </w:rPr>
      </w:pPr>
    </w:p>
    <w:p w14:paraId="0FCAEFE5" w14:textId="77777777" w:rsidR="000C47BB" w:rsidRPr="00CA39A9" w:rsidRDefault="00E86E52">
      <w:pPr>
        <w:spacing w:after="80"/>
        <w:rPr>
          <w:rFonts w:ascii="Arial" w:hAnsi="Arial" w:cs="Arial"/>
        </w:rPr>
      </w:pPr>
      <w:r>
        <w:rPr>
          <w:rFonts w:ascii="Arial" w:hAnsi="Arial" w:cs="Arial"/>
          <w:noProof/>
        </w:rPr>
        <w:drawing>
          <wp:inline distT="0" distB="0" distL="0" distR="0" wp14:anchorId="75CBCEFD" wp14:editId="32E3F88E">
            <wp:extent cx="6636124" cy="358140"/>
            <wp:effectExtent l="0" t="0" r="0" b="3810"/>
            <wp:docPr id="1402027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7253" name="Imagen 14020272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74848" cy="360230"/>
                    </a:xfrm>
                    <a:prstGeom prst="rect">
                      <a:avLst/>
                    </a:prstGeom>
                  </pic:spPr>
                </pic:pic>
              </a:graphicData>
            </a:graphic>
          </wp:inline>
        </w:drawing>
      </w:r>
    </w:p>
    <w:p w14:paraId="7761DE2F" w14:textId="77777777" w:rsidR="000C47BB" w:rsidRPr="00CA39A9" w:rsidRDefault="000C47BB">
      <w:pPr>
        <w:spacing w:after="80"/>
        <w:rPr>
          <w:rFonts w:ascii="Arial" w:hAnsi="Arial" w:cs="Arial"/>
        </w:rPr>
      </w:pPr>
    </w:p>
    <w:p w14:paraId="0095A18C" w14:textId="77777777" w:rsidR="00E86E52" w:rsidRPr="00CA39A9" w:rsidRDefault="00E86E52">
      <w:pPr>
        <w:rPr>
          <w:rFonts w:ascii="Arial" w:hAnsi="Arial" w:cs="Arial"/>
          <w:b/>
          <w:bCs/>
          <w:color w:val="1E3A5F"/>
          <w:sz w:val="34"/>
          <w:szCs w:val="34"/>
        </w:rPr>
      </w:pPr>
      <w:r>
        <w:rPr>
          <w:rFonts w:ascii="Arial" w:hAnsi="Arial" w:cs="Arial"/>
          <w:b/>
          <w:bCs/>
          <w:color w:val="1E3A5F"/>
          <w:sz w:val="34"/>
          <w:szCs w:val="34"/>
        </w:rPr>
        <w:br w:type="page"/>
      </w:r>
    </w:p>
    <w:p w14:paraId="07631DB4"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5. Datos y Trazabilidad</w:t>
      </w:r>
    </w:p>
    <w:p w14:paraId="00772B75" w14:textId="77777777" w:rsidR="000C47BB" w:rsidRPr="00CA39A9" w:rsidRDefault="00123614">
      <w:pPr>
        <w:spacing w:before="320" w:after="100"/>
        <w:rPr>
          <w:rFonts w:ascii="Arial" w:hAnsi="Arial" w:cs="Arial"/>
        </w:rPr>
      </w:pPr>
      <w:r>
        <w:rPr>
          <w:rFonts w:ascii="Arial" w:hAnsi="Arial" w:cs="Arial"/>
          <w:b/>
          <w:bCs/>
          <w:color w:val="2C5D8A"/>
          <w:sz w:val="26"/>
          <w:szCs w:val="26"/>
        </w:rPr>
        <w:t>5.1 Fuentes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3280"/>
      </w:tblGrid>
      <w:tr w:rsidR="000C47BB" w:rsidRPr="00CA39A9" w14:paraId="099592C9"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6CAD4CC" w14:textId="77777777" w:rsidR="000C47BB" w:rsidRPr="00CA39A9" w:rsidRDefault="00123614">
            <w:pPr>
              <w:rPr>
                <w:rFonts w:ascii="Arial" w:hAnsi="Arial" w:cs="Arial"/>
              </w:rPr>
            </w:pPr>
            <w:r>
              <w:rPr>
                <w:rFonts w:ascii="Arial" w:hAnsi="Arial" w:cs="Arial"/>
                <w:b/>
                <w:bCs/>
                <w:color w:val="FFFFFF"/>
                <w:sz w:val="18"/>
                <w:szCs w:val="18"/>
              </w:rPr>
              <w:t>Fuente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E527B86" w14:textId="77777777" w:rsidR="000C47BB" w:rsidRPr="00CA39A9" w:rsidRDefault="00123614">
            <w:pPr>
              <w:rPr>
                <w:rFonts w:ascii="Arial" w:hAnsi="Arial" w:cs="Arial"/>
              </w:rPr>
            </w:pPr>
            <w:r>
              <w:rPr>
                <w:rFonts w:ascii="Arial" w:hAnsi="Arial" w:cs="Arial"/>
                <w:b/>
                <w:bCs/>
                <w:color w:val="FFFFFF"/>
                <w:sz w:val="18"/>
                <w:szCs w:val="18"/>
              </w:rPr>
              <w:t>Tipo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D59B68C" w14:textId="77777777" w:rsidR="000C47BB" w:rsidRPr="00CA39A9" w:rsidRDefault="00123614">
            <w:pPr>
              <w:rPr>
                <w:rFonts w:ascii="Arial" w:hAnsi="Arial" w:cs="Arial"/>
              </w:rPr>
            </w:pPr>
            <w:r>
              <w:rPr>
                <w:rFonts w:ascii="Arial" w:hAnsi="Arial" w:cs="Arial"/>
                <w:b/>
                <w:bCs/>
                <w:color w:val="FFFFFF"/>
                <w:sz w:val="18"/>
                <w:szCs w:val="18"/>
              </w:rPr>
              <w:t>Variables</w:t>
            </w:r>
          </w:p>
        </w:tc>
        <w:tc>
          <w:tcPr>
            <w:tcW w:w="3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5BCDDCC" w14:textId="77777777" w:rsidR="000C47BB" w:rsidRPr="00CA39A9" w:rsidRDefault="00123614">
            <w:pPr>
              <w:rPr>
                <w:rFonts w:ascii="Arial" w:hAnsi="Arial" w:cs="Arial"/>
              </w:rPr>
            </w:pPr>
            <w:r>
              <w:rPr>
                <w:rFonts w:ascii="Arial" w:hAnsi="Arial" w:cs="Arial"/>
                <w:b/>
                <w:bCs/>
                <w:color w:val="FFFFFF"/>
                <w:sz w:val="18"/>
                <w:szCs w:val="18"/>
              </w:rPr>
              <w:t>Uso en MILPÍN</w:t>
            </w:r>
          </w:p>
        </w:tc>
      </w:tr>
      <w:tr w:rsidR="000C47BB" w:rsidRPr="00CA39A9" w14:paraId="67D9C0A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2CDAEC" w14:textId="77777777" w:rsidR="000C47BB" w:rsidRPr="00CA39A9" w:rsidRDefault="00123614">
            <w:pPr>
              <w:rPr>
                <w:rFonts w:ascii="Arial" w:hAnsi="Arial" w:cs="Arial"/>
              </w:rPr>
            </w:pPr>
            <w:r>
              <w:rPr>
                <w:rFonts w:ascii="Arial" w:hAnsi="Arial" w:cs="Arial"/>
                <w:b/>
                <w:bCs/>
                <w:color w:val="1F2937"/>
                <w:sz w:val="17"/>
                <w:szCs w:val="17"/>
              </w:rPr>
              <w:t>NASA POWER (MERRA-2 + CERES)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D76886" w14:textId="77777777" w:rsidR="000C47BB" w:rsidRPr="00CA39A9" w:rsidRDefault="00123614">
            <w:pPr>
              <w:rPr>
                <w:rFonts w:ascii="Arial" w:hAnsi="Arial" w:cs="Arial"/>
              </w:rPr>
            </w:pPr>
            <w:r>
              <w:rPr>
                <w:rFonts w:ascii="Arial" w:hAnsi="Arial" w:cs="Arial"/>
                <w:color w:val="1F2937"/>
                <w:sz w:val="17"/>
                <w:szCs w:val="17"/>
              </w:rPr>
              <w:t>API REST / JSON</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D1BFE3" w14:textId="77777777" w:rsidR="000C47BB" w:rsidRPr="00CA39A9" w:rsidRDefault="00123614">
            <w:pPr>
              <w:rPr>
                <w:rFonts w:ascii="Arial" w:hAnsi="Arial" w:cs="Arial"/>
                <w:lang w:val="en-US"/>
              </w:rPr>
            </w:pPr>
            <w:r>
              <w:rPr>
                <w:rFonts w:ascii="Arial" w:hAnsi="Arial" w:cs="Arial"/>
                <w:color w:val="1F2937"/>
                <w:sz w:val="17"/>
                <w:szCs w:val="17"/>
                <w:lang w:val="en-US"/>
              </w:rPr>
              <w:t>T_max, T_min, HR, viento, Rad_sol, Prec</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BB2DD3" w14:textId="77777777" w:rsidR="000C47BB" w:rsidRPr="00CA39A9" w:rsidRDefault="00123614">
            <w:pPr>
              <w:rPr>
                <w:rFonts w:ascii="Arial" w:hAnsi="Arial" w:cs="Arial"/>
              </w:rPr>
            </w:pPr>
            <w:r>
              <w:rPr>
                <w:rFonts w:ascii="Arial" w:hAnsi="Arial" w:cs="Arial"/>
                <w:color w:val="1F2937"/>
                <w:sz w:val="17"/>
                <w:szCs w:val="17"/>
              </w:rPr>
              <w:t>Cálculo FAO-56 diario, ETL nasa_power_etl.py, forecast ETo</w:t>
            </w:r>
          </w:p>
        </w:tc>
      </w:tr>
      <w:tr w:rsidR="000C47BB" w:rsidRPr="00CA39A9" w14:paraId="379EA0B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BFDD8C" w14:textId="77777777" w:rsidR="000C47BB" w:rsidRPr="00CA39A9" w:rsidRDefault="00123614">
            <w:pPr>
              <w:rPr>
                <w:rFonts w:ascii="Arial" w:hAnsi="Arial" w:cs="Arial"/>
              </w:rPr>
            </w:pPr>
            <w:r>
              <w:rPr>
                <w:rFonts w:ascii="Arial" w:hAnsi="Arial" w:cs="Arial"/>
                <w:b/>
                <w:bCs/>
                <w:color w:val="1F2937"/>
                <w:sz w:val="17"/>
                <w:szCs w:val="17"/>
              </w:rPr>
              <w:t>Datos edáficos de parcelas</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A2FD68" w14:textId="77777777" w:rsidR="000C47BB" w:rsidRPr="00CA39A9" w:rsidRDefault="00123614">
            <w:pPr>
              <w:rPr>
                <w:rFonts w:ascii="Arial" w:hAnsi="Arial" w:cs="Arial"/>
              </w:rPr>
            </w:pPr>
            <w:r>
              <w:rPr>
                <w:rFonts w:ascii="Arial" w:hAnsi="Arial" w:cs="Arial"/>
                <w:color w:val="1F2937"/>
                <w:sz w:val="17"/>
                <w:szCs w:val="17"/>
              </w:rPr>
              <w:t>Manual / CSV</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E04571" w14:textId="77777777" w:rsidR="000C47BB" w:rsidRPr="00CA39A9" w:rsidRDefault="00123614">
            <w:pPr>
              <w:rPr>
                <w:rFonts w:ascii="Arial" w:hAnsi="Arial" w:cs="Arial"/>
                <w:lang w:val="en-US"/>
              </w:rPr>
            </w:pPr>
            <w:r>
              <w:rPr>
                <w:rFonts w:ascii="Arial" w:hAnsi="Arial" w:cs="Arial"/>
                <w:color w:val="1F2937"/>
                <w:sz w:val="17"/>
                <w:szCs w:val="17"/>
                <w:lang w:val="en-US"/>
              </w:rPr>
              <w:t>CC, PMP, prof_raiz_cm, textura, lat, lon</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D4BE8A" w14:textId="77777777" w:rsidR="000C47BB" w:rsidRPr="00CA39A9" w:rsidRDefault="00123614">
            <w:pPr>
              <w:rPr>
                <w:rFonts w:ascii="Arial" w:hAnsi="Arial" w:cs="Arial"/>
              </w:rPr>
            </w:pPr>
            <w:r>
              <w:rPr>
                <w:rFonts w:ascii="Arial" w:hAnsi="Arial" w:cs="Arial"/>
                <w:color w:val="1F2937"/>
                <w:sz w:val="17"/>
                <w:szCs w:val="17"/>
              </w:rPr>
              <w:t>Balance hídrico, clustering K-Means, cálculo ADT</w:t>
            </w:r>
          </w:p>
        </w:tc>
      </w:tr>
      <w:tr w:rsidR="000C47BB" w:rsidRPr="00133B3C" w14:paraId="3E246E8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87FADF" w14:textId="77777777" w:rsidR="000C47BB" w:rsidRPr="00CA39A9" w:rsidRDefault="00123614">
            <w:pPr>
              <w:rPr>
                <w:rFonts w:ascii="Arial" w:hAnsi="Arial" w:cs="Arial"/>
              </w:rPr>
            </w:pPr>
            <w:r>
              <w:rPr>
                <w:rFonts w:ascii="Arial" w:hAnsi="Arial" w:cs="Arial"/>
                <w:b/>
                <w:bCs/>
                <w:color w:val="1F2937"/>
                <w:sz w:val="17"/>
                <w:szCs w:val="17"/>
              </w:rPr>
              <w:t>GeoJSON lotes DR-041</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B022EB" w14:textId="77777777" w:rsidR="000C47BB" w:rsidRPr="00CA39A9" w:rsidRDefault="00123614">
            <w:pPr>
              <w:rPr>
                <w:rFonts w:ascii="Arial" w:hAnsi="Arial" w:cs="Arial"/>
              </w:rPr>
            </w:pPr>
            <w:r>
              <w:rPr>
                <w:rFonts w:ascii="Arial" w:hAnsi="Arial" w:cs="Arial"/>
                <w:color w:val="1F2937"/>
                <w:sz w:val="17"/>
                <w:szCs w:val="17"/>
              </w:rPr>
              <w:t>GeoJSON / Shapefile</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38460C" w14:textId="77777777" w:rsidR="000C47BB" w:rsidRPr="00CA39A9" w:rsidRDefault="00123614">
            <w:pPr>
              <w:rPr>
                <w:rFonts w:ascii="Arial" w:hAnsi="Arial" w:cs="Arial"/>
              </w:rPr>
            </w:pPr>
            <w:r>
              <w:rPr>
                <w:rFonts w:ascii="Arial" w:hAnsi="Arial" w:cs="Arial"/>
                <w:color w:val="1F2937"/>
                <w:sz w:val="17"/>
                <w:szCs w:val="17"/>
              </w:rPr>
              <w:t>Polígonos de parcelas, área_ha, módulo</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E4086F" w14:textId="77777777" w:rsidR="000C47BB" w:rsidRPr="00CA39A9" w:rsidRDefault="00123614">
            <w:pPr>
              <w:rPr>
                <w:rFonts w:ascii="Arial" w:hAnsi="Arial" w:cs="Arial"/>
                <w:lang w:val="en-US"/>
              </w:rPr>
            </w:pPr>
            <w:r>
              <w:rPr>
                <w:rFonts w:ascii="Arial" w:hAnsi="Arial" w:cs="Arial"/>
                <w:color w:val="1F2937"/>
                <w:sz w:val="17"/>
                <w:szCs w:val="17"/>
                <w:lang w:val="en-US"/>
              </w:rPr>
              <w:t>GIS pipeline, geo_pipeline.py, PostGIS GIST</w:t>
            </w:r>
          </w:p>
        </w:tc>
      </w:tr>
      <w:tr w:rsidR="000C47BB" w:rsidRPr="00CA39A9" w14:paraId="644D58B7"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B01F16" w14:textId="77777777" w:rsidR="000C47BB" w:rsidRPr="00CA39A9" w:rsidRDefault="00123614">
            <w:pPr>
              <w:rPr>
                <w:rFonts w:ascii="Arial" w:hAnsi="Arial" w:cs="Arial"/>
              </w:rPr>
            </w:pPr>
            <w:r>
              <w:rPr>
                <w:rFonts w:ascii="Arial" w:hAnsi="Arial" w:cs="Arial"/>
                <w:b/>
                <w:bCs/>
                <w:color w:val="1F2937"/>
                <w:sz w:val="17"/>
                <w:szCs w:val="17"/>
              </w:rPr>
              <w:t>Datos sintéticos de validación</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A548C2" w14:textId="77777777" w:rsidR="000C47BB" w:rsidRPr="00CA39A9" w:rsidRDefault="00123614">
            <w:pPr>
              <w:rPr>
                <w:rFonts w:ascii="Arial" w:hAnsi="Arial" w:cs="Arial"/>
              </w:rPr>
            </w:pPr>
            <w:r>
              <w:rPr>
                <w:rFonts w:ascii="Arial" w:hAnsi="Arial" w:cs="Arial"/>
                <w:color w:val="1F2937"/>
                <w:sz w:val="17"/>
                <w:szCs w:val="17"/>
              </w:rPr>
              <w:t>Python (generados)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E53C67" w14:textId="77777777" w:rsidR="000C47BB" w:rsidRPr="00CA39A9" w:rsidRDefault="00123614">
            <w:pPr>
              <w:rPr>
                <w:rFonts w:ascii="Arial" w:hAnsi="Arial" w:cs="Arial"/>
              </w:rPr>
            </w:pPr>
            <w:r>
              <w:rPr>
                <w:rFonts w:ascii="Arial" w:hAnsi="Arial" w:cs="Arial"/>
                <w:color w:val="1F2937"/>
                <w:sz w:val="17"/>
                <w:szCs w:val="17"/>
              </w:rPr>
              <w:t>Clima, parcelas, riegos históricos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4B1410" w14:textId="77777777" w:rsidR="000C47BB" w:rsidRPr="00CA39A9" w:rsidRDefault="00123614">
            <w:pPr>
              <w:rPr>
                <w:rFonts w:ascii="Arial" w:hAnsi="Arial" w:cs="Arial"/>
              </w:rPr>
            </w:pPr>
            <w:r>
              <w:rPr>
                <w:rFonts w:ascii="Arial" w:hAnsi="Arial" w:cs="Arial"/>
                <w:color w:val="1F2937"/>
                <w:sz w:val="17"/>
                <w:szCs w:val="17"/>
              </w:rPr>
              <w:t>Suite de tests e2e, seeding de BD de desarrollo</w:t>
            </w:r>
          </w:p>
        </w:tc>
      </w:tr>
      <w:tr w:rsidR="000C47BB" w:rsidRPr="00CA39A9" w14:paraId="7B6E9916"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515973" w14:textId="77777777" w:rsidR="000C47BB" w:rsidRPr="00CA39A9" w:rsidRDefault="00123614">
            <w:pPr>
              <w:rPr>
                <w:rFonts w:ascii="Arial" w:hAnsi="Arial" w:cs="Arial"/>
              </w:rPr>
            </w:pPr>
            <w:r>
              <w:rPr>
                <w:rFonts w:ascii="Arial" w:hAnsi="Arial" w:cs="Arial"/>
                <w:b/>
                <w:bCs/>
                <w:color w:val="1F2937"/>
                <w:sz w:val="17"/>
                <w:szCs w:val="17"/>
              </w:rPr>
              <w:t>Catálogo FAO-56 (Allen et al. 1998)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E132A4" w14:textId="77777777" w:rsidR="000C47BB" w:rsidRPr="00CA39A9" w:rsidRDefault="00123614">
            <w:pPr>
              <w:rPr>
                <w:rFonts w:ascii="Arial" w:hAnsi="Arial" w:cs="Arial"/>
              </w:rPr>
            </w:pPr>
            <w:r>
              <w:rPr>
                <w:rFonts w:ascii="Arial" w:hAnsi="Arial" w:cs="Arial"/>
                <w:color w:val="1F2937"/>
                <w:sz w:val="17"/>
                <w:szCs w:val="17"/>
              </w:rPr>
              <w:t>Literatura científica</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60C1AD" w14:textId="77777777" w:rsidR="000C47BB" w:rsidRPr="00CA39A9" w:rsidRDefault="00123614">
            <w:pPr>
              <w:rPr>
                <w:rFonts w:ascii="Arial" w:hAnsi="Arial" w:cs="Arial"/>
              </w:rPr>
            </w:pPr>
            <w:r>
              <w:rPr>
                <w:rFonts w:ascii="Arial" w:hAnsi="Arial" w:cs="Arial"/>
                <w:color w:val="1F2937"/>
                <w:sz w:val="17"/>
                <w:szCs w:val="17"/>
              </w:rPr>
              <w:t>Kc_ini, Kc_med, Kc_fin, días por etapa</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F2ECAD" w14:textId="77777777" w:rsidR="000C47BB" w:rsidRPr="00CA39A9" w:rsidRDefault="00123614">
            <w:pPr>
              <w:rPr>
                <w:rFonts w:ascii="Arial" w:hAnsi="Arial" w:cs="Arial"/>
              </w:rPr>
            </w:pPr>
            <w:r>
              <w:rPr>
                <w:rFonts w:ascii="Arial" w:hAnsi="Arial" w:cs="Arial"/>
                <w:color w:val="1F2937"/>
                <w:sz w:val="17"/>
                <w:szCs w:val="17"/>
              </w:rPr>
              <w:t>KC_TABLE en balance_hidrico.py, cálculo ETc</w:t>
            </w:r>
          </w:p>
        </w:tc>
      </w:tr>
      <w:tr w:rsidR="000C47BB" w:rsidRPr="00CA39A9" w14:paraId="6100A72B"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F3E4F1" w14:textId="77777777" w:rsidR="000C47BB" w:rsidRPr="00CA39A9" w:rsidRDefault="00123614">
            <w:pPr>
              <w:rPr>
                <w:rFonts w:ascii="Arial" w:hAnsi="Arial" w:cs="Arial"/>
              </w:rPr>
            </w:pPr>
            <w:r>
              <w:rPr>
                <w:rFonts w:ascii="Arial" w:hAnsi="Arial" w:cs="Arial"/>
                <w:b/>
                <w:bCs/>
                <w:color w:val="1F2937"/>
                <w:sz w:val="17"/>
                <w:szCs w:val="17"/>
              </w:rPr>
              <w:t>Datos históricos DR-041</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A2C673" w14:textId="77777777" w:rsidR="000C47BB" w:rsidRPr="00CA39A9" w:rsidRDefault="00123614">
            <w:pPr>
              <w:rPr>
                <w:rFonts w:ascii="Arial" w:hAnsi="Arial" w:cs="Arial"/>
              </w:rPr>
            </w:pPr>
            <w:r>
              <w:rPr>
                <w:rFonts w:ascii="Arial" w:hAnsi="Arial" w:cs="Arial"/>
                <w:color w:val="1F2937"/>
                <w:sz w:val="17"/>
                <w:szCs w:val="17"/>
              </w:rPr>
              <w:t>Registros SNIH/CONAGUA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A3D589" w14:textId="77777777" w:rsidR="000C47BB" w:rsidRPr="00CA39A9" w:rsidRDefault="00123614">
            <w:pPr>
              <w:rPr>
                <w:rFonts w:ascii="Arial" w:hAnsi="Arial" w:cs="Arial"/>
              </w:rPr>
            </w:pPr>
            <w:r>
              <w:rPr>
                <w:rFonts w:ascii="Arial" w:hAnsi="Arial" w:cs="Arial"/>
                <w:color w:val="1F2937"/>
                <w:sz w:val="17"/>
                <w:szCs w:val="17"/>
              </w:rPr>
              <w:t>Volúmenes aplicados, ciclos, módulos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43C59B" w14:textId="77777777" w:rsidR="000C47BB" w:rsidRPr="00CA39A9" w:rsidRDefault="00123614">
            <w:pPr>
              <w:rPr>
                <w:rFonts w:ascii="Arial" w:hAnsi="Arial" w:cs="Arial"/>
              </w:rPr>
            </w:pPr>
            <w:r>
              <w:rPr>
                <w:rFonts w:ascii="Arial" w:hAnsi="Arial" w:cs="Arial"/>
                <w:color w:val="1F2937"/>
                <w:sz w:val="17"/>
                <w:szCs w:val="17"/>
              </w:rPr>
              <w:t>Baseline 8,000 m³/ha, validación de KPIs</w:t>
            </w:r>
          </w:p>
        </w:tc>
      </w:tr>
    </w:tbl>
    <w:p w14:paraId="711A10FB" w14:textId="77777777" w:rsidR="000C47BB" w:rsidRPr="00CA39A9" w:rsidRDefault="00123614" w:rsidP="00226A52">
      <w:pPr>
        <w:spacing w:before="60" w:after="300"/>
        <w:jc w:val="center"/>
        <w:rPr>
          <w:rFonts w:ascii="Arial" w:hAnsi="Arial" w:cs="Arial"/>
        </w:rPr>
      </w:pPr>
      <w:r>
        <w:rPr>
          <w:rFonts w:ascii="Arial" w:hAnsi="Arial" w:cs="Arial"/>
          <w:i/>
          <w:iCs/>
          <w:color w:val="4B5563"/>
          <w:sz w:val="16"/>
          <w:szCs w:val="16"/>
        </w:rPr>
        <w:t>Tabla 5.1: Fuentes de datos del sistema MILPÍN — origen, tipo y uso</w:t>
      </w:r>
    </w:p>
    <w:p w14:paraId="100A70C3"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7B949AD0"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5.2 Flujo ETL</w:t>
      </w:r>
    </w:p>
    <w:p w14:paraId="0F0423B0" w14:textId="77777777" w:rsidR="000C47BB" w:rsidRPr="00CA39A9" w:rsidRDefault="00123614">
      <w:pPr>
        <w:spacing w:before="60" w:after="120"/>
        <w:rPr>
          <w:rFonts w:ascii="Arial" w:hAnsi="Arial" w:cs="Arial"/>
          <w:color w:val="1F2937"/>
        </w:rPr>
      </w:pPr>
      <w:r>
        <w:rPr>
          <w:rFonts w:ascii="Arial" w:hAnsi="Arial" w:cs="Arial"/>
          <w:color w:val="1F2937"/>
        </w:rPr>
        <w:t>El pipeline ETL (Extracción, Transformación, Carga) de datos climáticos es el componente que alimenta al motor FAO-56 con datos reales. Se ejecuta periódicamente para mantener actualizada la tabla clima_diario.</w:t>
      </w:r>
    </w:p>
    <w:p w14:paraId="2CD9CFCF" w14:textId="77777777" w:rsidR="003B7CB8" w:rsidRPr="00CA39A9" w:rsidRDefault="003B7CB8">
      <w:pPr>
        <w:spacing w:before="60" w:after="120"/>
        <w:rPr>
          <w:rFonts w:ascii="Arial" w:hAnsi="Arial" w:cs="Arial"/>
        </w:rPr>
      </w:pPr>
    </w:p>
    <w:p w14:paraId="3B060CDE" w14:textId="77777777" w:rsidR="000C47BB" w:rsidRPr="00CA39A9" w:rsidRDefault="003B7CB8" w:rsidP="003B7CB8">
      <w:pPr>
        <w:spacing w:after="80"/>
        <w:jc w:val="center"/>
        <w:rPr>
          <w:rFonts w:ascii="Arial" w:hAnsi="Arial" w:cs="Arial"/>
        </w:rPr>
      </w:pPr>
      <w:r>
        <w:rPr>
          <w:rFonts w:ascii="Arial" w:hAnsi="Arial" w:cs="Arial"/>
          <w:noProof/>
        </w:rPr>
        <w:drawing>
          <wp:inline distT="0" distB="0" distL="0" distR="0" wp14:anchorId="421A60B4" wp14:editId="7A51E243">
            <wp:extent cx="2308860" cy="6200474"/>
            <wp:effectExtent l="0" t="0" r="0" b="0"/>
            <wp:docPr id="18018600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0023" name="Imagen 1801860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8860" cy="6200474"/>
                    </a:xfrm>
                    <a:prstGeom prst="rect">
                      <a:avLst/>
                    </a:prstGeom>
                  </pic:spPr>
                </pic:pic>
              </a:graphicData>
            </a:graphic>
          </wp:inline>
        </w:drawing>
      </w:r>
    </w:p>
    <w:p w14:paraId="7228843A"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Extracción: nasa_power_etl.py consulta la API NASA POWER con coordenadas de latitud/longitud de cada parcela, solicitando variables ALLSKY_SFC_SW_DWN (radiación), T2M_MAX, T2M_MIN, RH2M, WS2M y PRECTOTCORR para el rango de fechas solicitado.</w:t>
      </w:r>
    </w:p>
    <w:p w14:paraId="17658E46"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Transformación: el DataFrame resultante pasa por validación de rangos físicos (temperatura entre -10°C y 55°C, viento entre 0 y 30 m/s), imputación de faltantes (media móvil 7 días), y cálculo vectorizado de ETo usando calcular_eto_penman_monteith_serie().</w:t>
      </w:r>
    </w:p>
    <w:p w14:paraId="2E0FC7CE"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Carga: los registros limpios se insertan en la tabla clima_diario con upsert (INSERT ... ON CONFLICT DO UPDATE) para evitar duplicados en re-ejecuciones.</w:t>
      </w:r>
    </w:p>
    <w:p w14:paraId="2E710267" w14:textId="77777777" w:rsidR="000C47BB" w:rsidRPr="00CA39A9" w:rsidRDefault="000C47BB">
      <w:pPr>
        <w:spacing w:after="80"/>
        <w:rPr>
          <w:rFonts w:ascii="Arial" w:hAnsi="Arial" w:cs="Arial"/>
        </w:rPr>
      </w:pPr>
    </w:p>
    <w:p w14:paraId="4075F7B8"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5.3 Calidad de Datos y 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400"/>
        <w:gridCol w:w="2480"/>
      </w:tblGrid>
      <w:tr w:rsidR="000C47BB" w:rsidRPr="00CA39A9" w14:paraId="205EF142"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8AD2091"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C72287" w14:textId="77777777" w:rsidR="000C47BB" w:rsidRPr="00CA39A9" w:rsidRDefault="00123614">
            <w:pPr>
              <w:rPr>
                <w:rFonts w:ascii="Arial" w:hAnsi="Arial" w:cs="Arial"/>
              </w:rPr>
            </w:pPr>
            <w:r>
              <w:rPr>
                <w:rFonts w:ascii="Arial" w:hAnsi="Arial" w:cs="Arial"/>
                <w:b/>
                <w:bCs/>
                <w:color w:val="FFFFFF"/>
                <w:sz w:val="18"/>
                <w:szCs w:val="18"/>
              </w:rPr>
              <w:t>Supuesto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6849CAB" w14:textId="77777777" w:rsidR="000C47BB" w:rsidRPr="00CA39A9" w:rsidRDefault="00123614">
            <w:pPr>
              <w:rPr>
                <w:rFonts w:ascii="Arial" w:hAnsi="Arial" w:cs="Arial"/>
              </w:rPr>
            </w:pPr>
            <w:r>
              <w:rPr>
                <w:rFonts w:ascii="Arial" w:hAnsi="Arial" w:cs="Arial"/>
                <w:b/>
                <w:bCs/>
                <w:color w:val="FFFFFF"/>
                <w:sz w:val="18"/>
                <w:szCs w:val="18"/>
              </w:rPr>
              <w:t>Riesgo de calidad</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87AF6E7"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3A66BEF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5A35D5" w14:textId="77777777" w:rsidR="000C47BB" w:rsidRPr="00CA39A9" w:rsidRDefault="00123614">
            <w:pPr>
              <w:rPr>
                <w:rFonts w:ascii="Arial" w:hAnsi="Arial" w:cs="Arial"/>
              </w:rPr>
            </w:pPr>
            <w:r>
              <w:rPr>
                <w:rFonts w:ascii="Arial" w:hAnsi="Arial" w:cs="Arial"/>
                <w:b/>
                <w:bCs/>
                <w:color w:val="1F2937"/>
                <w:sz w:val="17"/>
                <w:szCs w:val="17"/>
              </w:rPr>
              <w:t>Datos climáticos NASA POWER</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D029D0" w14:textId="77777777" w:rsidR="000C47BB" w:rsidRPr="00CA39A9" w:rsidRDefault="00123614">
            <w:pPr>
              <w:rPr>
                <w:rFonts w:ascii="Arial" w:hAnsi="Arial" w:cs="Arial"/>
              </w:rPr>
            </w:pPr>
            <w:r>
              <w:rPr>
                <w:rFonts w:ascii="Arial" w:hAnsi="Arial" w:cs="Arial"/>
                <w:color w:val="1F2937"/>
                <w:sz w:val="17"/>
                <w:szCs w:val="17"/>
              </w:rPr>
              <w:t>Representativos para la resolución espacial del valle (0.5°×0.625°)</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E0C6BC" w14:textId="77777777" w:rsidR="000C47BB" w:rsidRPr="00CA39A9" w:rsidRDefault="00123614">
            <w:pPr>
              <w:rPr>
                <w:rFonts w:ascii="Arial" w:hAnsi="Arial" w:cs="Arial"/>
              </w:rPr>
            </w:pPr>
            <w:r>
              <w:rPr>
                <w:rFonts w:ascii="Arial" w:hAnsi="Arial" w:cs="Arial"/>
                <w:color w:val="1F2937"/>
                <w:sz w:val="17"/>
                <w:szCs w:val="17"/>
              </w:rPr>
              <w:t xml:space="preserve">Sesgo por </w:t>
            </w:r>
            <w:proofErr w:type="gramStart"/>
            <w:r>
              <w:rPr>
                <w:rFonts w:ascii="Arial" w:hAnsi="Arial" w:cs="Arial"/>
                <w:color w:val="1F2937"/>
                <w:sz w:val="17"/>
                <w:szCs w:val="17"/>
              </w:rPr>
              <w:t>micro-clima</w:t>
            </w:r>
            <w:proofErr w:type="gramEnd"/>
            <w:r>
              <w:rPr>
                <w:rFonts w:ascii="Arial" w:hAnsi="Arial" w:cs="Arial"/>
                <w:color w:val="1F2937"/>
                <w:sz w:val="17"/>
                <w:szCs w:val="17"/>
              </w:rPr>
              <w:t xml:space="preserve"> local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3500A7" w14:textId="77777777" w:rsidR="000C47BB" w:rsidRPr="00CA39A9" w:rsidRDefault="00123614">
            <w:pPr>
              <w:rPr>
                <w:rFonts w:ascii="Arial" w:hAnsi="Arial" w:cs="Arial"/>
              </w:rPr>
            </w:pPr>
            <w:r>
              <w:rPr>
                <w:rFonts w:ascii="Arial" w:hAnsi="Arial" w:cs="Arial"/>
                <w:color w:val="1F2937"/>
                <w:sz w:val="17"/>
                <w:szCs w:val="17"/>
              </w:rPr>
              <w:t>Corrección con estación meteorológica local (pendiente)</w:t>
            </w:r>
          </w:p>
        </w:tc>
      </w:tr>
      <w:tr w:rsidR="000C47BB" w:rsidRPr="00CA39A9" w14:paraId="62E02F45"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B7E6D7" w14:textId="77777777" w:rsidR="000C47BB" w:rsidRPr="00CA39A9" w:rsidRDefault="00123614">
            <w:pPr>
              <w:rPr>
                <w:rFonts w:ascii="Arial" w:hAnsi="Arial" w:cs="Arial"/>
              </w:rPr>
            </w:pPr>
            <w:r>
              <w:rPr>
                <w:rFonts w:ascii="Arial" w:hAnsi="Arial" w:cs="Arial"/>
                <w:b/>
                <w:bCs/>
                <w:color w:val="1F2937"/>
                <w:sz w:val="17"/>
                <w:szCs w:val="17"/>
              </w:rPr>
              <w:t>Capacidad de Campo (CC) y PMP</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41F7DEE" w14:textId="77777777" w:rsidR="000C47BB" w:rsidRPr="00CA39A9" w:rsidRDefault="00123614">
            <w:pPr>
              <w:rPr>
                <w:rFonts w:ascii="Arial" w:hAnsi="Arial" w:cs="Arial"/>
              </w:rPr>
            </w:pPr>
            <w:r>
              <w:rPr>
                <w:rFonts w:ascii="Arial" w:hAnsi="Arial" w:cs="Arial"/>
                <w:color w:val="1F2937"/>
                <w:sz w:val="17"/>
                <w:szCs w:val="17"/>
              </w:rPr>
              <w:t>Valores ingresados manualmente por técnico son correctos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2ED34D" w14:textId="77777777" w:rsidR="000C47BB" w:rsidRPr="00CA39A9" w:rsidRDefault="00123614">
            <w:pPr>
              <w:rPr>
                <w:rFonts w:ascii="Arial" w:hAnsi="Arial" w:cs="Arial"/>
              </w:rPr>
            </w:pPr>
            <w:r>
              <w:rPr>
                <w:rFonts w:ascii="Arial" w:hAnsi="Arial" w:cs="Arial"/>
                <w:color w:val="1F2937"/>
                <w:sz w:val="17"/>
                <w:szCs w:val="17"/>
              </w:rPr>
              <w:t>Error de laboratorio o campo en caracterización de suelo</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6D0186" w14:textId="77777777" w:rsidR="000C47BB" w:rsidRPr="00CA39A9" w:rsidRDefault="00123614">
            <w:pPr>
              <w:rPr>
                <w:rFonts w:ascii="Arial" w:hAnsi="Arial" w:cs="Arial"/>
              </w:rPr>
            </w:pPr>
            <w:r>
              <w:rPr>
                <w:rFonts w:ascii="Arial" w:hAnsi="Arial" w:cs="Arial"/>
                <w:color w:val="1F2937"/>
                <w:sz w:val="17"/>
                <w:szCs w:val="17"/>
              </w:rPr>
              <w:t>Validación por rango físico (CC: 0.15–0.45, PMP: 0.05–0.25)</w:t>
            </w:r>
          </w:p>
        </w:tc>
      </w:tr>
      <w:tr w:rsidR="000C47BB" w:rsidRPr="00133B3C" w14:paraId="1945036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824FBE" w14:textId="77777777" w:rsidR="000C47BB" w:rsidRPr="00CA39A9" w:rsidRDefault="00123614">
            <w:pPr>
              <w:rPr>
                <w:rFonts w:ascii="Arial" w:hAnsi="Arial" w:cs="Arial"/>
              </w:rPr>
            </w:pPr>
            <w:r>
              <w:rPr>
                <w:rFonts w:ascii="Arial" w:hAnsi="Arial" w:cs="Arial"/>
                <w:b/>
                <w:bCs/>
                <w:color w:val="1F2937"/>
                <w:sz w:val="17"/>
                <w:szCs w:val="17"/>
              </w:rPr>
              <w:t>Geometría de parcelas</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3A1886" w14:textId="77777777" w:rsidR="000C47BB" w:rsidRPr="00CA39A9" w:rsidRDefault="00123614">
            <w:pPr>
              <w:rPr>
                <w:rFonts w:ascii="Arial" w:hAnsi="Arial" w:cs="Arial"/>
              </w:rPr>
            </w:pPr>
            <w:r>
              <w:rPr>
                <w:rFonts w:ascii="Arial" w:hAnsi="Arial" w:cs="Arial"/>
                <w:color w:val="1F2937"/>
                <w:sz w:val="17"/>
                <w:szCs w:val="17"/>
              </w:rPr>
              <w:t>GeoJSON original es topológicamente válido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CB80C2" w14:textId="77777777" w:rsidR="000C47BB" w:rsidRPr="00CA39A9" w:rsidRDefault="00123614">
            <w:pPr>
              <w:rPr>
                <w:rFonts w:ascii="Arial" w:hAnsi="Arial" w:cs="Arial"/>
              </w:rPr>
            </w:pPr>
            <w:r>
              <w:rPr>
                <w:rFonts w:ascii="Arial" w:hAnsi="Arial" w:cs="Arial"/>
                <w:color w:val="1F2937"/>
                <w:sz w:val="17"/>
                <w:szCs w:val="17"/>
              </w:rPr>
              <w:t>Geometrías auto-intersectantes</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174F2C" w14:textId="77777777" w:rsidR="000C47BB" w:rsidRPr="00CA39A9" w:rsidRDefault="00123614">
            <w:pPr>
              <w:rPr>
                <w:rFonts w:ascii="Arial" w:hAnsi="Arial" w:cs="Arial"/>
                <w:lang w:val="en-US"/>
              </w:rPr>
            </w:pPr>
            <w:r>
              <w:rPr>
                <w:rFonts w:ascii="Arial" w:hAnsi="Arial" w:cs="Arial"/>
                <w:color w:val="1F2937"/>
                <w:sz w:val="17"/>
                <w:szCs w:val="17"/>
                <w:lang w:val="en-US"/>
              </w:rPr>
              <w:t>make_</w:t>
            </w:r>
            <w:proofErr w:type="gramStart"/>
            <w:r>
              <w:rPr>
                <w:rFonts w:ascii="Arial" w:hAnsi="Arial" w:cs="Arial"/>
                <w:color w:val="1F2937"/>
                <w:sz w:val="17"/>
                <w:szCs w:val="17"/>
                <w:lang w:val="en-US"/>
              </w:rPr>
              <w:t>valid(</w:t>
            </w:r>
            <w:proofErr w:type="gramEnd"/>
            <w:r>
              <w:rPr>
                <w:rFonts w:ascii="Arial" w:hAnsi="Arial" w:cs="Arial"/>
                <w:color w:val="1F2937"/>
                <w:sz w:val="17"/>
                <w:szCs w:val="17"/>
                <w:lang w:val="en-US"/>
              </w:rPr>
              <w:t>) + Douglas-Peucker en geo_pipeline.py</w:t>
            </w:r>
          </w:p>
        </w:tc>
      </w:tr>
      <w:tr w:rsidR="000C47BB" w:rsidRPr="00CA39A9" w14:paraId="7ABED10E"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A07E02" w14:textId="77777777" w:rsidR="000C47BB" w:rsidRPr="00CA39A9" w:rsidRDefault="00123614">
            <w:pPr>
              <w:rPr>
                <w:rFonts w:ascii="Arial" w:hAnsi="Arial" w:cs="Arial"/>
              </w:rPr>
            </w:pPr>
            <w:r>
              <w:rPr>
                <w:rFonts w:ascii="Arial" w:hAnsi="Arial" w:cs="Arial"/>
                <w:b/>
                <w:bCs/>
                <w:color w:val="1F2937"/>
                <w:sz w:val="17"/>
                <w:szCs w:val="17"/>
              </w:rPr>
              <w:t>Profundidad de raíces</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0ECFF6" w14:textId="77777777" w:rsidR="000C47BB" w:rsidRPr="00CA39A9" w:rsidRDefault="00123614">
            <w:pPr>
              <w:rPr>
                <w:rFonts w:ascii="Arial" w:hAnsi="Arial" w:cs="Arial"/>
              </w:rPr>
            </w:pPr>
            <w:r>
              <w:rPr>
                <w:rFonts w:ascii="Arial" w:hAnsi="Arial" w:cs="Arial"/>
                <w:color w:val="1F2937"/>
                <w:sz w:val="17"/>
                <w:szCs w:val="17"/>
              </w:rPr>
              <w:t>Valores por defecto de FAO-56 Tabla 22 si no se especifica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4CF1B7" w14:textId="77777777" w:rsidR="000C47BB" w:rsidRPr="00CA39A9" w:rsidRDefault="00123614">
            <w:pPr>
              <w:rPr>
                <w:rFonts w:ascii="Arial" w:hAnsi="Arial" w:cs="Arial"/>
              </w:rPr>
            </w:pPr>
            <w:r>
              <w:rPr>
                <w:rFonts w:ascii="Arial" w:hAnsi="Arial" w:cs="Arial"/>
                <w:color w:val="1F2937"/>
                <w:sz w:val="17"/>
                <w:szCs w:val="17"/>
              </w:rPr>
              <w:t>Subestimación en cultivos con raíz profunda</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E1EFF1" w14:textId="77777777" w:rsidR="000C47BB" w:rsidRPr="00CA39A9" w:rsidRDefault="00123614">
            <w:pPr>
              <w:rPr>
                <w:rFonts w:ascii="Arial" w:hAnsi="Arial" w:cs="Arial"/>
              </w:rPr>
            </w:pPr>
            <w:r>
              <w:rPr>
                <w:rFonts w:ascii="Arial" w:hAnsi="Arial" w:cs="Arial"/>
                <w:color w:val="1F2937"/>
                <w:sz w:val="17"/>
                <w:szCs w:val="17"/>
              </w:rPr>
              <w:t>Parámetro editable por parcela</w:t>
            </w:r>
          </w:p>
        </w:tc>
      </w:tr>
      <w:tr w:rsidR="000C47BB" w:rsidRPr="00CA39A9" w14:paraId="3F705689"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67047E" w14:textId="77777777" w:rsidR="000C47BB" w:rsidRPr="00CA39A9" w:rsidRDefault="00123614">
            <w:pPr>
              <w:rPr>
                <w:rFonts w:ascii="Arial" w:hAnsi="Arial" w:cs="Arial"/>
              </w:rPr>
            </w:pPr>
            <w:r>
              <w:rPr>
                <w:rFonts w:ascii="Arial" w:hAnsi="Arial" w:cs="Arial"/>
                <w:b/>
                <w:bCs/>
                <w:color w:val="1F2937"/>
                <w:sz w:val="17"/>
                <w:szCs w:val="17"/>
              </w:rPr>
              <w:t>Eficiencia de riego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2419BB" w14:textId="77777777" w:rsidR="000C47BB" w:rsidRPr="00CA39A9" w:rsidRDefault="00123614">
            <w:pPr>
              <w:rPr>
                <w:rFonts w:ascii="Arial" w:hAnsi="Arial" w:cs="Arial"/>
              </w:rPr>
            </w:pPr>
            <w:r>
              <w:rPr>
                <w:rFonts w:ascii="Arial" w:hAnsi="Arial" w:cs="Arial"/>
                <w:color w:val="1F2937"/>
                <w:sz w:val="17"/>
                <w:szCs w:val="17"/>
              </w:rPr>
              <w:t>75% para gravedad/aspersión (estándar FAO)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FC1178" w14:textId="77777777" w:rsidR="000C47BB" w:rsidRPr="00CA39A9" w:rsidRDefault="00123614">
            <w:pPr>
              <w:rPr>
                <w:rFonts w:ascii="Arial" w:hAnsi="Arial" w:cs="Arial"/>
              </w:rPr>
            </w:pPr>
            <w:r>
              <w:rPr>
                <w:rFonts w:ascii="Arial" w:hAnsi="Arial" w:cs="Arial"/>
                <w:color w:val="1F2937"/>
                <w:sz w:val="17"/>
                <w:szCs w:val="17"/>
              </w:rPr>
              <w:t>Puede variar entre 50–90% según infraestructura real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371012" w14:textId="77777777" w:rsidR="000C47BB" w:rsidRPr="00CA39A9" w:rsidRDefault="00123614">
            <w:pPr>
              <w:rPr>
                <w:rFonts w:ascii="Arial" w:hAnsi="Arial" w:cs="Arial"/>
              </w:rPr>
            </w:pPr>
            <w:r>
              <w:rPr>
                <w:rFonts w:ascii="Arial" w:hAnsi="Arial" w:cs="Arial"/>
                <w:color w:val="1F2937"/>
                <w:sz w:val="17"/>
                <w:szCs w:val="17"/>
              </w:rPr>
              <w:t>Parámetro configurable en la API</w:t>
            </w:r>
          </w:p>
        </w:tc>
      </w:tr>
    </w:tbl>
    <w:p w14:paraId="53B490F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5.2: Supuestos, riesgos y mitigaciones de calidad de datos</w:t>
      </w:r>
    </w:p>
    <w:p w14:paraId="512B6E90" w14:textId="77777777" w:rsidR="000C47BB" w:rsidRPr="00CA39A9" w:rsidRDefault="000C47BB">
      <w:pPr>
        <w:spacing w:after="80"/>
        <w:rPr>
          <w:rFonts w:ascii="Arial" w:hAnsi="Arial" w:cs="Arial"/>
        </w:rPr>
      </w:pPr>
    </w:p>
    <w:p w14:paraId="0A3D61AF" w14:textId="77777777" w:rsidR="000C47BB" w:rsidRPr="00CA39A9" w:rsidRDefault="00123614">
      <w:pPr>
        <w:spacing w:before="320" w:after="100"/>
        <w:rPr>
          <w:rFonts w:ascii="Arial" w:hAnsi="Arial" w:cs="Arial"/>
        </w:rPr>
      </w:pPr>
      <w:r>
        <w:rPr>
          <w:rFonts w:ascii="Arial" w:hAnsi="Arial" w:cs="Arial"/>
          <w:b/>
          <w:bCs/>
          <w:color w:val="2C5D8A"/>
          <w:sz w:val="26"/>
          <w:szCs w:val="26"/>
        </w:rPr>
        <w:t>5.4 Trazabilidad de Decisiones</w:t>
      </w:r>
    </w:p>
    <w:p w14:paraId="6FD9221B" w14:textId="77777777" w:rsidR="000C47BB" w:rsidRPr="00CA39A9" w:rsidRDefault="00123614">
      <w:pPr>
        <w:spacing w:before="60" w:after="120"/>
        <w:rPr>
          <w:rFonts w:ascii="Arial" w:hAnsi="Arial" w:cs="Arial"/>
        </w:rPr>
      </w:pPr>
      <w:r>
        <w:rPr>
          <w:rFonts w:ascii="Arial" w:hAnsi="Arial" w:cs="Arial"/>
          <w:color w:val="1F2937"/>
        </w:rPr>
        <w:t>Cada recomendación generada por el motor FAO-56 persiste un snapshot JSON completo de todos sus inputs en el campo parametros_json de la tabla recomendaciones. Esto garantiza trazabilidad total: dado un id_recomendacion, es posible reproducir exactamente el cálculo que lo generó.</w:t>
      </w:r>
    </w:p>
    <w:p w14:paraId="77FE541A"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parametros_json: { eto_mm: 7.23, kc: 0.85, etc_mm: 6.15, precipitacion_mm: 0.0,   humedad_inicial: 0.28, cc: 0.35, pmp: 0.15, profundidad_raiz_cm: 90,   metodo_eto: 'penman_monteith', dias_sin_riego: 4, fecha_calculo: '2026-05-08' }</w:t>
      </w:r>
    </w:p>
    <w:p w14:paraId="72ED51AB" w14:textId="77777777" w:rsidR="000C47BB" w:rsidRPr="00CA39A9" w:rsidRDefault="00123614">
      <w:pPr>
        <w:spacing w:before="60" w:after="120"/>
        <w:rPr>
          <w:rFonts w:ascii="Arial" w:hAnsi="Arial" w:cs="Arial"/>
        </w:rPr>
      </w:pPr>
      <w:r>
        <w:rPr>
          <w:rFonts w:ascii="Arial" w:hAnsi="Arial" w:cs="Arial"/>
          <w:color w:val="1F2937"/>
        </w:rPr>
        <w:t xml:space="preserve">Adicionalmente, el </w:t>
      </w:r>
      <w:proofErr w:type="gramStart"/>
      <w:r>
        <w:rPr>
          <w:rFonts w:ascii="Arial" w:hAnsi="Arial" w:cs="Arial"/>
          <w:color w:val="1F2937"/>
        </w:rPr>
        <w:t>campo aceptada</w:t>
      </w:r>
      <w:proofErr w:type="gramEnd"/>
      <w:r>
        <w:rPr>
          <w:rFonts w:ascii="Arial" w:hAnsi="Arial" w:cs="Arial"/>
          <w:color w:val="1F2937"/>
        </w:rPr>
        <w:t xml:space="preserve"> registra la respuesta del agricultor (pendiente/aceptada/modificada/ignorada), y si acepta o modifica, el </w:t>
      </w:r>
      <w:proofErr w:type="gramStart"/>
      <w:r>
        <w:rPr>
          <w:rFonts w:ascii="Arial" w:hAnsi="Arial" w:cs="Arial"/>
          <w:color w:val="1F2937"/>
        </w:rPr>
        <w:t>sistema auto-inserta</w:t>
      </w:r>
      <w:proofErr w:type="gramEnd"/>
      <w:r>
        <w:rPr>
          <w:rFonts w:ascii="Arial" w:hAnsi="Arial" w:cs="Arial"/>
          <w:color w:val="1F2937"/>
        </w:rPr>
        <w:t xml:space="preserve"> el riego en historial_riego, creando un loop completo de datos reales para análisis futuro.</w:t>
      </w:r>
    </w:p>
    <w:p w14:paraId="15630070" w14:textId="77777777" w:rsidR="000C47BB" w:rsidRPr="00CA39A9" w:rsidRDefault="000C47BB">
      <w:pPr>
        <w:spacing w:after="80"/>
        <w:rPr>
          <w:rFonts w:ascii="Arial" w:hAnsi="Arial" w:cs="Arial"/>
        </w:rPr>
      </w:pPr>
    </w:p>
    <w:p w14:paraId="12149125"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3A1104B8"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6. Base de Datos — PostgreSQL 15 + PostGIS 3.6</w:t>
      </w:r>
    </w:p>
    <w:p w14:paraId="39EEDD3D" w14:textId="77777777" w:rsidR="000C47BB" w:rsidRPr="00CA39A9" w:rsidRDefault="00123614">
      <w:pPr>
        <w:spacing w:before="320" w:after="100"/>
        <w:rPr>
          <w:rFonts w:ascii="Arial" w:hAnsi="Arial" w:cs="Arial"/>
        </w:rPr>
      </w:pPr>
      <w:r>
        <w:rPr>
          <w:rFonts w:ascii="Arial" w:hAnsi="Arial" w:cs="Arial"/>
          <w:b/>
          <w:bCs/>
          <w:color w:val="2C5D8A"/>
          <w:sz w:val="26"/>
          <w:szCs w:val="26"/>
        </w:rPr>
        <w:t>6.1 Esquema Relacional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4080"/>
      </w:tblGrid>
      <w:tr w:rsidR="000C47BB" w:rsidRPr="00CA39A9" w14:paraId="101A3511"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BAA3133" w14:textId="77777777" w:rsidR="000C47BB" w:rsidRPr="00CA39A9" w:rsidRDefault="00123614">
            <w:pPr>
              <w:rPr>
                <w:rFonts w:ascii="Arial" w:hAnsi="Arial" w:cs="Arial"/>
              </w:rPr>
            </w:pPr>
            <w:r>
              <w:rPr>
                <w:rFonts w:ascii="Arial" w:hAnsi="Arial" w:cs="Arial"/>
                <w:b/>
                <w:bCs/>
                <w:color w:val="FFFFFF"/>
                <w:sz w:val="18"/>
                <w:szCs w:val="18"/>
              </w:rPr>
              <w:t>Tabla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2E224E" w14:textId="77777777" w:rsidR="000C47BB" w:rsidRPr="00CA39A9" w:rsidRDefault="00123614">
            <w:pPr>
              <w:rPr>
                <w:rFonts w:ascii="Arial" w:hAnsi="Arial" w:cs="Arial"/>
              </w:rPr>
            </w:pPr>
            <w:r>
              <w:rPr>
                <w:rFonts w:ascii="Arial" w:hAnsi="Arial" w:cs="Arial"/>
                <w:b/>
                <w:bCs/>
                <w:color w:val="FFFFFF"/>
                <w:sz w:val="18"/>
                <w:szCs w:val="18"/>
              </w:rPr>
              <w:t>PK / Tipo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3E6EDB0" w14:textId="77777777" w:rsidR="000C47BB" w:rsidRPr="00CA39A9" w:rsidRDefault="00123614">
            <w:pPr>
              <w:rPr>
                <w:rFonts w:ascii="Arial" w:hAnsi="Arial" w:cs="Arial"/>
              </w:rPr>
            </w:pPr>
            <w:r>
              <w:rPr>
                <w:rFonts w:ascii="Arial" w:hAnsi="Arial" w:cs="Arial"/>
                <w:b/>
                <w:bCs/>
                <w:color w:val="FFFFFF"/>
                <w:sz w:val="18"/>
                <w:szCs w:val="18"/>
              </w:rPr>
              <w:t>Relaciones</w:t>
            </w:r>
          </w:p>
        </w:tc>
        <w:tc>
          <w:tcPr>
            <w:tcW w:w="4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D3973BF" w14:textId="77777777" w:rsidR="000C47BB" w:rsidRPr="00CA39A9" w:rsidRDefault="00123614">
            <w:pPr>
              <w:rPr>
                <w:rFonts w:ascii="Arial" w:hAnsi="Arial" w:cs="Arial"/>
              </w:rPr>
            </w:pPr>
            <w:r>
              <w:rPr>
                <w:rFonts w:ascii="Arial" w:hAnsi="Arial" w:cs="Arial"/>
                <w:b/>
                <w:bCs/>
                <w:color w:val="FFFFFF"/>
                <w:sz w:val="18"/>
                <w:szCs w:val="18"/>
              </w:rPr>
              <w:t>Descripción</w:t>
            </w:r>
          </w:p>
        </w:tc>
      </w:tr>
      <w:tr w:rsidR="000C47BB" w:rsidRPr="00CA39A9" w14:paraId="4ABB11A4"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727603" w14:textId="77777777" w:rsidR="000C47BB" w:rsidRPr="00CA39A9" w:rsidRDefault="00123614">
            <w:pPr>
              <w:rPr>
                <w:rFonts w:ascii="Arial" w:hAnsi="Arial" w:cs="Arial"/>
              </w:rPr>
            </w:pPr>
            <w:r>
              <w:rPr>
                <w:rFonts w:ascii="Arial" w:hAnsi="Arial" w:cs="Arial"/>
                <w:b/>
                <w:bCs/>
                <w:color w:val="1F2937"/>
                <w:sz w:val="17"/>
                <w:szCs w:val="17"/>
              </w:rPr>
              <w:t>usuarios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262AB4"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411E85"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3CBA13" w14:textId="77777777" w:rsidR="000C47BB" w:rsidRPr="00CA39A9" w:rsidRDefault="00123614">
            <w:pPr>
              <w:rPr>
                <w:rFonts w:ascii="Arial" w:hAnsi="Arial" w:cs="Arial"/>
              </w:rPr>
            </w:pPr>
            <w:r>
              <w:rPr>
                <w:rFonts w:ascii="Arial" w:hAnsi="Arial" w:cs="Arial"/>
                <w:color w:val="1F2937"/>
                <w:sz w:val="17"/>
                <w:szCs w:val="17"/>
              </w:rPr>
              <w:t>Agricultores y técnicos del sistema</w:t>
            </w:r>
          </w:p>
        </w:tc>
      </w:tr>
      <w:tr w:rsidR="000C47BB" w:rsidRPr="00CA39A9" w14:paraId="29F1A27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A096E6" w14:textId="77777777" w:rsidR="000C47BB" w:rsidRPr="00CA39A9" w:rsidRDefault="00123614">
            <w:pPr>
              <w:rPr>
                <w:rFonts w:ascii="Arial" w:hAnsi="Arial" w:cs="Arial"/>
              </w:rPr>
            </w:pPr>
            <w:r>
              <w:rPr>
                <w:rFonts w:ascii="Arial" w:hAnsi="Arial" w:cs="Arial"/>
                <w:b/>
                <w:bCs/>
                <w:color w:val="1F2937"/>
                <w:sz w:val="17"/>
                <w:szCs w:val="17"/>
              </w:rPr>
              <w:t>cultivos_catalogo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CC9B29E"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D65906"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221E50" w14:textId="77777777" w:rsidR="000C47BB" w:rsidRPr="00CA39A9" w:rsidRDefault="00123614">
            <w:pPr>
              <w:rPr>
                <w:rFonts w:ascii="Arial" w:hAnsi="Arial" w:cs="Arial"/>
              </w:rPr>
            </w:pPr>
            <w:r>
              <w:rPr>
                <w:rFonts w:ascii="Arial" w:hAnsi="Arial" w:cs="Arial"/>
                <w:color w:val="1F2937"/>
                <w:sz w:val="17"/>
                <w:szCs w:val="17"/>
              </w:rPr>
              <w:t>Parámetros FAO-56/Kc por especie y etapa</w:t>
            </w:r>
          </w:p>
        </w:tc>
      </w:tr>
      <w:tr w:rsidR="000C47BB" w:rsidRPr="00CA39A9" w14:paraId="6FE13909"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F2093E" w14:textId="77777777" w:rsidR="000C47BB" w:rsidRPr="00CA39A9" w:rsidRDefault="00123614">
            <w:pPr>
              <w:rPr>
                <w:rFonts w:ascii="Arial" w:hAnsi="Arial" w:cs="Arial"/>
              </w:rPr>
            </w:pPr>
            <w:r>
              <w:rPr>
                <w:rFonts w:ascii="Arial" w:hAnsi="Arial" w:cs="Arial"/>
                <w:b/>
                <w:bCs/>
                <w:color w:val="1F2937"/>
                <w:sz w:val="17"/>
                <w:szCs w:val="17"/>
              </w:rPr>
              <w:t>parcelas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5965D8"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A4CC88" w14:textId="77777777" w:rsidR="000C47BB" w:rsidRPr="00CA39A9" w:rsidRDefault="00123614">
            <w:pPr>
              <w:rPr>
                <w:rFonts w:ascii="Arial" w:hAnsi="Arial" w:cs="Arial"/>
              </w:rPr>
            </w:pPr>
            <w:r>
              <w:rPr>
                <w:rFonts w:ascii="Arial" w:hAnsi="Arial" w:cs="Arial"/>
                <w:color w:val="1F2937"/>
                <w:sz w:val="17"/>
                <w:szCs w:val="17"/>
              </w:rPr>
              <w:t>→ usuarios, → cultivos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477F08" w14:textId="77777777" w:rsidR="000C47BB" w:rsidRPr="00CA39A9" w:rsidRDefault="00123614">
            <w:pPr>
              <w:rPr>
                <w:rFonts w:ascii="Arial" w:hAnsi="Arial" w:cs="Arial"/>
              </w:rPr>
            </w:pPr>
            <w:r>
              <w:rPr>
                <w:rFonts w:ascii="Arial" w:hAnsi="Arial" w:cs="Arial"/>
                <w:color w:val="1F2937"/>
                <w:sz w:val="17"/>
                <w:szCs w:val="17"/>
              </w:rPr>
              <w:t>Lotes con geom PostGIS GEOMETRY(Polygon,4326) + edafología</w:t>
            </w:r>
          </w:p>
        </w:tc>
      </w:tr>
      <w:tr w:rsidR="000C47BB" w:rsidRPr="00CA39A9" w14:paraId="5AD875A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55F406" w14:textId="77777777" w:rsidR="000C47BB" w:rsidRPr="00CA39A9" w:rsidRDefault="00123614">
            <w:pPr>
              <w:rPr>
                <w:rFonts w:ascii="Arial" w:hAnsi="Arial" w:cs="Arial"/>
              </w:rPr>
            </w:pPr>
            <w:r>
              <w:rPr>
                <w:rFonts w:ascii="Arial" w:hAnsi="Arial" w:cs="Arial"/>
                <w:b/>
                <w:bCs/>
                <w:color w:val="1F2937"/>
                <w:sz w:val="17"/>
                <w:szCs w:val="17"/>
              </w:rPr>
              <w:t>recomendaciones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7F576F"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49FB37" w14:textId="77777777" w:rsidR="000C47BB" w:rsidRPr="00CA39A9" w:rsidRDefault="00123614">
            <w:pPr>
              <w:rPr>
                <w:rFonts w:ascii="Arial" w:hAnsi="Arial" w:cs="Arial"/>
              </w:rPr>
            </w:pPr>
            <w:r>
              <w:rPr>
                <w:rFonts w:ascii="Arial" w:hAnsi="Arial" w:cs="Arial"/>
                <w:color w:val="1F2937"/>
                <w:sz w:val="17"/>
                <w:szCs w:val="17"/>
              </w:rPr>
              <w:t>→ parcelas, → cultivos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37482B" w14:textId="77777777" w:rsidR="000C47BB" w:rsidRPr="00CA39A9" w:rsidRDefault="00123614">
            <w:pPr>
              <w:rPr>
                <w:rFonts w:ascii="Arial" w:hAnsi="Arial" w:cs="Arial"/>
              </w:rPr>
            </w:pPr>
            <w:r>
              <w:rPr>
                <w:rFonts w:ascii="Arial" w:hAnsi="Arial" w:cs="Arial"/>
                <w:color w:val="1F2937"/>
                <w:sz w:val="17"/>
                <w:szCs w:val="17"/>
              </w:rPr>
              <w:t>Outputs del motor FAO-56 con snapshot JSON completo</w:t>
            </w:r>
          </w:p>
        </w:tc>
      </w:tr>
      <w:tr w:rsidR="000C47BB" w:rsidRPr="00CA39A9" w14:paraId="10531589"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25A3CA" w14:textId="77777777" w:rsidR="000C47BB" w:rsidRPr="00CA39A9" w:rsidRDefault="00123614">
            <w:pPr>
              <w:rPr>
                <w:rFonts w:ascii="Arial" w:hAnsi="Arial" w:cs="Arial"/>
              </w:rPr>
            </w:pPr>
            <w:r>
              <w:rPr>
                <w:rFonts w:ascii="Arial" w:hAnsi="Arial" w:cs="Arial"/>
                <w:b/>
                <w:bCs/>
                <w:color w:val="1F2937"/>
                <w:sz w:val="17"/>
                <w:szCs w:val="17"/>
              </w:rPr>
              <w:t>historial_riego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095159"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82C2C9" w14:textId="77777777" w:rsidR="000C47BB" w:rsidRPr="00CA39A9" w:rsidRDefault="00123614">
            <w:pPr>
              <w:rPr>
                <w:rFonts w:ascii="Arial" w:hAnsi="Arial" w:cs="Arial"/>
              </w:rPr>
            </w:pPr>
            <w:r>
              <w:rPr>
                <w:rFonts w:ascii="Arial" w:hAnsi="Arial" w:cs="Arial"/>
                <w:color w:val="1F2937"/>
                <w:sz w:val="17"/>
                <w:szCs w:val="17"/>
              </w:rPr>
              <w:t>→ parcelas, → recomendaciones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7771BC" w14:textId="77777777" w:rsidR="000C47BB" w:rsidRPr="00CA39A9" w:rsidRDefault="00123614">
            <w:pPr>
              <w:rPr>
                <w:rFonts w:ascii="Arial" w:hAnsi="Arial" w:cs="Arial"/>
              </w:rPr>
            </w:pPr>
            <w:r>
              <w:rPr>
                <w:rFonts w:ascii="Arial" w:hAnsi="Arial" w:cs="Arial"/>
                <w:color w:val="1F2937"/>
                <w:sz w:val="17"/>
                <w:szCs w:val="17"/>
              </w:rPr>
              <w:t>Eventos reales de riego ejecutados por el agricultor</w:t>
            </w:r>
          </w:p>
        </w:tc>
      </w:tr>
      <w:tr w:rsidR="000C47BB" w:rsidRPr="00CA39A9" w14:paraId="6DE4BD69"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6DF33F" w14:textId="77777777" w:rsidR="000C47BB" w:rsidRPr="00CA39A9" w:rsidRDefault="00123614">
            <w:pPr>
              <w:rPr>
                <w:rFonts w:ascii="Arial" w:hAnsi="Arial" w:cs="Arial"/>
              </w:rPr>
            </w:pPr>
            <w:r>
              <w:rPr>
                <w:rFonts w:ascii="Arial" w:hAnsi="Arial" w:cs="Arial"/>
                <w:b/>
                <w:bCs/>
                <w:color w:val="1F2937"/>
                <w:sz w:val="17"/>
                <w:szCs w:val="17"/>
              </w:rPr>
              <w:t>costos_ciclo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19A6DB"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22F9C5"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D4EF14" w14:textId="77777777" w:rsidR="000C47BB" w:rsidRPr="00CA39A9" w:rsidRDefault="00123614">
            <w:pPr>
              <w:rPr>
                <w:rFonts w:ascii="Arial" w:hAnsi="Arial" w:cs="Arial"/>
              </w:rPr>
            </w:pPr>
            <w:r>
              <w:rPr>
                <w:rFonts w:ascii="Arial" w:hAnsi="Arial" w:cs="Arial"/>
                <w:color w:val="1F2937"/>
                <w:sz w:val="17"/>
                <w:szCs w:val="17"/>
              </w:rPr>
              <w:t>Resumen económico por ciclo agrícola</w:t>
            </w:r>
          </w:p>
        </w:tc>
      </w:tr>
      <w:tr w:rsidR="000C47BB" w:rsidRPr="00CA39A9" w14:paraId="30E7E639"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435BC1" w14:textId="77777777" w:rsidR="000C47BB" w:rsidRPr="00CA39A9" w:rsidRDefault="00123614">
            <w:pPr>
              <w:rPr>
                <w:rFonts w:ascii="Arial" w:hAnsi="Arial" w:cs="Arial"/>
              </w:rPr>
            </w:pPr>
            <w:r>
              <w:rPr>
                <w:rFonts w:ascii="Arial" w:hAnsi="Arial" w:cs="Arial"/>
                <w:b/>
                <w:bCs/>
                <w:color w:val="1F2937"/>
                <w:sz w:val="17"/>
                <w:szCs w:val="17"/>
              </w:rPr>
              <w:t>clima_diario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23E9A1" w14:textId="77777777" w:rsidR="000C47BB" w:rsidRPr="00CA39A9" w:rsidRDefault="00123614">
            <w:pPr>
              <w:rPr>
                <w:rFonts w:ascii="Arial" w:hAnsi="Arial" w:cs="Arial"/>
              </w:rPr>
            </w:pPr>
            <w:r>
              <w:rPr>
                <w:rFonts w:ascii="Arial" w:hAnsi="Arial" w:cs="Arial"/>
                <w:color w:val="1F2937"/>
                <w:sz w:val="17"/>
                <w:szCs w:val="17"/>
              </w:rPr>
              <w:t>(parcela,fecha) PK compuesta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C6C2B2"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27EE25" w14:textId="77777777" w:rsidR="000C47BB" w:rsidRPr="00CA39A9" w:rsidRDefault="00123614">
            <w:pPr>
              <w:rPr>
                <w:rFonts w:ascii="Arial" w:hAnsi="Arial" w:cs="Arial"/>
              </w:rPr>
            </w:pPr>
            <w:r>
              <w:rPr>
                <w:rFonts w:ascii="Arial" w:hAnsi="Arial" w:cs="Arial"/>
                <w:color w:val="1F2937"/>
                <w:sz w:val="17"/>
                <w:szCs w:val="17"/>
              </w:rPr>
              <w:t>Series climáticas diarias NASA POWER por parcela</w:t>
            </w:r>
          </w:p>
        </w:tc>
      </w:tr>
      <w:tr w:rsidR="000C47BB" w:rsidRPr="00CA39A9" w14:paraId="064CFF1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77D7F2" w14:textId="77777777" w:rsidR="000C47BB" w:rsidRPr="00CA39A9" w:rsidRDefault="00123614">
            <w:pPr>
              <w:rPr>
                <w:rFonts w:ascii="Arial" w:hAnsi="Arial" w:cs="Arial"/>
              </w:rPr>
            </w:pPr>
            <w:r>
              <w:rPr>
                <w:rFonts w:ascii="Arial" w:hAnsi="Arial" w:cs="Arial"/>
                <w:color w:val="1F2937"/>
                <w:sz w:val="17"/>
                <w:szCs w:val="17"/>
              </w:rPr>
              <w:t>v_kpi_consumo (vista)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A44471"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E2819C"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93205A" w14:textId="77777777" w:rsidR="000C47BB" w:rsidRPr="00CA39A9" w:rsidRDefault="00123614">
            <w:pPr>
              <w:rPr>
                <w:rFonts w:ascii="Arial" w:hAnsi="Arial" w:cs="Arial"/>
              </w:rPr>
            </w:pPr>
            <w:r>
              <w:rPr>
                <w:rFonts w:ascii="Arial" w:hAnsi="Arial" w:cs="Arial"/>
                <w:color w:val="1F2937"/>
                <w:sz w:val="17"/>
                <w:szCs w:val="17"/>
              </w:rPr>
              <w:t>Ahorro hídrico real vs baseline 8,000 m³/ha. ahorro_mxn = (8000 - vol_ha) × $1.68</w:t>
            </w:r>
          </w:p>
        </w:tc>
      </w:tr>
      <w:tr w:rsidR="000C47BB" w:rsidRPr="00CA39A9" w14:paraId="55F1708A"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E268C6" w14:textId="77777777" w:rsidR="000C47BB" w:rsidRPr="00CA39A9" w:rsidRDefault="00123614">
            <w:pPr>
              <w:rPr>
                <w:rFonts w:ascii="Arial" w:hAnsi="Arial" w:cs="Arial"/>
              </w:rPr>
            </w:pPr>
            <w:r>
              <w:rPr>
                <w:rFonts w:ascii="Arial" w:hAnsi="Arial" w:cs="Arial"/>
                <w:color w:val="1F2937"/>
                <w:sz w:val="17"/>
                <w:szCs w:val="17"/>
              </w:rPr>
              <w:t>v_agua_disponible (vista)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DA4AD8"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763549"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E6EBD1" w14:textId="77777777" w:rsidR="000C47BB" w:rsidRPr="00CA39A9" w:rsidRDefault="00123614">
            <w:pPr>
              <w:rPr>
                <w:rFonts w:ascii="Arial" w:hAnsi="Arial" w:cs="Arial"/>
              </w:rPr>
            </w:pPr>
            <w:r>
              <w:rPr>
                <w:rFonts w:ascii="Arial" w:hAnsi="Arial" w:cs="Arial"/>
                <w:color w:val="1F2937"/>
                <w:sz w:val="17"/>
                <w:szCs w:val="17"/>
              </w:rPr>
              <w:t>ADT en mm por parcela activa: (CC-PMP)×prof_raiz_cm×10</w:t>
            </w:r>
          </w:p>
        </w:tc>
      </w:tr>
    </w:tbl>
    <w:p w14:paraId="2A774024"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6.1: Esquema de tablas y vistas KPI de la base de datos MILPÍN</w:t>
      </w:r>
    </w:p>
    <w:p w14:paraId="3BE46F08" w14:textId="77777777" w:rsidR="000C47BB" w:rsidRPr="00CA39A9" w:rsidRDefault="000C47BB">
      <w:pPr>
        <w:spacing w:after="80"/>
        <w:rPr>
          <w:rFonts w:ascii="Arial" w:hAnsi="Arial" w:cs="Arial"/>
        </w:rPr>
      </w:pPr>
    </w:p>
    <w:p w14:paraId="45846A76" w14:textId="77777777" w:rsidR="000C47BB" w:rsidRPr="00CA39A9" w:rsidRDefault="00123614">
      <w:pPr>
        <w:spacing w:before="320" w:after="100"/>
        <w:rPr>
          <w:rFonts w:ascii="Arial" w:hAnsi="Arial" w:cs="Arial"/>
        </w:rPr>
      </w:pPr>
      <w:r>
        <w:rPr>
          <w:rFonts w:ascii="Arial" w:hAnsi="Arial" w:cs="Arial"/>
          <w:b/>
          <w:bCs/>
          <w:color w:val="2C5D8A"/>
          <w:sz w:val="26"/>
          <w:szCs w:val="26"/>
        </w:rPr>
        <w:t>6.2 Geometría PostGIS y Capacidades Espaciales</w:t>
      </w:r>
    </w:p>
    <w:p w14:paraId="03F50192" w14:textId="77777777" w:rsidR="000C47BB" w:rsidRPr="00CA39A9" w:rsidRDefault="00123614">
      <w:pPr>
        <w:spacing w:before="60" w:after="120"/>
        <w:rPr>
          <w:rFonts w:ascii="Arial" w:hAnsi="Arial" w:cs="Arial"/>
        </w:rPr>
      </w:pPr>
      <w:r>
        <w:rPr>
          <w:rFonts w:ascii="Arial" w:hAnsi="Arial" w:cs="Arial"/>
          <w:color w:val="1F2937"/>
        </w:rPr>
        <w:t xml:space="preserve">La columna parcelas.geom es de tipo GEOMETRY(Polygon,4326) con índice GIST activo. Esto </w:t>
      </w:r>
      <w:proofErr w:type="gramStart"/>
      <w:r>
        <w:rPr>
          <w:rFonts w:ascii="Arial" w:hAnsi="Arial" w:cs="Arial"/>
          <w:color w:val="1F2937"/>
        </w:rPr>
        <w:t>habilita consultas espaciales</w:t>
      </w:r>
      <w:proofErr w:type="gramEnd"/>
      <w:r>
        <w:rPr>
          <w:rFonts w:ascii="Arial" w:hAnsi="Arial" w:cs="Arial"/>
          <w:color w:val="1F2937"/>
        </w:rPr>
        <w:t xml:space="preserve"> de alta performance:</w:t>
      </w:r>
    </w:p>
    <w:p w14:paraId="6949E334"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 Parcelas dentro de un polígono de búsqueda SELECT id_parcela, ST_Area(</w:t>
      </w:r>
      <w:proofErr w:type="gramStart"/>
      <w:r>
        <w:rPr>
          <w:rFonts w:ascii="Arial" w:eastAsia="Courier New" w:hAnsi="Arial" w:cs="Arial"/>
          <w:color w:val="374151"/>
          <w:sz w:val="16"/>
          <w:szCs w:val="16"/>
        </w:rPr>
        <w:t>geom::</w:t>
      </w:r>
      <w:proofErr w:type="gramEnd"/>
      <w:r>
        <w:rPr>
          <w:rFonts w:ascii="Arial" w:eastAsia="Courier New" w:hAnsi="Arial" w:cs="Arial"/>
          <w:color w:val="374151"/>
          <w:sz w:val="16"/>
          <w:szCs w:val="16"/>
        </w:rPr>
        <w:t>geography)/10000 AS ha FROM parcelas WHERE ST_Intersects(geom, ST_GeomFromGeoJSON(:zona));  -- Área de cada parcela en hectáreas SELECT id_parcela, ST_Area(</w:t>
      </w:r>
      <w:proofErr w:type="gramStart"/>
      <w:r>
        <w:rPr>
          <w:rFonts w:ascii="Arial" w:eastAsia="Courier New" w:hAnsi="Arial" w:cs="Arial"/>
          <w:color w:val="374151"/>
          <w:sz w:val="16"/>
          <w:szCs w:val="16"/>
        </w:rPr>
        <w:t>geom::</w:t>
      </w:r>
      <w:proofErr w:type="gramEnd"/>
      <w:r>
        <w:rPr>
          <w:rFonts w:ascii="Arial" w:eastAsia="Courier New" w:hAnsi="Arial" w:cs="Arial"/>
          <w:color w:val="374151"/>
          <w:sz w:val="16"/>
          <w:szCs w:val="16"/>
        </w:rPr>
        <w:t>geography)/10000 AS area_ha FROM parcelas;  -- GeoJSON para Leaflet SELECT ST_AsGeoJSON(geom) FROM parcelas WHERE activo = true;</w:t>
      </w:r>
    </w:p>
    <w:p w14:paraId="529E1F53" w14:textId="77777777" w:rsidR="000C47BB" w:rsidRPr="00CA39A9" w:rsidRDefault="00123614">
      <w:pPr>
        <w:spacing w:before="320" w:after="100"/>
        <w:rPr>
          <w:rFonts w:ascii="Arial" w:hAnsi="Arial" w:cs="Arial"/>
        </w:rPr>
      </w:pPr>
      <w:r>
        <w:rPr>
          <w:rFonts w:ascii="Arial" w:hAnsi="Arial" w:cs="Arial"/>
          <w:b/>
          <w:bCs/>
          <w:color w:val="2C5D8A"/>
          <w:sz w:val="26"/>
          <w:szCs w:val="26"/>
        </w:rPr>
        <w:t>6.3 Reglas de Integridad</w:t>
      </w:r>
    </w:p>
    <w:p w14:paraId="1724A06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RESTRICT: parcelas → usuarios. No se borra un usuario con parcelas activas.</w:t>
      </w:r>
    </w:p>
    <w:p w14:paraId="732A3C7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SET NULL: parcelas → cultivos_catalogo. Permite barbecho (id_cultivo_actual = NULL).</w:t>
      </w:r>
    </w:p>
    <w:p w14:paraId="365DE7F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CASCADE: clima_diario → parcelas. Borra historial climático si se elimina la parcela.</w:t>
      </w:r>
    </w:p>
    <w:p w14:paraId="4B99911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nivel_urgencia: solo 'critico' | 'moderado' | 'preventivo'.</w:t>
      </w:r>
    </w:p>
    <w:p w14:paraId="5D5F80A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metodo_riego: solo 'gravedad' | 'goteo' | 'aspersion' | 'microaspersion'.</w:t>
      </w:r>
    </w:p>
    <w:p w14:paraId="33D6B4EC" w14:textId="77777777" w:rsidR="000C47BB" w:rsidRPr="00CA39A9" w:rsidRDefault="000C47BB">
      <w:pPr>
        <w:spacing w:after="80"/>
        <w:rPr>
          <w:rFonts w:ascii="Arial" w:hAnsi="Arial" w:cs="Arial"/>
        </w:rPr>
      </w:pPr>
    </w:p>
    <w:p w14:paraId="4EE7950E"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254E1354"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7. Módulos del Sistema</w:t>
      </w:r>
    </w:p>
    <w:p w14:paraId="3F483DCE" w14:textId="77777777" w:rsidR="000C47BB" w:rsidRPr="00CA39A9" w:rsidRDefault="00123614">
      <w:pPr>
        <w:spacing w:before="60" w:after="120"/>
        <w:rPr>
          <w:rFonts w:ascii="Arial" w:hAnsi="Arial" w:cs="Arial"/>
        </w:rPr>
      </w:pPr>
      <w:r>
        <w:rPr>
          <w:rFonts w:ascii="Arial" w:hAnsi="Arial" w:cs="Arial"/>
          <w:color w:val="1F2937"/>
        </w:rPr>
        <w:t>MILPÍN está compuesto por 10 módulos funcionales independientes que se integran a través de la API REST. Cada módulo tiene responsabilidades bien delimitadas, tecnologías específicas y riesgos identificados.</w:t>
      </w:r>
    </w:p>
    <w:p w14:paraId="5177DBD4" w14:textId="77777777" w:rsidR="000C47BB" w:rsidRPr="00CA39A9" w:rsidRDefault="000C47BB">
      <w:pPr>
        <w:spacing w:after="80"/>
        <w:rPr>
          <w:rFonts w:ascii="Arial" w:hAnsi="Arial" w:cs="Arial"/>
        </w:rPr>
      </w:pPr>
    </w:p>
    <w:p w14:paraId="7E39459A" w14:textId="77777777" w:rsidR="000C47BB" w:rsidRPr="00CA39A9" w:rsidRDefault="00123614">
      <w:pPr>
        <w:spacing w:before="320" w:after="100"/>
        <w:rPr>
          <w:rFonts w:ascii="Arial" w:hAnsi="Arial" w:cs="Arial"/>
        </w:rPr>
      </w:pPr>
      <w:r>
        <w:rPr>
          <w:rFonts w:ascii="Arial" w:hAnsi="Arial" w:cs="Arial"/>
          <w:b/>
          <w:bCs/>
          <w:color w:val="2C5D8A"/>
          <w:sz w:val="26"/>
          <w:szCs w:val="26"/>
        </w:rPr>
        <w:t>7.1 Motor Agronómico FAO-56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1E21691A"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630333B"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22A5C3D"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3E108B2B"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C9D53A"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05D030" w14:textId="77777777" w:rsidR="000C47BB" w:rsidRPr="00CA39A9" w:rsidRDefault="00123614">
            <w:pPr>
              <w:rPr>
                <w:rFonts w:ascii="Arial" w:hAnsi="Arial" w:cs="Arial"/>
              </w:rPr>
            </w:pPr>
            <w:r>
              <w:rPr>
                <w:rFonts w:ascii="Arial" w:hAnsi="Arial" w:cs="Arial"/>
                <w:color w:val="1F2937"/>
                <w:sz w:val="17"/>
                <w:szCs w:val="17"/>
              </w:rPr>
              <w:t>Calcula ETo (Penman-Monteith o Hargreaves), ETc = ETo×Kc, balance hídrico diario, déficit, urgencia de riego y costo energético de bombeo.</w:t>
            </w:r>
          </w:p>
        </w:tc>
      </w:tr>
      <w:tr w:rsidR="000C47BB" w:rsidRPr="00CA39A9" w14:paraId="4EAE5CD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B7D747"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CA6C6C" w14:textId="77777777" w:rsidR="000C47BB" w:rsidRPr="00CA39A9" w:rsidRDefault="00123614">
            <w:pPr>
              <w:rPr>
                <w:rFonts w:ascii="Arial" w:hAnsi="Arial" w:cs="Arial"/>
              </w:rPr>
            </w:pPr>
            <w:r>
              <w:rPr>
                <w:rFonts w:ascii="Arial" w:hAnsi="Arial" w:cs="Arial"/>
                <w:color w:val="1F2937"/>
                <w:sz w:val="17"/>
                <w:szCs w:val="17"/>
              </w:rPr>
              <w:t>Python 3.10, NumPy 1.26, unicodedata (normalización de nombres de cultivos)</w:t>
            </w:r>
          </w:p>
        </w:tc>
      </w:tr>
      <w:tr w:rsidR="000C47BB" w:rsidRPr="00CA39A9" w14:paraId="6DB3BD3F"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2BF295"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05EF22" w14:textId="77777777" w:rsidR="000C47BB" w:rsidRPr="00CA39A9" w:rsidRDefault="00123614">
            <w:pPr>
              <w:rPr>
                <w:rFonts w:ascii="Arial" w:hAnsi="Arial" w:cs="Arial"/>
              </w:rPr>
            </w:pPr>
            <w:r>
              <w:rPr>
                <w:rFonts w:ascii="Arial" w:hAnsi="Arial" w:cs="Arial"/>
                <w:color w:val="1F2937"/>
                <w:sz w:val="17"/>
                <w:szCs w:val="17"/>
              </w:rPr>
              <w:t>T_max, T_min, HR, viento, radiación solar, latitud, altitud, Kc (cultivo + etapa), CC, PMP, prof_raiz_cm, humedad_actual_m3m3</w:t>
            </w:r>
          </w:p>
        </w:tc>
      </w:tr>
      <w:tr w:rsidR="000C47BB" w:rsidRPr="00CA39A9" w14:paraId="6288281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70082F"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F6B4F0" w14:textId="77777777" w:rsidR="000C47BB" w:rsidRPr="00CA39A9" w:rsidRDefault="00123614">
            <w:pPr>
              <w:rPr>
                <w:rFonts w:ascii="Arial" w:hAnsi="Arial" w:cs="Arial"/>
              </w:rPr>
            </w:pPr>
            <w:r>
              <w:rPr>
                <w:rFonts w:ascii="Arial" w:hAnsi="Arial" w:cs="Arial"/>
                <w:color w:val="1F2937"/>
                <w:sz w:val="17"/>
                <w:szCs w:val="17"/>
              </w:rPr>
              <w:t>eto_mm, kc, etc_mm, lamina_neta_mm, lamina_bruta_mm, volumen_m3_ha, energia_kwh, costo_pesos, nivel_urgencia, requiere_riego</w:t>
            </w:r>
          </w:p>
        </w:tc>
      </w:tr>
      <w:tr w:rsidR="000C47BB" w:rsidRPr="00CA39A9" w14:paraId="7A7689A8"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75D597"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8FCB48" w14:textId="77777777" w:rsidR="000C47BB" w:rsidRPr="00CA39A9" w:rsidRDefault="00123614">
            <w:pPr>
              <w:rPr>
                <w:rFonts w:ascii="Arial" w:hAnsi="Arial" w:cs="Arial"/>
              </w:rPr>
            </w:pPr>
            <w:r>
              <w:rPr>
                <w:rFonts w:ascii="Arial" w:hAnsi="Arial" w:cs="Arial"/>
                <w:color w:val="1F2937"/>
                <w:sz w:val="17"/>
                <w:szCs w:val="17"/>
              </w:rPr>
              <w:t>Hargreaves sobreestima ~8% en verano (árido + viento). Kc de catálogo asume condiciones estándar FAO; variabilidad varietal no se modela.</w:t>
            </w:r>
          </w:p>
        </w:tc>
      </w:tr>
      <w:tr w:rsidR="000C47BB" w:rsidRPr="00CA39A9" w14:paraId="581C54F8"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8BDFA7"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0FD99F" w14:textId="77777777" w:rsidR="000C47BB" w:rsidRPr="00CA39A9" w:rsidRDefault="00123614">
            <w:pPr>
              <w:rPr>
                <w:rFonts w:ascii="Arial" w:hAnsi="Arial" w:cs="Arial"/>
              </w:rPr>
            </w:pPr>
            <w:r>
              <w:rPr>
                <w:rFonts w:ascii="Arial" w:hAnsi="Arial" w:cs="Arial"/>
                <w:color w:val="1F2937"/>
                <w:sz w:val="17"/>
                <w:szCs w:val="17"/>
              </w:rPr>
              <w:t>Calibración local de Kc con datos de campo reales. Modelo de doble Kc (Kcb + Ke) para mayor precisión en riego por goteo.</w:t>
            </w:r>
          </w:p>
        </w:tc>
      </w:tr>
    </w:tbl>
    <w:p w14:paraId="51F48E61"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7.1: Módulo Motor Agronómico FAO-56</w:t>
      </w:r>
    </w:p>
    <w:p w14:paraId="2E06EDD7" w14:textId="77777777" w:rsidR="000C47BB" w:rsidRPr="00CA39A9" w:rsidRDefault="000C47BB">
      <w:pPr>
        <w:spacing w:after="80"/>
        <w:rPr>
          <w:rFonts w:ascii="Arial" w:hAnsi="Arial" w:cs="Arial"/>
        </w:rPr>
      </w:pPr>
    </w:p>
    <w:p w14:paraId="5ADF1956" w14:textId="77777777" w:rsidR="000C47BB" w:rsidRPr="00CA39A9" w:rsidRDefault="00123614">
      <w:pPr>
        <w:spacing w:before="320" w:after="100"/>
        <w:rPr>
          <w:rFonts w:ascii="Arial" w:hAnsi="Arial" w:cs="Arial"/>
        </w:rPr>
      </w:pPr>
      <w:r>
        <w:rPr>
          <w:rFonts w:ascii="Arial" w:hAnsi="Arial" w:cs="Arial"/>
          <w:b/>
          <w:bCs/>
          <w:color w:val="2C5D8A"/>
          <w:sz w:val="26"/>
          <w:szCs w:val="26"/>
        </w:rPr>
        <w:t>7.2 Módulo de Base de Datos y 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2C7E82AE"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BDBD5FA"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BACBA93"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7876DF78"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6808A2"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1FE3E7" w14:textId="77777777" w:rsidR="000C47BB" w:rsidRPr="00CA39A9" w:rsidRDefault="00123614">
            <w:pPr>
              <w:rPr>
                <w:rFonts w:ascii="Arial" w:hAnsi="Arial" w:cs="Arial"/>
              </w:rPr>
            </w:pPr>
            <w:r>
              <w:rPr>
                <w:rFonts w:ascii="Arial" w:hAnsi="Arial" w:cs="Arial"/>
                <w:color w:val="1F2937"/>
                <w:sz w:val="17"/>
                <w:szCs w:val="17"/>
              </w:rPr>
              <w:t>Persistencia de todas las entidades del sistema. Abstracción ORM que permite usar SQLite en tests y PostgreSQL en producción sin cambios de código.</w:t>
            </w:r>
          </w:p>
        </w:tc>
      </w:tr>
      <w:tr w:rsidR="000C47BB" w:rsidRPr="00133B3C" w14:paraId="5C234BC4"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67F489"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1CDBA6" w14:textId="77777777" w:rsidR="000C47BB" w:rsidRPr="00CA39A9" w:rsidRDefault="00123614">
            <w:pPr>
              <w:rPr>
                <w:rFonts w:ascii="Arial" w:hAnsi="Arial" w:cs="Arial"/>
                <w:lang w:val="en-US"/>
              </w:rPr>
            </w:pPr>
            <w:r>
              <w:rPr>
                <w:rFonts w:ascii="Arial" w:hAnsi="Arial" w:cs="Arial"/>
                <w:color w:val="1F2937"/>
                <w:sz w:val="17"/>
                <w:szCs w:val="17"/>
                <w:lang w:val="en-US"/>
              </w:rPr>
              <w:t>SQLAlchemy 2.0 async, asyncpg (prod), aiosqlite (dev/test), GeoAlchemy2, Alembic</w:t>
            </w:r>
          </w:p>
        </w:tc>
      </w:tr>
      <w:tr w:rsidR="000C47BB" w:rsidRPr="00CA39A9" w14:paraId="2CF0886C"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1E7D96"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C4C61A" w14:textId="77777777" w:rsidR="000C47BB" w:rsidRPr="00CA39A9" w:rsidRDefault="00123614">
            <w:pPr>
              <w:rPr>
                <w:rFonts w:ascii="Arial" w:hAnsi="Arial" w:cs="Arial"/>
              </w:rPr>
            </w:pPr>
            <w:r>
              <w:rPr>
                <w:rFonts w:ascii="Arial" w:hAnsi="Arial" w:cs="Arial"/>
                <w:color w:val="1F2937"/>
                <w:sz w:val="17"/>
                <w:szCs w:val="17"/>
              </w:rPr>
              <w:t>Objetos ORM, queries SQL, parámetros de sesión async</w:t>
            </w:r>
          </w:p>
        </w:tc>
      </w:tr>
      <w:tr w:rsidR="000C47BB" w:rsidRPr="00CA39A9" w14:paraId="26C28244"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AE5AD2"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DEFDFD" w14:textId="77777777" w:rsidR="000C47BB" w:rsidRPr="00CA39A9" w:rsidRDefault="00123614">
            <w:pPr>
              <w:rPr>
                <w:rFonts w:ascii="Arial" w:hAnsi="Arial" w:cs="Arial"/>
              </w:rPr>
            </w:pPr>
            <w:r>
              <w:rPr>
                <w:rFonts w:ascii="Arial" w:hAnsi="Arial" w:cs="Arial"/>
                <w:color w:val="1F2937"/>
                <w:sz w:val="17"/>
                <w:szCs w:val="17"/>
              </w:rPr>
              <w:t>Resultados de consulta, UUIDs generados, confirmación de transacciones</w:t>
            </w:r>
          </w:p>
        </w:tc>
      </w:tr>
      <w:tr w:rsidR="000C47BB" w:rsidRPr="00CA39A9" w14:paraId="432AF86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0C3CC1"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83679E" w14:textId="77777777" w:rsidR="000C47BB" w:rsidRPr="00CA39A9" w:rsidRDefault="00123614">
            <w:pPr>
              <w:rPr>
                <w:rFonts w:ascii="Arial" w:hAnsi="Arial" w:cs="Arial"/>
              </w:rPr>
            </w:pPr>
            <w:r>
              <w:rPr>
                <w:rFonts w:ascii="Arial" w:hAnsi="Arial" w:cs="Arial"/>
                <w:color w:val="1F2937"/>
                <w:sz w:val="17"/>
                <w:szCs w:val="17"/>
              </w:rPr>
              <w:t>IS_SQLITE flag puede ocultar diferencias PostGIS vs SQLite en tests geoespaciales. La propiedad agua_disponible_mm en Python vs SQL puede divergir.</w:t>
            </w:r>
          </w:p>
        </w:tc>
      </w:tr>
      <w:tr w:rsidR="000C47BB" w:rsidRPr="00CA39A9" w14:paraId="45FC4F6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87953A"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74B2CE" w14:textId="77777777" w:rsidR="000C47BB" w:rsidRPr="00CA39A9" w:rsidRDefault="00123614">
            <w:pPr>
              <w:rPr>
                <w:rFonts w:ascii="Arial" w:hAnsi="Arial" w:cs="Arial"/>
              </w:rPr>
            </w:pPr>
            <w:r>
              <w:rPr>
                <w:rFonts w:ascii="Arial" w:hAnsi="Arial" w:cs="Arial"/>
                <w:color w:val="1F2937"/>
                <w:sz w:val="17"/>
                <w:szCs w:val="17"/>
              </w:rPr>
              <w:t>Connection pooling con pgBouncer para concurrencia alta. Read replicas para separar queries analíticas de transaccionales.</w:t>
            </w:r>
          </w:p>
        </w:tc>
      </w:tr>
    </w:tbl>
    <w:p w14:paraId="7B7F99C1"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7.2: Módulo de Base de Datos y ORM</w:t>
      </w:r>
    </w:p>
    <w:p w14:paraId="693A71CE" w14:textId="77777777" w:rsidR="000C47BB" w:rsidRPr="00CA39A9" w:rsidRDefault="000C47BB">
      <w:pPr>
        <w:spacing w:after="80"/>
        <w:rPr>
          <w:rFonts w:ascii="Arial" w:hAnsi="Arial" w:cs="Arial"/>
        </w:rPr>
      </w:pPr>
    </w:p>
    <w:p w14:paraId="022CCCDF"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0BBC431C"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7.3 Módulo de Voz (STT + NLU + TTS)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2E4D2BA5"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0673036"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1B16A71"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2ACF2D80"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90346D"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38317B" w14:textId="77777777" w:rsidR="000C47BB" w:rsidRPr="00CA39A9" w:rsidRDefault="00123614">
            <w:pPr>
              <w:rPr>
                <w:rFonts w:ascii="Arial" w:hAnsi="Arial" w:cs="Arial"/>
              </w:rPr>
            </w:pPr>
            <w:r>
              <w:rPr>
                <w:rFonts w:ascii="Arial" w:hAnsi="Arial" w:cs="Arial"/>
                <w:color w:val="1F2937"/>
                <w:sz w:val="17"/>
                <w:szCs w:val="17"/>
              </w:rPr>
              <w:t>Permite al agricultor consultar el sistema en español hablado. Pipeline: audio → texto → intención → respuesta → voz.</w:t>
            </w:r>
          </w:p>
        </w:tc>
      </w:tr>
      <w:tr w:rsidR="000C47BB" w:rsidRPr="00133B3C" w14:paraId="082601F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115E0A"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519DF7" w14:textId="77777777" w:rsidR="000C47BB" w:rsidRPr="00CA39A9" w:rsidRDefault="00123614">
            <w:pPr>
              <w:rPr>
                <w:rFonts w:ascii="Arial" w:hAnsi="Arial" w:cs="Arial"/>
                <w:lang w:val="en-US"/>
              </w:rPr>
            </w:pPr>
            <w:r>
              <w:rPr>
                <w:rFonts w:ascii="Arial" w:hAnsi="Arial" w:cs="Arial"/>
                <w:color w:val="1F2937"/>
                <w:sz w:val="17"/>
                <w:szCs w:val="17"/>
                <w:lang w:val="en-US"/>
              </w:rPr>
              <w:t>openai-whisper base (STT), Ollama llama3.</w:t>
            </w:r>
            <w:proofErr w:type="gramStart"/>
            <w:r>
              <w:rPr>
                <w:rFonts w:ascii="Arial" w:hAnsi="Arial" w:cs="Arial"/>
                <w:color w:val="1F2937"/>
                <w:sz w:val="17"/>
                <w:szCs w:val="17"/>
                <w:lang w:val="en-US"/>
              </w:rPr>
              <w:t>2:latest</w:t>
            </w:r>
            <w:proofErr w:type="gramEnd"/>
            <w:r>
              <w:rPr>
                <w:rFonts w:ascii="Arial" w:hAnsi="Arial" w:cs="Arial"/>
                <w:color w:val="1F2937"/>
                <w:sz w:val="17"/>
                <w:szCs w:val="17"/>
                <w:lang w:val="en-US"/>
              </w:rPr>
              <w:t xml:space="preserve"> (NLU), Web Speech API SpeechSynthesis (TTS), MediaRecorder API</w:t>
            </w:r>
          </w:p>
        </w:tc>
      </w:tr>
      <w:tr w:rsidR="000C47BB" w:rsidRPr="00CA39A9" w14:paraId="347D76AA"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275161"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69C37D" w14:textId="77777777" w:rsidR="000C47BB" w:rsidRPr="00CA39A9" w:rsidRDefault="00123614">
            <w:pPr>
              <w:rPr>
                <w:rFonts w:ascii="Arial" w:hAnsi="Arial" w:cs="Arial"/>
              </w:rPr>
            </w:pPr>
            <w:r>
              <w:rPr>
                <w:rFonts w:ascii="Arial" w:hAnsi="Arial" w:cs="Arial"/>
                <w:color w:val="1F2937"/>
                <w:sz w:val="17"/>
                <w:szCs w:val="17"/>
              </w:rPr>
              <w:t>Audio multipart/form-data desde el navegador (WebM/OGG/WAV)</w:t>
            </w:r>
          </w:p>
        </w:tc>
      </w:tr>
      <w:tr w:rsidR="000C47BB" w:rsidRPr="00CA39A9" w14:paraId="5C61E509"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3E32F2"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3549EE" w14:textId="77777777" w:rsidR="000C47BB" w:rsidRPr="00CA39A9" w:rsidRDefault="00123614">
            <w:pPr>
              <w:rPr>
                <w:rFonts w:ascii="Arial" w:hAnsi="Arial" w:cs="Arial"/>
              </w:rPr>
            </w:pPr>
            <w:r>
              <w:rPr>
                <w:rFonts w:ascii="Arial" w:hAnsi="Arial" w:cs="Arial"/>
                <w:color w:val="1F2937"/>
                <w:sz w:val="17"/>
                <w:szCs w:val="17"/>
              </w:rPr>
              <w:t>JSON con {transcripcion, intencion, entidades, respuesta_texto}. TTS reproduce respuesta en el navegador.</w:t>
            </w:r>
          </w:p>
        </w:tc>
      </w:tr>
      <w:tr w:rsidR="000C47BB" w:rsidRPr="00CA39A9" w14:paraId="458AEFF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9C5F3D" w14:textId="77777777" w:rsidR="000C47BB" w:rsidRPr="00CA39A9" w:rsidRDefault="00123614">
            <w:pPr>
              <w:rPr>
                <w:rFonts w:ascii="Arial" w:hAnsi="Arial" w:cs="Arial"/>
              </w:rPr>
            </w:pPr>
            <w:r>
              <w:rPr>
                <w:rFonts w:ascii="Arial" w:hAnsi="Arial" w:cs="Arial"/>
                <w:b/>
                <w:bCs/>
                <w:color w:val="1F2937"/>
                <w:sz w:val="17"/>
                <w:szCs w:val="17"/>
              </w:rPr>
              <w:t xml:space="preserve">Riesgo crítico </w:t>
            </w:r>
            <w:r>
              <w:rPr>
                <w:rFonts w:ascii="Segoe UI Symbol" w:hAnsi="Segoe UI Symbol" w:cs="Segoe UI Symbol"/>
                <w:b/>
                <w:bCs/>
                <w:color w:val="1F2937"/>
                <w:sz w:val="17"/>
                <w:szCs w:val="17"/>
              </w:rPr>
              <w:t>⚠</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FE8040" w14:textId="77777777" w:rsidR="000C47BB" w:rsidRPr="00CA39A9" w:rsidRDefault="00123614">
            <w:pPr>
              <w:rPr>
                <w:rFonts w:ascii="Arial" w:hAnsi="Arial" w:cs="Arial"/>
              </w:rPr>
            </w:pPr>
            <w:r>
              <w:rPr>
                <w:rFonts w:ascii="Arial" w:hAnsi="Arial" w:cs="Arial"/>
                <w:color w:val="1F2937"/>
                <w:sz w:val="17"/>
                <w:szCs w:val="17"/>
                <w:lang w:val="en-US"/>
              </w:rPr>
              <w:t xml:space="preserve">voice_endpoint.py: temp_path = </w:t>
            </w:r>
            <w:proofErr w:type="gramStart"/>
            <w:r>
              <w:rPr>
                <w:rFonts w:ascii="Arial" w:hAnsi="Arial" w:cs="Arial"/>
                <w:color w:val="1F2937"/>
                <w:sz w:val="17"/>
                <w:szCs w:val="17"/>
                <w:lang w:val="en-US"/>
              </w:rPr>
              <w:t>f'temp_{</w:t>
            </w:r>
            <w:proofErr w:type="gramEnd"/>
            <w:r>
              <w:rPr>
                <w:rFonts w:ascii="Arial" w:hAnsi="Arial" w:cs="Arial"/>
                <w:color w:val="1F2937"/>
                <w:sz w:val="17"/>
                <w:szCs w:val="17"/>
                <w:lang w:val="en-US"/>
              </w:rPr>
              <w:t>audio_</w:t>
            </w:r>
            <w:proofErr w:type="gramStart"/>
            <w:r>
              <w:rPr>
                <w:rFonts w:ascii="Arial" w:hAnsi="Arial" w:cs="Arial"/>
                <w:color w:val="1F2937"/>
                <w:sz w:val="17"/>
                <w:szCs w:val="17"/>
                <w:lang w:val="en-US"/>
              </w:rPr>
              <w:t>file.filename</w:t>
            </w:r>
            <w:proofErr w:type="gramEnd"/>
            <w:r>
              <w:rPr>
                <w:rFonts w:ascii="Arial" w:hAnsi="Arial" w:cs="Arial"/>
                <w:color w:val="1F2937"/>
                <w:sz w:val="17"/>
                <w:szCs w:val="17"/>
                <w:lang w:val="en-US"/>
              </w:rPr>
              <w:t xml:space="preserve">}' — path traversal sin sanitizar. </w:t>
            </w:r>
            <w:r>
              <w:rPr>
                <w:rFonts w:ascii="Arial" w:hAnsi="Arial" w:cs="Arial"/>
                <w:color w:val="1F2937"/>
                <w:sz w:val="17"/>
                <w:szCs w:val="17"/>
              </w:rPr>
              <w:t>Sin límite de tamaño ni validación Content-Type. PRIORIDAD: corregir antes de cualquier despliegue en red.</w:t>
            </w:r>
          </w:p>
        </w:tc>
      </w:tr>
      <w:tr w:rsidR="000C47BB" w:rsidRPr="00CA39A9" w14:paraId="56BA3628"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24B2F7"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F29E92" w14:textId="77777777" w:rsidR="000C47BB" w:rsidRPr="00CA39A9" w:rsidRDefault="00123614">
            <w:pPr>
              <w:rPr>
                <w:rFonts w:ascii="Arial" w:hAnsi="Arial" w:cs="Arial"/>
              </w:rPr>
            </w:pPr>
            <w:r>
              <w:rPr>
                <w:rFonts w:ascii="Arial" w:hAnsi="Arial" w:cs="Arial"/>
                <w:color w:val="1F2937"/>
                <w:sz w:val="17"/>
                <w:szCs w:val="17"/>
              </w:rPr>
              <w:t>Whisper large-v3 para mayor precisión en español rural. Offline mode con modelo cuantizado para zonas sin internet.</w:t>
            </w:r>
          </w:p>
        </w:tc>
      </w:tr>
    </w:tbl>
    <w:p w14:paraId="40BC84AF"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7.3: Módulo de Voz — STT/NLU/TTS</w:t>
      </w:r>
    </w:p>
    <w:p w14:paraId="1B3AF37C" w14:textId="77777777" w:rsidR="000C47BB" w:rsidRPr="00CA39A9" w:rsidRDefault="00123614">
      <w:pPr>
        <w:spacing w:before="320" w:after="100"/>
        <w:rPr>
          <w:rFonts w:ascii="Arial" w:hAnsi="Arial" w:cs="Arial"/>
        </w:rPr>
      </w:pPr>
      <w:r>
        <w:rPr>
          <w:rFonts w:ascii="Arial" w:hAnsi="Arial" w:cs="Arial"/>
          <w:b/>
          <w:bCs/>
          <w:color w:val="2C5D8A"/>
          <w:sz w:val="26"/>
          <w:szCs w:val="26"/>
        </w:rPr>
        <w:t>7.4 Módulo GIS — Mapa Interactivo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2331DABD"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F9BA195"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0929A2F"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391F388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A13A15"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3E2507" w14:textId="77777777" w:rsidR="000C47BB" w:rsidRPr="00CA39A9" w:rsidRDefault="00123614">
            <w:pPr>
              <w:rPr>
                <w:rFonts w:ascii="Arial" w:hAnsi="Arial" w:cs="Arial"/>
              </w:rPr>
            </w:pPr>
            <w:r>
              <w:rPr>
                <w:rFonts w:ascii="Arial" w:hAnsi="Arial" w:cs="Arial"/>
                <w:color w:val="1F2937"/>
                <w:sz w:val="17"/>
                <w:szCs w:val="17"/>
              </w:rPr>
              <w:t>Visualización geoespacial interactiva de parcelas del Módulo 3 con estado de humedad, urgencia de riego y datos de cultivo.</w:t>
            </w:r>
          </w:p>
        </w:tc>
      </w:tr>
      <w:tr w:rsidR="000C47BB" w:rsidRPr="00133B3C" w14:paraId="3F036D0D"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C7D18D"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BF17DD" w14:textId="77777777" w:rsidR="000C47BB" w:rsidRPr="00CA39A9" w:rsidRDefault="00123614">
            <w:pPr>
              <w:rPr>
                <w:rFonts w:ascii="Arial" w:hAnsi="Arial" w:cs="Arial"/>
                <w:lang w:val="en-US"/>
              </w:rPr>
            </w:pPr>
            <w:r>
              <w:rPr>
                <w:rFonts w:ascii="Arial" w:hAnsi="Arial" w:cs="Arial"/>
                <w:color w:val="1F2937"/>
                <w:sz w:val="17"/>
                <w:szCs w:val="17"/>
                <w:lang w:val="en-US"/>
              </w:rPr>
              <w:t>Leaflet 1.9.4, Esri World Imagery (satélite), OpenTopoMap, GeoJSON, PostGIS ST_AsGeoJSON</w:t>
            </w:r>
          </w:p>
        </w:tc>
      </w:tr>
      <w:tr w:rsidR="000C47BB" w:rsidRPr="00CA39A9" w14:paraId="10F9AB4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7B57A1"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DD6F09" w14:textId="77777777" w:rsidR="000C47BB" w:rsidRPr="00CA39A9" w:rsidRDefault="00123614">
            <w:pPr>
              <w:rPr>
                <w:rFonts w:ascii="Arial" w:hAnsi="Arial" w:cs="Arial"/>
              </w:rPr>
            </w:pPr>
            <w:r>
              <w:rPr>
                <w:rFonts w:ascii="Arial" w:hAnsi="Arial" w:cs="Arial"/>
                <w:color w:val="1F2937"/>
                <w:sz w:val="17"/>
                <w:szCs w:val="17"/>
                <w:lang w:val="en-US"/>
              </w:rPr>
              <w:t xml:space="preserve">GET /api/parcelas/geojson → FeatureCollection. </w:t>
            </w:r>
            <w:r>
              <w:rPr>
                <w:rFonts w:ascii="Arial" w:hAnsi="Arial" w:cs="Arial"/>
                <w:color w:val="1F2937"/>
                <w:sz w:val="17"/>
                <w:szCs w:val="17"/>
              </w:rPr>
              <w:t>Fallback: lotes.geojson estático.</w:t>
            </w:r>
          </w:p>
        </w:tc>
      </w:tr>
      <w:tr w:rsidR="000C47BB" w:rsidRPr="00CA39A9" w14:paraId="1D643BC6"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2C7D50"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D03A95" w14:textId="77777777" w:rsidR="000C47BB" w:rsidRPr="00CA39A9" w:rsidRDefault="00123614">
            <w:pPr>
              <w:rPr>
                <w:rFonts w:ascii="Arial" w:hAnsi="Arial" w:cs="Arial"/>
              </w:rPr>
            </w:pPr>
            <w:r>
              <w:rPr>
                <w:rFonts w:ascii="Arial" w:hAnsi="Arial" w:cs="Arial"/>
                <w:color w:val="1F2937"/>
                <w:sz w:val="17"/>
                <w:szCs w:val="17"/>
              </w:rPr>
              <w:t>Mapa interactivo con polígonos coloreados por urgencia, popups con datos de parcela y recomendación vigente.</w:t>
            </w:r>
          </w:p>
        </w:tc>
      </w:tr>
      <w:tr w:rsidR="000C47BB" w:rsidRPr="00CA39A9" w14:paraId="5BD2B01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55E602"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65B4B7" w14:textId="77777777" w:rsidR="000C47BB" w:rsidRPr="00CA39A9" w:rsidRDefault="00123614">
            <w:pPr>
              <w:rPr>
                <w:rFonts w:ascii="Arial" w:hAnsi="Arial" w:cs="Arial"/>
              </w:rPr>
            </w:pPr>
            <w:r>
              <w:rPr>
                <w:rFonts w:ascii="Arial" w:hAnsi="Arial" w:cs="Arial"/>
                <w:color w:val="1F2937"/>
                <w:sz w:val="17"/>
                <w:szCs w:val="17"/>
              </w:rPr>
              <w:t>Integración de imágenes satelitales Sentinel-2 para detección de estrés hídrico por NDVI. Heatmap de déficit hídrico por zona.</w:t>
            </w:r>
          </w:p>
        </w:tc>
      </w:tr>
    </w:tbl>
    <w:p w14:paraId="3CBA3381"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7.4: Módulo GIS — Mapa Interactivo</w:t>
      </w:r>
    </w:p>
    <w:p w14:paraId="4E56AAD6" w14:textId="77777777" w:rsidR="000C47BB" w:rsidRPr="00CA39A9" w:rsidRDefault="00123614">
      <w:pPr>
        <w:spacing w:before="320" w:after="100"/>
        <w:rPr>
          <w:rFonts w:ascii="Arial" w:hAnsi="Arial" w:cs="Arial"/>
        </w:rPr>
      </w:pPr>
      <w:r>
        <w:rPr>
          <w:rFonts w:ascii="Arial" w:hAnsi="Arial" w:cs="Arial"/>
          <w:b/>
          <w:bCs/>
          <w:color w:val="2C5D8A"/>
          <w:sz w:val="26"/>
          <w:szCs w:val="26"/>
        </w:rPr>
        <w:t>7.5 Módulo de Machine Learning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70F5FAB6"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E4BED0"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B79210D"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53F97A30"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A01639"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815728" w14:textId="77777777" w:rsidR="000C47BB" w:rsidRPr="00CA39A9" w:rsidRDefault="00123614">
            <w:pPr>
              <w:rPr>
                <w:rFonts w:ascii="Arial" w:hAnsi="Arial" w:cs="Arial"/>
              </w:rPr>
            </w:pPr>
            <w:r>
              <w:rPr>
                <w:rFonts w:ascii="Arial" w:hAnsi="Arial" w:cs="Arial"/>
                <w:color w:val="1F2937"/>
                <w:sz w:val="17"/>
                <w:szCs w:val="17"/>
              </w:rPr>
              <w:t>(1) K-Means: segmenta parcelas por características edáficas similares para recomendaciones grupales. (2) Ridge Regression: proyecta ETo a 7 días para planificación anticipada.</w:t>
            </w:r>
          </w:p>
        </w:tc>
      </w:tr>
      <w:tr w:rsidR="000C47BB" w:rsidRPr="00CA39A9" w14:paraId="139C36E9"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D1696B"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C5E984" w14:textId="77777777" w:rsidR="000C47BB" w:rsidRPr="00CA39A9" w:rsidRDefault="00123614">
            <w:pPr>
              <w:rPr>
                <w:rFonts w:ascii="Arial" w:hAnsi="Arial" w:cs="Arial"/>
              </w:rPr>
            </w:pPr>
            <w:r>
              <w:rPr>
                <w:rFonts w:ascii="Arial" w:hAnsi="Arial" w:cs="Arial"/>
                <w:color w:val="1F2937"/>
                <w:sz w:val="17"/>
                <w:szCs w:val="17"/>
                <w:lang w:val="en-US"/>
              </w:rPr>
              <w:t xml:space="preserve">scikit-learn 1.5, NumPy 1.26. Features K-Means: [CC, PMP, prof_raiz_cm]. </w:t>
            </w:r>
            <w:r>
              <w:rPr>
                <w:rFonts w:ascii="Arial" w:hAnsi="Arial" w:cs="Arial"/>
                <w:color w:val="1F2937"/>
                <w:sz w:val="17"/>
                <w:szCs w:val="17"/>
              </w:rPr>
              <w:t>Features Ridge: [sin/cos(doy), lag_eto_1d, lag_eto_7d, t_max].</w:t>
            </w:r>
          </w:p>
        </w:tc>
      </w:tr>
      <w:tr w:rsidR="000C47BB" w:rsidRPr="00CA39A9" w14:paraId="71A7CAA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F346D5"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F15071" w14:textId="77777777" w:rsidR="000C47BB" w:rsidRPr="00CA39A9" w:rsidRDefault="00123614">
            <w:pPr>
              <w:rPr>
                <w:rFonts w:ascii="Arial" w:hAnsi="Arial" w:cs="Arial"/>
              </w:rPr>
            </w:pPr>
            <w:r>
              <w:rPr>
                <w:rFonts w:ascii="Arial" w:hAnsi="Arial" w:cs="Arial"/>
                <w:color w:val="1F2937"/>
                <w:sz w:val="17"/>
                <w:szCs w:val="17"/>
              </w:rPr>
              <w:t>K-Means: atributos edáficos de todas las parcelas. Ridge: serie temporal de clima_diario (mínimo 60 registros).</w:t>
            </w:r>
          </w:p>
        </w:tc>
      </w:tr>
      <w:tr w:rsidR="000C47BB" w:rsidRPr="00CA39A9" w14:paraId="312F118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164D12"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9794A9" w14:textId="77777777" w:rsidR="000C47BB" w:rsidRPr="00CA39A9" w:rsidRDefault="00123614">
            <w:pPr>
              <w:rPr>
                <w:rFonts w:ascii="Arial" w:hAnsi="Arial" w:cs="Arial"/>
              </w:rPr>
            </w:pPr>
            <w:r>
              <w:rPr>
                <w:rFonts w:ascii="Arial" w:hAnsi="Arial" w:cs="Arial"/>
                <w:color w:val="1F2937"/>
                <w:sz w:val="17"/>
                <w:szCs w:val="17"/>
              </w:rPr>
              <w:t xml:space="preserve">K-Means: </w:t>
            </w:r>
            <w:proofErr w:type="gramStart"/>
            <w:r>
              <w:rPr>
                <w:rFonts w:ascii="Arial" w:hAnsi="Arial" w:cs="Arial"/>
                <w:color w:val="1F2937"/>
                <w:sz w:val="17"/>
                <w:szCs w:val="17"/>
              </w:rPr>
              <w:t>cluster</w:t>
            </w:r>
            <w:proofErr w:type="gramEnd"/>
            <w:r>
              <w:rPr>
                <w:rFonts w:ascii="Arial" w:hAnsi="Arial" w:cs="Arial"/>
                <w:color w:val="1F2937"/>
                <w:sz w:val="17"/>
                <w:szCs w:val="17"/>
              </w:rPr>
              <w:t>_id por parcela (k=3). Ridge: eto_forecast[7 días] en mm/día + fecha estimada de próximo riego.</w:t>
            </w:r>
          </w:p>
        </w:tc>
      </w:tr>
      <w:tr w:rsidR="000C47BB" w:rsidRPr="00CA39A9" w14:paraId="070AAD1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C044E0" w14:textId="77777777" w:rsidR="000C47BB" w:rsidRPr="00CA39A9" w:rsidRDefault="00123614">
            <w:pPr>
              <w:rPr>
                <w:rFonts w:ascii="Arial" w:hAnsi="Arial" w:cs="Arial"/>
              </w:rPr>
            </w:pPr>
            <w:r>
              <w:rPr>
                <w:rFonts w:ascii="Arial" w:hAnsi="Arial" w:cs="Arial"/>
                <w:b/>
                <w:bCs/>
                <w:color w:val="1F2937"/>
                <w:sz w:val="17"/>
                <w:szCs w:val="17"/>
              </w:rPr>
              <w:t>Métricas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1F4799" w14:textId="77777777" w:rsidR="000C47BB" w:rsidRPr="00CA39A9" w:rsidRDefault="00123614">
            <w:pPr>
              <w:rPr>
                <w:rFonts w:ascii="Arial" w:hAnsi="Arial" w:cs="Arial"/>
              </w:rPr>
            </w:pPr>
            <w:r>
              <w:rPr>
                <w:rFonts w:ascii="Arial" w:hAnsi="Arial" w:cs="Arial"/>
                <w:color w:val="1F2937"/>
                <w:sz w:val="17"/>
                <w:szCs w:val="17"/>
              </w:rPr>
              <w:t>K-Means: Silhouette score ~0.62. Ridge: RMSE=0.52 mm/día, R²=0.81 (validación cruzada 5-fold).</w:t>
            </w:r>
          </w:p>
        </w:tc>
      </w:tr>
      <w:tr w:rsidR="000C47BB" w:rsidRPr="00CA39A9" w14:paraId="7F3069C8"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9F5CF1"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BD609E" w14:textId="77777777" w:rsidR="000C47BB" w:rsidRPr="00CA39A9" w:rsidRDefault="00123614">
            <w:pPr>
              <w:rPr>
                <w:rFonts w:ascii="Arial" w:hAnsi="Arial" w:cs="Arial"/>
              </w:rPr>
            </w:pPr>
            <w:r>
              <w:rPr>
                <w:rFonts w:ascii="Arial" w:hAnsi="Arial" w:cs="Arial"/>
                <w:color w:val="1F2937"/>
                <w:sz w:val="17"/>
                <w:szCs w:val="17"/>
              </w:rPr>
              <w:t>LSTM o Prophet para series temporales climáticas. Random Forest para clasificación de urgencia (en lugar de reglas fijas).</w:t>
            </w:r>
          </w:p>
        </w:tc>
      </w:tr>
    </w:tbl>
    <w:p w14:paraId="7F571C6E" w14:textId="77777777" w:rsidR="000C47BB" w:rsidRPr="00CA39A9" w:rsidRDefault="00123614" w:rsidP="003B7CB8">
      <w:pPr>
        <w:spacing w:before="60" w:after="300"/>
        <w:jc w:val="center"/>
        <w:rPr>
          <w:rFonts w:ascii="Arial" w:hAnsi="Arial" w:cs="Arial"/>
          <w:lang w:val="en-US"/>
        </w:rPr>
      </w:pPr>
      <w:r>
        <w:rPr>
          <w:rFonts w:ascii="Arial" w:hAnsi="Arial" w:cs="Arial"/>
          <w:i/>
          <w:iCs/>
          <w:color w:val="4B5563"/>
          <w:sz w:val="16"/>
          <w:szCs w:val="16"/>
          <w:lang w:val="en-US"/>
        </w:rPr>
        <w:t>Tabla 7.5: Módulo de Machine Learning — K-Means + Ridge Regression</w:t>
      </w:r>
    </w:p>
    <w:p w14:paraId="4BEAB50D" w14:textId="77777777" w:rsidR="00D9683A" w:rsidRDefault="00000000">
      <w:pPr>
        <w:spacing w:before="280" w:after="80"/>
      </w:pPr>
      <w:r>
        <w:rPr>
          <w:rFonts w:ascii="Arial" w:hAnsi="Arial" w:cs="Arial"/>
          <w:b/>
          <w:bCs/>
          <w:color w:val="2C5D8A"/>
          <w:sz w:val="22"/>
          <w:szCs w:val="22"/>
        </w:rPr>
        <w:lastRenderedPageBreak/>
        <w:t>7.5.1 Preguntas Operacionales y la Capa ML que las Responde</w:t>
      </w:r>
    </w:p>
    <w:p w14:paraId="06308EC4" w14:textId="77777777" w:rsidR="00D9683A" w:rsidRDefault="00000000">
      <w:pPr>
        <w:spacing w:before="60" w:after="120"/>
      </w:pPr>
      <w:r>
        <w:rPr>
          <w:rFonts w:ascii="Arial" w:hAnsi="Arial" w:cs="Arial"/>
          <w:color w:val="1F2937"/>
        </w:rPr>
        <w:t>El diseño del módulo ML no partió de qué modelos estaban disponibles, sino de cuáles son las preguntas reales que se hacen un agricultor y un técnico del módulo frente a una parcela. Cada capa del stack responde una pregunta operacional concreta, y juntas forman una cadena de decisión que va desde el balance hídrico diario hasta el diagnóstico de patrones anómalos a escala de ciclo.</w:t>
      </w:r>
    </w:p>
    <w:p w14:paraId="0FE19CEB" w14:textId="77777777" w:rsidR="00D9683A" w:rsidRDefault="00000000">
      <w:pPr>
        <w:spacing w:before="120" w:after="60"/>
      </w:pPr>
      <w:r>
        <w:rPr>
          <w:rFonts w:ascii="Arial" w:hAnsi="Arial" w:cs="Arial"/>
          <w:b/>
          <w:bCs/>
          <w:color w:val="1E3A5F"/>
          <w:sz w:val="20"/>
          <w:szCs w:val="20"/>
        </w:rPr>
        <w:t>Agricultor: cuándo y cuánto regar</w:t>
      </w:r>
    </w:p>
    <w:p w14:paraId="5D4DA12F" w14:textId="77777777" w:rsidR="00D9683A" w:rsidRDefault="00000000">
      <w:pPr>
        <w:spacing w:before="60" w:after="120"/>
      </w:pPr>
      <w:r>
        <w:rPr>
          <w:rFonts w:ascii="Arial" w:hAnsi="Arial" w:cs="Arial"/>
          <w:color w:val="1F2937"/>
        </w:rPr>
        <w:t>El motor FAO-56 calcula día a día la evapotranspiración real del cultivo (ETc = ETo × Kc) y la descuenta del balance hídrico propagado desde el último riego registrado. Cuando la humedad del suelo cae por debajo del umbral crítico para la etapa fenológica en curso, el sistema genera automáticamente una recomendación con el volumen exacto en m³/ha necesario para reponer el déficit sin exceder la capacidad de campo. El agricultor obtiene no solo la fecha óptima de riego, sino también el costo energético estimado en pesos MXN dado el bombeo a 80 m con tarifa CFE 9-CU, lo que convierte una decisión agronómica en una decisión económica tangible.</w:t>
      </w:r>
    </w:p>
    <w:p w14:paraId="062D82A9" w14:textId="77777777" w:rsidR="00D9683A" w:rsidRDefault="00000000">
      <w:pPr>
        <w:spacing w:before="60" w:after="120"/>
      </w:pPr>
      <w:r>
        <w:rPr>
          <w:rFonts w:ascii="Arial" w:hAnsi="Arial" w:cs="Arial"/>
          <w:color w:val="1F2937"/>
        </w:rPr>
        <w:t>El modelo Ridge Regression sobre clima_diario (features: sin/cos del día del año + lags de ETo) extiende ese horizonte a 7 días. La proyección diaria del déficit hídrico permite al agricultor anticipar el próximo riego antes de que el suelo alcance el punto crítico, en lugar de reaccionar cuando el cultivo ya muestra síntomas visibles de estrés. Para eventos de lluvia esperada, la proyección puede justificar posponer el riego y ahorrar el costo energético completo de ese evento.</w:t>
      </w:r>
    </w:p>
    <w:p w14:paraId="1AFA472B" w14:textId="77777777" w:rsidR="00D9683A" w:rsidRDefault="00000000">
      <w:pPr>
        <w:spacing w:before="60" w:after="120"/>
      </w:pPr>
      <w:r>
        <w:rPr>
          <w:rFonts w:ascii="Arial" w:hAnsi="Arial" w:cs="Arial"/>
          <w:color w:val="1F2937"/>
        </w:rPr>
        <w:t xml:space="preserve">El historial de riegos registra cada evento con su volumen real y la referencia a la recomendación que lo originó. El </w:t>
      </w:r>
      <w:proofErr w:type="gramStart"/>
      <w:r>
        <w:rPr>
          <w:rFonts w:ascii="Arial" w:hAnsi="Arial" w:cs="Arial"/>
          <w:color w:val="1F2937"/>
        </w:rPr>
        <w:t>campo aceptada</w:t>
      </w:r>
      <w:proofErr w:type="gramEnd"/>
      <w:r>
        <w:rPr>
          <w:rFonts w:ascii="Arial" w:hAnsi="Arial" w:cs="Arial"/>
          <w:color w:val="1F2937"/>
        </w:rPr>
        <w:t xml:space="preserve"> (pendiente/aceptada/modificada/ignorada) permite al agricultor validar retroactivamente si la recomendación fue precisa o si las condiciones del campo difirieron de las proyectadas, creando así un bucle de mejora continua sobre los propios datos de la parcela.</w:t>
      </w:r>
    </w:p>
    <w:p w14:paraId="0E88F1D3" w14:textId="77777777" w:rsidR="00D9683A" w:rsidRDefault="00000000">
      <w:pPr>
        <w:spacing w:before="120" w:after="60"/>
      </w:pPr>
      <w:r>
        <w:rPr>
          <w:rFonts w:ascii="Arial" w:hAnsi="Arial" w:cs="Arial"/>
          <w:b/>
          <w:bCs/>
          <w:color w:val="1E3A5F"/>
          <w:sz w:val="20"/>
          <w:szCs w:val="20"/>
        </w:rPr>
        <w:t>Técnico / operador del módulo: visión operacional y auditoría</w:t>
      </w:r>
    </w:p>
    <w:p w14:paraId="36B1DDC8" w14:textId="77777777" w:rsidR="00D9683A" w:rsidRDefault="00000000">
      <w:pPr>
        <w:spacing w:before="60" w:after="120"/>
      </w:pPr>
      <w:r>
        <w:rPr>
          <w:rFonts w:ascii="Arial" w:hAnsi="Arial" w:cs="Arial"/>
          <w:color w:val="1F2937"/>
        </w:rPr>
        <w:t>El dashboard del módulo ordena las parcelas por nivel de urgencia (crítico / moderado / preventivo) calculado en cada ciclo de la API. Esto da al técnico una vista priorizada del módulo completo —no parcela por parcela— con la que puede coordinar el orden de los turnos de riego y la programación de compuertas, sin necesidad de visitar el campo antes de decidir. La vista KPI v_ahorro_modulo agrega el consumo real vs. baseline (8,000 m³/ha) por ciclo, haciendo visible en tiempo real si el módulo está en trayectoria hacia la meta del 25% de ahorro.</w:t>
      </w:r>
    </w:p>
    <w:p w14:paraId="609608FC" w14:textId="77777777" w:rsidR="00D9683A" w:rsidRDefault="00000000">
      <w:pPr>
        <w:spacing w:before="60" w:after="120"/>
      </w:pPr>
      <w:r>
        <w:rPr>
          <w:rFonts w:ascii="Arial" w:hAnsi="Arial" w:cs="Arial"/>
          <w:color w:val="1F2937"/>
        </w:rPr>
        <w:t>Isolation Forest opera sobre el historial agrupado por (parcela, ciclo) y produce un anomaly score para cada combinación. Cuando una parcela muestra sobre-irrigación sistemática, sub-irrigación crónica o eventos de pánico (riego de emergencia tras brechas prolongadas), su score se acerca a 1 y aparece marcada para revisión. Esto traslada la auditoría de consumo de un ejercicio semestral manual a un proceso automático que corre sobre cada cierre de ciclo, permitiendo intervenciones agronómicas antes de que el patrón atípico se consolide en pérdidas reales de agua o rendimiento.</w:t>
      </w:r>
    </w:p>
    <w:p w14:paraId="76E3A8C0"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7.6 Módulo API REST</w:t>
      </w:r>
    </w:p>
    <w:p w14:paraId="16CDBB99" w14:textId="77777777" w:rsidR="000C47BB" w:rsidRPr="00CA39A9" w:rsidRDefault="00123614">
      <w:pPr>
        <w:spacing w:before="60" w:after="120"/>
        <w:rPr>
          <w:rFonts w:ascii="Arial" w:hAnsi="Arial" w:cs="Arial"/>
        </w:rPr>
      </w:pPr>
      <w:r>
        <w:rPr>
          <w:rFonts w:ascii="Arial" w:hAnsi="Arial" w:cs="Arial"/>
          <w:color w:val="1F2937"/>
          <w:lang w:val="en-US"/>
        </w:rPr>
        <w:t xml:space="preserve">El backend expone 20+ endpoints organizados en 4 routers. </w:t>
      </w:r>
      <w:r>
        <w:rPr>
          <w:rFonts w:ascii="Arial" w:hAnsi="Arial" w:cs="Arial"/>
          <w:color w:val="1F2937"/>
        </w:rPr>
        <w:t>Ver sección 8 para el catálogo completo. Principios de diseño:</w:t>
      </w:r>
    </w:p>
    <w:p w14:paraId="6DA29B25"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Async first: todos los endpoints usan async/await con AsyncSession de SQLAlchemy.</w:t>
      </w:r>
    </w:p>
    <w:p w14:paraId="1226CDF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Validación en entrada: Pydantic v2 valida todos los parámetros antes de llegar al negocio.</w:t>
      </w:r>
    </w:p>
    <w:p w14:paraId="75B8F39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Persistencia de recomendaciones: el motor FAO-56 no solo calcula — siempre guarda en BD.</w:t>
      </w:r>
    </w:p>
    <w:p w14:paraId="5366E1A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Trazabilidad por id: cada recomendación tiene un UUID que permite rastrear feedback posterior.</w:t>
      </w:r>
    </w:p>
    <w:p w14:paraId="2CEB4A7D" w14:textId="77777777" w:rsidR="000C47BB" w:rsidRPr="00CA39A9" w:rsidRDefault="000C47BB">
      <w:pPr>
        <w:spacing w:after="80"/>
        <w:rPr>
          <w:rFonts w:ascii="Arial" w:hAnsi="Arial" w:cs="Arial"/>
        </w:rPr>
      </w:pPr>
    </w:p>
    <w:p w14:paraId="59956531" w14:textId="77777777" w:rsidR="000C47BB" w:rsidRPr="00CA39A9" w:rsidRDefault="00123614">
      <w:pPr>
        <w:spacing w:before="320" w:after="100"/>
        <w:rPr>
          <w:rFonts w:ascii="Arial" w:hAnsi="Arial" w:cs="Arial"/>
        </w:rPr>
      </w:pPr>
      <w:r>
        <w:rPr>
          <w:rFonts w:ascii="Arial" w:hAnsi="Arial" w:cs="Arial"/>
          <w:b/>
          <w:bCs/>
          <w:color w:val="2C5D8A"/>
          <w:sz w:val="26"/>
          <w:szCs w:val="26"/>
        </w:rPr>
        <w:t>7.7 Módulo Dashboard BI</w:t>
      </w:r>
    </w:p>
    <w:p w14:paraId="5357E317" w14:textId="77777777" w:rsidR="000C47BB" w:rsidRPr="00CA39A9" w:rsidRDefault="00123614">
      <w:pPr>
        <w:spacing w:before="60" w:after="120"/>
        <w:rPr>
          <w:rFonts w:ascii="Arial" w:hAnsi="Arial" w:cs="Arial"/>
        </w:rPr>
      </w:pPr>
      <w:r>
        <w:rPr>
          <w:rFonts w:ascii="Arial" w:hAnsi="Arial" w:cs="Arial"/>
          <w:color w:val="1F2937"/>
        </w:rPr>
        <w:t>El dashboard Hídrico Dr-041:</w:t>
      </w:r>
    </w:p>
    <w:p w14:paraId="6DAFBE7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Consumo hídrico real vs baseline DR-041 (8,000 m³/ha) por parcela y ciclo.</w:t>
      </w:r>
    </w:p>
    <w:p w14:paraId="0A2B0EF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Ahorro acumulado en m³ y en pesos MXN, por parcela y por módulo.</w:t>
      </w:r>
    </w:p>
    <w:p w14:paraId="30EAAA1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ADT actual y tendencia de humedad en los últimos 30 días.</w:t>
      </w:r>
    </w:p>
    <w:p w14:paraId="358C3EAD" w14:textId="77777777" w:rsidR="008518B2"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Distribución de recomendaciones por nivel de urgencia (crítico/moderado/preventivo).</w:t>
      </w:r>
    </w:p>
    <w:p w14:paraId="604D3229" w14:textId="77777777" w:rsidR="008518B2" w:rsidRPr="008518B2" w:rsidRDefault="008518B2" w:rsidP="008518B2">
      <w:pPr>
        <w:pStyle w:val="Prrafodelista"/>
        <w:numPr>
          <w:ilvl w:val="0"/>
          <w:numId w:val="2"/>
        </w:numPr>
        <w:spacing w:before="40" w:after="60"/>
        <w:rPr>
          <w:rFonts w:ascii="Arial" w:hAnsi="Arial" w:cs="Arial"/>
        </w:rPr>
      </w:pPr>
    </w:p>
    <w:p w14:paraId="0C8A3B65" w14:textId="77777777" w:rsidR="008518B2" w:rsidRPr="008518B2" w:rsidRDefault="008518B2" w:rsidP="008518B2">
      <w:pPr>
        <w:spacing w:before="40" w:after="60"/>
        <w:rPr>
          <w:rFonts w:ascii="Arial" w:hAnsi="Arial" w:cs="Arial"/>
        </w:rPr>
      </w:pPr>
      <w:r>
        <w:rPr>
          <w:rFonts w:ascii="Arial" w:hAnsi="Arial" w:cs="Arial"/>
          <w:noProof/>
        </w:rPr>
        <w:lastRenderedPageBreak/>
        <w:drawing>
          <wp:inline distT="0" distB="0" distL="0" distR="0" wp14:anchorId="77F3F150" wp14:editId="0C1145F2">
            <wp:extent cx="6400800" cy="3602355"/>
            <wp:effectExtent l="0" t="0" r="0" b="0"/>
            <wp:docPr id="1488039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022" name="Imagen 866160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602355"/>
                    </a:xfrm>
                    <a:prstGeom prst="rect">
                      <a:avLst/>
                    </a:prstGeom>
                  </pic:spPr>
                </pic:pic>
              </a:graphicData>
            </a:graphic>
          </wp:inline>
        </w:drawing>
      </w:r>
    </w:p>
    <w:p w14:paraId="2E1545C5" w14:textId="77777777" w:rsidR="008518B2" w:rsidRPr="00CA39A9" w:rsidRDefault="008518B2" w:rsidP="008518B2">
      <w:pPr>
        <w:pStyle w:val="Prrafodelista"/>
        <w:spacing w:before="40" w:after="60"/>
        <w:ind w:left="54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7B74AF0F"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1225343" w14:textId="77777777" w:rsidR="000C47BB" w:rsidRPr="00CA39A9" w:rsidRDefault="00123614">
            <w:pPr>
              <w:jc w:val="center"/>
              <w:rPr>
                <w:rFonts w:ascii="Arial" w:hAnsi="Arial" w:cs="Arial"/>
              </w:rPr>
            </w:pPr>
            <w:r>
              <w:rPr>
                <w:rFonts w:ascii="Arial" w:hAnsi="Arial" w:cs="Arial"/>
                <w:b/>
                <w:bCs/>
                <w:color w:val="2C5D8A"/>
                <w:sz w:val="20"/>
                <w:szCs w:val="20"/>
              </w:rPr>
              <w:t>[ DASHBOARD BI — KPIs Y GRÁFICAS DE CONSUMO ]</w:t>
            </w:r>
          </w:p>
          <w:p w14:paraId="1CE0E9C3"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captura o maqueta del Dashboard BI con: (1) tarjetas KPI (ahorro m³, ahorro $MXN, parcelas en alerta), (2) gráfica de barras consumo real vs baseline por parcela, (3) gráfica de línea evolución temporal del déficit hídrico.</w:t>
            </w:r>
          </w:p>
        </w:tc>
      </w:tr>
    </w:tbl>
    <w:p w14:paraId="466CDA42"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8. Métricas e Indicadores Clave (KPIs)</w:t>
      </w:r>
    </w:p>
    <w:p w14:paraId="58FDE553" w14:textId="77777777" w:rsidR="000C47BB" w:rsidRPr="00CA39A9" w:rsidRDefault="00123614">
      <w:pPr>
        <w:spacing w:before="60" w:after="120"/>
        <w:rPr>
          <w:rFonts w:ascii="Arial" w:hAnsi="Arial" w:cs="Arial"/>
        </w:rPr>
      </w:pPr>
      <w:r>
        <w:rPr>
          <w:rFonts w:ascii="Arial" w:hAnsi="Arial" w:cs="Arial"/>
          <w:color w:val="1F2937"/>
        </w:rPr>
        <w:t>Los KPIs de MILPÍN fueron seleccionados para medir directamente el progreso hacia el objetivo central (reducción del 25% del consumo hídrico) y para proveer información accionable al agricultor en cada ciclo.</w:t>
      </w:r>
    </w:p>
    <w:p w14:paraId="1F5388B5"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581"/>
        <w:gridCol w:w="2180"/>
        <w:gridCol w:w="2152"/>
        <w:gridCol w:w="2219"/>
      </w:tblGrid>
      <w:tr w:rsidR="000C47BB" w:rsidRPr="00CA39A9" w14:paraId="58B3C751" w14:textId="77777777">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2B03C47" w14:textId="77777777" w:rsidR="000C47BB" w:rsidRPr="00CA39A9" w:rsidRDefault="00123614">
            <w:pPr>
              <w:rPr>
                <w:rFonts w:ascii="Arial" w:hAnsi="Arial" w:cs="Arial"/>
              </w:rPr>
            </w:pPr>
            <w:r>
              <w:rPr>
                <w:rFonts w:ascii="Arial" w:hAnsi="Arial" w:cs="Arial"/>
                <w:b/>
                <w:bCs/>
                <w:color w:val="FFFFFF"/>
                <w:sz w:val="18"/>
                <w:szCs w:val="18"/>
              </w:rPr>
              <w:t>KPI / Métrica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E05564C"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DCC67AB" w14:textId="77777777" w:rsidR="000C47BB" w:rsidRPr="00CA39A9" w:rsidRDefault="00123614">
            <w:pPr>
              <w:rPr>
                <w:rFonts w:ascii="Arial" w:hAnsi="Arial" w:cs="Arial"/>
              </w:rPr>
            </w:pPr>
            <w:r>
              <w:rPr>
                <w:rFonts w:ascii="Arial" w:hAnsi="Arial" w:cs="Arial"/>
                <w:b/>
                <w:bCs/>
                <w:color w:val="FFFFFF"/>
                <w:sz w:val="18"/>
                <w:szCs w:val="18"/>
              </w:rPr>
              <w:t>Fórmula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5B1DE98" w14:textId="77777777" w:rsidR="000C47BB" w:rsidRPr="00CA39A9" w:rsidRDefault="00123614">
            <w:pPr>
              <w:rPr>
                <w:rFonts w:ascii="Arial" w:hAnsi="Arial" w:cs="Arial"/>
              </w:rPr>
            </w:pPr>
            <w:r>
              <w:rPr>
                <w:rFonts w:ascii="Arial" w:hAnsi="Arial" w:cs="Arial"/>
                <w:b/>
                <w:bCs/>
                <w:color w:val="FFFFFF"/>
                <w:sz w:val="18"/>
                <w:szCs w:val="18"/>
              </w:rPr>
              <w:t>Interpretación</w:t>
            </w:r>
          </w:p>
        </w:tc>
        <w:tc>
          <w:tcPr>
            <w:tcW w:w="2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3B52E09" w14:textId="77777777" w:rsidR="000C47BB" w:rsidRPr="00CA39A9" w:rsidRDefault="00123614">
            <w:pPr>
              <w:rPr>
                <w:rFonts w:ascii="Arial" w:hAnsi="Arial" w:cs="Arial"/>
              </w:rPr>
            </w:pPr>
            <w:r>
              <w:rPr>
                <w:rFonts w:ascii="Arial" w:hAnsi="Arial" w:cs="Arial"/>
                <w:b/>
                <w:bCs/>
                <w:color w:val="FFFFFF"/>
                <w:sz w:val="18"/>
                <w:szCs w:val="18"/>
              </w:rPr>
              <w:t>¿Por qué la elegimos?</w:t>
            </w:r>
          </w:p>
        </w:tc>
      </w:tr>
      <w:tr w:rsidR="000C47BB" w:rsidRPr="00CA39A9" w14:paraId="1AD42EC9"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F2432C" w14:textId="77777777" w:rsidR="000C47BB" w:rsidRPr="00CA39A9" w:rsidRDefault="00123614">
            <w:pPr>
              <w:rPr>
                <w:rFonts w:ascii="Arial" w:hAnsi="Arial" w:cs="Arial"/>
              </w:rPr>
            </w:pPr>
            <w:r>
              <w:rPr>
                <w:rFonts w:ascii="Arial" w:hAnsi="Arial" w:cs="Arial"/>
                <w:b/>
                <w:bCs/>
                <w:color w:val="1F2937"/>
                <w:sz w:val="17"/>
                <w:szCs w:val="17"/>
              </w:rPr>
              <w:t>ETo — Evapotranspiración de Referencia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07B32C"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715DB3" w14:textId="77777777" w:rsidR="000C47BB" w:rsidRPr="00CA39A9" w:rsidRDefault="00123614">
            <w:pPr>
              <w:rPr>
                <w:rFonts w:ascii="Arial" w:hAnsi="Arial" w:cs="Arial"/>
              </w:rPr>
            </w:pPr>
            <w:r>
              <w:rPr>
                <w:rFonts w:ascii="Arial" w:hAnsi="Arial" w:cs="Arial"/>
                <w:color w:val="1F2937"/>
                <w:sz w:val="17"/>
                <w:szCs w:val="17"/>
              </w:rPr>
              <w:t>FAO-56 Ec.6 Penman-Monteith</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247725" w14:textId="77777777" w:rsidR="000C47BB" w:rsidRPr="00CA39A9" w:rsidRDefault="00123614">
            <w:pPr>
              <w:rPr>
                <w:rFonts w:ascii="Arial" w:hAnsi="Arial" w:cs="Arial"/>
              </w:rPr>
            </w:pPr>
            <w:r>
              <w:rPr>
                <w:rFonts w:ascii="Arial" w:hAnsi="Arial" w:cs="Arial"/>
                <w:color w:val="1F2937"/>
                <w:sz w:val="17"/>
                <w:szCs w:val="17"/>
              </w:rPr>
              <w:t>Demanda hídrica de la atmósfera sobre césped. Base de todos los cálculos.</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FB82C3" w14:textId="77777777" w:rsidR="000C47BB" w:rsidRPr="00CA39A9" w:rsidRDefault="00123614">
            <w:pPr>
              <w:rPr>
                <w:rFonts w:ascii="Arial" w:hAnsi="Arial" w:cs="Arial"/>
              </w:rPr>
            </w:pPr>
            <w:r>
              <w:rPr>
                <w:rFonts w:ascii="Arial" w:hAnsi="Arial" w:cs="Arial"/>
                <w:color w:val="1F2937"/>
                <w:sz w:val="17"/>
                <w:szCs w:val="17"/>
              </w:rPr>
              <w:t>Estándar mundial FAO. Combina todos los factores climáticos relevantes.</w:t>
            </w:r>
          </w:p>
        </w:tc>
      </w:tr>
      <w:tr w:rsidR="000C47BB" w:rsidRPr="00CA39A9" w14:paraId="71EA679B"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13947C" w14:textId="77777777" w:rsidR="000C47BB" w:rsidRPr="00CA39A9" w:rsidRDefault="00123614">
            <w:pPr>
              <w:rPr>
                <w:rFonts w:ascii="Arial" w:hAnsi="Arial" w:cs="Arial"/>
              </w:rPr>
            </w:pPr>
            <w:r>
              <w:rPr>
                <w:rFonts w:ascii="Arial" w:hAnsi="Arial" w:cs="Arial"/>
                <w:b/>
                <w:bCs/>
                <w:color w:val="1F2937"/>
                <w:sz w:val="17"/>
                <w:szCs w:val="17"/>
              </w:rPr>
              <w:t>ETc — Evapotranspiración del Cultivo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342D1D"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B3AA18" w14:textId="77777777" w:rsidR="000C47BB" w:rsidRPr="00CA39A9" w:rsidRDefault="00123614">
            <w:pPr>
              <w:rPr>
                <w:rFonts w:ascii="Arial" w:hAnsi="Arial" w:cs="Arial"/>
              </w:rPr>
            </w:pPr>
            <w:r>
              <w:rPr>
                <w:rFonts w:ascii="Arial" w:hAnsi="Arial" w:cs="Arial"/>
                <w:color w:val="1F2937"/>
                <w:sz w:val="17"/>
                <w:szCs w:val="17"/>
              </w:rPr>
              <w:t>ETc = ETo × Kc</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913E86" w14:textId="77777777" w:rsidR="000C47BB" w:rsidRPr="00CA39A9" w:rsidRDefault="00123614">
            <w:pPr>
              <w:rPr>
                <w:rFonts w:ascii="Arial" w:hAnsi="Arial" w:cs="Arial"/>
              </w:rPr>
            </w:pPr>
            <w:r>
              <w:rPr>
                <w:rFonts w:ascii="Arial" w:hAnsi="Arial" w:cs="Arial"/>
                <w:color w:val="1F2937"/>
                <w:sz w:val="17"/>
                <w:szCs w:val="17"/>
              </w:rPr>
              <w:t>Demanda hídrica real del cultivo en cada etapa de crecimiento.</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18726D" w14:textId="77777777" w:rsidR="000C47BB" w:rsidRPr="00CA39A9" w:rsidRDefault="00123614">
            <w:pPr>
              <w:rPr>
                <w:rFonts w:ascii="Arial" w:hAnsi="Arial" w:cs="Arial"/>
              </w:rPr>
            </w:pPr>
            <w:r>
              <w:rPr>
                <w:rFonts w:ascii="Arial" w:hAnsi="Arial" w:cs="Arial"/>
                <w:color w:val="1F2937"/>
                <w:sz w:val="17"/>
                <w:szCs w:val="17"/>
              </w:rPr>
              <w:t>Personaliza la demanda por especie y fenología. Evita sobre/sub-riego.</w:t>
            </w:r>
          </w:p>
        </w:tc>
      </w:tr>
      <w:tr w:rsidR="000C47BB" w:rsidRPr="00CA39A9" w14:paraId="2D5394B6"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95A55C" w14:textId="77777777" w:rsidR="000C47BB" w:rsidRPr="00CA39A9" w:rsidRDefault="00123614">
            <w:pPr>
              <w:rPr>
                <w:rFonts w:ascii="Arial" w:hAnsi="Arial" w:cs="Arial"/>
              </w:rPr>
            </w:pPr>
            <w:r>
              <w:rPr>
                <w:rFonts w:ascii="Arial" w:hAnsi="Arial" w:cs="Arial"/>
                <w:b/>
                <w:bCs/>
                <w:color w:val="1F2937"/>
                <w:sz w:val="17"/>
                <w:szCs w:val="17"/>
              </w:rPr>
              <w:t>ADT — Agua Disponible Total</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F5A499"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B843D1" w14:textId="77777777" w:rsidR="000C47BB" w:rsidRPr="00CA39A9" w:rsidRDefault="00123614">
            <w:pPr>
              <w:rPr>
                <w:rFonts w:ascii="Arial" w:hAnsi="Arial" w:cs="Arial"/>
              </w:rPr>
            </w:pPr>
            <w:r>
              <w:rPr>
                <w:rFonts w:ascii="Arial" w:hAnsi="Arial" w:cs="Arial"/>
                <w:color w:val="1F2937"/>
                <w:sz w:val="17"/>
                <w:szCs w:val="17"/>
              </w:rPr>
              <w:t>(CC - PMP)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0E98A5" w14:textId="77777777" w:rsidR="000C47BB" w:rsidRPr="00CA39A9" w:rsidRDefault="00123614">
            <w:pPr>
              <w:rPr>
                <w:rFonts w:ascii="Arial" w:hAnsi="Arial" w:cs="Arial"/>
              </w:rPr>
            </w:pPr>
            <w:r>
              <w:rPr>
                <w:rFonts w:ascii="Arial" w:hAnsi="Arial" w:cs="Arial"/>
                <w:color w:val="1F2937"/>
                <w:sz w:val="17"/>
                <w:szCs w:val="17"/>
              </w:rPr>
              <w:t>Capacidad de almacenamiento de agua del suelo en la zona radicular.</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02C530" w14:textId="77777777" w:rsidR="000C47BB" w:rsidRPr="00CA39A9" w:rsidRDefault="00123614">
            <w:pPr>
              <w:rPr>
                <w:rFonts w:ascii="Arial" w:hAnsi="Arial" w:cs="Arial"/>
              </w:rPr>
            </w:pPr>
            <w:r>
              <w:rPr>
                <w:rFonts w:ascii="Arial" w:hAnsi="Arial" w:cs="Arial"/>
                <w:color w:val="1F2937"/>
                <w:sz w:val="17"/>
                <w:szCs w:val="17"/>
              </w:rPr>
              <w:t>Define el límite superior e inferior del balance hídrico del suelo.</w:t>
            </w:r>
          </w:p>
        </w:tc>
      </w:tr>
      <w:tr w:rsidR="000C47BB" w:rsidRPr="00CA39A9" w14:paraId="3DAA2BA8"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7CCE86" w14:textId="77777777" w:rsidR="000C47BB" w:rsidRPr="00CA39A9" w:rsidRDefault="00123614">
            <w:pPr>
              <w:rPr>
                <w:rFonts w:ascii="Arial" w:hAnsi="Arial" w:cs="Arial"/>
              </w:rPr>
            </w:pPr>
            <w:r>
              <w:rPr>
                <w:rFonts w:ascii="Arial" w:hAnsi="Arial" w:cs="Arial"/>
                <w:b/>
                <w:bCs/>
                <w:color w:val="1F2937"/>
                <w:sz w:val="17"/>
                <w:szCs w:val="17"/>
              </w:rPr>
              <w:t>Déficit Hídrico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0BE4AA"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501C81" w14:textId="77777777" w:rsidR="000C47BB" w:rsidRPr="00CA39A9" w:rsidRDefault="00123614">
            <w:pPr>
              <w:rPr>
                <w:rFonts w:ascii="Arial" w:hAnsi="Arial" w:cs="Arial"/>
              </w:rPr>
            </w:pPr>
            <w:r>
              <w:rPr>
                <w:rFonts w:ascii="Arial" w:hAnsi="Arial" w:cs="Arial"/>
                <w:color w:val="1F2937"/>
                <w:sz w:val="17"/>
                <w:szCs w:val="17"/>
              </w:rPr>
              <w:t>ADT × umbral_estrés − humedad_actual</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C627D64" w14:textId="77777777" w:rsidR="000C47BB" w:rsidRPr="00CA39A9" w:rsidRDefault="00123614">
            <w:pPr>
              <w:rPr>
                <w:rFonts w:ascii="Arial" w:hAnsi="Arial" w:cs="Arial"/>
              </w:rPr>
            </w:pPr>
            <w:r>
              <w:rPr>
                <w:rFonts w:ascii="Arial" w:hAnsi="Arial" w:cs="Arial"/>
                <w:color w:val="1F2937"/>
                <w:sz w:val="17"/>
                <w:szCs w:val="17"/>
              </w:rPr>
              <w:t xml:space="preserve">&gt;0: riego necesario. El umbral es 50% ADT </w:t>
            </w:r>
            <w:r>
              <w:rPr>
                <w:rFonts w:ascii="Arial" w:hAnsi="Arial" w:cs="Arial"/>
                <w:color w:val="1F2937"/>
                <w:sz w:val="17"/>
                <w:szCs w:val="17"/>
              </w:rPr>
              <w:lastRenderedPageBreak/>
              <w:t>(estrés moderado) según FAO-56.</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71612F" w14:textId="77777777" w:rsidR="000C47BB" w:rsidRPr="00CA39A9" w:rsidRDefault="00123614">
            <w:pPr>
              <w:rPr>
                <w:rFonts w:ascii="Arial" w:hAnsi="Arial" w:cs="Arial"/>
              </w:rPr>
            </w:pPr>
            <w:r>
              <w:rPr>
                <w:rFonts w:ascii="Arial" w:hAnsi="Arial" w:cs="Arial"/>
                <w:color w:val="1F2937"/>
                <w:sz w:val="17"/>
                <w:szCs w:val="17"/>
              </w:rPr>
              <w:lastRenderedPageBreak/>
              <w:t>Métrica operativa que activa la recomendación de riego.</w:t>
            </w:r>
          </w:p>
        </w:tc>
      </w:tr>
      <w:tr w:rsidR="000C47BB" w:rsidRPr="00CA39A9" w14:paraId="041A0C2E"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598EDE" w14:textId="77777777" w:rsidR="000C47BB" w:rsidRPr="00CA39A9" w:rsidRDefault="00123614">
            <w:pPr>
              <w:rPr>
                <w:rFonts w:ascii="Arial" w:hAnsi="Arial" w:cs="Arial"/>
              </w:rPr>
            </w:pPr>
            <w:r>
              <w:rPr>
                <w:rFonts w:ascii="Arial" w:hAnsi="Arial" w:cs="Arial"/>
                <w:b/>
                <w:bCs/>
                <w:color w:val="1F2937"/>
                <w:sz w:val="17"/>
                <w:szCs w:val="17"/>
              </w:rPr>
              <w:t>Lámina Neta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CAB563"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9D6F89" w14:textId="77777777" w:rsidR="000C47BB" w:rsidRPr="00CA39A9" w:rsidRDefault="00123614">
            <w:pPr>
              <w:rPr>
                <w:rFonts w:ascii="Arial" w:hAnsi="Arial" w:cs="Arial"/>
              </w:rPr>
            </w:pPr>
            <w:r>
              <w:rPr>
                <w:rFonts w:ascii="Arial" w:hAnsi="Arial" w:cs="Arial"/>
                <w:color w:val="1F2937"/>
                <w:sz w:val="17"/>
                <w:szCs w:val="17"/>
              </w:rPr>
              <w:t>(CC − humedad_actual)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CC82B4" w14:textId="77777777" w:rsidR="000C47BB" w:rsidRPr="00CA39A9" w:rsidRDefault="00123614">
            <w:pPr>
              <w:rPr>
                <w:rFonts w:ascii="Arial" w:hAnsi="Arial" w:cs="Arial"/>
              </w:rPr>
            </w:pPr>
            <w:proofErr w:type="gramStart"/>
            <w:r>
              <w:rPr>
                <w:rFonts w:ascii="Arial" w:hAnsi="Arial" w:cs="Arial"/>
                <w:color w:val="1F2937"/>
                <w:sz w:val="17"/>
                <w:szCs w:val="17"/>
              </w:rPr>
              <w:t>Volumen a reponer</w:t>
            </w:r>
            <w:proofErr w:type="gramEnd"/>
            <w:r>
              <w:rPr>
                <w:rFonts w:ascii="Arial" w:hAnsi="Arial" w:cs="Arial"/>
                <w:color w:val="1F2937"/>
                <w:sz w:val="17"/>
                <w:szCs w:val="17"/>
              </w:rPr>
              <w:t xml:space="preserve"> para llevar el suelo a capacidad de campo.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BF2C7A" w14:textId="77777777" w:rsidR="000C47BB" w:rsidRPr="00CA39A9" w:rsidRDefault="00123614">
            <w:pPr>
              <w:rPr>
                <w:rFonts w:ascii="Arial" w:hAnsi="Arial" w:cs="Arial"/>
              </w:rPr>
            </w:pPr>
            <w:r>
              <w:rPr>
                <w:rFonts w:ascii="Arial" w:hAnsi="Arial" w:cs="Arial"/>
                <w:color w:val="1F2937"/>
                <w:sz w:val="17"/>
                <w:szCs w:val="17"/>
              </w:rPr>
              <w:t>Es la cantidad exacta que el agricultor debe aplicar.</w:t>
            </w:r>
          </w:p>
        </w:tc>
      </w:tr>
      <w:tr w:rsidR="000C47BB" w:rsidRPr="00CA39A9" w14:paraId="42068C63"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51FB9A" w14:textId="77777777" w:rsidR="000C47BB" w:rsidRPr="00CA39A9" w:rsidRDefault="00123614">
            <w:pPr>
              <w:rPr>
                <w:rFonts w:ascii="Arial" w:hAnsi="Arial" w:cs="Arial"/>
              </w:rPr>
            </w:pPr>
            <w:r>
              <w:rPr>
                <w:rFonts w:ascii="Arial" w:hAnsi="Arial" w:cs="Arial"/>
                <w:b/>
                <w:bCs/>
                <w:color w:val="1F2937"/>
                <w:sz w:val="17"/>
                <w:szCs w:val="17"/>
              </w:rPr>
              <w:t>Lámina Bruta de Riego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2E3A4E"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7FA9D1" w14:textId="77777777" w:rsidR="000C47BB" w:rsidRPr="00CA39A9" w:rsidRDefault="00123614">
            <w:pPr>
              <w:rPr>
                <w:rFonts w:ascii="Arial" w:hAnsi="Arial" w:cs="Arial"/>
              </w:rPr>
            </w:pPr>
            <w:r>
              <w:rPr>
                <w:rFonts w:ascii="Arial" w:hAnsi="Arial" w:cs="Arial"/>
                <w:color w:val="1F2937"/>
                <w:sz w:val="17"/>
                <w:szCs w:val="17"/>
              </w:rPr>
              <w:t>Lámina_neta / eficiencia_riego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A2647B" w14:textId="77777777" w:rsidR="000C47BB" w:rsidRPr="00CA39A9" w:rsidRDefault="00123614">
            <w:pPr>
              <w:rPr>
                <w:rFonts w:ascii="Arial" w:hAnsi="Arial" w:cs="Arial"/>
              </w:rPr>
            </w:pPr>
            <w:proofErr w:type="gramStart"/>
            <w:r>
              <w:rPr>
                <w:rFonts w:ascii="Arial" w:hAnsi="Arial" w:cs="Arial"/>
                <w:color w:val="1F2937"/>
                <w:sz w:val="17"/>
                <w:szCs w:val="17"/>
              </w:rPr>
              <w:t>Volumen real a extraer</w:t>
            </w:r>
            <w:proofErr w:type="gramEnd"/>
            <w:r>
              <w:rPr>
                <w:rFonts w:ascii="Arial" w:hAnsi="Arial" w:cs="Arial"/>
                <w:color w:val="1F2937"/>
                <w:sz w:val="17"/>
                <w:szCs w:val="17"/>
              </w:rPr>
              <w:t xml:space="preserve"> del pozo considerando pérdidas del sistema.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F5AD4F" w14:textId="77777777" w:rsidR="000C47BB" w:rsidRPr="00CA39A9" w:rsidRDefault="00123614">
            <w:pPr>
              <w:rPr>
                <w:rFonts w:ascii="Arial" w:hAnsi="Arial" w:cs="Arial"/>
              </w:rPr>
            </w:pPr>
            <w:r>
              <w:rPr>
                <w:rFonts w:ascii="Arial" w:hAnsi="Arial" w:cs="Arial"/>
                <w:color w:val="1F2937"/>
                <w:sz w:val="17"/>
                <w:szCs w:val="17"/>
              </w:rPr>
              <w:t>Más realista que la lámina neta. Eficiencia: 75% surcos, 90% goteo.</w:t>
            </w:r>
          </w:p>
        </w:tc>
      </w:tr>
      <w:tr w:rsidR="000C47BB" w:rsidRPr="00CA39A9" w14:paraId="1FFD1C98"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447FE5" w14:textId="77777777" w:rsidR="000C47BB" w:rsidRPr="00CA39A9" w:rsidRDefault="00123614">
            <w:pPr>
              <w:rPr>
                <w:rFonts w:ascii="Arial" w:hAnsi="Arial" w:cs="Arial"/>
              </w:rPr>
            </w:pPr>
            <w:r>
              <w:rPr>
                <w:rFonts w:ascii="Arial" w:hAnsi="Arial" w:cs="Arial"/>
                <w:b/>
                <w:bCs/>
                <w:color w:val="1F2937"/>
                <w:sz w:val="17"/>
                <w:szCs w:val="17"/>
              </w:rPr>
              <w:t>Volumen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EB2412"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D3A301" w14:textId="77777777" w:rsidR="000C47BB" w:rsidRPr="00CA39A9" w:rsidRDefault="00123614">
            <w:pPr>
              <w:rPr>
                <w:rFonts w:ascii="Arial" w:hAnsi="Arial" w:cs="Arial"/>
              </w:rPr>
            </w:pPr>
            <w:r>
              <w:rPr>
                <w:rFonts w:ascii="Arial" w:hAnsi="Arial" w:cs="Arial"/>
                <w:color w:val="1F2937"/>
                <w:sz w:val="17"/>
                <w:szCs w:val="17"/>
              </w:rPr>
              <w:t>Lámina_bruta_mm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211663" w14:textId="77777777" w:rsidR="000C47BB" w:rsidRPr="00CA39A9" w:rsidRDefault="00123614">
            <w:pPr>
              <w:rPr>
                <w:rFonts w:ascii="Arial" w:hAnsi="Arial" w:cs="Arial"/>
              </w:rPr>
            </w:pPr>
            <w:proofErr w:type="gramStart"/>
            <w:r>
              <w:rPr>
                <w:rFonts w:ascii="Arial" w:hAnsi="Arial" w:cs="Arial"/>
                <w:color w:val="1F2937"/>
                <w:sz w:val="17"/>
                <w:szCs w:val="17"/>
              </w:rPr>
              <w:t>Metros cúbicos a aplicar</w:t>
            </w:r>
            <w:proofErr w:type="gramEnd"/>
            <w:r>
              <w:rPr>
                <w:rFonts w:ascii="Arial" w:hAnsi="Arial" w:cs="Arial"/>
                <w:color w:val="1F2937"/>
                <w:sz w:val="17"/>
                <w:szCs w:val="17"/>
              </w:rPr>
              <w:t xml:space="preserve"> por hectárea en el evento de riego.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649036" w14:textId="77777777" w:rsidR="000C47BB" w:rsidRPr="00CA39A9" w:rsidRDefault="00123614">
            <w:pPr>
              <w:rPr>
                <w:rFonts w:ascii="Arial" w:hAnsi="Arial" w:cs="Arial"/>
              </w:rPr>
            </w:pPr>
            <w:r>
              <w:rPr>
                <w:rFonts w:ascii="Arial" w:hAnsi="Arial" w:cs="Arial"/>
                <w:color w:val="1F2937"/>
                <w:sz w:val="17"/>
                <w:szCs w:val="17"/>
              </w:rPr>
              <w:t>Unidad estándar del DR-041. Permite comparar directamente con el baseline.</w:t>
            </w:r>
          </w:p>
        </w:tc>
      </w:tr>
      <w:tr w:rsidR="000C47BB" w:rsidRPr="00CA39A9" w14:paraId="42A530AE"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3EB6CE" w14:textId="77777777" w:rsidR="000C47BB" w:rsidRPr="00CA39A9" w:rsidRDefault="00123614">
            <w:pPr>
              <w:rPr>
                <w:rFonts w:ascii="Arial" w:hAnsi="Arial" w:cs="Arial"/>
              </w:rPr>
            </w:pPr>
            <w:r>
              <w:rPr>
                <w:rFonts w:ascii="Arial" w:hAnsi="Arial" w:cs="Arial"/>
                <w:b/>
                <w:bCs/>
                <w:color w:val="1F2937"/>
                <w:sz w:val="17"/>
                <w:szCs w:val="17"/>
              </w:rPr>
              <w:t>Consumo Acumulado por 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F7D089" w14:textId="77777777" w:rsidR="000C47BB" w:rsidRPr="00CA39A9" w:rsidRDefault="00123614">
            <w:pPr>
              <w:jc w:val="center"/>
              <w:rPr>
                <w:rFonts w:ascii="Arial" w:hAnsi="Arial" w:cs="Arial"/>
              </w:rPr>
            </w:pPr>
            <w:r>
              <w:rPr>
                <w:rFonts w:ascii="Arial" w:hAnsi="Arial" w:cs="Arial"/>
                <w:color w:val="1F2937"/>
                <w:sz w:val="17"/>
                <w:szCs w:val="17"/>
              </w:rPr>
              <w:t>m³/ha/ciclo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07C71F" w14:textId="77777777" w:rsidR="000C47BB" w:rsidRPr="00CA39A9" w:rsidRDefault="00123614">
            <w:pPr>
              <w:rPr>
                <w:rFonts w:ascii="Arial" w:hAnsi="Arial" w:cs="Arial"/>
              </w:rPr>
            </w:pPr>
            <w:r>
              <w:rPr>
                <w:rFonts w:ascii="Arial" w:hAnsi="Arial" w:cs="Arial"/>
                <w:color w:val="1F2937"/>
                <w:sz w:val="17"/>
                <w:szCs w:val="17"/>
              </w:rPr>
              <w:t>∑ volumen_m3_ha en historial_riego por 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76EE8AC" w14:textId="77777777" w:rsidR="000C47BB" w:rsidRPr="00CA39A9" w:rsidRDefault="00123614">
            <w:pPr>
              <w:rPr>
                <w:rFonts w:ascii="Arial" w:hAnsi="Arial" w:cs="Arial"/>
              </w:rPr>
            </w:pPr>
            <w:proofErr w:type="gramStart"/>
            <w:r>
              <w:rPr>
                <w:rFonts w:ascii="Arial" w:hAnsi="Arial" w:cs="Arial"/>
                <w:color w:val="1F2937"/>
                <w:sz w:val="17"/>
                <w:szCs w:val="17"/>
              </w:rPr>
              <w:t>Total</w:t>
            </w:r>
            <w:proofErr w:type="gramEnd"/>
            <w:r>
              <w:rPr>
                <w:rFonts w:ascii="Arial" w:hAnsi="Arial" w:cs="Arial"/>
                <w:color w:val="1F2937"/>
                <w:sz w:val="17"/>
                <w:szCs w:val="17"/>
              </w:rPr>
              <w:t xml:space="preserve"> de agua aplicada en el ciclo. Meta: ≤ 6,000 m³/ha.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E0E45B" w14:textId="77777777" w:rsidR="000C47BB" w:rsidRPr="00CA39A9" w:rsidRDefault="00123614">
            <w:pPr>
              <w:rPr>
                <w:rFonts w:ascii="Arial" w:hAnsi="Arial" w:cs="Arial"/>
              </w:rPr>
            </w:pPr>
            <w:r>
              <w:rPr>
                <w:rFonts w:ascii="Arial" w:hAnsi="Arial" w:cs="Arial"/>
                <w:color w:val="1F2937"/>
                <w:sz w:val="17"/>
                <w:szCs w:val="17"/>
              </w:rPr>
              <w:t>KPI central del proyecto. Mide el progreso hacia el objetivo principal.</w:t>
            </w:r>
          </w:p>
        </w:tc>
      </w:tr>
      <w:tr w:rsidR="000C47BB" w:rsidRPr="00CA39A9" w14:paraId="12560C4B"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4950D6" w14:textId="77777777" w:rsidR="000C47BB" w:rsidRPr="00CA39A9" w:rsidRDefault="00123614">
            <w:pPr>
              <w:rPr>
                <w:rFonts w:ascii="Arial" w:hAnsi="Arial" w:cs="Arial"/>
              </w:rPr>
            </w:pPr>
            <w:r>
              <w:rPr>
                <w:rFonts w:ascii="Arial" w:hAnsi="Arial" w:cs="Arial"/>
                <w:b/>
                <w:bCs/>
                <w:color w:val="1F2937"/>
                <w:sz w:val="17"/>
                <w:szCs w:val="17"/>
              </w:rPr>
              <w:t>Ahorro Hídrico %</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AF0279" w14:textId="77777777" w:rsidR="000C47BB" w:rsidRPr="00CA39A9" w:rsidRDefault="00123614">
            <w:pPr>
              <w:jc w:val="center"/>
              <w:rPr>
                <w:rFonts w:ascii="Arial" w:hAnsi="Arial" w:cs="Arial"/>
              </w:rPr>
            </w:pPr>
            <w:r>
              <w:rPr>
                <w:rFonts w:ascii="Arial" w:hAnsi="Arial" w:cs="Arial"/>
                <w:color w:val="1F2937"/>
                <w:sz w:val="17"/>
                <w:szCs w:val="17"/>
              </w:rPr>
              <w: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FEC8E7" w14:textId="77777777" w:rsidR="000C47BB" w:rsidRPr="00CA39A9" w:rsidRDefault="00123614">
            <w:pPr>
              <w:rPr>
                <w:rFonts w:ascii="Arial" w:hAnsi="Arial" w:cs="Arial"/>
              </w:rPr>
            </w:pPr>
            <w:r>
              <w:rPr>
                <w:rFonts w:ascii="Arial" w:hAnsi="Arial" w:cs="Arial"/>
                <w:color w:val="1F2937"/>
                <w:sz w:val="17"/>
                <w:szCs w:val="17"/>
              </w:rPr>
              <w:t>(1 − consumo_real / 8000) × 100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6E23CF" w14:textId="77777777" w:rsidR="000C47BB" w:rsidRPr="00CA39A9" w:rsidRDefault="00123614">
            <w:pPr>
              <w:rPr>
                <w:rFonts w:ascii="Arial" w:hAnsi="Arial" w:cs="Arial"/>
              </w:rPr>
            </w:pPr>
            <w:r>
              <w:rPr>
                <w:rFonts w:ascii="Arial" w:hAnsi="Arial" w:cs="Arial"/>
                <w:color w:val="1F2937"/>
                <w:sz w:val="17"/>
                <w:szCs w:val="17"/>
              </w:rPr>
              <w:t>Porcentaje ahorrado vs el baseline histórico del DR-041.</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60602A" w14:textId="77777777" w:rsidR="000C47BB" w:rsidRPr="00CA39A9" w:rsidRDefault="00123614">
            <w:pPr>
              <w:rPr>
                <w:rFonts w:ascii="Arial" w:hAnsi="Arial" w:cs="Arial"/>
              </w:rPr>
            </w:pPr>
            <w:r>
              <w:rPr>
                <w:rFonts w:ascii="Arial" w:hAnsi="Arial" w:cs="Arial"/>
                <w:color w:val="1F2937"/>
                <w:sz w:val="17"/>
                <w:szCs w:val="17"/>
              </w:rPr>
              <w:t>Métrica de impacto directa y comprensible para agricultores y tomadores de decisión.</w:t>
            </w:r>
          </w:p>
        </w:tc>
      </w:tr>
      <w:tr w:rsidR="000C47BB" w:rsidRPr="00CA39A9" w14:paraId="1422FD85"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225558" w14:textId="77777777" w:rsidR="000C47BB" w:rsidRPr="00CA39A9" w:rsidRDefault="00123614">
            <w:pPr>
              <w:rPr>
                <w:rFonts w:ascii="Arial" w:hAnsi="Arial" w:cs="Arial"/>
              </w:rPr>
            </w:pPr>
            <w:r>
              <w:rPr>
                <w:rFonts w:ascii="Arial" w:hAnsi="Arial" w:cs="Arial"/>
                <w:b/>
                <w:bCs/>
                <w:color w:val="1F2937"/>
                <w:sz w:val="17"/>
                <w:szCs w:val="17"/>
              </w:rPr>
              <w:t>Costo Energético de Bombeo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30B801" w14:textId="77777777" w:rsidR="000C47BB" w:rsidRPr="00CA39A9" w:rsidRDefault="00123614">
            <w:pPr>
              <w:jc w:val="center"/>
              <w:rPr>
                <w:rFonts w:ascii="Arial" w:hAnsi="Arial" w:cs="Arial"/>
              </w:rPr>
            </w:pPr>
            <w:r>
              <w:rPr>
                <w:rFonts w:ascii="Arial" w:hAnsi="Arial" w:cs="Arial"/>
                <w:color w:val="1F2937"/>
                <w:sz w:val="17"/>
                <w:szCs w:val="17"/>
              </w:rPr>
              <w:t>MXN/evento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0FF08F" w14:textId="77777777" w:rsidR="000C47BB" w:rsidRPr="00CA39A9" w:rsidRDefault="00123614">
            <w:pPr>
              <w:rPr>
                <w:rFonts w:ascii="Arial" w:hAnsi="Arial" w:cs="Arial"/>
              </w:rPr>
            </w:pPr>
            <w:r>
              <w:rPr>
                <w:rFonts w:ascii="Arial" w:hAnsi="Arial" w:cs="Arial"/>
                <w:color w:val="1F2937"/>
                <w:sz w:val="17"/>
                <w:szCs w:val="17"/>
              </w:rPr>
              <w:t>E(kWh) = V×H×9810/(η×3.6M); costo = E × $5.00</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8C4A88" w14:textId="77777777" w:rsidR="000C47BB" w:rsidRPr="00CA39A9" w:rsidRDefault="00123614">
            <w:pPr>
              <w:rPr>
                <w:rFonts w:ascii="Arial" w:hAnsi="Arial" w:cs="Arial"/>
              </w:rPr>
            </w:pPr>
            <w:r>
              <w:rPr>
                <w:rFonts w:ascii="Arial" w:hAnsi="Arial" w:cs="Arial"/>
                <w:color w:val="1F2937"/>
                <w:sz w:val="17"/>
                <w:szCs w:val="17"/>
              </w:rPr>
              <w:t>Costo eléctrico del evento de riego. Incentiva la eficiencia económica.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14202B" w14:textId="77777777" w:rsidR="000C47BB" w:rsidRPr="00CA39A9" w:rsidRDefault="00123614">
            <w:pPr>
              <w:rPr>
                <w:rFonts w:ascii="Arial" w:hAnsi="Arial" w:cs="Arial"/>
              </w:rPr>
            </w:pPr>
            <w:r>
              <w:rPr>
                <w:rFonts w:ascii="Arial" w:hAnsi="Arial" w:cs="Arial"/>
                <w:color w:val="1F2937"/>
                <w:sz w:val="17"/>
                <w:szCs w:val="17"/>
              </w:rPr>
              <w:t>Conecta directamente el ahorro hídrico con ahorro económico tangible.</w:t>
            </w:r>
          </w:p>
        </w:tc>
      </w:tr>
      <w:tr w:rsidR="000C47BB" w:rsidRPr="00CA39A9" w14:paraId="3D62CBFE"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64A060" w14:textId="77777777" w:rsidR="000C47BB" w:rsidRPr="00CA39A9" w:rsidRDefault="00123614">
            <w:pPr>
              <w:rPr>
                <w:rFonts w:ascii="Arial" w:hAnsi="Arial" w:cs="Arial"/>
              </w:rPr>
            </w:pPr>
            <w:r>
              <w:rPr>
                <w:rFonts w:ascii="Arial" w:hAnsi="Arial" w:cs="Arial"/>
                <w:b/>
                <w:bCs/>
                <w:color w:val="1F2937"/>
                <w:sz w:val="17"/>
                <w:szCs w:val="17"/>
              </w:rPr>
              <w:t>Ahorro Económico Acumulado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693A2C" w14:textId="77777777" w:rsidR="000C47BB" w:rsidRPr="00CA39A9" w:rsidRDefault="00123614">
            <w:pPr>
              <w:jc w:val="center"/>
              <w:rPr>
                <w:rFonts w:ascii="Arial" w:hAnsi="Arial" w:cs="Arial"/>
              </w:rPr>
            </w:pPr>
            <w:r>
              <w:rPr>
                <w:rFonts w:ascii="Arial" w:hAnsi="Arial" w:cs="Arial"/>
                <w:color w:val="1F2937"/>
                <w:sz w:val="17"/>
                <w:szCs w:val="17"/>
              </w:rPr>
              <w:t>MXN/ha/ciclo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E985C6" w14:textId="77777777" w:rsidR="000C47BB" w:rsidRPr="00CA39A9" w:rsidRDefault="00123614">
            <w:pPr>
              <w:rPr>
                <w:rFonts w:ascii="Arial" w:hAnsi="Arial" w:cs="Arial"/>
              </w:rPr>
            </w:pPr>
            <w:r>
              <w:rPr>
                <w:rFonts w:ascii="Arial" w:hAnsi="Arial" w:cs="Arial"/>
                <w:color w:val="1F2937"/>
                <w:sz w:val="17"/>
                <w:szCs w:val="17"/>
              </w:rPr>
              <w:t>(8000 − consumo_real) × $1.68</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BDC3F7" w14:textId="77777777" w:rsidR="000C47BB" w:rsidRPr="00CA39A9" w:rsidRDefault="00123614">
            <w:pPr>
              <w:rPr>
                <w:rFonts w:ascii="Arial" w:hAnsi="Arial" w:cs="Arial"/>
              </w:rPr>
            </w:pPr>
            <w:r>
              <w:rPr>
                <w:rFonts w:ascii="Arial" w:hAnsi="Arial" w:cs="Arial"/>
                <w:color w:val="1F2937"/>
                <w:sz w:val="17"/>
                <w:szCs w:val="17"/>
              </w:rPr>
              <w:t>Ahorro en pesos respecto al gasto si se hubieran aplicado 8,000 m³/ha.</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1395B3" w14:textId="77777777" w:rsidR="000C47BB" w:rsidRPr="00CA39A9" w:rsidRDefault="00123614">
            <w:pPr>
              <w:rPr>
                <w:rFonts w:ascii="Arial" w:hAnsi="Arial" w:cs="Arial"/>
              </w:rPr>
            </w:pPr>
            <w:r>
              <w:rPr>
                <w:rFonts w:ascii="Arial" w:hAnsi="Arial" w:cs="Arial"/>
                <w:color w:val="1F2937"/>
                <w:sz w:val="17"/>
                <w:szCs w:val="17"/>
              </w:rPr>
              <w:t>Métrica para demostrar ROI del sistema a agricultores e inversores.</w:t>
            </w:r>
          </w:p>
        </w:tc>
      </w:tr>
      <w:tr w:rsidR="000C47BB" w:rsidRPr="00CA39A9" w14:paraId="49127ECE"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38B28E" w14:textId="77777777" w:rsidR="000C47BB" w:rsidRPr="00CA39A9" w:rsidRDefault="00123614">
            <w:pPr>
              <w:rPr>
                <w:rFonts w:ascii="Arial" w:hAnsi="Arial" w:cs="Arial"/>
              </w:rPr>
            </w:pPr>
            <w:r>
              <w:rPr>
                <w:rFonts w:ascii="Arial" w:hAnsi="Arial" w:cs="Arial"/>
                <w:b/>
                <w:bCs/>
                <w:color w:val="1F2937"/>
                <w:sz w:val="17"/>
                <w:szCs w:val="17"/>
              </w:rPr>
              <w:t>RMSE Forecast ETo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26BEEA"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76DBDD" w14:textId="77777777" w:rsidR="000C47BB" w:rsidRPr="00CA39A9" w:rsidRDefault="00123614">
            <w:pPr>
              <w:rPr>
                <w:rFonts w:ascii="Arial" w:hAnsi="Arial" w:cs="Arial"/>
              </w:rPr>
            </w:pPr>
            <w:r>
              <w:rPr>
                <w:rFonts w:ascii="Arial" w:hAnsi="Arial" w:cs="Arial"/>
                <w:color w:val="1F2937"/>
                <w:sz w:val="17"/>
                <w:szCs w:val="17"/>
              </w:rPr>
              <w:t>√(∑(eto_pred − eto_real)²/n)</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DDAAB7" w14:textId="77777777" w:rsidR="000C47BB" w:rsidRPr="00CA39A9" w:rsidRDefault="00123614">
            <w:pPr>
              <w:rPr>
                <w:rFonts w:ascii="Arial" w:hAnsi="Arial" w:cs="Arial"/>
              </w:rPr>
            </w:pPr>
            <w:r>
              <w:rPr>
                <w:rFonts w:ascii="Arial" w:hAnsi="Arial" w:cs="Arial"/>
                <w:color w:val="1F2937"/>
                <w:sz w:val="17"/>
                <w:szCs w:val="17"/>
              </w:rPr>
              <w:t>Error cuadrático medio del modelo Ridge en la proyección a 7 días.</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EB0B04" w14:textId="77777777" w:rsidR="000C47BB" w:rsidRPr="00CA39A9" w:rsidRDefault="00123614">
            <w:pPr>
              <w:rPr>
                <w:rFonts w:ascii="Arial" w:hAnsi="Arial" w:cs="Arial"/>
              </w:rPr>
            </w:pPr>
            <w:r>
              <w:rPr>
                <w:rFonts w:ascii="Arial" w:hAnsi="Arial" w:cs="Arial"/>
                <w:color w:val="1F2937"/>
                <w:sz w:val="17"/>
                <w:szCs w:val="17"/>
              </w:rPr>
              <w:t>Valida la calidad del forecast. Meta: RMSE &lt; 0.6 mm/día.</w:t>
            </w:r>
          </w:p>
        </w:tc>
      </w:tr>
      <w:tr w:rsidR="000C47BB" w:rsidRPr="00CA39A9" w14:paraId="4D81CD64"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978378" w14:textId="77777777" w:rsidR="000C47BB" w:rsidRPr="00CA39A9" w:rsidRDefault="00123614">
            <w:pPr>
              <w:rPr>
                <w:rFonts w:ascii="Arial" w:hAnsi="Arial" w:cs="Arial"/>
              </w:rPr>
            </w:pPr>
            <w:r>
              <w:rPr>
                <w:rFonts w:ascii="Arial" w:hAnsi="Arial" w:cs="Arial"/>
                <w:b/>
                <w:bCs/>
                <w:color w:val="1F2937"/>
                <w:sz w:val="17"/>
                <w:szCs w:val="17"/>
              </w:rPr>
              <w:t>Silhouette Score K-Means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9B7C3F" w14:textId="77777777" w:rsidR="000C47BB" w:rsidRPr="00CA39A9" w:rsidRDefault="00123614">
            <w:pPr>
              <w:jc w:val="center"/>
              <w:rPr>
                <w:rFonts w:ascii="Arial" w:hAnsi="Arial" w:cs="Arial"/>
              </w:rPr>
            </w:pPr>
            <w:r>
              <w:rPr>
                <w:rFonts w:ascii="Arial" w:hAnsi="Arial" w:cs="Arial"/>
                <w:color w:val="1F2937"/>
                <w:sz w:val="17"/>
                <w:szCs w:val="17"/>
              </w:rPr>
              <w:t>0–1</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FA34B5" w14:textId="77777777" w:rsidR="000C47BB" w:rsidRPr="00CA39A9" w:rsidRDefault="00123614">
            <w:pPr>
              <w:rPr>
                <w:rFonts w:ascii="Arial" w:hAnsi="Arial" w:cs="Arial"/>
              </w:rPr>
            </w:pPr>
            <w:r>
              <w:rPr>
                <w:rFonts w:ascii="Arial" w:hAnsi="Arial" w:cs="Arial"/>
                <w:color w:val="1F2937"/>
                <w:sz w:val="17"/>
                <w:szCs w:val="17"/>
              </w:rPr>
              <w:t>Cohesión intra-</w:t>
            </w:r>
            <w:proofErr w:type="gramStart"/>
            <w:r>
              <w:rPr>
                <w:rFonts w:ascii="Arial" w:hAnsi="Arial" w:cs="Arial"/>
                <w:color w:val="1F2937"/>
                <w:sz w:val="17"/>
                <w:szCs w:val="17"/>
              </w:rPr>
              <w:t>cluster</w:t>
            </w:r>
            <w:proofErr w:type="gramEnd"/>
            <w:r>
              <w:rPr>
                <w:rFonts w:ascii="Arial" w:hAnsi="Arial" w:cs="Arial"/>
                <w:color w:val="1F2937"/>
                <w:sz w:val="17"/>
                <w:szCs w:val="17"/>
              </w:rPr>
              <w:t xml:space="preserve"> / separación inter-</w:t>
            </w:r>
            <w:proofErr w:type="gramStart"/>
            <w:r>
              <w:rPr>
                <w:rFonts w:ascii="Arial" w:hAnsi="Arial" w:cs="Arial"/>
                <w:color w:val="1F2937"/>
                <w:sz w:val="17"/>
                <w:szCs w:val="17"/>
              </w:rPr>
              <w:t>cluster</w:t>
            </w:r>
            <w:proofErr w:type="gramEnd"/>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C4E9F6" w14:textId="77777777" w:rsidR="000C47BB" w:rsidRPr="00CA39A9" w:rsidRDefault="00123614">
            <w:pPr>
              <w:rPr>
                <w:rFonts w:ascii="Arial" w:hAnsi="Arial" w:cs="Arial"/>
              </w:rPr>
            </w:pPr>
            <w:r>
              <w:rPr>
                <w:rFonts w:ascii="Arial" w:hAnsi="Arial" w:cs="Arial"/>
                <w:color w:val="1F2937"/>
                <w:sz w:val="17"/>
                <w:szCs w:val="17"/>
              </w:rPr>
              <w:t>Calidad de la segmentación edáfica. &gt;0.5 es aceptable, &gt;0.7 es bueno.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503805" w14:textId="77777777" w:rsidR="000C47BB" w:rsidRPr="00CA39A9" w:rsidRDefault="00123614">
            <w:pPr>
              <w:rPr>
                <w:rFonts w:ascii="Arial" w:hAnsi="Arial" w:cs="Arial"/>
              </w:rPr>
            </w:pPr>
            <w:r>
              <w:rPr>
                <w:rFonts w:ascii="Arial" w:hAnsi="Arial" w:cs="Arial"/>
                <w:color w:val="1F2937"/>
                <w:sz w:val="17"/>
                <w:szCs w:val="17"/>
              </w:rPr>
              <w:t>Valida que los grupos de parcelas son homogéneos internamente y distintos entre sí.</w:t>
            </w:r>
          </w:p>
        </w:tc>
      </w:tr>
    </w:tbl>
    <w:p w14:paraId="07B14A4D"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8.1: Métricas y KPIs del sistema MILPÍN — fórmula, interpretación y justificación</w:t>
      </w:r>
    </w:p>
    <w:p w14:paraId="377C1EB3" w14:textId="77777777" w:rsidR="000C47BB" w:rsidRPr="00CA39A9" w:rsidRDefault="000C47BB">
      <w:pPr>
        <w:spacing w:after="80"/>
        <w:rPr>
          <w:rFonts w:ascii="Arial" w:hAnsi="Arial" w:cs="Arial"/>
        </w:rPr>
      </w:pPr>
    </w:p>
    <w:p w14:paraId="0AE8D70C" w14:textId="77777777" w:rsidR="000C47BB" w:rsidRPr="00CA39A9" w:rsidRDefault="000C47BB">
      <w:pPr>
        <w:spacing w:after="80"/>
        <w:rPr>
          <w:rFonts w:ascii="Arial" w:hAnsi="Arial" w:cs="Arial"/>
        </w:rPr>
      </w:pPr>
    </w:p>
    <w:p w14:paraId="218EA926" w14:textId="77777777" w:rsidR="000C47BB" w:rsidRPr="00CA39A9" w:rsidRDefault="000C47BB">
      <w:pPr>
        <w:spacing w:after="80"/>
        <w:rPr>
          <w:rFonts w:ascii="Arial" w:hAnsi="Arial" w:cs="Arial"/>
        </w:rPr>
      </w:pPr>
    </w:p>
    <w:p w14:paraId="78FBDCB6"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714F1E03"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9. Resultados y Análisis</w:t>
      </w:r>
    </w:p>
    <w:p w14:paraId="033F4883" w14:textId="77777777" w:rsidR="000C47BB" w:rsidRPr="00CA39A9" w:rsidRDefault="00123614">
      <w:pPr>
        <w:spacing w:before="320" w:after="100"/>
        <w:rPr>
          <w:rFonts w:ascii="Arial" w:hAnsi="Arial" w:cs="Arial"/>
        </w:rPr>
      </w:pPr>
      <w:r>
        <w:rPr>
          <w:rFonts w:ascii="Arial" w:hAnsi="Arial" w:cs="Arial"/>
          <w:b/>
          <w:bCs/>
          <w:color w:val="2C5D8A"/>
          <w:sz w:val="26"/>
          <w:szCs w:val="26"/>
        </w:rPr>
        <w:t>9.1 Validación del Motor FAO-56</w:t>
      </w:r>
    </w:p>
    <w:p w14:paraId="2DCD80F7" w14:textId="77777777" w:rsidR="000C47BB" w:rsidRPr="00CA39A9" w:rsidRDefault="00123614">
      <w:pPr>
        <w:spacing w:before="60" w:after="120"/>
        <w:rPr>
          <w:rFonts w:ascii="Arial" w:hAnsi="Arial" w:cs="Arial"/>
        </w:rPr>
      </w:pPr>
      <w:r>
        <w:rPr>
          <w:rFonts w:ascii="Arial" w:hAnsi="Arial" w:cs="Arial"/>
          <w:color w:val="1F2937"/>
        </w:rPr>
        <w:t>La suite de 77 tests automatizados constituye la validación técnica primaria del motor. Los resultados de la suite de tests unitarios muestran: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680"/>
      </w:tblGrid>
      <w:tr w:rsidR="000C47BB" w:rsidRPr="00CA39A9" w14:paraId="2848FF21"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FD94020" w14:textId="77777777" w:rsidR="000C47BB" w:rsidRPr="00CA39A9" w:rsidRDefault="00123614">
            <w:pPr>
              <w:rPr>
                <w:rFonts w:ascii="Arial" w:hAnsi="Arial" w:cs="Arial"/>
              </w:rPr>
            </w:pPr>
            <w:r>
              <w:rPr>
                <w:rFonts w:ascii="Arial" w:hAnsi="Arial" w:cs="Arial"/>
                <w:b/>
                <w:bCs/>
                <w:color w:val="FFFFFF"/>
                <w:sz w:val="18"/>
                <w:szCs w:val="18"/>
              </w:rPr>
              <w:t xml:space="preserve">Clase </w:t>
            </w:r>
            <w:proofErr w:type="gramStart"/>
            <w:r>
              <w:rPr>
                <w:rFonts w:ascii="Arial" w:hAnsi="Arial" w:cs="Arial"/>
                <w:b/>
                <w:bCs/>
                <w:color w:val="FFFFFF"/>
                <w:sz w:val="18"/>
                <w:szCs w:val="18"/>
              </w:rPr>
              <w:t>de test</w:t>
            </w:r>
            <w:proofErr w:type="gramEnd"/>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C7DE58B" w14:textId="77777777" w:rsidR="000C47BB" w:rsidRPr="00CA39A9" w:rsidRDefault="00123614">
            <w:pPr>
              <w:jc w:val="center"/>
              <w:rPr>
                <w:rFonts w:ascii="Arial" w:hAnsi="Arial" w:cs="Arial"/>
              </w:rPr>
            </w:pPr>
            <w:r>
              <w:rPr>
                <w:rFonts w:ascii="Arial" w:hAnsi="Arial" w:cs="Arial"/>
                <w:b/>
                <w:bCs/>
                <w:color w:val="FFFFFF"/>
                <w:sz w:val="18"/>
                <w:szCs w:val="18"/>
              </w:rPr>
              <w:t>Tests</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4DBB7C6" w14:textId="77777777" w:rsidR="000C47BB" w:rsidRPr="00CA39A9" w:rsidRDefault="00123614">
            <w:pPr>
              <w:jc w:val="center"/>
              <w:rPr>
                <w:rFonts w:ascii="Arial" w:hAnsi="Arial" w:cs="Arial"/>
              </w:rPr>
            </w:pPr>
            <w:r>
              <w:rPr>
                <w:rFonts w:ascii="Arial" w:hAnsi="Arial" w:cs="Arial"/>
                <w:b/>
                <w:bCs/>
                <w:color w:val="FFFFFF"/>
                <w:sz w:val="18"/>
                <w:szCs w:val="18"/>
              </w:rPr>
              <w:t>Resultado</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C25FC34" w14:textId="77777777" w:rsidR="000C47BB" w:rsidRPr="00CA39A9" w:rsidRDefault="00123614">
            <w:pPr>
              <w:rPr>
                <w:rFonts w:ascii="Arial" w:hAnsi="Arial" w:cs="Arial"/>
              </w:rPr>
            </w:pPr>
            <w:r>
              <w:rPr>
                <w:rFonts w:ascii="Arial" w:hAnsi="Arial" w:cs="Arial"/>
                <w:b/>
                <w:bCs/>
                <w:color w:val="FFFFFF"/>
                <w:sz w:val="18"/>
                <w:szCs w:val="18"/>
              </w:rPr>
              <w:t>Observaciones</w:t>
            </w:r>
          </w:p>
        </w:tc>
      </w:tr>
      <w:tr w:rsidR="000C47BB" w:rsidRPr="00CA39A9" w14:paraId="4A90621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705D39" w14:textId="77777777" w:rsidR="000C47BB" w:rsidRPr="00CA39A9" w:rsidRDefault="00123614">
            <w:pPr>
              <w:rPr>
                <w:rFonts w:ascii="Arial" w:hAnsi="Arial" w:cs="Arial"/>
              </w:rPr>
            </w:pPr>
            <w:r>
              <w:rPr>
                <w:rFonts w:ascii="Arial" w:hAnsi="Arial" w:cs="Arial"/>
                <w:b/>
                <w:bCs/>
                <w:color w:val="1F2937"/>
                <w:sz w:val="17"/>
                <w:szCs w:val="17"/>
              </w:rPr>
              <w:t>TestKc (interpolación Kc)</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B50B14" w14:textId="77777777" w:rsidR="000C47BB" w:rsidRPr="00CA39A9" w:rsidRDefault="00123614">
            <w:pPr>
              <w:jc w:val="center"/>
              <w:rPr>
                <w:rFonts w:ascii="Arial" w:hAnsi="Arial" w:cs="Arial"/>
              </w:rPr>
            </w:pPr>
            <w:r>
              <w:rPr>
                <w:rFonts w:ascii="Arial" w:hAnsi="Arial" w:cs="Arial"/>
                <w:color w:val="1F2937"/>
                <w:sz w:val="17"/>
                <w:szCs w:val="17"/>
              </w:rPr>
              <w:t>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76E106"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12/12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A36617" w14:textId="77777777" w:rsidR="000C47BB" w:rsidRPr="00CA39A9" w:rsidRDefault="00123614">
            <w:pPr>
              <w:rPr>
                <w:rFonts w:ascii="Arial" w:hAnsi="Arial" w:cs="Arial"/>
              </w:rPr>
            </w:pPr>
            <w:r>
              <w:rPr>
                <w:rFonts w:ascii="Arial" w:hAnsi="Arial" w:cs="Arial"/>
                <w:color w:val="1F2937"/>
                <w:sz w:val="17"/>
                <w:szCs w:val="17"/>
              </w:rPr>
              <w:t xml:space="preserve">Todos los cultivos y etapas fenológicas validados. </w:t>
            </w:r>
            <w:proofErr w:type="gramStart"/>
            <w:r>
              <w:rPr>
                <w:rFonts w:ascii="Arial" w:hAnsi="Arial" w:cs="Arial"/>
                <w:color w:val="1F2937"/>
                <w:sz w:val="17"/>
                <w:szCs w:val="17"/>
              </w:rPr>
              <w:t>Casos borde</w:t>
            </w:r>
            <w:proofErr w:type="gramEnd"/>
            <w:r>
              <w:rPr>
                <w:rFonts w:ascii="Arial" w:hAnsi="Arial" w:cs="Arial"/>
                <w:color w:val="1F2937"/>
                <w:sz w:val="17"/>
                <w:szCs w:val="17"/>
              </w:rPr>
              <w:t xml:space="preserve">: día 0, </w:t>
            </w:r>
            <w:proofErr w:type="gramStart"/>
            <w:r>
              <w:rPr>
                <w:rFonts w:ascii="Arial" w:hAnsi="Arial" w:cs="Arial"/>
                <w:color w:val="1F2937"/>
                <w:sz w:val="17"/>
                <w:szCs w:val="17"/>
              </w:rPr>
              <w:t>post-cosecha</w:t>
            </w:r>
            <w:proofErr w:type="gramEnd"/>
            <w:r>
              <w:rPr>
                <w:rFonts w:ascii="Arial" w:hAnsi="Arial" w:cs="Arial"/>
                <w:color w:val="1F2937"/>
                <w:sz w:val="17"/>
                <w:szCs w:val="17"/>
              </w:rPr>
              <w:t>, cultivo inválido.</w:t>
            </w:r>
          </w:p>
        </w:tc>
      </w:tr>
      <w:tr w:rsidR="000C47BB" w:rsidRPr="00CA39A9" w14:paraId="192C7E5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0ED442" w14:textId="77777777" w:rsidR="000C47BB" w:rsidRPr="00CA39A9" w:rsidRDefault="00123614">
            <w:pPr>
              <w:rPr>
                <w:rFonts w:ascii="Arial" w:hAnsi="Arial" w:cs="Arial"/>
              </w:rPr>
            </w:pPr>
            <w:r>
              <w:rPr>
                <w:rFonts w:ascii="Arial" w:hAnsi="Arial" w:cs="Arial"/>
                <w:b/>
                <w:bCs/>
                <w:color w:val="1F2937"/>
                <w:sz w:val="17"/>
                <w:szCs w:val="17"/>
              </w:rPr>
              <w:t>TestPenmanMonteith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F1B6A6"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F8F3DF"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B06556" w14:textId="77777777" w:rsidR="000C47BB" w:rsidRPr="00CA39A9" w:rsidRDefault="00123614">
            <w:pPr>
              <w:rPr>
                <w:rFonts w:ascii="Arial" w:hAnsi="Arial" w:cs="Arial"/>
              </w:rPr>
            </w:pPr>
            <w:r>
              <w:rPr>
                <w:rFonts w:ascii="Arial" w:hAnsi="Arial" w:cs="Arial"/>
                <w:color w:val="1F2937"/>
                <w:sz w:val="17"/>
                <w:szCs w:val="17"/>
              </w:rPr>
              <w:t>ETo en rango 0–20 mm/día. Monotonía respecto a T y Rad. Error máximo vs valores FAO-56 tabulados: ±0.03 mm/día.</w:t>
            </w:r>
          </w:p>
        </w:tc>
      </w:tr>
      <w:tr w:rsidR="000C47BB" w:rsidRPr="00CA39A9" w14:paraId="524CE10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F7B13C" w14:textId="77777777" w:rsidR="000C47BB" w:rsidRPr="00CA39A9" w:rsidRDefault="00123614">
            <w:pPr>
              <w:rPr>
                <w:rFonts w:ascii="Arial" w:hAnsi="Arial" w:cs="Arial"/>
              </w:rPr>
            </w:pPr>
            <w:r>
              <w:rPr>
                <w:rFonts w:ascii="Arial" w:hAnsi="Arial" w:cs="Arial"/>
                <w:b/>
                <w:bCs/>
                <w:color w:val="1F2937"/>
                <w:sz w:val="17"/>
                <w:szCs w:val="17"/>
              </w:rPr>
              <w:t>TestHargreaves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573EA2" w14:textId="77777777" w:rsidR="000C47BB" w:rsidRPr="00CA39A9" w:rsidRDefault="00123614">
            <w:pPr>
              <w:jc w:val="center"/>
              <w:rPr>
                <w:rFonts w:ascii="Arial" w:hAnsi="Arial" w:cs="Arial"/>
              </w:rPr>
            </w:pPr>
            <w:r>
              <w:rPr>
                <w:rFonts w:ascii="Arial" w:hAnsi="Arial" w:cs="Arial"/>
                <w:color w:val="1F2937"/>
                <w:sz w:val="17"/>
                <w:szCs w:val="17"/>
              </w:rPr>
              <w:t>6</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0AC604"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6/6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5B2FFD" w14:textId="77777777" w:rsidR="000C47BB" w:rsidRPr="00CA39A9" w:rsidRDefault="00123614">
            <w:pPr>
              <w:rPr>
                <w:rFonts w:ascii="Arial" w:hAnsi="Arial" w:cs="Arial"/>
              </w:rPr>
            </w:pPr>
            <w:r>
              <w:rPr>
                <w:rFonts w:ascii="Arial" w:hAnsi="Arial" w:cs="Arial"/>
                <w:color w:val="1F2937"/>
                <w:sz w:val="17"/>
                <w:szCs w:val="17"/>
              </w:rPr>
              <w:t>Coherente con PM para entradas equivalentes. Sobreestimación media: 8.3% en condiciones verano Valle del Yaqui.</w:t>
            </w:r>
          </w:p>
        </w:tc>
      </w:tr>
      <w:tr w:rsidR="000C47BB" w:rsidRPr="00CA39A9" w14:paraId="716D92E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6123B4" w14:textId="77777777" w:rsidR="000C47BB" w:rsidRPr="00CA39A9" w:rsidRDefault="00123614">
            <w:pPr>
              <w:rPr>
                <w:rFonts w:ascii="Arial" w:hAnsi="Arial" w:cs="Arial"/>
              </w:rPr>
            </w:pPr>
            <w:r>
              <w:rPr>
                <w:rFonts w:ascii="Arial" w:hAnsi="Arial" w:cs="Arial"/>
                <w:b/>
                <w:bCs/>
                <w:color w:val="1F2937"/>
                <w:sz w:val="17"/>
                <w:szCs w:val="17"/>
              </w:rPr>
              <w:t>TestBalanceHidrico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A394A5"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8A5921"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8A22FF" w14:textId="77777777" w:rsidR="000C47BB" w:rsidRPr="00CA39A9" w:rsidRDefault="00123614">
            <w:pPr>
              <w:rPr>
                <w:rFonts w:ascii="Arial" w:hAnsi="Arial" w:cs="Arial"/>
              </w:rPr>
            </w:pPr>
            <w:r>
              <w:rPr>
                <w:rFonts w:ascii="Arial" w:hAnsi="Arial" w:cs="Arial"/>
                <w:color w:val="1F2937"/>
                <w:sz w:val="17"/>
                <w:szCs w:val="17"/>
              </w:rPr>
              <w:t>Umbral de riego al 50% ADT verificado. Casos requiere/no-requiere riego. Valores contra cálculo manual.</w:t>
            </w:r>
          </w:p>
        </w:tc>
      </w:tr>
      <w:tr w:rsidR="000C47BB" w:rsidRPr="00CA39A9" w14:paraId="5467690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AAD63C" w14:textId="77777777" w:rsidR="000C47BB" w:rsidRPr="00CA39A9" w:rsidRDefault="00123614">
            <w:pPr>
              <w:rPr>
                <w:rFonts w:ascii="Arial" w:hAnsi="Arial" w:cs="Arial"/>
              </w:rPr>
            </w:pPr>
            <w:r>
              <w:rPr>
                <w:rFonts w:ascii="Arial" w:hAnsi="Arial" w:cs="Arial"/>
                <w:b/>
                <w:bCs/>
                <w:color w:val="1F2937"/>
                <w:sz w:val="17"/>
                <w:szCs w:val="17"/>
              </w:rPr>
              <w:t>TestPropagar (humedad inicial)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E97592" w14:textId="77777777" w:rsidR="000C47BB" w:rsidRPr="00CA39A9" w:rsidRDefault="00123614">
            <w:pPr>
              <w:jc w:val="center"/>
              <w:rPr>
                <w:rFonts w:ascii="Arial" w:hAnsi="Arial" w:cs="Arial"/>
              </w:rPr>
            </w:pPr>
            <w:r>
              <w:rPr>
                <w:rFonts w:ascii="Arial" w:hAnsi="Arial" w:cs="Arial"/>
                <w:color w:val="1F2937"/>
                <w:sz w:val="17"/>
                <w:szCs w:val="17"/>
              </w:rPr>
              <w:t>9</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50173C"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9/9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9857A7" w14:textId="77777777" w:rsidR="000C47BB" w:rsidRPr="00CA39A9" w:rsidRDefault="00123614">
            <w:pPr>
              <w:rPr>
                <w:rFonts w:ascii="Arial" w:hAnsi="Arial" w:cs="Arial"/>
              </w:rPr>
            </w:pPr>
            <w:r>
              <w:rPr>
                <w:rFonts w:ascii="Arial" w:hAnsi="Arial" w:cs="Arial"/>
                <w:color w:val="1F2937"/>
                <w:sz w:val="17"/>
                <w:szCs w:val="17"/>
              </w:rPr>
              <w:t>Propagación desde último riego real. Elimina estimación (CC+PMP)/2. 7 escenarios de historial distintos.</w:t>
            </w:r>
          </w:p>
        </w:tc>
      </w:tr>
      <w:tr w:rsidR="000C47BB" w:rsidRPr="00CA39A9" w14:paraId="198E367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33FBD8" w14:textId="77777777" w:rsidR="000C47BB" w:rsidRPr="00CA39A9" w:rsidRDefault="00123614">
            <w:pPr>
              <w:rPr>
                <w:rFonts w:ascii="Arial" w:hAnsi="Arial" w:cs="Arial"/>
              </w:rPr>
            </w:pPr>
            <w:r>
              <w:rPr>
                <w:rFonts w:ascii="Arial" w:hAnsi="Arial" w:cs="Arial"/>
                <w:b/>
                <w:bCs/>
                <w:color w:val="1F2937"/>
                <w:sz w:val="17"/>
                <w:szCs w:val="17"/>
              </w:rPr>
              <w:t>TestFeedbackLoop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5154F3" w14:textId="77777777" w:rsidR="000C47BB" w:rsidRPr="00CA39A9" w:rsidRDefault="00123614">
            <w:pPr>
              <w:jc w:val="center"/>
              <w:rPr>
                <w:rFonts w:ascii="Arial" w:hAnsi="Arial" w:cs="Arial"/>
              </w:rPr>
            </w:pPr>
            <w:r>
              <w:rPr>
                <w:rFonts w:ascii="Arial" w:hAnsi="Arial" w:cs="Arial"/>
                <w:color w:val="1F2937"/>
                <w:sz w:val="17"/>
                <w:szCs w:val="17"/>
              </w:rPr>
              <w:t>7</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34D30F"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7/7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91A5B1" w14:textId="77777777" w:rsidR="000C47BB" w:rsidRPr="00CA39A9" w:rsidRDefault="00123614">
            <w:pPr>
              <w:rPr>
                <w:rFonts w:ascii="Arial" w:hAnsi="Arial" w:cs="Arial"/>
              </w:rPr>
            </w:pPr>
            <w:r>
              <w:rPr>
                <w:rFonts w:ascii="Arial" w:hAnsi="Arial" w:cs="Arial"/>
                <w:color w:val="1F2937"/>
                <w:sz w:val="17"/>
                <w:szCs w:val="17"/>
              </w:rPr>
              <w:t>PATCH /recomendaciones/{id}/feedback: todos los estados. Auto-inserción en historial_</w:t>
            </w:r>
            <w:proofErr w:type="gramStart"/>
            <w:r>
              <w:rPr>
                <w:rFonts w:ascii="Arial" w:hAnsi="Arial" w:cs="Arial"/>
                <w:color w:val="1F2937"/>
                <w:sz w:val="17"/>
                <w:szCs w:val="17"/>
              </w:rPr>
              <w:t>riego verificada</w:t>
            </w:r>
            <w:proofErr w:type="gramEnd"/>
            <w:r>
              <w:rPr>
                <w:rFonts w:ascii="Arial" w:hAnsi="Arial" w:cs="Arial"/>
                <w:color w:val="1F2937"/>
                <w:sz w:val="17"/>
                <w:szCs w:val="17"/>
              </w:rPr>
              <w:t>.</w:t>
            </w:r>
          </w:p>
        </w:tc>
      </w:tr>
      <w:tr w:rsidR="000C47BB" w:rsidRPr="00CA39A9" w14:paraId="143CE289"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CC51C9" w14:textId="77777777" w:rsidR="000C47BB" w:rsidRPr="00CA39A9" w:rsidRDefault="00123614">
            <w:pPr>
              <w:rPr>
                <w:rFonts w:ascii="Arial" w:hAnsi="Arial" w:cs="Arial"/>
              </w:rPr>
            </w:pPr>
            <w:r>
              <w:rPr>
                <w:rFonts w:ascii="Arial" w:hAnsi="Arial" w:cs="Arial"/>
                <w:b/>
                <w:bCs/>
                <w:color w:val="1F2937"/>
                <w:sz w:val="17"/>
                <w:szCs w:val="17"/>
              </w:rPr>
              <w:t>Tests e2e SQLite (35 total)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6A9510" w14:textId="77777777" w:rsidR="000C47BB" w:rsidRPr="00CA39A9" w:rsidRDefault="00123614">
            <w:pPr>
              <w:jc w:val="center"/>
              <w:rPr>
                <w:rFonts w:ascii="Arial" w:hAnsi="Arial" w:cs="Arial"/>
              </w:rPr>
            </w:pPr>
            <w:r>
              <w:rPr>
                <w:rFonts w:ascii="Arial" w:hAnsi="Arial" w:cs="Arial"/>
                <w:color w:val="1F2937"/>
                <w:sz w:val="17"/>
                <w:szCs w:val="17"/>
              </w:rPr>
              <w:t>35</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E56931"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35/35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016999" w14:textId="77777777" w:rsidR="000C47BB" w:rsidRPr="00CA39A9" w:rsidRDefault="00123614">
            <w:pPr>
              <w:rPr>
                <w:rFonts w:ascii="Arial" w:hAnsi="Arial" w:cs="Arial"/>
              </w:rPr>
            </w:pPr>
            <w:r>
              <w:rPr>
                <w:rFonts w:ascii="Arial" w:hAnsi="Arial" w:cs="Arial"/>
                <w:color w:val="1F2937"/>
                <w:sz w:val="17"/>
                <w:szCs w:val="17"/>
              </w:rPr>
              <w:t>Loop completo API→BD. Sin mocks. Cobertura: endpoint FAO-56, persistencia, feedback, CRUD parcelas.</w:t>
            </w:r>
          </w:p>
        </w:tc>
      </w:tr>
    </w:tbl>
    <w:p w14:paraId="7ECB4DF9"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9.1: Resultados de la suite de 77 tests automatizados</w:t>
      </w:r>
    </w:p>
    <w:p w14:paraId="587B501A" w14:textId="77777777" w:rsidR="000C47BB" w:rsidRPr="00CA39A9" w:rsidRDefault="000C47BB">
      <w:pPr>
        <w:spacing w:after="80"/>
        <w:rPr>
          <w:rFonts w:ascii="Arial" w:hAnsi="Arial" w:cs="Arial"/>
        </w:rPr>
      </w:pPr>
    </w:p>
    <w:p w14:paraId="0DBCDF06" w14:textId="77777777" w:rsidR="000C47BB" w:rsidRPr="00CA39A9" w:rsidRDefault="00123614">
      <w:pPr>
        <w:spacing w:before="320" w:after="100"/>
        <w:rPr>
          <w:rFonts w:ascii="Arial" w:hAnsi="Arial" w:cs="Arial"/>
        </w:rPr>
      </w:pPr>
      <w:r>
        <w:rPr>
          <w:rFonts w:ascii="Arial" w:hAnsi="Arial" w:cs="Arial"/>
          <w:b/>
          <w:bCs/>
          <w:color w:val="2C5D8A"/>
          <w:sz w:val="26"/>
          <w:szCs w:val="26"/>
        </w:rPr>
        <w:t>9.2 Comparación de Escenarios de Riego</w:t>
      </w:r>
    </w:p>
    <w:p w14:paraId="21C49A09" w14:textId="77777777" w:rsidR="000C47BB" w:rsidRPr="00CA39A9" w:rsidRDefault="00123614">
      <w:pPr>
        <w:spacing w:before="60" w:after="120"/>
        <w:rPr>
          <w:rFonts w:ascii="Arial" w:hAnsi="Arial" w:cs="Arial"/>
        </w:rPr>
      </w:pPr>
      <w:r>
        <w:rPr>
          <w:rFonts w:ascii="Arial" w:hAnsi="Arial" w:cs="Arial"/>
          <w:color w:val="1F2937"/>
        </w:rPr>
        <w:t>La siguiente tabla compara tres estrategias de riego para el cultivo de Maíz en el Valle del Yaqui, usando datos climáticos reales del ciclo PV 2025 y los parámetros edáficos de parcelas tipo del Módulo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2000"/>
        <w:gridCol w:w="2000"/>
        <w:gridCol w:w="2000"/>
      </w:tblGrid>
      <w:tr w:rsidR="000C47BB" w:rsidRPr="00CA39A9" w14:paraId="26C08F3F"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E560F3C" w14:textId="77777777" w:rsidR="000C47BB" w:rsidRPr="00CA39A9" w:rsidRDefault="00123614">
            <w:pPr>
              <w:rPr>
                <w:rFonts w:ascii="Arial" w:hAnsi="Arial" w:cs="Arial"/>
              </w:rPr>
            </w:pPr>
            <w:r>
              <w:rPr>
                <w:rFonts w:ascii="Arial" w:hAnsi="Arial" w:cs="Arial"/>
                <w:b/>
                <w:bCs/>
                <w:color w:val="FFFFFF"/>
                <w:sz w:val="18"/>
                <w:szCs w:val="18"/>
              </w:rPr>
              <w:t>Estrategia de Riego</w:t>
            </w:r>
          </w:p>
        </w:tc>
        <w:tc>
          <w:tcPr>
            <w:tcW w:w="1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6931A9C" w14:textId="77777777" w:rsidR="000C47BB" w:rsidRPr="00CA39A9" w:rsidRDefault="00123614">
            <w:pPr>
              <w:jc w:val="center"/>
              <w:rPr>
                <w:rFonts w:ascii="Arial" w:hAnsi="Arial" w:cs="Arial"/>
              </w:rPr>
            </w:pPr>
            <w:r>
              <w:rPr>
                <w:rFonts w:ascii="Arial" w:hAnsi="Arial" w:cs="Arial"/>
                <w:b/>
                <w:bCs/>
                <w:color w:val="FFFFFF"/>
                <w:sz w:val="18"/>
                <w:szCs w:val="18"/>
              </w:rPr>
              <w:t>Eventos/ciclo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47093C9" w14:textId="77777777" w:rsidR="000C47BB" w:rsidRPr="00CA39A9" w:rsidRDefault="00123614">
            <w:pPr>
              <w:jc w:val="center"/>
              <w:rPr>
                <w:rFonts w:ascii="Arial" w:hAnsi="Arial" w:cs="Arial"/>
              </w:rPr>
            </w:pPr>
            <w:r>
              <w:rPr>
                <w:rFonts w:ascii="Arial" w:hAnsi="Arial" w:cs="Arial"/>
                <w:b/>
                <w:bCs/>
                <w:color w:val="FFFFFF"/>
                <w:sz w:val="18"/>
                <w:szCs w:val="18"/>
              </w:rPr>
              <w:t>Consumo m³/ha</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DE259F1" w14:textId="77777777" w:rsidR="000C47BB" w:rsidRPr="00CA39A9" w:rsidRDefault="00123614">
            <w:pPr>
              <w:jc w:val="center"/>
              <w:rPr>
                <w:rFonts w:ascii="Arial" w:hAnsi="Arial" w:cs="Arial"/>
              </w:rPr>
            </w:pPr>
            <w:r>
              <w:rPr>
                <w:rFonts w:ascii="Arial" w:hAnsi="Arial" w:cs="Arial"/>
                <w:b/>
                <w:bCs/>
                <w:color w:val="FFFFFF"/>
                <w:sz w:val="18"/>
                <w:szCs w:val="18"/>
              </w:rPr>
              <w:t>Ahorro vs baseline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FA136D0" w14:textId="77777777" w:rsidR="000C47BB" w:rsidRPr="00CA39A9" w:rsidRDefault="00123614">
            <w:pPr>
              <w:jc w:val="center"/>
              <w:rPr>
                <w:rFonts w:ascii="Arial" w:hAnsi="Arial" w:cs="Arial"/>
              </w:rPr>
            </w:pPr>
            <w:r>
              <w:rPr>
                <w:rFonts w:ascii="Arial" w:hAnsi="Arial" w:cs="Arial"/>
                <w:b/>
                <w:bCs/>
                <w:color w:val="FFFFFF"/>
                <w:sz w:val="18"/>
                <w:szCs w:val="18"/>
              </w:rPr>
              <w:t>Costo energético</w:t>
            </w:r>
          </w:p>
        </w:tc>
      </w:tr>
      <w:tr w:rsidR="000C47BB" w:rsidRPr="00CA39A9" w14:paraId="1D1BC3C2"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443AE1" w14:textId="77777777" w:rsidR="000C47BB" w:rsidRPr="00CA39A9" w:rsidRDefault="00123614">
            <w:pPr>
              <w:rPr>
                <w:rFonts w:ascii="Arial" w:hAnsi="Arial" w:cs="Arial"/>
              </w:rPr>
            </w:pPr>
            <w:r>
              <w:rPr>
                <w:rFonts w:ascii="Arial" w:hAnsi="Arial" w:cs="Arial"/>
                <w:b/>
                <w:bCs/>
                <w:color w:val="1F2937"/>
                <w:sz w:val="17"/>
                <w:szCs w:val="17"/>
              </w:rPr>
              <w:t>A. Riego empírico tradicional (baseline DR-041)</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939F29" w14:textId="77777777" w:rsidR="000C47BB" w:rsidRPr="00CA39A9" w:rsidRDefault="00123614">
            <w:pPr>
              <w:jc w:val="center"/>
              <w:rPr>
                <w:rFonts w:ascii="Arial" w:hAnsi="Arial" w:cs="Arial"/>
              </w:rPr>
            </w:pPr>
            <w:r>
              <w:rPr>
                <w:rFonts w:ascii="Arial" w:hAnsi="Arial" w:cs="Arial"/>
                <w:color w:val="1F2937"/>
                <w:sz w:val="17"/>
                <w:szCs w:val="17"/>
              </w:rPr>
              <w:t>6–8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4D9E12" w14:textId="77777777" w:rsidR="000C47BB" w:rsidRPr="00CA39A9" w:rsidRDefault="00123614">
            <w:pPr>
              <w:jc w:val="center"/>
              <w:rPr>
                <w:rFonts w:ascii="Arial" w:hAnsi="Arial" w:cs="Arial"/>
              </w:rPr>
            </w:pPr>
            <w:r>
              <w:rPr>
                <w:rFonts w:ascii="Arial" w:hAnsi="Arial" w:cs="Arial"/>
                <w:color w:val="1F2937"/>
                <w:sz w:val="17"/>
                <w:szCs w:val="17"/>
              </w:rPr>
              <w:t>8,000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B5D888" w14:textId="77777777" w:rsidR="000C47BB" w:rsidRPr="00CA39A9" w:rsidRDefault="00123614">
            <w:pPr>
              <w:jc w:val="center"/>
              <w:rPr>
                <w:rFonts w:ascii="Arial" w:hAnsi="Arial" w:cs="Arial"/>
              </w:rPr>
            </w:pPr>
            <w:r>
              <w:rPr>
                <w:rFonts w:ascii="Arial" w:hAnsi="Arial" w:cs="Arial"/>
                <w:color w:val="1F2937"/>
                <w:sz w:val="17"/>
                <w:szCs w:val="17"/>
              </w:rPr>
              <w:t>0% (referencia)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409187" w14:textId="77777777" w:rsidR="000C47BB" w:rsidRPr="00CA39A9" w:rsidRDefault="00123614">
            <w:pPr>
              <w:jc w:val="center"/>
              <w:rPr>
                <w:rFonts w:ascii="Arial" w:hAnsi="Arial" w:cs="Arial"/>
              </w:rPr>
            </w:pPr>
            <w:r>
              <w:rPr>
                <w:rFonts w:ascii="Arial" w:hAnsi="Arial" w:cs="Arial"/>
                <w:color w:val="1F2937"/>
                <w:sz w:val="17"/>
                <w:szCs w:val="17"/>
              </w:rPr>
              <w:t>$13,440 MXN/ha</w:t>
            </w:r>
          </w:p>
        </w:tc>
      </w:tr>
      <w:tr w:rsidR="000C47BB" w:rsidRPr="00CA39A9" w14:paraId="68815B2D"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31A98A" w14:textId="77777777" w:rsidR="000C47BB" w:rsidRPr="00CA39A9" w:rsidRDefault="00123614">
            <w:pPr>
              <w:rPr>
                <w:rFonts w:ascii="Arial" w:hAnsi="Arial" w:cs="Arial"/>
              </w:rPr>
            </w:pPr>
            <w:r>
              <w:rPr>
                <w:rFonts w:ascii="Arial" w:hAnsi="Arial" w:cs="Arial"/>
                <w:b/>
                <w:bCs/>
                <w:color w:val="1F2937"/>
                <w:sz w:val="17"/>
                <w:szCs w:val="17"/>
              </w:rPr>
              <w:t>B. Riego por calendario fijo (cada 10 días)</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41F897" w14:textId="77777777" w:rsidR="000C47BB" w:rsidRPr="00CA39A9" w:rsidRDefault="00123614">
            <w:pPr>
              <w:jc w:val="center"/>
              <w:rPr>
                <w:rFonts w:ascii="Arial" w:hAnsi="Arial" w:cs="Arial"/>
              </w:rPr>
            </w:pPr>
            <w:r>
              <w:rPr>
                <w:rFonts w:ascii="Arial" w:hAnsi="Arial" w:cs="Arial"/>
                <w:color w:val="1F2937"/>
                <w:sz w:val="17"/>
                <w:szCs w:val="17"/>
              </w:rPr>
              <w:t>14</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EA6A15" w14:textId="77777777" w:rsidR="000C47BB" w:rsidRPr="00CA39A9" w:rsidRDefault="00123614">
            <w:pPr>
              <w:jc w:val="center"/>
              <w:rPr>
                <w:rFonts w:ascii="Arial" w:hAnsi="Arial" w:cs="Arial"/>
              </w:rPr>
            </w:pPr>
            <w:r>
              <w:rPr>
                <w:rFonts w:ascii="Arial" w:hAnsi="Arial" w:cs="Arial"/>
                <w:color w:val="1F2937"/>
                <w:sz w:val="17"/>
                <w:szCs w:val="17"/>
              </w:rPr>
              <w:t>7,200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F48E6F" w14:textId="77777777" w:rsidR="000C47BB" w:rsidRPr="00CA39A9" w:rsidRDefault="00123614">
            <w:pPr>
              <w:jc w:val="center"/>
              <w:rPr>
                <w:rFonts w:ascii="Arial" w:hAnsi="Arial" w:cs="Arial"/>
              </w:rPr>
            </w:pPr>
            <w:r>
              <w:rPr>
                <w:rFonts w:ascii="Arial" w:hAnsi="Arial" w:cs="Arial"/>
                <w:color w:val="1F2937"/>
                <w:sz w:val="17"/>
                <w:szCs w:val="17"/>
              </w:rPr>
              <w:t>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E08F3E4" w14:textId="77777777" w:rsidR="000C47BB" w:rsidRPr="00CA39A9" w:rsidRDefault="00123614">
            <w:pPr>
              <w:jc w:val="center"/>
              <w:rPr>
                <w:rFonts w:ascii="Arial" w:hAnsi="Arial" w:cs="Arial"/>
              </w:rPr>
            </w:pPr>
            <w:r>
              <w:rPr>
                <w:rFonts w:ascii="Arial" w:hAnsi="Arial" w:cs="Arial"/>
                <w:color w:val="1F2937"/>
                <w:sz w:val="17"/>
                <w:szCs w:val="17"/>
              </w:rPr>
              <w:t>$12,096 MXN/ha</w:t>
            </w:r>
          </w:p>
        </w:tc>
      </w:tr>
      <w:tr w:rsidR="000C47BB" w:rsidRPr="00CA39A9" w14:paraId="185941BC"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93B62C" w14:textId="77777777" w:rsidR="000C47BB" w:rsidRPr="00CA39A9" w:rsidRDefault="00123614">
            <w:pPr>
              <w:rPr>
                <w:rFonts w:ascii="Arial" w:hAnsi="Arial" w:cs="Arial"/>
              </w:rPr>
            </w:pPr>
            <w:r>
              <w:rPr>
                <w:rFonts w:ascii="Arial" w:hAnsi="Arial" w:cs="Arial"/>
                <w:b/>
                <w:bCs/>
                <w:color w:val="1F2937"/>
                <w:sz w:val="17"/>
                <w:szCs w:val="17"/>
              </w:rPr>
              <w:t>C. MILPÍN — FAO-56 con datos NASA POWER</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C0943E" w14:textId="77777777" w:rsidR="000C47BB" w:rsidRPr="00CA39A9" w:rsidRDefault="00123614">
            <w:pPr>
              <w:jc w:val="center"/>
              <w:rPr>
                <w:rFonts w:ascii="Arial" w:hAnsi="Arial" w:cs="Arial"/>
              </w:rPr>
            </w:pPr>
            <w:r>
              <w:rPr>
                <w:rFonts w:ascii="Arial" w:hAnsi="Arial" w:cs="Arial"/>
                <w:color w:val="1F2937"/>
                <w:sz w:val="17"/>
                <w:szCs w:val="17"/>
              </w:rPr>
              <w:t>9–12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03FBB2" w14:textId="77777777" w:rsidR="000C47BB" w:rsidRPr="00CA39A9" w:rsidRDefault="00123614">
            <w:pPr>
              <w:jc w:val="center"/>
              <w:rPr>
                <w:rFonts w:ascii="Arial" w:hAnsi="Arial" w:cs="Arial"/>
              </w:rPr>
            </w:pPr>
            <w:r>
              <w:rPr>
                <w:rFonts w:ascii="Arial" w:hAnsi="Arial" w:cs="Arial"/>
                <w:color w:val="1F2937"/>
                <w:sz w:val="17"/>
                <w:szCs w:val="17"/>
              </w:rPr>
              <w:t>6,100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DBA818" w14:textId="77777777" w:rsidR="000C47BB" w:rsidRPr="00CA39A9" w:rsidRDefault="00123614">
            <w:pPr>
              <w:jc w:val="center"/>
              <w:rPr>
                <w:rFonts w:ascii="Arial" w:hAnsi="Arial" w:cs="Arial"/>
              </w:rPr>
            </w:pPr>
            <w:r>
              <w:rPr>
                <w:rFonts w:ascii="Arial" w:hAnsi="Arial" w:cs="Arial"/>
                <w:color w:val="1F2937"/>
                <w:sz w:val="17"/>
                <w:szCs w:val="17"/>
              </w:rPr>
              <w:t>~24%</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CC5EB0" w14:textId="77777777" w:rsidR="000C47BB" w:rsidRPr="00CA39A9" w:rsidRDefault="00123614">
            <w:pPr>
              <w:jc w:val="center"/>
              <w:rPr>
                <w:rFonts w:ascii="Arial" w:hAnsi="Arial" w:cs="Arial"/>
              </w:rPr>
            </w:pPr>
            <w:r>
              <w:rPr>
                <w:rFonts w:ascii="Arial" w:hAnsi="Arial" w:cs="Arial"/>
                <w:color w:val="1F2937"/>
                <w:sz w:val="17"/>
                <w:szCs w:val="17"/>
              </w:rPr>
              <w:t>$10,248 MXN/ha</w:t>
            </w:r>
          </w:p>
        </w:tc>
      </w:tr>
      <w:tr w:rsidR="000C47BB" w:rsidRPr="00CA39A9" w14:paraId="28235B06"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3B7AD4" w14:textId="77777777" w:rsidR="000C47BB" w:rsidRPr="00CA39A9" w:rsidRDefault="00123614">
            <w:pPr>
              <w:rPr>
                <w:rFonts w:ascii="Arial" w:hAnsi="Arial" w:cs="Arial"/>
              </w:rPr>
            </w:pPr>
            <w:r>
              <w:rPr>
                <w:rFonts w:ascii="Arial" w:hAnsi="Arial" w:cs="Arial"/>
                <w:b/>
                <w:bCs/>
                <w:color w:val="1F2937"/>
                <w:sz w:val="17"/>
                <w:szCs w:val="17"/>
              </w:rPr>
              <w:t>D. MILPÍN + sensores de humedad (proyectado)</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E3E3F8" w14:textId="77777777" w:rsidR="000C47BB" w:rsidRPr="00CA39A9" w:rsidRDefault="00123614">
            <w:pPr>
              <w:jc w:val="center"/>
              <w:rPr>
                <w:rFonts w:ascii="Arial" w:hAnsi="Arial" w:cs="Arial"/>
              </w:rPr>
            </w:pPr>
            <w:r>
              <w:rPr>
                <w:rFonts w:ascii="Arial" w:hAnsi="Arial" w:cs="Arial"/>
                <w:color w:val="1F2937"/>
                <w:sz w:val="17"/>
                <w:szCs w:val="17"/>
              </w:rPr>
              <w:t>8–10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AD697A" w14:textId="77777777" w:rsidR="000C47BB" w:rsidRPr="00CA39A9" w:rsidRDefault="00123614">
            <w:pPr>
              <w:jc w:val="center"/>
              <w:rPr>
                <w:rFonts w:ascii="Arial" w:hAnsi="Arial" w:cs="Arial"/>
              </w:rPr>
            </w:pPr>
            <w:r>
              <w:rPr>
                <w:rFonts w:ascii="Arial" w:hAnsi="Arial" w:cs="Arial"/>
                <w:color w:val="1F2937"/>
                <w:sz w:val="17"/>
                <w:szCs w:val="17"/>
              </w:rPr>
              <w:t>5,800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B432A1" w14:textId="77777777" w:rsidR="000C47BB" w:rsidRPr="00CA39A9" w:rsidRDefault="00123614">
            <w:pPr>
              <w:jc w:val="center"/>
              <w:rPr>
                <w:rFonts w:ascii="Arial" w:hAnsi="Arial" w:cs="Arial"/>
              </w:rPr>
            </w:pPr>
            <w:r>
              <w:rPr>
                <w:rFonts w:ascii="Arial" w:hAnsi="Arial" w:cs="Arial"/>
                <w:color w:val="1F2937"/>
                <w:sz w:val="17"/>
                <w:szCs w:val="17"/>
              </w:rPr>
              <w:t>27.5%</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072501" w14:textId="77777777" w:rsidR="000C47BB" w:rsidRPr="00CA39A9" w:rsidRDefault="00123614">
            <w:pPr>
              <w:jc w:val="center"/>
              <w:rPr>
                <w:rFonts w:ascii="Arial" w:hAnsi="Arial" w:cs="Arial"/>
              </w:rPr>
            </w:pPr>
            <w:r>
              <w:rPr>
                <w:rFonts w:ascii="Arial" w:hAnsi="Arial" w:cs="Arial"/>
                <w:color w:val="1F2937"/>
                <w:sz w:val="17"/>
                <w:szCs w:val="17"/>
              </w:rPr>
              <w:t>$9,744 MXN/ha</w:t>
            </w:r>
          </w:p>
        </w:tc>
      </w:tr>
    </w:tbl>
    <w:p w14:paraId="6F67CFD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9.2: Comparación de estrategias de riego para Maíz — Ciclo PV, Módulo 3 DR-041</w:t>
      </w:r>
    </w:p>
    <w:p w14:paraId="7C9D6310" w14:textId="77777777" w:rsidR="000C47BB" w:rsidRDefault="000C47BB">
      <w:pPr>
        <w:spacing w:after="80"/>
        <w:rPr>
          <w:rFonts w:ascii="Arial" w:hAnsi="Arial" w:cs="Arial"/>
        </w:rPr>
      </w:pPr>
    </w:p>
    <w:p w14:paraId="285258C1" w14:textId="055072D4" w:rsidR="000C47BB" w:rsidRPr="00CA39A9" w:rsidRDefault="008518B2" w:rsidP="00133B3C">
      <w:pPr>
        <w:spacing w:after="80"/>
        <w:jc w:val="center"/>
        <w:rPr>
          <w:rFonts w:ascii="Arial" w:hAnsi="Arial" w:cs="Arial"/>
        </w:rPr>
      </w:pPr>
      <w:r>
        <w:rPr>
          <w:rFonts w:ascii="Arial" w:hAnsi="Arial" w:cs="Arial"/>
          <w:noProof/>
        </w:rPr>
        <w:lastRenderedPageBreak/>
        <w:drawing>
          <wp:inline distT="0" distB="0" distL="0" distR="0" wp14:anchorId="1DB26881" wp14:editId="56295E3E">
            <wp:extent cx="4480560" cy="2644140"/>
            <wp:effectExtent l="0" t="0" r="0" b="3810"/>
            <wp:docPr id="5075086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8635" name="Imagen 507508635"/>
                    <pic:cNvPicPr/>
                  </pic:nvPicPr>
                  <pic:blipFill rotWithShape="1">
                    <a:blip r:embed="rId17" cstate="print">
                      <a:extLst>
                        <a:ext uri="{28A0092B-C50C-407E-A947-70E740481C1C}">
                          <a14:useLocalDpi xmlns:a14="http://schemas.microsoft.com/office/drawing/2010/main" val="0"/>
                        </a:ext>
                      </a:extLst>
                    </a:blip>
                    <a:srcRect b="11479"/>
                    <a:stretch>
                      <a:fillRect/>
                    </a:stretch>
                  </pic:blipFill>
                  <pic:spPr bwMode="auto">
                    <a:xfrm>
                      <a:off x="0" y="0"/>
                      <a:ext cx="4480560" cy="2644140"/>
                    </a:xfrm>
                    <a:prstGeom prst="rect">
                      <a:avLst/>
                    </a:prstGeom>
                    <a:ln>
                      <a:noFill/>
                    </a:ln>
                    <a:extLst>
                      <a:ext uri="{53640926-AAD7-44D8-BBD7-CCE9431645EC}">
                        <a14:shadowObscured xmlns:a14="http://schemas.microsoft.com/office/drawing/2010/main"/>
                      </a:ext>
                    </a:extLst>
                  </pic:spPr>
                </pic:pic>
              </a:graphicData>
            </a:graphic>
          </wp:inline>
        </w:drawing>
      </w:r>
    </w:p>
    <w:p w14:paraId="7A239EB4" w14:textId="77777777" w:rsidR="000C47BB" w:rsidRPr="00CA39A9" w:rsidRDefault="00123614">
      <w:pPr>
        <w:spacing w:before="320" w:after="100"/>
        <w:rPr>
          <w:rFonts w:ascii="Arial" w:hAnsi="Arial" w:cs="Arial"/>
        </w:rPr>
      </w:pPr>
      <w:r>
        <w:rPr>
          <w:rFonts w:ascii="Arial" w:hAnsi="Arial" w:cs="Arial"/>
          <w:b/>
          <w:bCs/>
          <w:color w:val="2C5D8A"/>
          <w:sz w:val="26"/>
          <w:szCs w:val="26"/>
        </w:rPr>
        <w:t>9.3 Análisis del Forecast ETo a 7 Días</w:t>
      </w:r>
    </w:p>
    <w:p w14:paraId="438C613E" w14:textId="77777777" w:rsidR="000C47BB" w:rsidRPr="00CA39A9" w:rsidRDefault="00123614">
      <w:pPr>
        <w:spacing w:before="60" w:after="120"/>
        <w:rPr>
          <w:rFonts w:ascii="Arial" w:hAnsi="Arial" w:cs="Arial"/>
        </w:rPr>
      </w:pPr>
      <w:r>
        <w:rPr>
          <w:rFonts w:ascii="Arial" w:hAnsi="Arial" w:cs="Arial"/>
          <w:color w:val="1F2937"/>
        </w:rPr>
        <w:t>El modelo Ridge Regression para proyección de ETo fue evaluado con validación cruzada 5-fold sobre los datos históricos 2021-2025 (9,130 registros). Los resultados son superiores al baseline de media móvil de 14 días en todos los folds: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4D3EAC2F"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B7B591E" w14:textId="77777777" w:rsidR="000C47BB" w:rsidRPr="00CA39A9" w:rsidRDefault="00123614">
            <w:pPr>
              <w:rPr>
                <w:rFonts w:ascii="Arial" w:hAnsi="Arial" w:cs="Arial"/>
              </w:rPr>
            </w:pPr>
            <w:r>
              <w:rPr>
                <w:rFonts w:ascii="Arial" w:hAnsi="Arial" w:cs="Arial"/>
                <w:b/>
                <w:bCs/>
                <w:color w:val="FFFFFF"/>
                <w:sz w:val="18"/>
                <w:szCs w:val="18"/>
              </w:rPr>
              <w:t>Modelo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616CCAF" w14:textId="77777777" w:rsidR="000C47BB" w:rsidRPr="00CA39A9" w:rsidRDefault="00123614">
            <w:pPr>
              <w:jc w:val="center"/>
              <w:rPr>
                <w:rFonts w:ascii="Arial" w:hAnsi="Arial" w:cs="Arial"/>
              </w:rPr>
            </w:pPr>
            <w:r>
              <w:rPr>
                <w:rFonts w:ascii="Arial" w:hAnsi="Arial" w:cs="Arial"/>
                <w:b/>
                <w:bCs/>
                <w:color w:val="FFFFFF"/>
                <w:sz w:val="18"/>
                <w:szCs w:val="18"/>
              </w:rPr>
              <w:t>RMSE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3B727EB" w14:textId="77777777" w:rsidR="000C47BB" w:rsidRPr="00CA39A9" w:rsidRDefault="00123614">
            <w:pPr>
              <w:jc w:val="center"/>
              <w:rPr>
                <w:rFonts w:ascii="Arial" w:hAnsi="Arial" w:cs="Arial"/>
              </w:rPr>
            </w:pPr>
            <w:r>
              <w:rPr>
                <w:rFonts w:ascii="Arial" w:hAnsi="Arial" w:cs="Arial"/>
                <w:b/>
                <w:bCs/>
                <w:color w:val="FFFFFF"/>
                <w:sz w:val="18"/>
                <w:szCs w:val="18"/>
              </w:rPr>
              <w:t>MAE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483541C" w14:textId="77777777" w:rsidR="000C47BB" w:rsidRPr="00CA39A9" w:rsidRDefault="00123614">
            <w:pPr>
              <w:jc w:val="center"/>
              <w:rPr>
                <w:rFonts w:ascii="Arial" w:hAnsi="Arial" w:cs="Arial"/>
              </w:rPr>
            </w:pPr>
            <w:r>
              <w:rPr>
                <w:rFonts w:ascii="Arial" w:hAnsi="Arial" w:cs="Arial"/>
                <w:b/>
                <w:bCs/>
                <w:color w:val="FFFFFF"/>
                <w:sz w:val="18"/>
                <w:szCs w:val="18"/>
              </w:rPr>
              <w:t>R²</w:t>
            </w:r>
          </w:p>
        </w:tc>
      </w:tr>
      <w:tr w:rsidR="000C47BB" w:rsidRPr="00CA39A9" w14:paraId="3B8C2A7F"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606422" w14:textId="77777777" w:rsidR="000C47BB" w:rsidRPr="00CA39A9" w:rsidRDefault="00123614">
            <w:pPr>
              <w:rPr>
                <w:rFonts w:ascii="Arial" w:hAnsi="Arial" w:cs="Arial"/>
              </w:rPr>
            </w:pPr>
            <w:r>
              <w:rPr>
                <w:rFonts w:ascii="Arial" w:hAnsi="Arial" w:cs="Arial"/>
                <w:b/>
                <w:bCs/>
                <w:color w:val="1F2937"/>
                <w:sz w:val="17"/>
                <w:szCs w:val="17"/>
              </w:rPr>
              <w:t>Baseline — Media 14 días</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EE5D1F" w14:textId="77777777" w:rsidR="000C47BB" w:rsidRPr="00CA39A9" w:rsidRDefault="00123614">
            <w:pPr>
              <w:jc w:val="center"/>
              <w:rPr>
                <w:rFonts w:ascii="Arial" w:hAnsi="Arial" w:cs="Arial"/>
              </w:rPr>
            </w:pPr>
            <w:r>
              <w:rPr>
                <w:rFonts w:ascii="Arial" w:hAnsi="Arial" w:cs="Arial"/>
                <w:color w:val="1F2937"/>
                <w:sz w:val="17"/>
                <w:szCs w:val="17"/>
              </w:rPr>
              <w:t>0.89</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772FF9" w14:textId="77777777" w:rsidR="000C47BB" w:rsidRPr="00CA39A9" w:rsidRDefault="00123614">
            <w:pPr>
              <w:jc w:val="center"/>
              <w:rPr>
                <w:rFonts w:ascii="Arial" w:hAnsi="Arial" w:cs="Arial"/>
              </w:rPr>
            </w:pPr>
            <w:r>
              <w:rPr>
                <w:rFonts w:ascii="Arial" w:hAnsi="Arial" w:cs="Arial"/>
                <w:color w:val="1F2937"/>
                <w:sz w:val="17"/>
                <w:szCs w:val="17"/>
              </w:rPr>
              <w:t>0.71</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7848C2" w14:textId="77777777" w:rsidR="000C47BB" w:rsidRPr="00CA39A9" w:rsidRDefault="00123614">
            <w:pPr>
              <w:jc w:val="center"/>
              <w:rPr>
                <w:rFonts w:ascii="Arial" w:hAnsi="Arial" w:cs="Arial"/>
              </w:rPr>
            </w:pPr>
            <w:r>
              <w:rPr>
                <w:rFonts w:ascii="Arial" w:hAnsi="Arial" w:cs="Arial"/>
                <w:color w:val="1F2937"/>
                <w:sz w:val="17"/>
                <w:szCs w:val="17"/>
              </w:rPr>
              <w:t>0.52</w:t>
            </w:r>
          </w:p>
        </w:tc>
      </w:tr>
      <w:tr w:rsidR="000C47BB" w:rsidRPr="00CA39A9" w14:paraId="73419C4C"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4712D2" w14:textId="77777777" w:rsidR="000C47BB" w:rsidRPr="00CA39A9" w:rsidRDefault="00123614">
            <w:pPr>
              <w:rPr>
                <w:rFonts w:ascii="Arial" w:hAnsi="Arial" w:cs="Arial"/>
              </w:rPr>
            </w:pPr>
            <w:r>
              <w:rPr>
                <w:rFonts w:ascii="Arial" w:hAnsi="Arial" w:cs="Arial"/>
                <w:b/>
                <w:bCs/>
                <w:color w:val="1F2937"/>
                <w:sz w:val="17"/>
                <w:szCs w:val="17"/>
              </w:rPr>
              <w:t>Ridge Regression (implementado)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A9BD1C" w14:textId="77777777" w:rsidR="000C47BB" w:rsidRPr="00CA39A9" w:rsidRDefault="00123614">
            <w:pPr>
              <w:jc w:val="center"/>
              <w:rPr>
                <w:rFonts w:ascii="Arial" w:hAnsi="Arial" w:cs="Arial"/>
              </w:rPr>
            </w:pPr>
            <w:r>
              <w:rPr>
                <w:rFonts w:ascii="Arial" w:hAnsi="Arial" w:cs="Arial"/>
                <w:color w:val="2C5D8A"/>
                <w:sz w:val="17"/>
                <w:szCs w:val="17"/>
              </w:rPr>
              <w:t>0.52</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C8A533" w14:textId="77777777" w:rsidR="000C47BB" w:rsidRPr="00CA39A9" w:rsidRDefault="00123614">
            <w:pPr>
              <w:jc w:val="center"/>
              <w:rPr>
                <w:rFonts w:ascii="Arial" w:hAnsi="Arial" w:cs="Arial"/>
              </w:rPr>
            </w:pPr>
            <w:r>
              <w:rPr>
                <w:rFonts w:ascii="Arial" w:hAnsi="Arial" w:cs="Arial"/>
                <w:color w:val="2C5D8A"/>
                <w:sz w:val="17"/>
                <w:szCs w:val="17"/>
              </w:rPr>
              <w:t>0.41</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76810E" w14:textId="77777777" w:rsidR="000C47BB" w:rsidRPr="00CA39A9" w:rsidRDefault="00123614">
            <w:pPr>
              <w:jc w:val="center"/>
              <w:rPr>
                <w:rFonts w:ascii="Arial" w:hAnsi="Arial" w:cs="Arial"/>
              </w:rPr>
            </w:pPr>
            <w:r>
              <w:rPr>
                <w:rFonts w:ascii="Arial" w:hAnsi="Arial" w:cs="Arial"/>
                <w:color w:val="2C5D8A"/>
                <w:sz w:val="17"/>
                <w:szCs w:val="17"/>
              </w:rPr>
              <w:t>0.81</w:t>
            </w:r>
          </w:p>
        </w:tc>
      </w:tr>
      <w:tr w:rsidR="000C47BB" w:rsidRPr="00CA39A9" w14:paraId="0E23BD15"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1601E0" w14:textId="77777777" w:rsidR="000C47BB" w:rsidRPr="00CA39A9" w:rsidRDefault="00123614">
            <w:pPr>
              <w:rPr>
                <w:rFonts w:ascii="Arial" w:hAnsi="Arial" w:cs="Arial"/>
              </w:rPr>
            </w:pPr>
            <w:r>
              <w:rPr>
                <w:rFonts w:ascii="Arial" w:hAnsi="Arial" w:cs="Arial"/>
                <w:b/>
                <w:bCs/>
                <w:color w:val="1F2937"/>
                <w:sz w:val="17"/>
                <w:szCs w:val="17"/>
              </w:rPr>
              <w:t>Mejora relativa vs baseline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52C85D" w14:textId="77777777" w:rsidR="000C47BB" w:rsidRPr="00CA39A9" w:rsidRDefault="00123614">
            <w:pPr>
              <w:jc w:val="center"/>
              <w:rPr>
                <w:rFonts w:ascii="Arial" w:hAnsi="Arial" w:cs="Arial"/>
              </w:rPr>
            </w:pPr>
            <w:r>
              <w:rPr>
                <w:rFonts w:ascii="Arial" w:hAnsi="Arial" w:cs="Arial"/>
                <w:color w:val="1F2937"/>
                <w:sz w:val="17"/>
                <w:szCs w:val="17"/>
              </w:rPr>
              <w:t>−41.6%</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DD7765" w14:textId="77777777" w:rsidR="000C47BB" w:rsidRPr="00CA39A9" w:rsidRDefault="00123614">
            <w:pPr>
              <w:jc w:val="center"/>
              <w:rPr>
                <w:rFonts w:ascii="Arial" w:hAnsi="Arial" w:cs="Arial"/>
              </w:rPr>
            </w:pPr>
            <w:r>
              <w:rPr>
                <w:rFonts w:ascii="Arial" w:hAnsi="Arial" w:cs="Arial"/>
                <w:color w:val="1F2937"/>
                <w:sz w:val="17"/>
                <w:szCs w:val="17"/>
              </w:rPr>
              <w:t>−42.3%</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3A2ED6" w14:textId="77777777" w:rsidR="000C47BB" w:rsidRPr="00CA39A9" w:rsidRDefault="00123614">
            <w:pPr>
              <w:jc w:val="center"/>
              <w:rPr>
                <w:rFonts w:ascii="Arial" w:hAnsi="Arial" w:cs="Arial"/>
              </w:rPr>
            </w:pPr>
            <w:r>
              <w:rPr>
                <w:rFonts w:ascii="Arial" w:hAnsi="Arial" w:cs="Arial"/>
                <w:color w:val="1F2937"/>
                <w:sz w:val="17"/>
                <w:szCs w:val="17"/>
              </w:rPr>
              <w:t>+55.8%</w:t>
            </w:r>
          </w:p>
        </w:tc>
      </w:tr>
    </w:tbl>
    <w:p w14:paraId="0C19937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9.3: Evaluación del modelo Ridge Regression para forecast ETo — validación cruzada 5-fold</w:t>
      </w:r>
    </w:p>
    <w:p w14:paraId="4C3BF97A" w14:textId="77777777" w:rsidR="005574EE" w:rsidRDefault="005574EE">
      <w:pPr>
        <w:spacing w:before="480" w:after="100"/>
        <w:rPr>
          <w:rFonts w:ascii="Arial" w:hAnsi="Arial" w:cs="Arial"/>
        </w:rPr>
      </w:pPr>
      <w:r>
        <w:rPr>
          <w:rFonts w:ascii="Arial" w:hAnsi="Arial" w:cs="Arial"/>
          <w:b/>
          <w:bCs/>
          <w:color w:val="2C5D8A"/>
          <w:sz w:val="26"/>
          <w:szCs w:val="26"/>
        </w:rPr>
        <w:t>9.4 Modelos XGBoost — Predicción de Consumo y Rendimiento</w:t>
      </w:r>
    </w:p>
    <w:p w14:paraId="33DE99B5" w14:textId="77777777" w:rsidR="005574EE" w:rsidRDefault="005574EE">
      <w:pPr>
        <w:spacing w:before="60" w:after="120"/>
        <w:rPr>
          <w:rFonts w:ascii="Arial" w:hAnsi="Arial" w:cs="Arial"/>
        </w:rPr>
      </w:pPr>
      <w:r>
        <w:rPr>
          <w:rFonts w:ascii="Arial" w:hAnsi="Arial" w:cs="Arial"/>
          <w:color w:val="1F2937"/>
        </w:rPr>
        <w:t>Además del Ridge Regression para proyección de ETo (sección 9.3), MILPÍn entrenó dos modelos XGBoost que operan a escala de ciclo agrícola completo. Su propósito es diferente al motor FAO-56 diario: mientras FAO-56 calcula el déficit hídrico día a día para recomendar cuándo regar, XGBoost estima antes de iniciar el ciclo cuánto agua consumirá la parcela en total y qué rendimiento puede esperarse dado el régimen de riego planificado.</w:t>
      </w:r>
    </w:p>
    <w:p w14:paraId="7DBB8D2A" w14:textId="77777777" w:rsidR="005574EE" w:rsidRDefault="005574EE">
      <w:pPr>
        <w:spacing w:before="60" w:after="120"/>
        <w:rPr>
          <w:rFonts w:ascii="Arial" w:hAnsi="Arial" w:cs="Arial"/>
        </w:rPr>
      </w:pPr>
      <w:r>
        <w:rPr>
          <w:rFonts w:ascii="Arial" w:hAnsi="Arial" w:cs="Arial"/>
          <w:color w:val="1F2937"/>
        </w:rPr>
        <w:t>Los modelos aprenden las relaciones no-lineales FAO-56/FAO-33 directamente desde datos sintéticos de alta diversidad estadística (generador v3: 50,000 ciclos, 5 micro-regiones del Valle del Yaqui, arquetipos de agricultor, variabilidad ENSO, Kc variable por etapa fenológica). XGBoost fue elegido porque calcula valores SHAP nativamente sin paquetes externos, lo que permite auditar qué variables impulsan cada predicción.</w:t>
      </w:r>
    </w:p>
    <w:p w14:paraId="1F23915A" w14:textId="77777777" w:rsidR="005574EE" w:rsidRDefault="005574EE">
      <w:pPr>
        <w:spacing w:before="280" w:after="80"/>
        <w:rPr>
          <w:rFonts w:ascii="Arial" w:hAnsi="Arial" w:cs="Arial"/>
        </w:rPr>
      </w:pPr>
      <w:r>
        <w:rPr>
          <w:rFonts w:ascii="Arial" w:hAnsi="Arial" w:cs="Arial"/>
          <w:b/>
          <w:bCs/>
          <w:color w:val="2C5D8A"/>
          <w:sz w:val="22"/>
          <w:szCs w:val="22"/>
        </w:rPr>
        <w:t>9.4.1 M1 — Predicción de Consumo de Agua (m³/ha/ciclo)</w:t>
      </w:r>
    </w:p>
    <w:p w14:paraId="328BDE5F" w14:textId="77777777" w:rsidR="005574EE" w:rsidRDefault="005574EE">
      <w:pPr>
        <w:spacing w:before="60" w:after="120"/>
        <w:rPr>
          <w:rFonts w:ascii="Arial" w:hAnsi="Arial" w:cs="Arial"/>
        </w:rPr>
      </w:pPr>
      <w:r>
        <w:rPr>
          <w:rFonts w:ascii="Arial" w:hAnsi="Arial" w:cs="Arial"/>
          <w:color w:val="1F2937"/>
        </w:rPr>
        <w:t>M1 predice el volumen total de agua aplicada por hectárea en un ciclo agrícola completo. La variable objetivo es volumen_agua_total_m3_ha. El modelo aprende que la eficiencia del sistema de riego (goteo vs. gravedad), el déficit hídrico acumulado y el tipo de cultivo son los determinantes principales del consumo, sin que esas relaciones estén programadas explícitamente.</w:t>
      </w:r>
    </w:p>
    <w:tbl>
      <w:tblPr>
        <w:tblW w:w="9360" w:type="dxa"/>
        <w:jc w:val="center"/>
        <w:tblLook w:val="04A0" w:firstRow="1" w:lastRow="0" w:firstColumn="1" w:lastColumn="0" w:noHBand="0" w:noVBand="1"/>
      </w:tblPr>
      <w:tblGrid>
        <w:gridCol w:w="3600"/>
        <w:gridCol w:w="5760"/>
      </w:tblGrid>
      <w:tr w:rsidR="004A1E0E" w14:paraId="27BBF0B5"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3ADEB096"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0C294EAD" w14:textId="77777777" w:rsidR="005574EE" w:rsidRDefault="005574EE">
            <w:pPr>
              <w:rPr>
                <w:rFonts w:ascii="Arial" w:hAnsi="Arial" w:cs="Arial"/>
              </w:rPr>
            </w:pPr>
            <w:r>
              <w:rPr>
                <w:rFonts w:ascii="Arial" w:hAnsi="Arial" w:cs="Arial"/>
                <w:b/>
                <w:bCs/>
                <w:color w:val="1F2937"/>
                <w:sz w:val="17"/>
                <w:szCs w:val="17"/>
              </w:rPr>
              <w:t>Valor</w:t>
            </w:r>
          </w:p>
        </w:tc>
      </w:tr>
      <w:tr w:rsidR="004A1E0E" w14:paraId="68576429"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0E0985"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90353D" w14:textId="77777777" w:rsidR="005574EE" w:rsidRDefault="005574EE">
            <w:pPr>
              <w:rPr>
                <w:rFonts w:ascii="Arial" w:hAnsi="Arial" w:cs="Arial"/>
              </w:rPr>
            </w:pPr>
            <w:r>
              <w:rPr>
                <w:rFonts w:ascii="Arial" w:hAnsi="Arial" w:cs="Arial"/>
                <w:color w:val="1F2937"/>
                <w:sz w:val="17"/>
                <w:szCs w:val="17"/>
              </w:rPr>
              <w:t>volumen_agua_total_m3_ha (m³/ha)</w:t>
            </w:r>
          </w:p>
        </w:tc>
      </w:tr>
      <w:tr w:rsidR="004A1E0E" w14:paraId="59F4DB3F"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AA7486" w14:textId="77777777" w:rsidR="005574EE" w:rsidRDefault="005574EE">
            <w:pPr>
              <w:rPr>
                <w:rFonts w:ascii="Arial" w:hAnsi="Arial" w:cs="Arial"/>
              </w:rPr>
            </w:pPr>
            <w:r>
              <w:rPr>
                <w:rFonts w:ascii="Arial" w:hAnsi="Arial" w:cs="Arial"/>
                <w:color w:val="1F2937"/>
                <w:sz w:val="17"/>
                <w:szCs w:val="17"/>
              </w:rPr>
              <w:lastRenderedPageBreak/>
              <w:t>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452DA4" w14:textId="77777777" w:rsidR="005574EE" w:rsidRDefault="005574EE">
            <w:pPr>
              <w:rPr>
                <w:rFonts w:ascii="Arial" w:hAnsi="Arial" w:cs="Arial"/>
              </w:rPr>
            </w:pPr>
            <w:r>
              <w:rPr>
                <w:rFonts w:ascii="Arial" w:hAnsi="Arial" w:cs="Arial"/>
                <w:color w:val="1F2937"/>
                <w:sz w:val="17"/>
                <w:szCs w:val="17"/>
              </w:rPr>
              <w:t>eficiencia_sistema, deficit_agua_mm, eto_x_dias, cultivo, tipo_suelo, sistema_riego</w:t>
            </w:r>
          </w:p>
        </w:tc>
      </w:tr>
      <w:tr w:rsidR="004A1E0E" w:rsidRPr="00133B3C" w14:paraId="7608CC0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8BE498" w14:textId="77777777" w:rsidR="005574EE" w:rsidRDefault="005574EE">
            <w:pPr>
              <w:rPr>
                <w:rFonts w:ascii="Arial" w:hAnsi="Arial" w:cs="Arial"/>
              </w:rPr>
            </w:pPr>
            <w:r>
              <w:rPr>
                <w:rFonts w:ascii="Arial" w:hAnsi="Arial" w:cs="Arial"/>
                <w:color w:val="1F2937"/>
                <w:sz w:val="17"/>
                <w:szCs w:val="17"/>
              </w:rPr>
              <w:t>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CD537E" w14:textId="77777777" w:rsidR="005574EE" w:rsidRPr="00E1609A" w:rsidRDefault="005574EE">
            <w:pPr>
              <w:rPr>
                <w:rFonts w:ascii="Arial" w:hAnsi="Arial" w:cs="Arial"/>
                <w:lang w:val="en-US"/>
              </w:rPr>
            </w:pPr>
            <w:r>
              <w:rPr>
                <w:rFonts w:ascii="Arial" w:hAnsi="Arial" w:cs="Arial"/>
                <w:color w:val="1F2937"/>
                <w:sz w:val="17"/>
                <w:szCs w:val="17"/>
                <w:lang w:val="en-US"/>
              </w:rPr>
              <w:t>max_depth=5, lr=0.05, subsample=0.80, reg_alpha=0.10, early_stopping=50 rondas</w:t>
            </w:r>
          </w:p>
        </w:tc>
      </w:tr>
      <w:tr w:rsidR="004A1E0E" w:rsidRPr="00133B3C" w14:paraId="5813E381"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8939A2"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74E222" w14:textId="77777777" w:rsidR="005574EE" w:rsidRPr="00E1609A" w:rsidRDefault="005574EE">
            <w:pPr>
              <w:rPr>
                <w:rFonts w:ascii="Arial" w:hAnsi="Arial" w:cs="Arial"/>
                <w:lang w:val="en-US"/>
              </w:rPr>
            </w:pPr>
            <w:r>
              <w:rPr>
                <w:rFonts w:ascii="Arial" w:hAnsi="Arial" w:cs="Arial"/>
                <w:color w:val="1F2937"/>
                <w:sz w:val="17"/>
                <w:szCs w:val="17"/>
                <w:lang w:val="en-US"/>
              </w:rPr>
              <w:t>80% entrenamiento / 10% validación (early stopping) / 10% test</w:t>
            </w:r>
          </w:p>
        </w:tc>
      </w:tr>
      <w:tr w:rsidR="004A1E0E" w14:paraId="119CA275"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0BABB3"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C6B1B7" w14:textId="77777777" w:rsidR="005574EE" w:rsidRDefault="005574EE">
            <w:pPr>
              <w:rPr>
                <w:rFonts w:ascii="Arial" w:hAnsi="Arial" w:cs="Arial"/>
              </w:rPr>
            </w:pPr>
            <w:r>
              <w:rPr>
                <w:rFonts w:ascii="Arial" w:hAnsi="Arial" w:cs="Arial"/>
                <w:color w:val="1F2937"/>
                <w:sz w:val="17"/>
                <w:szCs w:val="17"/>
              </w:rPr>
              <w:t>~95 m³/ha (≈$160 MXN/ha al precio CFE $1.68/m³)</w:t>
            </w:r>
          </w:p>
        </w:tc>
      </w:tr>
      <w:tr w:rsidR="004A1E0E" w14:paraId="4E67DF0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11286A"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48300A" w14:textId="77777777" w:rsidR="005574EE" w:rsidRDefault="005574EE">
            <w:pPr>
              <w:rPr>
                <w:rFonts w:ascii="Arial" w:hAnsi="Arial" w:cs="Arial"/>
              </w:rPr>
            </w:pPr>
            <w:r>
              <w:rPr>
                <w:rFonts w:ascii="Arial" w:hAnsi="Arial" w:cs="Arial"/>
                <w:color w:val="1F2937"/>
                <w:sz w:val="17"/>
                <w:szCs w:val="17"/>
              </w:rPr>
              <w:t>~130 m³/ha</w:t>
            </w:r>
          </w:p>
        </w:tc>
      </w:tr>
      <w:tr w:rsidR="004A1E0E" w14:paraId="642FED5C"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E4D363"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8E3264" w14:textId="77777777" w:rsidR="005574EE" w:rsidRDefault="005574EE">
            <w:pPr>
              <w:rPr>
                <w:rFonts w:ascii="Arial" w:hAnsi="Arial" w:cs="Arial"/>
              </w:rPr>
            </w:pPr>
            <w:r>
              <w:rPr>
                <w:rFonts w:ascii="Arial" w:hAnsi="Arial" w:cs="Arial"/>
                <w:color w:val="1F2937"/>
                <w:sz w:val="17"/>
                <w:szCs w:val="17"/>
              </w:rPr>
              <w:t>~0.96</w:t>
            </w:r>
          </w:p>
        </w:tc>
      </w:tr>
      <w:tr w:rsidR="004A1E0E" w14:paraId="754E2DF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B1DAC2" w14:textId="77777777" w:rsidR="005574EE" w:rsidRDefault="005574EE">
            <w:pPr>
              <w:rPr>
                <w:rFonts w:ascii="Arial" w:hAnsi="Arial" w:cs="Arial"/>
              </w:rPr>
            </w:pPr>
            <w:r>
              <w:rPr>
                <w:rFonts w:ascii="Arial" w:hAnsi="Arial" w:cs="Arial"/>
                <w:color w:val="1F2937"/>
                <w:sz w:val="17"/>
                <w:szCs w:val="17"/>
              </w:rPr>
              <w:t>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221360" w14:textId="77777777" w:rsidR="005574EE" w:rsidRDefault="005574EE">
            <w:pPr>
              <w:rPr>
                <w:rFonts w:ascii="Arial" w:hAnsi="Arial" w:cs="Arial"/>
              </w:rPr>
            </w:pPr>
            <w:r>
              <w:rPr>
                <w:rFonts w:ascii="Arial" w:hAnsi="Arial" w:cs="Arial"/>
                <w:color w:val="1F2937"/>
                <w:sz w:val="17"/>
                <w:szCs w:val="17"/>
              </w:rPr>
              <w:t>eficiencia_sistema: mayor impacto individual en consumo</w:t>
            </w:r>
          </w:p>
        </w:tc>
      </w:tr>
    </w:tbl>
    <w:p w14:paraId="5346C36F"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Tabla 9.4a: Especificaciones del modelo M1 — Predicción de consumo de agua</w:t>
      </w:r>
    </w:p>
    <w:p w14:paraId="5CC45DA7" w14:textId="77777777" w:rsidR="008518B2" w:rsidRDefault="008518B2">
      <w:pPr>
        <w:spacing w:before="60" w:after="120"/>
        <w:jc w:val="center"/>
        <w:rPr>
          <w:rFonts w:ascii="Arial" w:hAnsi="Arial" w:cs="Arial"/>
        </w:rPr>
      </w:pPr>
    </w:p>
    <w:p w14:paraId="7449B1D2" w14:textId="77777777" w:rsidR="005574EE" w:rsidRDefault="008518B2" w:rsidP="008518B2">
      <w:pPr>
        <w:spacing w:after="80"/>
        <w:jc w:val="center"/>
        <w:rPr>
          <w:rFonts w:ascii="Arial" w:hAnsi="Arial" w:cs="Arial"/>
        </w:rPr>
      </w:pPr>
      <w:r>
        <w:rPr>
          <w:rFonts w:ascii="Arial" w:hAnsi="Arial" w:cs="Arial"/>
          <w:noProof/>
        </w:rPr>
        <w:drawing>
          <wp:inline distT="0" distB="0" distL="0" distR="0" wp14:anchorId="3F003B49" wp14:editId="11A48D9E">
            <wp:extent cx="5514310" cy="1935480"/>
            <wp:effectExtent l="0" t="0" r="0" b="7620"/>
            <wp:docPr id="13416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321" name=""/>
                    <pic:cNvPicPr/>
                  </pic:nvPicPr>
                  <pic:blipFill>
                    <a:blip r:embed="rId18"/>
                    <a:stretch>
                      <a:fillRect/>
                    </a:stretch>
                  </pic:blipFill>
                  <pic:spPr>
                    <a:xfrm>
                      <a:off x="0" y="0"/>
                      <a:ext cx="5539715" cy="1944397"/>
                    </a:xfrm>
                    <a:prstGeom prst="rect">
                      <a:avLst/>
                    </a:prstGeom>
                  </pic:spPr>
                </pic:pic>
              </a:graphicData>
            </a:graphic>
          </wp:inline>
        </w:drawing>
      </w:r>
    </w:p>
    <w:p w14:paraId="4A37C38B" w14:textId="77777777" w:rsidR="005574EE" w:rsidRDefault="005574EE">
      <w:pPr>
        <w:spacing w:before="60" w:after="120"/>
        <w:jc w:val="center"/>
        <w:rPr>
          <w:rFonts w:ascii="Arial" w:hAnsi="Arial" w:cs="Arial"/>
        </w:rPr>
      </w:pPr>
      <w:r>
        <w:rPr>
          <w:rFonts w:ascii="Arial" w:hAnsi="Arial" w:cs="Arial"/>
          <w:i/>
          <w:iCs/>
          <w:color w:val="6B7280"/>
          <w:sz w:val="17"/>
          <w:szCs w:val="17"/>
        </w:rPr>
        <w:t>Figura 9.4a: Diagnóstico del modelo M1 — dispersión real vs. predicho y residuos normalizados</w:t>
      </w:r>
    </w:p>
    <w:p w14:paraId="585587E2" w14:textId="77777777" w:rsidR="005574EE" w:rsidRDefault="008518B2" w:rsidP="008518B2">
      <w:pPr>
        <w:spacing w:after="80"/>
        <w:jc w:val="center"/>
        <w:rPr>
          <w:rFonts w:ascii="Arial" w:hAnsi="Arial" w:cs="Arial"/>
        </w:rPr>
      </w:pPr>
      <w:r>
        <w:rPr>
          <w:rFonts w:ascii="Arial" w:hAnsi="Arial" w:cs="Arial"/>
          <w:noProof/>
        </w:rPr>
        <w:drawing>
          <wp:inline distT="0" distB="0" distL="0" distR="0" wp14:anchorId="102E98D1" wp14:editId="476A7752">
            <wp:extent cx="4373880" cy="2933277"/>
            <wp:effectExtent l="0" t="0" r="7620" b="635"/>
            <wp:docPr id="47597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4124" name=""/>
                    <pic:cNvPicPr/>
                  </pic:nvPicPr>
                  <pic:blipFill>
                    <a:blip r:embed="rId19"/>
                    <a:stretch>
                      <a:fillRect/>
                    </a:stretch>
                  </pic:blipFill>
                  <pic:spPr>
                    <a:xfrm>
                      <a:off x="0" y="0"/>
                      <a:ext cx="4400187" cy="2950919"/>
                    </a:xfrm>
                    <a:prstGeom prst="rect">
                      <a:avLst/>
                    </a:prstGeom>
                  </pic:spPr>
                </pic:pic>
              </a:graphicData>
            </a:graphic>
          </wp:inline>
        </w:drawing>
      </w:r>
    </w:p>
    <w:p w14:paraId="644AC184" w14:textId="77777777" w:rsidR="005574EE" w:rsidRDefault="005574EE">
      <w:pPr>
        <w:spacing w:before="60" w:after="120"/>
        <w:jc w:val="center"/>
        <w:rPr>
          <w:rFonts w:ascii="Arial" w:hAnsi="Arial" w:cs="Arial"/>
        </w:rPr>
      </w:pPr>
      <w:r>
        <w:rPr>
          <w:rFonts w:ascii="Arial" w:hAnsi="Arial" w:cs="Arial"/>
          <w:i/>
          <w:iCs/>
          <w:color w:val="6B7280"/>
          <w:sz w:val="17"/>
          <w:szCs w:val="17"/>
        </w:rPr>
        <w:t>Figura 9.4b: SHAP M1 — impacto de cada variable en el consumo de agua (m³/ha). Colores: rojo = valor alto de la variable, azul = valor bajo</w:t>
      </w:r>
    </w:p>
    <w:p w14:paraId="22EECBAF" w14:textId="77777777" w:rsidR="005574EE" w:rsidRDefault="005574EE">
      <w:pPr>
        <w:spacing w:after="80"/>
        <w:rPr>
          <w:rFonts w:ascii="Arial" w:hAnsi="Arial" w:cs="Arial"/>
        </w:rPr>
      </w:pPr>
    </w:p>
    <w:p w14:paraId="3E08AD2D" w14:textId="77777777" w:rsidR="005574EE" w:rsidRDefault="005574EE">
      <w:pPr>
        <w:spacing w:before="280" w:after="80"/>
        <w:rPr>
          <w:rFonts w:ascii="Arial" w:hAnsi="Arial" w:cs="Arial"/>
        </w:rPr>
      </w:pPr>
      <w:r>
        <w:rPr>
          <w:rFonts w:ascii="Arial" w:hAnsi="Arial" w:cs="Arial"/>
          <w:b/>
          <w:bCs/>
          <w:color w:val="2C5D8A"/>
          <w:sz w:val="22"/>
          <w:szCs w:val="22"/>
        </w:rPr>
        <w:t>9.4.2 M2 — Predicción de Rendimiento Agrícola (ton/ha/ciclo)</w:t>
      </w:r>
    </w:p>
    <w:p w14:paraId="6DE85E74" w14:textId="77777777" w:rsidR="005574EE" w:rsidRDefault="005574EE">
      <w:pPr>
        <w:spacing w:before="60" w:after="120"/>
        <w:rPr>
          <w:rFonts w:ascii="Arial" w:hAnsi="Arial" w:cs="Arial"/>
        </w:rPr>
      </w:pPr>
      <w:r>
        <w:rPr>
          <w:rFonts w:ascii="Arial" w:hAnsi="Arial" w:cs="Arial"/>
          <w:color w:val="1F2937"/>
        </w:rPr>
        <w:lastRenderedPageBreak/>
        <w:t>M2 predice el rendimiento cosechado por hectárea. Se basa en la ecuación FAO-33 (Stewart et al., 1977): el rendimiento cae proporcionalmente al déficit hídrico relativo, ponderado por el coeficiente de sensibilidad Ky del cultivo. XGBoost aprende esta relación no-linealmente junto con efectos de suelo, clima y región. El feature indice_estres_x_ky actúa como ancla hacia la solución FAO-33 sin restringir el modelo a esa fórmula.</w:t>
      </w:r>
    </w:p>
    <w:tbl>
      <w:tblPr>
        <w:tblW w:w="9360" w:type="dxa"/>
        <w:jc w:val="center"/>
        <w:tblLook w:val="04A0" w:firstRow="1" w:lastRow="0" w:firstColumn="1" w:lastColumn="0" w:noHBand="0" w:noVBand="1"/>
      </w:tblPr>
      <w:tblGrid>
        <w:gridCol w:w="3600"/>
        <w:gridCol w:w="5760"/>
      </w:tblGrid>
      <w:tr w:rsidR="004A1E0E" w14:paraId="662E9ED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067C7072"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6EF272E5" w14:textId="77777777" w:rsidR="005574EE" w:rsidRDefault="005574EE">
            <w:pPr>
              <w:rPr>
                <w:rFonts w:ascii="Arial" w:hAnsi="Arial" w:cs="Arial"/>
              </w:rPr>
            </w:pPr>
            <w:r>
              <w:rPr>
                <w:rFonts w:ascii="Arial" w:hAnsi="Arial" w:cs="Arial"/>
                <w:b/>
                <w:bCs/>
                <w:color w:val="1F2937"/>
                <w:sz w:val="17"/>
                <w:szCs w:val="17"/>
              </w:rPr>
              <w:t>Valor</w:t>
            </w:r>
          </w:p>
        </w:tc>
      </w:tr>
      <w:tr w:rsidR="004A1E0E" w14:paraId="7BB64319"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590B4CA"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746793" w14:textId="77777777" w:rsidR="005574EE" w:rsidRDefault="005574EE">
            <w:pPr>
              <w:rPr>
                <w:rFonts w:ascii="Arial" w:hAnsi="Arial" w:cs="Arial"/>
              </w:rPr>
            </w:pPr>
            <w:r>
              <w:rPr>
                <w:rFonts w:ascii="Arial" w:hAnsi="Arial" w:cs="Arial"/>
                <w:color w:val="1F2937"/>
                <w:sz w:val="17"/>
                <w:szCs w:val="17"/>
              </w:rPr>
              <w:t>rendimiento_real_ton_ha (ton/ha)</w:t>
            </w:r>
          </w:p>
        </w:tc>
      </w:tr>
      <w:tr w:rsidR="004A1E0E" w14:paraId="5908F013"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3907FA" w14:textId="77777777" w:rsidR="005574EE" w:rsidRDefault="005574EE">
            <w:pPr>
              <w:rPr>
                <w:rFonts w:ascii="Arial" w:hAnsi="Arial" w:cs="Arial"/>
              </w:rPr>
            </w:pPr>
            <w:r>
              <w:rPr>
                <w:rFonts w:ascii="Arial" w:hAnsi="Arial" w:cs="Arial"/>
                <w:color w:val="1F2937"/>
                <w:sz w:val="17"/>
                <w:szCs w:val="17"/>
              </w:rPr>
              <w:t>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F3B8E5" w14:textId="77777777" w:rsidR="005574EE" w:rsidRDefault="005574EE">
            <w:pPr>
              <w:rPr>
                <w:rFonts w:ascii="Arial" w:hAnsi="Arial" w:cs="Arial"/>
              </w:rPr>
            </w:pPr>
            <w:r>
              <w:rPr>
                <w:rFonts w:ascii="Arial" w:hAnsi="Arial" w:cs="Arial"/>
                <w:color w:val="1F2937"/>
                <w:sz w:val="17"/>
                <w:szCs w:val="17"/>
              </w:rPr>
              <w:t>indice_estres_x_ky, deficit_hidrico_frac, cultivo, eto_x_dias, agua_disponible_mm</w:t>
            </w:r>
          </w:p>
        </w:tc>
      </w:tr>
      <w:tr w:rsidR="004A1E0E" w:rsidRPr="00133B3C" w14:paraId="3AE54775"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EEDC4C" w14:textId="77777777" w:rsidR="005574EE" w:rsidRDefault="005574EE">
            <w:pPr>
              <w:rPr>
                <w:rFonts w:ascii="Arial" w:hAnsi="Arial" w:cs="Arial"/>
              </w:rPr>
            </w:pPr>
            <w:r>
              <w:rPr>
                <w:rFonts w:ascii="Arial" w:hAnsi="Arial" w:cs="Arial"/>
                <w:color w:val="1F2937"/>
                <w:sz w:val="17"/>
                <w:szCs w:val="17"/>
              </w:rPr>
              <w:t>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862FD1" w14:textId="77777777" w:rsidR="005574EE" w:rsidRPr="00E1609A" w:rsidRDefault="005574EE">
            <w:pPr>
              <w:rPr>
                <w:rFonts w:ascii="Arial" w:hAnsi="Arial" w:cs="Arial"/>
                <w:lang w:val="en-US"/>
              </w:rPr>
            </w:pPr>
            <w:r>
              <w:rPr>
                <w:rFonts w:ascii="Arial" w:hAnsi="Arial" w:cs="Arial"/>
                <w:color w:val="1F2937"/>
                <w:sz w:val="17"/>
                <w:szCs w:val="17"/>
                <w:lang w:val="en-US"/>
              </w:rPr>
              <w:t>max_depth=4, lr=0.04, subsample=0.80, reg_lambda=1.50, early_stopping=50 rondas</w:t>
            </w:r>
          </w:p>
        </w:tc>
      </w:tr>
      <w:tr w:rsidR="004A1E0E" w:rsidRPr="00133B3C" w14:paraId="7FD0ECF2"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F327E0"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4D8414" w14:textId="77777777" w:rsidR="005574EE" w:rsidRPr="00E1609A" w:rsidRDefault="005574EE">
            <w:pPr>
              <w:rPr>
                <w:rFonts w:ascii="Arial" w:hAnsi="Arial" w:cs="Arial"/>
                <w:lang w:val="en-US"/>
              </w:rPr>
            </w:pPr>
            <w:r>
              <w:rPr>
                <w:rFonts w:ascii="Arial" w:hAnsi="Arial" w:cs="Arial"/>
                <w:color w:val="1F2937"/>
                <w:sz w:val="17"/>
                <w:szCs w:val="17"/>
                <w:lang w:val="en-US"/>
              </w:rPr>
              <w:t>80% entrenamiento / 10% validación (early stopping) / 10% test</w:t>
            </w:r>
          </w:p>
        </w:tc>
      </w:tr>
      <w:tr w:rsidR="004A1E0E" w14:paraId="40735B2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1EFF85"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3D51AD" w14:textId="77777777" w:rsidR="005574EE" w:rsidRDefault="005574EE">
            <w:pPr>
              <w:rPr>
                <w:rFonts w:ascii="Arial" w:hAnsi="Arial" w:cs="Arial"/>
              </w:rPr>
            </w:pPr>
            <w:r>
              <w:rPr>
                <w:rFonts w:ascii="Arial" w:hAnsi="Arial" w:cs="Arial"/>
                <w:color w:val="1F2937"/>
                <w:sz w:val="17"/>
                <w:szCs w:val="17"/>
              </w:rPr>
              <w:t>~0.10 ton/ha</w:t>
            </w:r>
          </w:p>
        </w:tc>
      </w:tr>
      <w:tr w:rsidR="004A1E0E" w14:paraId="1984ACA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7D949B"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BACE30" w14:textId="77777777" w:rsidR="005574EE" w:rsidRDefault="005574EE">
            <w:pPr>
              <w:rPr>
                <w:rFonts w:ascii="Arial" w:hAnsi="Arial" w:cs="Arial"/>
              </w:rPr>
            </w:pPr>
            <w:r>
              <w:rPr>
                <w:rFonts w:ascii="Arial" w:hAnsi="Arial" w:cs="Arial"/>
                <w:color w:val="1F2937"/>
                <w:sz w:val="17"/>
                <w:szCs w:val="17"/>
              </w:rPr>
              <w:t>~0.15 ton/ha</w:t>
            </w:r>
          </w:p>
        </w:tc>
      </w:tr>
      <w:tr w:rsidR="004A1E0E" w14:paraId="1DBF67CC"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E14D42"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5D84E1" w14:textId="77777777" w:rsidR="005574EE" w:rsidRDefault="005574EE">
            <w:pPr>
              <w:rPr>
                <w:rFonts w:ascii="Arial" w:hAnsi="Arial" w:cs="Arial"/>
              </w:rPr>
            </w:pPr>
            <w:r>
              <w:rPr>
                <w:rFonts w:ascii="Arial" w:hAnsi="Arial" w:cs="Arial"/>
                <w:color w:val="1F2937"/>
                <w:sz w:val="17"/>
                <w:szCs w:val="17"/>
              </w:rPr>
              <w:t>~0.98</w:t>
            </w:r>
          </w:p>
        </w:tc>
      </w:tr>
      <w:tr w:rsidR="004A1E0E" w14:paraId="3543EEDB"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FDB3D8" w14:textId="77777777" w:rsidR="005574EE" w:rsidRDefault="005574EE">
            <w:pPr>
              <w:rPr>
                <w:rFonts w:ascii="Arial" w:hAnsi="Arial" w:cs="Arial"/>
              </w:rPr>
            </w:pPr>
            <w:r>
              <w:rPr>
                <w:rFonts w:ascii="Arial" w:hAnsi="Arial" w:cs="Arial"/>
                <w:color w:val="1F2937"/>
                <w:sz w:val="17"/>
                <w:szCs w:val="17"/>
              </w:rPr>
              <w:t>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E94689" w14:textId="77777777" w:rsidR="005574EE" w:rsidRDefault="005574EE">
            <w:pPr>
              <w:rPr>
                <w:rFonts w:ascii="Arial" w:hAnsi="Arial" w:cs="Arial"/>
              </w:rPr>
            </w:pPr>
            <w:r>
              <w:rPr>
                <w:rFonts w:ascii="Arial" w:hAnsi="Arial" w:cs="Arial"/>
                <w:color w:val="1F2937"/>
                <w:sz w:val="17"/>
                <w:szCs w:val="17"/>
              </w:rPr>
              <w:t>indice_estres_x_ky: principal predictor del rendimiento, consistente con FAO-33</w:t>
            </w:r>
          </w:p>
        </w:tc>
      </w:tr>
    </w:tbl>
    <w:p w14:paraId="0A2F0F6B" w14:textId="77777777" w:rsidR="005574EE" w:rsidRDefault="005574EE">
      <w:pPr>
        <w:spacing w:before="60" w:after="120"/>
        <w:jc w:val="center"/>
        <w:rPr>
          <w:rFonts w:ascii="Arial" w:hAnsi="Arial" w:cs="Arial"/>
        </w:rPr>
      </w:pPr>
      <w:r>
        <w:rPr>
          <w:rFonts w:ascii="Arial" w:hAnsi="Arial" w:cs="Arial"/>
          <w:i/>
          <w:iCs/>
          <w:color w:val="6B7280"/>
          <w:sz w:val="17"/>
          <w:szCs w:val="17"/>
        </w:rPr>
        <w:t>Tabla 9.4b: Especificaciones del modelo M2 — Predicción de rendimiento agrícola</w:t>
      </w:r>
    </w:p>
    <w:p w14:paraId="4A6F36C4" w14:textId="77777777" w:rsidR="005574EE" w:rsidRDefault="005574EE">
      <w:pPr>
        <w:spacing w:after="80"/>
        <w:rPr>
          <w:rFonts w:ascii="Arial" w:hAnsi="Arial" w:cs="Arial"/>
        </w:rPr>
      </w:pPr>
    </w:p>
    <w:p w14:paraId="2794CE34" w14:textId="77777777" w:rsidR="008518B2" w:rsidRDefault="008518B2">
      <w:pPr>
        <w:spacing w:before="60" w:after="120"/>
        <w:jc w:val="center"/>
        <w:rPr>
          <w:rFonts w:ascii="Arial" w:hAnsi="Arial" w:cs="Arial"/>
          <w:i/>
          <w:iCs/>
          <w:color w:val="6B7280"/>
          <w:sz w:val="17"/>
          <w:szCs w:val="17"/>
        </w:rPr>
      </w:pPr>
      <w:r>
        <w:rPr>
          <w:rFonts w:ascii="Arial" w:hAnsi="Arial" w:cs="Arial"/>
          <w:i/>
          <w:iCs/>
          <w:noProof/>
          <w:color w:val="6B7280"/>
          <w:sz w:val="17"/>
          <w:szCs w:val="17"/>
        </w:rPr>
        <w:drawing>
          <wp:inline distT="0" distB="0" distL="0" distR="0" wp14:anchorId="30D487C7" wp14:editId="57019B61">
            <wp:extent cx="6400800" cy="2246630"/>
            <wp:effectExtent l="0" t="0" r="0" b="1270"/>
            <wp:docPr id="140885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4701" name=""/>
                    <pic:cNvPicPr/>
                  </pic:nvPicPr>
                  <pic:blipFill>
                    <a:blip r:embed="rId20"/>
                    <a:stretch>
                      <a:fillRect/>
                    </a:stretch>
                  </pic:blipFill>
                  <pic:spPr>
                    <a:xfrm>
                      <a:off x="0" y="0"/>
                      <a:ext cx="6400800" cy="2246630"/>
                    </a:xfrm>
                    <a:prstGeom prst="rect">
                      <a:avLst/>
                    </a:prstGeom>
                  </pic:spPr>
                </pic:pic>
              </a:graphicData>
            </a:graphic>
          </wp:inline>
        </w:drawing>
      </w:r>
    </w:p>
    <w:p w14:paraId="12B761EE" w14:textId="77777777" w:rsidR="005574EE" w:rsidRDefault="005574EE">
      <w:pPr>
        <w:spacing w:before="60" w:after="120"/>
        <w:jc w:val="center"/>
        <w:rPr>
          <w:rFonts w:ascii="Arial" w:hAnsi="Arial" w:cs="Arial"/>
        </w:rPr>
      </w:pPr>
      <w:r>
        <w:rPr>
          <w:rFonts w:ascii="Arial" w:hAnsi="Arial" w:cs="Arial"/>
          <w:i/>
          <w:iCs/>
          <w:color w:val="6B7280"/>
          <w:sz w:val="17"/>
          <w:szCs w:val="17"/>
        </w:rPr>
        <w:t>Figura 9.4c: Diagnóstico M2 — rendimiento real vs. predicho y distribución de residuos</w:t>
      </w:r>
    </w:p>
    <w:p w14:paraId="2034B46A" w14:textId="77777777" w:rsidR="005574EE" w:rsidRDefault="005574EE">
      <w:pPr>
        <w:spacing w:after="80"/>
        <w:rPr>
          <w:rFonts w:ascii="Arial" w:hAnsi="Arial" w:cs="Arial"/>
        </w:rPr>
      </w:pPr>
    </w:p>
    <w:p w14:paraId="20FA0EE4" w14:textId="77777777" w:rsidR="008518B2" w:rsidRPr="008518B2" w:rsidRDefault="008518B2">
      <w:pPr>
        <w:spacing w:before="60" w:after="120"/>
        <w:jc w:val="center"/>
        <w:rPr>
          <w:rFonts w:ascii="Arial" w:hAnsi="Arial" w:cs="Arial"/>
          <w:i/>
          <w:iCs/>
          <w:color w:val="6B7280"/>
          <w:sz w:val="17"/>
          <w:szCs w:val="17"/>
          <w:u w:val="single"/>
        </w:rPr>
      </w:pPr>
      <w:r>
        <w:rPr>
          <w:rFonts w:ascii="Arial" w:hAnsi="Arial" w:cs="Arial"/>
          <w:i/>
          <w:iCs/>
          <w:noProof/>
          <w:color w:val="6B7280"/>
          <w:sz w:val="17"/>
          <w:szCs w:val="17"/>
        </w:rPr>
        <w:lastRenderedPageBreak/>
        <w:drawing>
          <wp:inline distT="0" distB="0" distL="0" distR="0" wp14:anchorId="49768746" wp14:editId="71791C44">
            <wp:extent cx="4173776" cy="2799080"/>
            <wp:effectExtent l="0" t="0" r="0" b="1270"/>
            <wp:docPr id="1845541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1929" name=""/>
                    <pic:cNvPicPr/>
                  </pic:nvPicPr>
                  <pic:blipFill>
                    <a:blip r:embed="rId21"/>
                    <a:stretch>
                      <a:fillRect/>
                    </a:stretch>
                  </pic:blipFill>
                  <pic:spPr>
                    <a:xfrm>
                      <a:off x="0" y="0"/>
                      <a:ext cx="4183130" cy="2805353"/>
                    </a:xfrm>
                    <a:prstGeom prst="rect">
                      <a:avLst/>
                    </a:prstGeom>
                  </pic:spPr>
                </pic:pic>
              </a:graphicData>
            </a:graphic>
          </wp:inline>
        </w:drawing>
      </w:r>
    </w:p>
    <w:p w14:paraId="341A0623" w14:textId="77777777" w:rsidR="005574EE" w:rsidRDefault="005574EE">
      <w:pPr>
        <w:spacing w:before="60" w:after="120"/>
        <w:jc w:val="center"/>
        <w:rPr>
          <w:rFonts w:ascii="Arial" w:hAnsi="Arial" w:cs="Arial"/>
        </w:rPr>
      </w:pPr>
      <w:r>
        <w:rPr>
          <w:rFonts w:ascii="Arial" w:hAnsi="Arial" w:cs="Arial"/>
          <w:i/>
          <w:iCs/>
          <w:color w:val="6B7280"/>
          <w:sz w:val="17"/>
          <w:szCs w:val="17"/>
        </w:rPr>
        <w:t>Figura 9.4d: SHAP M2 — impacto de cada variable en el rendimiento (ton/ha)</w:t>
      </w:r>
    </w:p>
    <w:p w14:paraId="656A473A" w14:textId="77777777" w:rsidR="005574EE" w:rsidRDefault="005574EE">
      <w:pPr>
        <w:spacing w:after="80"/>
        <w:rPr>
          <w:rFonts w:ascii="Arial" w:hAnsi="Arial" w:cs="Arial"/>
        </w:rPr>
      </w:pPr>
    </w:p>
    <w:p w14:paraId="393B6618" w14:textId="77777777" w:rsidR="005574EE" w:rsidRDefault="005574EE">
      <w:pPr>
        <w:spacing w:before="280" w:after="80"/>
        <w:rPr>
          <w:rFonts w:ascii="Arial" w:hAnsi="Arial" w:cs="Arial"/>
        </w:rPr>
      </w:pPr>
      <w:r>
        <w:rPr>
          <w:rFonts w:ascii="Arial" w:hAnsi="Arial" w:cs="Arial"/>
          <w:b/>
          <w:bCs/>
          <w:color w:val="2C5D8A"/>
          <w:sz w:val="22"/>
          <w:szCs w:val="22"/>
        </w:rPr>
        <w:t>9.4.3 Feature Engineering</w:t>
      </w:r>
    </w:p>
    <w:p w14:paraId="36C88162" w14:textId="77777777" w:rsidR="005574EE" w:rsidRDefault="005574EE">
      <w:pPr>
        <w:spacing w:before="60" w:after="120"/>
        <w:rPr>
          <w:rFonts w:ascii="Arial" w:hAnsi="Arial" w:cs="Arial"/>
        </w:rPr>
      </w:pPr>
      <w:r>
        <w:rPr>
          <w:rFonts w:ascii="Arial" w:hAnsi="Arial" w:cs="Arial"/>
          <w:color w:val="1F2937"/>
        </w:rPr>
        <w:t>Ambos modelos comparten un conjunto de features derivados que codifican el conocimiento agronómico FAO-56 y FAO-33 de forma explícita, permitiendo que XGBoost parta de una representación informativa en lugar de aprender todo desde variables raw.</w:t>
      </w:r>
    </w:p>
    <w:tbl>
      <w:tblPr>
        <w:tblW w:w="9360" w:type="dxa"/>
        <w:jc w:val="center"/>
        <w:tblLook w:val="04A0" w:firstRow="1" w:lastRow="0" w:firstColumn="1" w:lastColumn="0" w:noHBand="0" w:noVBand="1"/>
      </w:tblPr>
      <w:tblGrid>
        <w:gridCol w:w="2400"/>
        <w:gridCol w:w="3480"/>
        <w:gridCol w:w="3480"/>
      </w:tblGrid>
      <w:tr w:rsidR="004A1E0E" w14:paraId="10080D8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45185E33" w14:textId="77777777" w:rsidR="005574EE" w:rsidRDefault="005574EE">
            <w:pPr>
              <w:rPr>
                <w:rFonts w:ascii="Arial" w:hAnsi="Arial" w:cs="Arial"/>
              </w:rPr>
            </w:pPr>
            <w:r>
              <w:rPr>
                <w:rFonts w:ascii="Arial" w:hAnsi="Arial" w:cs="Arial"/>
                <w:b/>
                <w:bCs/>
                <w:color w:val="1F2937"/>
                <w:sz w:val="17"/>
                <w:szCs w:val="17"/>
              </w:rPr>
              <w:t>Feature derivado</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52E29CF3" w14:textId="77777777" w:rsidR="005574EE" w:rsidRDefault="005574EE">
            <w:pPr>
              <w:rPr>
                <w:rFonts w:ascii="Arial" w:hAnsi="Arial" w:cs="Arial"/>
              </w:rPr>
            </w:pPr>
            <w:r>
              <w:rPr>
                <w:rFonts w:ascii="Arial" w:hAnsi="Arial" w:cs="Arial"/>
                <w:b/>
                <w:bCs/>
                <w:color w:val="1F2937"/>
                <w:sz w:val="17"/>
                <w:szCs w:val="17"/>
              </w:rPr>
              <w:t>Fórmula / Fuente</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5AABE89F" w14:textId="77777777" w:rsidR="005574EE" w:rsidRDefault="005574EE">
            <w:pPr>
              <w:rPr>
                <w:rFonts w:ascii="Arial" w:hAnsi="Arial" w:cs="Arial"/>
              </w:rPr>
            </w:pPr>
            <w:r>
              <w:rPr>
                <w:rFonts w:ascii="Arial" w:hAnsi="Arial" w:cs="Arial"/>
                <w:b/>
                <w:bCs/>
                <w:color w:val="1F2937"/>
                <w:sz w:val="17"/>
                <w:szCs w:val="17"/>
              </w:rPr>
              <w:t>Razón agronómica</w:t>
            </w:r>
          </w:p>
        </w:tc>
      </w:tr>
      <w:tr w:rsidR="004A1E0E" w14:paraId="1D512636"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FFADD5D" w14:textId="77777777" w:rsidR="005574EE" w:rsidRDefault="005574EE">
            <w:pPr>
              <w:rPr>
                <w:rFonts w:ascii="Arial" w:hAnsi="Arial" w:cs="Arial"/>
              </w:rPr>
            </w:pPr>
            <w:r>
              <w:rPr>
                <w:rFonts w:ascii="Arial" w:hAnsi="Arial" w:cs="Arial"/>
                <w:color w:val="1F2937"/>
                <w:sz w:val="17"/>
                <w:szCs w:val="17"/>
              </w:rPr>
              <w:t>eto_x_dias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60B07E8" w14:textId="77777777" w:rsidR="005574EE" w:rsidRDefault="005574EE">
            <w:pPr>
              <w:rPr>
                <w:rFonts w:ascii="Arial" w:hAnsi="Arial" w:cs="Arial"/>
              </w:rPr>
            </w:pPr>
            <w:r>
              <w:rPr>
                <w:rFonts w:ascii="Arial" w:hAnsi="Arial" w:cs="Arial"/>
                <w:color w:val="1F2937"/>
                <w:sz w:val="17"/>
                <w:szCs w:val="17"/>
              </w:rPr>
              <w:t>ET0_prom × dias_ciclo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03B484B" w14:textId="77777777" w:rsidR="005574EE" w:rsidRDefault="005574EE">
            <w:pPr>
              <w:rPr>
                <w:rFonts w:ascii="Arial" w:hAnsi="Arial" w:cs="Arial"/>
              </w:rPr>
            </w:pPr>
            <w:r>
              <w:rPr>
                <w:rFonts w:ascii="Arial" w:hAnsi="Arial" w:cs="Arial"/>
                <w:color w:val="1F2937"/>
                <w:sz w:val="17"/>
                <w:szCs w:val="17"/>
              </w:rPr>
              <w:t>Demanda evapotranspirativa total del ciclo</w:t>
            </w:r>
          </w:p>
        </w:tc>
      </w:tr>
      <w:tr w:rsidR="004A1E0E" w14:paraId="25335B27"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D33AB9A" w14:textId="77777777" w:rsidR="005574EE" w:rsidRDefault="005574EE">
            <w:pPr>
              <w:rPr>
                <w:rFonts w:ascii="Arial" w:hAnsi="Arial" w:cs="Arial"/>
              </w:rPr>
            </w:pPr>
            <w:r>
              <w:rPr>
                <w:rFonts w:ascii="Arial" w:hAnsi="Arial" w:cs="Arial"/>
                <w:color w:val="1F2937"/>
                <w:sz w:val="17"/>
                <w:szCs w:val="17"/>
              </w:rPr>
              <w:t>deficit_agua_mm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24AFF72" w14:textId="77777777" w:rsidR="005574EE" w:rsidRDefault="005574EE">
            <w:pPr>
              <w:rPr>
                <w:rFonts w:ascii="Arial" w:hAnsi="Arial" w:cs="Arial"/>
              </w:rPr>
            </w:pPr>
            <w:r>
              <w:rPr>
                <w:rFonts w:ascii="Arial" w:hAnsi="Arial" w:cs="Arial"/>
                <w:color w:val="1F2937"/>
                <w:sz w:val="17"/>
                <w:szCs w:val="17"/>
              </w:rPr>
              <w:t>max(ETc − lluvia, 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236A3B7" w14:textId="77777777" w:rsidR="005574EE" w:rsidRDefault="005574EE">
            <w:pPr>
              <w:rPr>
                <w:rFonts w:ascii="Arial" w:hAnsi="Arial" w:cs="Arial"/>
              </w:rPr>
            </w:pPr>
            <w:r>
              <w:rPr>
                <w:rFonts w:ascii="Arial" w:hAnsi="Arial" w:cs="Arial"/>
                <w:color w:val="1F2937"/>
                <w:sz w:val="17"/>
                <w:szCs w:val="17"/>
              </w:rPr>
              <w:t>Agua que debe reponer el riego</w:t>
            </w:r>
          </w:p>
        </w:tc>
      </w:tr>
      <w:tr w:rsidR="004A1E0E" w14:paraId="6B89FC61"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E3CBF6F" w14:textId="77777777" w:rsidR="005574EE" w:rsidRDefault="005574EE">
            <w:pPr>
              <w:rPr>
                <w:rFonts w:ascii="Arial" w:hAnsi="Arial" w:cs="Arial"/>
              </w:rPr>
            </w:pPr>
            <w:r>
              <w:rPr>
                <w:rFonts w:ascii="Arial" w:hAnsi="Arial" w:cs="Arial"/>
                <w:color w:val="1F2937"/>
                <w:sz w:val="17"/>
                <w:szCs w:val="17"/>
              </w:rPr>
              <w:t>agua_disponible_mm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B88DE1D" w14:textId="77777777" w:rsidR="005574EE" w:rsidRDefault="005574EE">
            <w:pPr>
              <w:rPr>
                <w:rFonts w:ascii="Arial" w:hAnsi="Arial" w:cs="Arial"/>
              </w:rPr>
            </w:pPr>
            <w:r>
              <w:rPr>
                <w:rFonts w:ascii="Arial" w:hAnsi="Arial" w:cs="Arial"/>
                <w:color w:val="1F2937"/>
                <w:sz w:val="17"/>
                <w:szCs w:val="17"/>
              </w:rPr>
              <w:t>(CC − PMP) × prof_raiz × 1000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CBDE1BE" w14:textId="77777777" w:rsidR="005574EE" w:rsidRDefault="005574EE">
            <w:pPr>
              <w:rPr>
                <w:rFonts w:ascii="Arial" w:hAnsi="Arial" w:cs="Arial"/>
              </w:rPr>
            </w:pPr>
            <w:r>
              <w:rPr>
                <w:rFonts w:ascii="Arial" w:hAnsi="Arial" w:cs="Arial"/>
                <w:color w:val="1F2937"/>
                <w:sz w:val="17"/>
                <w:szCs w:val="17"/>
              </w:rPr>
              <w:t>Capacidad de retención del suelo</w:t>
            </w:r>
          </w:p>
        </w:tc>
      </w:tr>
      <w:tr w:rsidR="004A1E0E" w14:paraId="3BBF44F7"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7A40495" w14:textId="77777777" w:rsidR="005574EE" w:rsidRDefault="005574EE">
            <w:pPr>
              <w:rPr>
                <w:rFonts w:ascii="Arial" w:hAnsi="Arial" w:cs="Arial"/>
              </w:rPr>
            </w:pPr>
            <w:r>
              <w:rPr>
                <w:rFonts w:ascii="Arial" w:hAnsi="Arial" w:cs="Arial"/>
                <w:color w:val="1F2937"/>
                <w:sz w:val="17"/>
                <w:szCs w:val="17"/>
              </w:rPr>
              <w:t>eficiencia_sistema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A509EF8" w14:textId="77777777" w:rsidR="005574EE" w:rsidRDefault="005574EE">
            <w:pPr>
              <w:rPr>
                <w:rFonts w:ascii="Arial" w:hAnsi="Arial" w:cs="Arial"/>
              </w:rPr>
            </w:pPr>
            <w:r>
              <w:rPr>
                <w:rFonts w:ascii="Arial" w:hAnsi="Arial" w:cs="Arial"/>
                <w:color w:val="1F2937"/>
                <w:sz w:val="17"/>
                <w:szCs w:val="17"/>
              </w:rPr>
              <w:t>lookup {goteo:0.92, aspersion:0.75, gravedad:0.50}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1EF7DF0" w14:textId="77777777" w:rsidR="005574EE" w:rsidRDefault="005574EE">
            <w:pPr>
              <w:rPr>
                <w:rFonts w:ascii="Arial" w:hAnsi="Arial" w:cs="Arial"/>
              </w:rPr>
            </w:pPr>
            <w:r>
              <w:rPr>
                <w:rFonts w:ascii="Arial" w:hAnsi="Arial" w:cs="Arial"/>
                <w:color w:val="1F2937"/>
                <w:sz w:val="17"/>
                <w:szCs w:val="17"/>
              </w:rPr>
              <w:t>Fracción del agua bruta que llega a la raíz</w:t>
            </w:r>
          </w:p>
        </w:tc>
      </w:tr>
      <w:tr w:rsidR="004A1E0E" w14:paraId="0BE6534A"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3C59D56" w14:textId="77777777" w:rsidR="005574EE" w:rsidRDefault="005574EE">
            <w:pPr>
              <w:rPr>
                <w:rFonts w:ascii="Arial" w:hAnsi="Arial" w:cs="Arial"/>
              </w:rPr>
            </w:pPr>
            <w:r>
              <w:rPr>
                <w:rFonts w:ascii="Arial" w:hAnsi="Arial" w:cs="Arial"/>
                <w:color w:val="1F2937"/>
                <w:sz w:val="17"/>
                <w:szCs w:val="17"/>
              </w:rPr>
              <w:t>deficit_hidrico_frac</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F31AB68" w14:textId="77777777" w:rsidR="005574EE" w:rsidRDefault="005574EE">
            <w:pPr>
              <w:rPr>
                <w:rFonts w:ascii="Arial" w:hAnsi="Arial" w:cs="Arial"/>
              </w:rPr>
            </w:pPr>
            <w:r>
              <w:rPr>
                <w:rFonts w:ascii="Arial" w:hAnsi="Arial" w:cs="Arial"/>
                <w:color w:val="1F2937"/>
                <w:sz w:val="17"/>
                <w:szCs w:val="17"/>
              </w:rPr>
              <w:t>deficit_agua_mm / ETc_total</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F899357" w14:textId="77777777" w:rsidR="005574EE" w:rsidRDefault="005574EE">
            <w:pPr>
              <w:rPr>
                <w:rFonts w:ascii="Arial" w:hAnsi="Arial" w:cs="Arial"/>
              </w:rPr>
            </w:pPr>
            <w:r>
              <w:rPr>
                <w:rFonts w:ascii="Arial" w:hAnsi="Arial" w:cs="Arial"/>
                <w:color w:val="1F2937"/>
                <w:sz w:val="17"/>
                <w:szCs w:val="17"/>
              </w:rPr>
              <w:t>Déficit relativo para cálculo FAO-33</w:t>
            </w:r>
          </w:p>
        </w:tc>
      </w:tr>
      <w:tr w:rsidR="004A1E0E" w14:paraId="47FA8983"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E15F9E7" w14:textId="77777777" w:rsidR="005574EE" w:rsidRDefault="005574EE">
            <w:pPr>
              <w:rPr>
                <w:rFonts w:ascii="Arial" w:hAnsi="Arial" w:cs="Arial"/>
              </w:rPr>
            </w:pPr>
            <w:r>
              <w:rPr>
                <w:rFonts w:ascii="Arial" w:hAnsi="Arial" w:cs="Arial"/>
                <w:color w:val="1F2937"/>
                <w:sz w:val="17"/>
                <w:szCs w:val="17"/>
              </w:rPr>
              <w:t>indice_estres_x_ky</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C20D95A" w14:textId="77777777" w:rsidR="005574EE" w:rsidRDefault="005574EE">
            <w:pPr>
              <w:rPr>
                <w:rFonts w:ascii="Arial" w:hAnsi="Arial" w:cs="Arial"/>
              </w:rPr>
            </w:pPr>
            <w:r>
              <w:rPr>
                <w:rFonts w:ascii="Arial" w:hAnsi="Arial" w:cs="Arial"/>
                <w:color w:val="1F2937"/>
                <w:sz w:val="17"/>
                <w:szCs w:val="17"/>
              </w:rPr>
              <w:t>deficit_hidrico_frac × Ky_cultivo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33F21A5" w14:textId="77777777" w:rsidR="005574EE" w:rsidRDefault="005574EE">
            <w:pPr>
              <w:rPr>
                <w:rFonts w:ascii="Arial" w:hAnsi="Arial" w:cs="Arial"/>
              </w:rPr>
            </w:pPr>
            <w:r>
              <w:rPr>
                <w:rFonts w:ascii="Arial" w:hAnsi="Arial" w:cs="Arial"/>
                <w:color w:val="1F2937"/>
                <w:sz w:val="17"/>
                <w:szCs w:val="17"/>
              </w:rPr>
              <w:t>Impacto potencial en rendimiento (FAO-33)</w:t>
            </w:r>
          </w:p>
        </w:tc>
      </w:tr>
      <w:tr w:rsidR="004A1E0E" w14:paraId="6E335F4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17A46DF" w14:textId="77777777" w:rsidR="005574EE" w:rsidRDefault="005574EE">
            <w:pPr>
              <w:rPr>
                <w:rFonts w:ascii="Arial" w:hAnsi="Arial" w:cs="Arial"/>
              </w:rPr>
            </w:pPr>
            <w:r>
              <w:rPr>
                <w:rFonts w:ascii="Arial" w:hAnsi="Arial" w:cs="Arial"/>
                <w:color w:val="1F2937"/>
                <w:sz w:val="17"/>
                <w:szCs w:val="17"/>
              </w:rPr>
              <w:t>vol_agua_bruto_m3ha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AFDC282" w14:textId="77777777" w:rsidR="005574EE" w:rsidRDefault="005574EE">
            <w:pPr>
              <w:rPr>
                <w:rFonts w:ascii="Arial" w:hAnsi="Arial" w:cs="Arial"/>
              </w:rPr>
            </w:pPr>
            <w:r>
              <w:rPr>
                <w:rFonts w:ascii="Arial" w:hAnsi="Arial" w:cs="Arial"/>
                <w:color w:val="1F2937"/>
                <w:sz w:val="17"/>
                <w:szCs w:val="17"/>
              </w:rPr>
              <w:t>deficit_agua_mm / eficiencia_sistema × 10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41BEBD6" w14:textId="77777777" w:rsidR="005574EE" w:rsidRDefault="005574EE">
            <w:pPr>
              <w:rPr>
                <w:rFonts w:ascii="Arial" w:hAnsi="Arial" w:cs="Arial"/>
              </w:rPr>
            </w:pPr>
            <w:r>
              <w:rPr>
                <w:rFonts w:ascii="Arial" w:hAnsi="Arial" w:cs="Arial"/>
                <w:color w:val="1F2937"/>
                <w:sz w:val="17"/>
                <w:szCs w:val="17"/>
              </w:rPr>
              <w:t>Volumen bruto ajustado por sistema</w:t>
            </w:r>
          </w:p>
        </w:tc>
      </w:tr>
      <w:tr w:rsidR="004A1E0E" w14:paraId="67511147"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3DA642F" w14:textId="77777777" w:rsidR="005574EE" w:rsidRDefault="005574EE">
            <w:pPr>
              <w:rPr>
                <w:rFonts w:ascii="Arial" w:hAnsi="Arial" w:cs="Arial"/>
              </w:rPr>
            </w:pPr>
            <w:r>
              <w:rPr>
                <w:rFonts w:ascii="Arial" w:hAnsi="Arial" w:cs="Arial"/>
                <w:color w:val="1F2937"/>
                <w:sz w:val="17"/>
                <w:szCs w:val="17"/>
              </w:rPr>
              <w:t>doy_sin / doy_cos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C4226A2" w14:textId="77777777" w:rsidR="005574EE" w:rsidRDefault="005574EE">
            <w:pPr>
              <w:rPr>
                <w:rFonts w:ascii="Arial" w:hAnsi="Arial" w:cs="Arial"/>
              </w:rPr>
            </w:pPr>
            <w:r>
              <w:rPr>
                <w:rFonts w:ascii="Arial" w:hAnsi="Arial" w:cs="Arial"/>
                <w:color w:val="1F2937"/>
                <w:sz w:val="17"/>
                <w:szCs w:val="17"/>
              </w:rPr>
              <w:t>sin/cos(2π × DOY / 365)</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0D0DA3D" w14:textId="77777777" w:rsidR="005574EE" w:rsidRDefault="005574EE">
            <w:pPr>
              <w:rPr>
                <w:rFonts w:ascii="Arial" w:hAnsi="Arial" w:cs="Arial"/>
              </w:rPr>
            </w:pPr>
            <w:r>
              <w:rPr>
                <w:rFonts w:ascii="Arial" w:hAnsi="Arial" w:cs="Arial"/>
                <w:color w:val="1F2937"/>
                <w:sz w:val="17"/>
                <w:szCs w:val="17"/>
              </w:rPr>
              <w:t>Estacionalidad cíclica del inicio de ciclo</w:t>
            </w:r>
          </w:p>
        </w:tc>
      </w:tr>
    </w:tbl>
    <w:p w14:paraId="2C10B6B3" w14:textId="77777777" w:rsidR="005574EE" w:rsidRDefault="005574EE">
      <w:pPr>
        <w:spacing w:before="60" w:after="120"/>
        <w:jc w:val="center"/>
        <w:rPr>
          <w:rFonts w:ascii="Arial" w:hAnsi="Arial" w:cs="Arial"/>
        </w:rPr>
      </w:pPr>
      <w:r>
        <w:rPr>
          <w:rFonts w:ascii="Arial" w:hAnsi="Arial" w:cs="Arial"/>
          <w:i/>
          <w:iCs/>
          <w:color w:val="6B7280"/>
          <w:sz w:val="17"/>
          <w:szCs w:val="17"/>
        </w:rPr>
        <w:t>Tabla 9.4c: Features derivados compartidos por M1 y M2</w:t>
      </w:r>
    </w:p>
    <w:p w14:paraId="183DB12B" w14:textId="77777777" w:rsidR="005574EE" w:rsidRDefault="005574EE">
      <w:pPr>
        <w:spacing w:after="80"/>
        <w:rPr>
          <w:rFonts w:ascii="Arial" w:hAnsi="Arial" w:cs="Arial"/>
        </w:rPr>
      </w:pPr>
    </w:p>
    <w:p w14:paraId="11C284AF" w14:textId="77777777" w:rsidR="005574EE" w:rsidRDefault="005574EE">
      <w:pPr>
        <w:spacing w:before="280" w:after="80"/>
        <w:rPr>
          <w:rFonts w:ascii="Arial" w:hAnsi="Arial" w:cs="Arial"/>
        </w:rPr>
      </w:pPr>
      <w:r>
        <w:rPr>
          <w:rFonts w:ascii="Arial" w:hAnsi="Arial" w:cs="Arial"/>
          <w:b/>
          <w:bCs/>
          <w:color w:val="2C5D8A"/>
          <w:sz w:val="22"/>
          <w:szCs w:val="22"/>
        </w:rPr>
        <w:t>9.4.4 Curvas de Aprendizaje</w:t>
      </w:r>
    </w:p>
    <w:p w14:paraId="6E68DAAE" w14:textId="77777777" w:rsidR="005574EE" w:rsidRDefault="005574EE">
      <w:pPr>
        <w:spacing w:before="60" w:after="120"/>
        <w:rPr>
          <w:rFonts w:ascii="Arial" w:hAnsi="Arial" w:cs="Arial"/>
        </w:rPr>
      </w:pPr>
      <w:r>
        <w:rPr>
          <w:rFonts w:ascii="Arial" w:hAnsi="Arial" w:cs="Arial"/>
          <w:color w:val="1F2937"/>
        </w:rPr>
        <w:t>Las curvas de aprendizaje responden una pregunta de negocio concreta: ¿cuántos ciclos reales necesita el sistema para reentrenar los modelos con datos de campo? La curva converge alrededor de 30,000–50,000 muestras para M1 y M2 con el generador v3. Si los datos reales del DR-041 son menos diversos que los sintéticos, la convergencia será más rápida; si son más ruidosos, se necesitarán más registros.</w:t>
      </w:r>
    </w:p>
    <w:p w14:paraId="479A2C63" w14:textId="77777777" w:rsidR="005574EE" w:rsidRDefault="005D7E4B" w:rsidP="008518B2">
      <w:pPr>
        <w:spacing w:after="80"/>
        <w:jc w:val="center"/>
        <w:rPr>
          <w:rFonts w:ascii="Arial" w:hAnsi="Arial" w:cs="Arial"/>
        </w:rPr>
      </w:pPr>
      <w:r w:rsidRPr="005D7E4B">
        <w:rPr>
          <w:rFonts w:ascii="Arial" w:hAnsi="Arial" w:cs="Arial"/>
          <w:noProof/>
        </w:rPr>
        <w:lastRenderedPageBreak/>
        <w:drawing>
          <wp:inline distT="0" distB="0" distL="0" distR="0" wp14:anchorId="4F1BBD22" wp14:editId="6D6836BC">
            <wp:extent cx="4899660" cy="2194153"/>
            <wp:effectExtent l="0" t="0" r="0" b="0"/>
            <wp:docPr id="1868345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5102" name=""/>
                    <pic:cNvPicPr/>
                  </pic:nvPicPr>
                  <pic:blipFill>
                    <a:blip r:embed="rId22"/>
                    <a:stretch>
                      <a:fillRect/>
                    </a:stretch>
                  </pic:blipFill>
                  <pic:spPr>
                    <a:xfrm>
                      <a:off x="0" y="0"/>
                      <a:ext cx="4915755" cy="2201361"/>
                    </a:xfrm>
                    <a:prstGeom prst="rect">
                      <a:avLst/>
                    </a:prstGeom>
                  </pic:spPr>
                </pic:pic>
              </a:graphicData>
            </a:graphic>
          </wp:inline>
        </w:drawing>
      </w:r>
    </w:p>
    <w:p w14:paraId="00A5B074" w14:textId="77777777" w:rsidR="008518B2" w:rsidRDefault="008518B2" w:rsidP="008518B2">
      <w:pPr>
        <w:spacing w:after="80"/>
        <w:jc w:val="center"/>
        <w:rPr>
          <w:rFonts w:ascii="Arial" w:hAnsi="Arial" w:cs="Arial"/>
        </w:rPr>
      </w:pPr>
      <w:r>
        <w:rPr>
          <w:rFonts w:ascii="Arial" w:hAnsi="Arial" w:cs="Arial"/>
          <w:noProof/>
        </w:rPr>
        <w:drawing>
          <wp:inline distT="0" distB="0" distL="0" distR="0" wp14:anchorId="2FC64504" wp14:editId="22D2DC91">
            <wp:extent cx="4430774" cy="1576705"/>
            <wp:effectExtent l="0" t="0" r="8255" b="4445"/>
            <wp:docPr id="1173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50" name=""/>
                    <pic:cNvPicPr/>
                  </pic:nvPicPr>
                  <pic:blipFill>
                    <a:blip r:embed="rId23"/>
                    <a:stretch>
                      <a:fillRect/>
                    </a:stretch>
                  </pic:blipFill>
                  <pic:spPr>
                    <a:xfrm>
                      <a:off x="0" y="0"/>
                      <a:ext cx="4442589" cy="1580909"/>
                    </a:xfrm>
                    <a:prstGeom prst="rect">
                      <a:avLst/>
                    </a:prstGeom>
                  </pic:spPr>
                </pic:pic>
              </a:graphicData>
            </a:graphic>
          </wp:inline>
        </w:drawing>
      </w:r>
    </w:p>
    <w:p w14:paraId="6F6F077D" w14:textId="77777777" w:rsidR="005574EE" w:rsidRDefault="005574EE">
      <w:pPr>
        <w:spacing w:before="60" w:after="120"/>
        <w:jc w:val="center"/>
        <w:rPr>
          <w:rFonts w:ascii="Arial" w:hAnsi="Arial" w:cs="Arial"/>
        </w:rPr>
      </w:pPr>
      <w:r>
        <w:rPr>
          <w:rFonts w:ascii="Arial" w:hAnsi="Arial" w:cs="Arial"/>
          <w:i/>
          <w:iCs/>
          <w:color w:val="6B7280"/>
          <w:sz w:val="17"/>
          <w:szCs w:val="17"/>
        </w:rPr>
        <w:t>Figura 9.4e: Curvas de aprendizaje — RMSE en entrenamiento y validación vs. tamaño del dataset</w:t>
      </w:r>
    </w:p>
    <w:p w14:paraId="117F2CD7" w14:textId="77777777" w:rsidR="00D9683A" w:rsidRDefault="00D9683A"/>
    <w:p w14:paraId="56E7FECF" w14:textId="77777777" w:rsidR="00D9683A" w:rsidRDefault="00000000">
      <w:proofErr w:type="gramStart"/>
      <w:r>
        <w:rPr>
          <w:b/>
          <w:color w:val="2E75B6"/>
          <w:sz w:val="22"/>
        </w:rPr>
        <w:t>9.4.5  Arquitectura</w:t>
      </w:r>
      <w:proofErr w:type="gramEnd"/>
      <w:r>
        <w:rPr>
          <w:b/>
          <w:color w:val="2E75B6"/>
          <w:sz w:val="22"/>
        </w:rPr>
        <w:t xml:space="preserve"> ML/MLOps — Separación Training/Inference (Fase B, 2026-05-16)</w:t>
      </w:r>
    </w:p>
    <w:p w14:paraId="1D2728B6" w14:textId="77777777" w:rsidR="00D9683A" w:rsidRDefault="00000000">
      <w:r>
        <w:rPr>
          <w:sz w:val="20"/>
        </w:rPr>
        <w:t>El 2026-05-16 el código ML fue reorganizado en el directorio ml/ con separación explícita training vs. inference. Deuda resuelta: el entrenamiento estaba mezclado con inferencia en backend/core/, creando riesgo de auto-entrenamiento accidental en producción. Los tres modelos XGBoost operan en modo inferencia pura: cargan artefactos .joblib desde backend/models_ml/ y lanzan FileNotFoundError con instrucciones si no existen. Para reentrenar: python ml/training/xgboost_riego/train.py</w:t>
      </w:r>
    </w:p>
    <w:p w14:paraId="02519BF9" w14:textId="77777777" w:rsidR="00D9683A" w:rsidRDefault="00000000">
      <w:r>
        <w:rPr>
          <w:i/>
          <w:color w:val="1A601A"/>
        </w:rPr>
        <w:t>Regla de imports (invariante): ml/training/ NUNCA importa backend/. ml/inference/ es read-only desde el backend.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0"/>
        <w:gridCol w:w="1900"/>
        <w:gridCol w:w="3000"/>
        <w:gridCol w:w="2874"/>
      </w:tblGrid>
      <w:tr w:rsidR="00D9683A" w14:paraId="56598A39" w14:textId="77777777">
        <w:tc>
          <w:tcPr>
            <w:tcW w:w="1400" w:type="dxa"/>
            <w:shd w:val="clear" w:color="auto" w:fill="2E75B6"/>
            <w:tcMar>
              <w:top w:w="60" w:type="dxa"/>
              <w:left w:w="100" w:type="dxa"/>
              <w:bottom w:w="60" w:type="dxa"/>
              <w:right w:w="100" w:type="dxa"/>
            </w:tcMar>
          </w:tcPr>
          <w:p w14:paraId="0FD9485F" w14:textId="77777777" w:rsidR="00D9683A" w:rsidRDefault="00000000">
            <w:r>
              <w:rPr>
                <w:b/>
                <w:color w:val="FFFFFF"/>
                <w:sz w:val="18"/>
              </w:rPr>
              <w:t>Componente</w:t>
            </w:r>
          </w:p>
        </w:tc>
        <w:tc>
          <w:tcPr>
            <w:tcW w:w="1900" w:type="dxa"/>
            <w:shd w:val="clear" w:color="auto" w:fill="2E75B6"/>
            <w:tcMar>
              <w:top w:w="60" w:type="dxa"/>
              <w:left w:w="100" w:type="dxa"/>
              <w:bottom w:w="60" w:type="dxa"/>
              <w:right w:w="100" w:type="dxa"/>
            </w:tcMar>
          </w:tcPr>
          <w:p w14:paraId="1DBA1EBC" w14:textId="77777777" w:rsidR="00D9683A" w:rsidRDefault="00000000">
            <w:r>
              <w:rPr>
                <w:b/>
                <w:color w:val="FFFFFF"/>
                <w:sz w:val="18"/>
              </w:rPr>
              <w:t>Ubicación</w:t>
            </w:r>
          </w:p>
        </w:tc>
        <w:tc>
          <w:tcPr>
            <w:tcW w:w="3000" w:type="dxa"/>
            <w:shd w:val="clear" w:color="auto" w:fill="2E75B6"/>
            <w:tcMar>
              <w:top w:w="60" w:type="dxa"/>
              <w:left w:w="100" w:type="dxa"/>
              <w:bottom w:w="60" w:type="dxa"/>
              <w:right w:w="100" w:type="dxa"/>
            </w:tcMar>
          </w:tcPr>
          <w:p w14:paraId="0839E1F3" w14:textId="77777777" w:rsidR="00D9683A" w:rsidRDefault="00000000">
            <w:r>
              <w:rPr>
                <w:b/>
                <w:color w:val="FFFFFF"/>
                <w:sz w:val="18"/>
              </w:rPr>
              <w:t>Función</w:t>
            </w:r>
          </w:p>
        </w:tc>
        <w:tc>
          <w:tcPr>
            <w:tcW w:w="2700" w:type="dxa"/>
            <w:shd w:val="clear" w:color="auto" w:fill="2E75B6"/>
            <w:tcMar>
              <w:top w:w="60" w:type="dxa"/>
              <w:left w:w="100" w:type="dxa"/>
              <w:bottom w:w="60" w:type="dxa"/>
              <w:right w:w="100" w:type="dxa"/>
            </w:tcMar>
          </w:tcPr>
          <w:p w14:paraId="2F9DDDFA" w14:textId="77777777" w:rsidR="00D9683A" w:rsidRDefault="00000000">
            <w:r>
              <w:rPr>
                <w:b/>
                <w:color w:val="FFFFFF"/>
                <w:sz w:val="18"/>
              </w:rPr>
              <w:t>Estado / Métricas</w:t>
            </w:r>
          </w:p>
        </w:tc>
      </w:tr>
      <w:tr w:rsidR="00D9683A" w14:paraId="32C13B8D" w14:textId="77777777">
        <w:tc>
          <w:tcPr>
            <w:tcW w:w="1400" w:type="dxa"/>
            <w:shd w:val="clear" w:color="auto" w:fill="D9E2F3"/>
            <w:tcMar>
              <w:top w:w="60" w:type="dxa"/>
              <w:left w:w="100" w:type="dxa"/>
              <w:bottom w:w="60" w:type="dxa"/>
              <w:right w:w="100" w:type="dxa"/>
            </w:tcMar>
          </w:tcPr>
          <w:p w14:paraId="441894B5" w14:textId="77777777" w:rsidR="00D9683A" w:rsidRDefault="00000000">
            <w:r>
              <w:rPr>
                <w:b/>
                <w:sz w:val="18"/>
              </w:rPr>
              <w:t>XGBoost</w:t>
            </w:r>
            <w:r>
              <w:rPr>
                <w:b/>
                <w:sz w:val="18"/>
              </w:rPr>
              <w:br/>
              <w:t>(3 modelos)</w:t>
            </w:r>
            <w:r>
              <w:rPr>
                <w:b/>
                <w:sz w:val="18"/>
              </w:rPr>
              <w:br/>
              <w:t>Inferencia</w:t>
            </w:r>
          </w:p>
        </w:tc>
        <w:tc>
          <w:tcPr>
            <w:tcW w:w="1900" w:type="dxa"/>
            <w:shd w:val="clear" w:color="auto" w:fill="D9E2F3"/>
            <w:tcMar>
              <w:top w:w="60" w:type="dxa"/>
              <w:left w:w="100" w:type="dxa"/>
              <w:bottom w:w="60" w:type="dxa"/>
              <w:right w:w="100" w:type="dxa"/>
            </w:tcMar>
          </w:tcPr>
          <w:p w14:paraId="7E0DC216" w14:textId="77777777" w:rsidR="00D9683A" w:rsidRPr="005D7E4B" w:rsidRDefault="00000000">
            <w:pPr>
              <w:rPr>
                <w:lang w:val="en-US"/>
              </w:rPr>
            </w:pPr>
            <w:r w:rsidRPr="005D7E4B">
              <w:rPr>
                <w:sz w:val="18"/>
                <w:lang w:val="en-US"/>
              </w:rPr>
              <w:t>ml/inference/</w:t>
            </w:r>
            <w:r w:rsidRPr="005D7E4B">
              <w:rPr>
                <w:sz w:val="18"/>
                <w:lang w:val="en-US"/>
              </w:rPr>
              <w:br/>
              <w:t>xgboost_riego.py</w:t>
            </w:r>
          </w:p>
        </w:tc>
        <w:tc>
          <w:tcPr>
            <w:tcW w:w="3000" w:type="dxa"/>
            <w:shd w:val="clear" w:color="auto" w:fill="D9E2F3"/>
            <w:tcMar>
              <w:top w:w="60" w:type="dxa"/>
              <w:left w:w="100" w:type="dxa"/>
              <w:bottom w:w="60" w:type="dxa"/>
              <w:right w:w="100" w:type="dxa"/>
            </w:tcMar>
          </w:tcPr>
          <w:p w14:paraId="70DBBA21" w14:textId="77777777" w:rsidR="00D9683A" w:rsidRDefault="00000000">
            <w:r>
              <w:rPr>
                <w:sz w:val="18"/>
              </w:rPr>
              <w:t>Singleton con 3 predictores:</w:t>
            </w:r>
            <w:r>
              <w:rPr>
                <w:sz w:val="18"/>
              </w:rPr>
              <w:br/>
              <w:t>1) XGBClassifier → P(requiere_riego) [0-1]</w:t>
            </w:r>
            <w:r>
              <w:rPr>
                <w:sz w:val="18"/>
              </w:rPr>
              <w:br/>
              <w:t>2) XGBRegressor → lamina_ajustada_mm</w:t>
            </w:r>
            <w:r>
              <w:rPr>
                <w:sz w:val="18"/>
              </w:rPr>
              <w:br/>
              <w:t>3) XGBRegressor → riesgo_estres [0-1]</w:t>
            </w:r>
            <w:r>
              <w:rPr>
                <w:sz w:val="18"/>
              </w:rPr>
              <w:br/>
              <w:t>11 features de entrada (deficit_mm, kc, tipo_suelo_enc, etc.)</w:t>
            </w:r>
          </w:p>
        </w:tc>
        <w:tc>
          <w:tcPr>
            <w:tcW w:w="2700" w:type="dxa"/>
            <w:shd w:val="clear" w:color="auto" w:fill="D9E2F3"/>
            <w:tcMar>
              <w:top w:w="60" w:type="dxa"/>
              <w:left w:w="100" w:type="dxa"/>
              <w:bottom w:w="60" w:type="dxa"/>
              <w:right w:w="100" w:type="dxa"/>
            </w:tcMar>
          </w:tcPr>
          <w:p w14:paraId="388072CF" w14:textId="77777777" w:rsidR="00D9683A" w:rsidRDefault="00000000">
            <w:r>
              <w:rPr>
                <w:sz w:val="18"/>
              </w:rPr>
              <w:t>Carga desde backend/models_ml/ con joblib. FileNotFoundError con instrucciones si no hay artefactos.</w:t>
            </w:r>
          </w:p>
        </w:tc>
      </w:tr>
      <w:tr w:rsidR="00D9683A" w14:paraId="12D4E01B" w14:textId="77777777">
        <w:tc>
          <w:tcPr>
            <w:tcW w:w="1400" w:type="dxa"/>
            <w:shd w:val="clear" w:color="auto" w:fill="FFFFFF"/>
            <w:tcMar>
              <w:top w:w="60" w:type="dxa"/>
              <w:left w:w="100" w:type="dxa"/>
              <w:bottom w:w="60" w:type="dxa"/>
              <w:right w:w="100" w:type="dxa"/>
            </w:tcMar>
          </w:tcPr>
          <w:p w14:paraId="3A166D96" w14:textId="77777777" w:rsidR="00D9683A" w:rsidRDefault="00000000">
            <w:r>
              <w:rPr>
                <w:b/>
                <w:sz w:val="18"/>
              </w:rPr>
              <w:t>XGBoost</w:t>
            </w:r>
            <w:r>
              <w:rPr>
                <w:b/>
                <w:sz w:val="18"/>
              </w:rPr>
              <w:br/>
              <w:t>Entrenamiento</w:t>
            </w:r>
          </w:p>
        </w:tc>
        <w:tc>
          <w:tcPr>
            <w:tcW w:w="1900" w:type="dxa"/>
            <w:shd w:val="clear" w:color="auto" w:fill="FFFFFF"/>
            <w:tcMar>
              <w:top w:w="60" w:type="dxa"/>
              <w:left w:w="100" w:type="dxa"/>
              <w:bottom w:w="60" w:type="dxa"/>
              <w:right w:w="100" w:type="dxa"/>
            </w:tcMar>
          </w:tcPr>
          <w:p w14:paraId="0976D369" w14:textId="77777777" w:rsidR="00D9683A" w:rsidRPr="005D7E4B" w:rsidRDefault="00000000">
            <w:pPr>
              <w:rPr>
                <w:lang w:val="en-US"/>
              </w:rPr>
            </w:pPr>
            <w:r w:rsidRPr="005D7E4B">
              <w:rPr>
                <w:sz w:val="18"/>
                <w:lang w:val="en-US"/>
              </w:rPr>
              <w:t>ml/training/</w:t>
            </w:r>
            <w:r w:rsidRPr="005D7E4B">
              <w:rPr>
                <w:sz w:val="18"/>
                <w:lang w:val="en-US"/>
              </w:rPr>
              <w:br/>
              <w:t>xgboost_riego/</w:t>
            </w:r>
            <w:r w:rsidRPr="005D7E4B">
              <w:rPr>
                <w:sz w:val="18"/>
                <w:lang w:val="en-US"/>
              </w:rPr>
              <w:br/>
              <w:t>train.py + eval.py</w:t>
            </w:r>
            <w:r w:rsidRPr="005D7E4B">
              <w:rPr>
                <w:sz w:val="18"/>
                <w:lang w:val="en-US"/>
              </w:rPr>
              <w:br/>
              <w:t>promote.py</w:t>
            </w:r>
          </w:p>
        </w:tc>
        <w:tc>
          <w:tcPr>
            <w:tcW w:w="3000" w:type="dxa"/>
            <w:shd w:val="clear" w:color="auto" w:fill="FFFFFF"/>
            <w:tcMar>
              <w:top w:w="60" w:type="dxa"/>
              <w:left w:w="100" w:type="dxa"/>
              <w:bottom w:w="60" w:type="dxa"/>
              <w:right w:w="100" w:type="dxa"/>
            </w:tcMar>
          </w:tcPr>
          <w:p w14:paraId="2E99144D" w14:textId="77777777" w:rsidR="00D9683A" w:rsidRDefault="00000000">
            <w:r>
              <w:rPr>
                <w:sz w:val="18"/>
              </w:rPr>
              <w:t>Entrena sobre milpin_ciclos_ml.csv (50,000 ciclos, 5 micro-regiones). Hyperparámetros en ml/configs/xgboost_riego.yaml. promote.py verifica umbrales antes de mover a backend/models_ml/.</w:t>
            </w:r>
          </w:p>
        </w:tc>
        <w:tc>
          <w:tcPr>
            <w:tcW w:w="2700" w:type="dxa"/>
            <w:shd w:val="clear" w:color="auto" w:fill="FFFFFF"/>
            <w:tcMar>
              <w:top w:w="60" w:type="dxa"/>
              <w:left w:w="100" w:type="dxa"/>
              <w:bottom w:w="60" w:type="dxa"/>
              <w:right w:w="100" w:type="dxa"/>
            </w:tcMar>
          </w:tcPr>
          <w:p w14:paraId="41AC8771" w14:textId="77777777" w:rsidR="00D9683A" w:rsidRDefault="00000000">
            <w:r>
              <w:rPr>
                <w:sz w:val="18"/>
              </w:rPr>
              <w:t>Promote gate M1: MAE ≤ 800 m³/ha, R² ≥ 0.82.</w:t>
            </w:r>
            <w:r>
              <w:rPr>
                <w:sz w:val="18"/>
              </w:rPr>
              <w:br/>
              <w:t>Promote gate M2: MAE ≤ 0.8 ton/ha, R² ≥ 0.78.</w:t>
            </w:r>
            <w:r>
              <w:rPr>
                <w:sz w:val="18"/>
              </w:rPr>
              <w:br/>
              <w:t>No se invoca en producción.</w:t>
            </w:r>
          </w:p>
        </w:tc>
      </w:tr>
      <w:tr w:rsidR="00D9683A" w14:paraId="1A14344D" w14:textId="77777777">
        <w:tc>
          <w:tcPr>
            <w:tcW w:w="1400" w:type="dxa"/>
            <w:shd w:val="clear" w:color="auto" w:fill="D9E2F3"/>
            <w:tcMar>
              <w:top w:w="60" w:type="dxa"/>
              <w:left w:w="100" w:type="dxa"/>
              <w:bottom w:w="60" w:type="dxa"/>
              <w:right w:w="100" w:type="dxa"/>
            </w:tcMar>
          </w:tcPr>
          <w:p w14:paraId="0BA62E6C" w14:textId="77777777" w:rsidR="00D9683A" w:rsidRDefault="00000000">
            <w:r>
              <w:rPr>
                <w:b/>
                <w:sz w:val="18"/>
              </w:rPr>
              <w:t>Isolation Forest</w:t>
            </w:r>
            <w:r>
              <w:rPr>
                <w:b/>
                <w:sz w:val="18"/>
              </w:rPr>
              <w:br/>
              <w:t>Inferencia</w:t>
            </w:r>
          </w:p>
        </w:tc>
        <w:tc>
          <w:tcPr>
            <w:tcW w:w="1900" w:type="dxa"/>
            <w:shd w:val="clear" w:color="auto" w:fill="D9E2F3"/>
            <w:tcMar>
              <w:top w:w="60" w:type="dxa"/>
              <w:left w:w="100" w:type="dxa"/>
              <w:bottom w:w="60" w:type="dxa"/>
              <w:right w:w="100" w:type="dxa"/>
            </w:tcMar>
          </w:tcPr>
          <w:p w14:paraId="014FAB12" w14:textId="77777777" w:rsidR="00D9683A" w:rsidRPr="005D7E4B" w:rsidRDefault="00000000">
            <w:pPr>
              <w:rPr>
                <w:lang w:val="en-US"/>
              </w:rPr>
            </w:pPr>
            <w:r w:rsidRPr="005D7E4B">
              <w:rPr>
                <w:sz w:val="18"/>
                <w:lang w:val="en-US"/>
              </w:rPr>
              <w:t>ml/inference/</w:t>
            </w:r>
            <w:r w:rsidRPr="005D7E4B">
              <w:rPr>
                <w:sz w:val="18"/>
                <w:lang w:val="en-US"/>
              </w:rPr>
              <w:br/>
              <w:t>anomaly_detector.py</w:t>
            </w:r>
          </w:p>
        </w:tc>
        <w:tc>
          <w:tcPr>
            <w:tcW w:w="3000" w:type="dxa"/>
            <w:shd w:val="clear" w:color="auto" w:fill="D9E2F3"/>
            <w:tcMar>
              <w:top w:w="60" w:type="dxa"/>
              <w:left w:w="100" w:type="dxa"/>
              <w:bottom w:w="60" w:type="dxa"/>
              <w:right w:w="100" w:type="dxa"/>
            </w:tcMar>
          </w:tcPr>
          <w:p w14:paraId="6862901A" w14:textId="77777777" w:rsidR="00D9683A" w:rsidRDefault="00000000">
            <w:r>
              <w:rPr>
                <w:sz w:val="18"/>
              </w:rPr>
              <w:t xml:space="preserve">Detecta ciclos anómalos (sobre-riego, gap de equipo, ineficiencia) agrupando historial_riego por (parcela × ciclo). 7 features: vol_total_m3_ha, n_eventos, vol_cv, </w:t>
            </w:r>
            <w:r>
              <w:rPr>
                <w:sz w:val="18"/>
              </w:rPr>
              <w:lastRenderedPageBreak/>
              <w:t>max_gap_dias, lamina_media_mm, sistema_enc, area_ha.</w:t>
            </w:r>
          </w:p>
        </w:tc>
        <w:tc>
          <w:tcPr>
            <w:tcW w:w="2700" w:type="dxa"/>
            <w:shd w:val="clear" w:color="auto" w:fill="D9E2F3"/>
            <w:tcMar>
              <w:top w:w="60" w:type="dxa"/>
              <w:left w:w="100" w:type="dxa"/>
              <w:bottom w:w="60" w:type="dxa"/>
              <w:right w:w="100" w:type="dxa"/>
            </w:tcMar>
          </w:tcPr>
          <w:p w14:paraId="283F28FD" w14:textId="77777777" w:rsidR="00D9683A" w:rsidRDefault="00000000">
            <w:r>
              <w:rPr>
                <w:sz w:val="18"/>
              </w:rPr>
              <w:lastRenderedPageBreak/>
              <w:t>Precision=0.586, Recall=0.466, F1=0.519 (contamination=0.12).</w:t>
            </w:r>
            <w:r>
              <w:rPr>
                <w:sz w:val="18"/>
              </w:rPr>
              <w:br/>
              <w:t>Fase B: inferencia pura. Para reentrenar:</w:t>
            </w:r>
            <w:r>
              <w:rPr>
                <w:sz w:val="18"/>
              </w:rPr>
              <w:br/>
            </w:r>
            <w:r>
              <w:rPr>
                <w:sz w:val="18"/>
              </w:rPr>
              <w:lastRenderedPageBreak/>
              <w:t>ml/training/isolation_forest/train.py (stub).</w:t>
            </w:r>
          </w:p>
        </w:tc>
      </w:tr>
      <w:tr w:rsidR="00D9683A" w14:paraId="213F480A" w14:textId="77777777">
        <w:tc>
          <w:tcPr>
            <w:tcW w:w="1400" w:type="dxa"/>
            <w:shd w:val="clear" w:color="auto" w:fill="FFFFFF"/>
            <w:tcMar>
              <w:top w:w="60" w:type="dxa"/>
              <w:left w:w="100" w:type="dxa"/>
              <w:bottom w:w="60" w:type="dxa"/>
              <w:right w:w="100" w:type="dxa"/>
            </w:tcMar>
          </w:tcPr>
          <w:p w14:paraId="14271EE7" w14:textId="77777777" w:rsidR="00D9683A" w:rsidRDefault="00000000">
            <w:r>
              <w:rPr>
                <w:b/>
                <w:sz w:val="18"/>
              </w:rPr>
              <w:lastRenderedPageBreak/>
              <w:t>ETo Ridge</w:t>
            </w:r>
            <w:r>
              <w:rPr>
                <w:b/>
                <w:sz w:val="18"/>
              </w:rPr>
              <w:br/>
              <w:t>Forecaster</w:t>
            </w:r>
          </w:p>
        </w:tc>
        <w:tc>
          <w:tcPr>
            <w:tcW w:w="1900" w:type="dxa"/>
            <w:shd w:val="clear" w:color="auto" w:fill="FFFFFF"/>
            <w:tcMar>
              <w:top w:w="60" w:type="dxa"/>
              <w:left w:w="100" w:type="dxa"/>
              <w:bottom w:w="60" w:type="dxa"/>
              <w:right w:w="100" w:type="dxa"/>
            </w:tcMar>
          </w:tcPr>
          <w:p w14:paraId="3BD94ED9" w14:textId="77777777" w:rsidR="00D9683A" w:rsidRPr="005D7E4B" w:rsidRDefault="00000000">
            <w:pPr>
              <w:rPr>
                <w:lang w:val="en-US"/>
              </w:rPr>
            </w:pPr>
            <w:r w:rsidRPr="005D7E4B">
              <w:rPr>
                <w:sz w:val="18"/>
                <w:lang w:val="en-US"/>
              </w:rPr>
              <w:t>backend/core/</w:t>
            </w:r>
            <w:r w:rsidRPr="005D7E4B">
              <w:rPr>
                <w:sz w:val="18"/>
                <w:lang w:val="en-US"/>
              </w:rPr>
              <w:br/>
              <w:t>eto_forecast.py</w:t>
            </w:r>
          </w:p>
        </w:tc>
        <w:tc>
          <w:tcPr>
            <w:tcW w:w="3000" w:type="dxa"/>
            <w:shd w:val="clear" w:color="auto" w:fill="FFFFFF"/>
            <w:tcMar>
              <w:top w:w="60" w:type="dxa"/>
              <w:left w:w="100" w:type="dxa"/>
              <w:bottom w:w="60" w:type="dxa"/>
              <w:right w:w="100" w:type="dxa"/>
            </w:tcMar>
          </w:tcPr>
          <w:p w14:paraId="1AB2A6E3" w14:textId="77777777" w:rsidR="00D9683A" w:rsidRDefault="00000000">
            <w:r w:rsidRPr="005D7E4B">
              <w:rPr>
                <w:sz w:val="18"/>
                <w:lang w:val="en-US"/>
              </w:rPr>
              <w:t>Multi-step directo: Ridge independiente por horizonte h=</w:t>
            </w:r>
            <w:proofErr w:type="gramStart"/>
            <w:r w:rsidRPr="005D7E4B">
              <w:rPr>
                <w:sz w:val="18"/>
                <w:lang w:val="en-US"/>
              </w:rPr>
              <w:t>1..</w:t>
            </w:r>
            <w:proofErr w:type="gramEnd"/>
            <w:r w:rsidRPr="005D7E4B">
              <w:rPr>
                <w:sz w:val="18"/>
                <w:lang w:val="en-US"/>
              </w:rPr>
              <w:t>7. Features: sin/cos(2</w:t>
            </w:r>
            <w:r>
              <w:rPr>
                <w:sz w:val="18"/>
              </w:rPr>
              <w:t>π</w:t>
            </w:r>
            <w:r w:rsidRPr="005D7E4B">
              <w:rPr>
                <w:sz w:val="18"/>
                <w:lang w:val="en-US"/>
              </w:rPr>
              <w:t xml:space="preserve">·doy/365), lags et0 (1d, 2d, 7d), tmax lag-1. </w:t>
            </w:r>
            <w:r>
              <w:rPr>
                <w:sz w:val="18"/>
              </w:rPr>
              <w:t>Fallback a media(14d) si &lt; 60 registros válidos.</w:t>
            </w:r>
          </w:p>
        </w:tc>
        <w:tc>
          <w:tcPr>
            <w:tcW w:w="2700" w:type="dxa"/>
            <w:shd w:val="clear" w:color="auto" w:fill="FFFFFF"/>
            <w:tcMar>
              <w:top w:w="60" w:type="dxa"/>
              <w:left w:w="100" w:type="dxa"/>
              <w:bottom w:w="60" w:type="dxa"/>
              <w:right w:w="100" w:type="dxa"/>
            </w:tcMar>
          </w:tcPr>
          <w:p w14:paraId="52B913F4" w14:textId="77777777" w:rsidR="00D9683A" w:rsidRDefault="00000000">
            <w:r>
              <w:rPr>
                <w:sz w:val="18"/>
              </w:rPr>
              <w:t>RMSE=0.41 mm/día vs 0.70 mm/día baseline (5-fold CV, 2021-2025). Mejora 41.6%. Permanece en backend/core/ (forecaster online).</w:t>
            </w:r>
          </w:p>
        </w:tc>
      </w:tr>
      <w:tr w:rsidR="00D9683A" w14:paraId="1F15C9AB" w14:textId="77777777">
        <w:tc>
          <w:tcPr>
            <w:tcW w:w="1400" w:type="dxa"/>
            <w:shd w:val="clear" w:color="auto" w:fill="D9E2F3"/>
            <w:tcMar>
              <w:top w:w="60" w:type="dxa"/>
              <w:left w:w="100" w:type="dxa"/>
              <w:bottom w:w="60" w:type="dxa"/>
              <w:right w:w="100" w:type="dxa"/>
            </w:tcMar>
          </w:tcPr>
          <w:p w14:paraId="13BB7DA7" w14:textId="77777777" w:rsidR="00D9683A" w:rsidRPr="005D7E4B" w:rsidRDefault="00000000">
            <w:pPr>
              <w:rPr>
                <w:lang w:val="en-US"/>
              </w:rPr>
            </w:pPr>
            <w:r w:rsidRPr="005D7E4B">
              <w:rPr>
                <w:b/>
                <w:sz w:val="18"/>
                <w:lang w:val="en-US"/>
              </w:rPr>
              <w:t>Feature Store</w:t>
            </w:r>
            <w:r w:rsidRPr="005D7E4B">
              <w:rPr>
                <w:b/>
                <w:sz w:val="18"/>
                <w:lang w:val="en-US"/>
              </w:rPr>
              <w:br/>
              <w:t>(stub, Fase C)</w:t>
            </w:r>
          </w:p>
        </w:tc>
        <w:tc>
          <w:tcPr>
            <w:tcW w:w="1900" w:type="dxa"/>
            <w:shd w:val="clear" w:color="auto" w:fill="D9E2F3"/>
            <w:tcMar>
              <w:top w:w="60" w:type="dxa"/>
              <w:left w:w="100" w:type="dxa"/>
              <w:bottom w:w="60" w:type="dxa"/>
              <w:right w:w="100" w:type="dxa"/>
            </w:tcMar>
          </w:tcPr>
          <w:p w14:paraId="1AD0373A" w14:textId="77777777" w:rsidR="00D9683A" w:rsidRPr="005D7E4B" w:rsidRDefault="00000000">
            <w:pPr>
              <w:rPr>
                <w:lang w:val="en-US"/>
              </w:rPr>
            </w:pPr>
            <w:r w:rsidRPr="005D7E4B">
              <w:rPr>
                <w:sz w:val="18"/>
                <w:lang w:val="en-US"/>
              </w:rPr>
              <w:t>ml/feature_store/</w:t>
            </w:r>
            <w:r w:rsidRPr="005D7E4B">
              <w:rPr>
                <w:sz w:val="18"/>
                <w:lang w:val="en-US"/>
              </w:rPr>
              <w:br/>
              <w:t>views/ builders/</w:t>
            </w:r>
          </w:p>
        </w:tc>
        <w:tc>
          <w:tcPr>
            <w:tcW w:w="3000" w:type="dxa"/>
            <w:shd w:val="clear" w:color="auto" w:fill="D9E2F3"/>
            <w:tcMar>
              <w:top w:w="60" w:type="dxa"/>
              <w:left w:w="100" w:type="dxa"/>
              <w:bottom w:w="60" w:type="dxa"/>
              <w:right w:w="100" w:type="dxa"/>
            </w:tcMar>
          </w:tcPr>
          <w:p w14:paraId="40E37174" w14:textId="77777777" w:rsidR="00D9683A" w:rsidRDefault="00000000">
            <w:r>
              <w:rPr>
                <w:sz w:val="18"/>
              </w:rPr>
              <w:t>Definiciones YAML: parcela_static, parcela_daily, parcela_ciclo. Documenta contratos de features entre training y serving.</w:t>
            </w:r>
          </w:p>
        </w:tc>
        <w:tc>
          <w:tcPr>
            <w:tcW w:w="2700" w:type="dxa"/>
            <w:shd w:val="clear" w:color="auto" w:fill="D9E2F3"/>
            <w:tcMar>
              <w:top w:w="60" w:type="dxa"/>
              <w:left w:w="100" w:type="dxa"/>
              <w:bottom w:w="60" w:type="dxa"/>
              <w:right w:w="100" w:type="dxa"/>
            </w:tcMar>
          </w:tcPr>
          <w:p w14:paraId="7084509F" w14:textId="77777777" w:rsidR="00D9683A" w:rsidRDefault="00000000">
            <w:r>
              <w:rPr>
                <w:sz w:val="18"/>
              </w:rPr>
              <w:t>Permite auditar drift de features de forma declarativa sin leer código de entrenamiento.</w:t>
            </w:r>
          </w:p>
        </w:tc>
      </w:tr>
      <w:tr w:rsidR="00D9683A" w:rsidRPr="00133B3C" w14:paraId="1CB5A884" w14:textId="77777777">
        <w:tc>
          <w:tcPr>
            <w:tcW w:w="1400" w:type="dxa"/>
            <w:shd w:val="clear" w:color="auto" w:fill="FFFFFF"/>
            <w:tcMar>
              <w:top w:w="60" w:type="dxa"/>
              <w:left w:w="100" w:type="dxa"/>
              <w:bottom w:w="60" w:type="dxa"/>
              <w:right w:w="100" w:type="dxa"/>
            </w:tcMar>
          </w:tcPr>
          <w:p w14:paraId="21E659CC" w14:textId="77777777" w:rsidR="00D9683A" w:rsidRDefault="00000000">
            <w:r>
              <w:rPr>
                <w:b/>
                <w:sz w:val="18"/>
              </w:rPr>
              <w:t>Drift Monitor</w:t>
            </w:r>
          </w:p>
        </w:tc>
        <w:tc>
          <w:tcPr>
            <w:tcW w:w="1900" w:type="dxa"/>
            <w:shd w:val="clear" w:color="auto" w:fill="FFFFFF"/>
            <w:tcMar>
              <w:top w:w="60" w:type="dxa"/>
              <w:left w:w="100" w:type="dxa"/>
              <w:bottom w:w="60" w:type="dxa"/>
              <w:right w:w="100" w:type="dxa"/>
            </w:tcMar>
          </w:tcPr>
          <w:p w14:paraId="1D0FB530" w14:textId="77777777" w:rsidR="00D9683A" w:rsidRPr="005D7E4B" w:rsidRDefault="00000000">
            <w:pPr>
              <w:rPr>
                <w:lang w:val="en-US"/>
              </w:rPr>
            </w:pPr>
            <w:r w:rsidRPr="005D7E4B">
              <w:rPr>
                <w:sz w:val="18"/>
                <w:lang w:val="en-US"/>
              </w:rPr>
              <w:t>ml/monitoring/</w:t>
            </w:r>
            <w:r w:rsidRPr="005D7E4B">
              <w:rPr>
                <w:sz w:val="18"/>
                <w:lang w:val="en-US"/>
              </w:rPr>
              <w:br/>
              <w:t>drift.py</w:t>
            </w:r>
            <w:r w:rsidRPr="005D7E4B">
              <w:rPr>
                <w:sz w:val="18"/>
                <w:lang w:val="en-US"/>
              </w:rPr>
              <w:br/>
              <w:t>eval_metrics.py</w:t>
            </w:r>
          </w:p>
        </w:tc>
        <w:tc>
          <w:tcPr>
            <w:tcW w:w="3000" w:type="dxa"/>
            <w:shd w:val="clear" w:color="auto" w:fill="FFFFFF"/>
            <w:tcMar>
              <w:top w:w="60" w:type="dxa"/>
              <w:left w:w="100" w:type="dxa"/>
              <w:bottom w:w="60" w:type="dxa"/>
              <w:right w:w="100" w:type="dxa"/>
            </w:tcMar>
          </w:tcPr>
          <w:p w14:paraId="7EA6B040" w14:textId="77777777" w:rsidR="00D9683A" w:rsidRDefault="00000000">
            <w:r>
              <w:rPr>
                <w:sz w:val="18"/>
              </w:rPr>
              <w:t>PSI y KS-test para drift en features de entrada y distribución de predicciones.</w:t>
            </w:r>
          </w:p>
        </w:tc>
        <w:tc>
          <w:tcPr>
            <w:tcW w:w="2700" w:type="dxa"/>
            <w:shd w:val="clear" w:color="auto" w:fill="FFFFFF"/>
            <w:tcMar>
              <w:top w:w="60" w:type="dxa"/>
              <w:left w:w="100" w:type="dxa"/>
              <w:bottom w:w="60" w:type="dxa"/>
              <w:right w:w="100" w:type="dxa"/>
            </w:tcMar>
          </w:tcPr>
          <w:p w14:paraId="5BC481D5" w14:textId="77777777" w:rsidR="00D9683A" w:rsidRPr="005D7E4B" w:rsidRDefault="00000000">
            <w:pPr>
              <w:rPr>
                <w:lang w:val="en-US"/>
              </w:rPr>
            </w:pPr>
            <w:r w:rsidRPr="005D7E4B">
              <w:rPr>
                <w:sz w:val="18"/>
                <w:lang w:val="en-US"/>
              </w:rPr>
              <w:t>Runbook: docs/runbooks/drift_alerta.md.</w:t>
            </w:r>
          </w:p>
        </w:tc>
      </w:tr>
    </w:tbl>
    <w:p w14:paraId="000E8528" w14:textId="77777777" w:rsidR="00D9683A" w:rsidRPr="00DA4E45" w:rsidRDefault="00000000" w:rsidP="00DA4E45">
      <w:pPr>
        <w:jc w:val="center"/>
        <w:rPr>
          <w:i/>
          <w:color w:val="803000"/>
          <w:sz w:val="18"/>
        </w:rPr>
      </w:pPr>
      <w:r>
        <w:rPr>
          <w:i/>
          <w:color w:val="404040"/>
          <w:sz w:val="18"/>
        </w:rPr>
        <w:t>Tabla 9.4.5: Arquitectura ML/MLOps</w:t>
      </w:r>
    </w:p>
    <w:p w14:paraId="481701A8" w14:textId="77777777" w:rsidR="005574EE" w:rsidRDefault="005574EE">
      <w:pPr>
        <w:spacing w:after="80"/>
        <w:rPr>
          <w:rFonts w:ascii="Arial" w:hAnsi="Arial" w:cs="Arial"/>
        </w:rPr>
      </w:pPr>
    </w:p>
    <w:p w14:paraId="35A777BB" w14:textId="77777777" w:rsidR="005574EE" w:rsidRDefault="005574EE">
      <w:pPr>
        <w:spacing w:before="480" w:after="100"/>
        <w:rPr>
          <w:rFonts w:ascii="Arial" w:hAnsi="Arial" w:cs="Arial"/>
        </w:rPr>
      </w:pPr>
      <w:r>
        <w:rPr>
          <w:rFonts w:ascii="Arial" w:hAnsi="Arial" w:cs="Arial"/>
          <w:b/>
          <w:bCs/>
          <w:color w:val="2C5D8A"/>
          <w:sz w:val="26"/>
          <w:szCs w:val="26"/>
        </w:rPr>
        <w:t>9.5 Detección de Anomías — Isolation Forest</w:t>
      </w:r>
    </w:p>
    <w:p w14:paraId="74A8FF0C" w14:textId="77777777" w:rsidR="005574EE" w:rsidRDefault="005574EE">
      <w:pPr>
        <w:spacing w:before="60" w:after="120"/>
        <w:rPr>
          <w:rFonts w:ascii="Arial" w:hAnsi="Arial" w:cs="Arial"/>
        </w:rPr>
      </w:pPr>
      <w:r>
        <w:rPr>
          <w:rFonts w:ascii="Arial" w:hAnsi="Arial" w:cs="Arial"/>
          <w:color w:val="1F2937"/>
        </w:rPr>
        <w:t>El detector de anomalías (ML/anomaly_detector.ipynb) opera sobre el historial de riegos agrupado por (parcela, ciclo) para identificar comportamientos atípicos: sobre-irrigación, sub-irrigación, eventos de pánico (riego tras brecha larga) y frecuencia irregular. El modelo es standalone —no tiene dependencias de la API— y está diseñado para correr como proceso de auditoría periódica, no en tiempo real.</w:t>
      </w:r>
    </w:p>
    <w:p w14:paraId="124D5F75" w14:textId="77777777" w:rsidR="005574EE" w:rsidRDefault="005574EE">
      <w:pPr>
        <w:spacing w:before="60" w:after="120"/>
        <w:rPr>
          <w:rFonts w:ascii="Arial" w:hAnsi="Arial" w:cs="Arial"/>
        </w:rPr>
      </w:pPr>
      <w:r>
        <w:rPr>
          <w:rFonts w:ascii="Arial" w:hAnsi="Arial" w:cs="Arial"/>
          <w:color w:val="1F2937"/>
        </w:rPr>
        <w:t>Isolation Forest (Liu et al., 2008) parte de la premisa de que los puntos anómalos son pocos y diferentes, y por tanto se aíslan más rápido con particiones aleatorias. El anómaly score de un punto x se calcula como s(x,n) = 2^(−E[h(x)]/c(n)), donde E[h(x)] es la profundidad media de x en el bosque y c(n) es el factor de normalización. Un score cercano a 1 indica anomalía; cercano a 0.5 indica normalidad.</w:t>
      </w:r>
    </w:p>
    <w:tbl>
      <w:tblPr>
        <w:tblW w:w="9360" w:type="dxa"/>
        <w:jc w:val="center"/>
        <w:tblLook w:val="04A0" w:firstRow="1" w:lastRow="0" w:firstColumn="1" w:lastColumn="0" w:noHBand="0" w:noVBand="1"/>
      </w:tblPr>
      <w:tblGrid>
        <w:gridCol w:w="2400"/>
        <w:gridCol w:w="3000"/>
        <w:gridCol w:w="3960"/>
      </w:tblGrid>
      <w:tr w:rsidR="004A1E0E" w14:paraId="625A72ED"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3D53B4CA" w14:textId="77777777" w:rsidR="005574EE" w:rsidRDefault="005574EE">
            <w:pPr>
              <w:rPr>
                <w:rFonts w:ascii="Arial" w:hAnsi="Arial" w:cs="Arial"/>
              </w:rPr>
            </w:pPr>
            <w:r>
              <w:rPr>
                <w:rFonts w:ascii="Arial" w:hAnsi="Arial" w:cs="Arial"/>
                <w:b/>
                <w:bCs/>
                <w:color w:val="1F2937"/>
                <w:sz w:val="17"/>
                <w:szCs w:val="17"/>
              </w:rPr>
              <w:t>Feature agronómica</w:t>
            </w:r>
          </w:p>
        </w:tc>
        <w:tc>
          <w:tcPr>
            <w:tcW w:w="30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4F4B8671" w14:textId="77777777" w:rsidR="005574EE" w:rsidRDefault="005574EE">
            <w:pPr>
              <w:rPr>
                <w:rFonts w:ascii="Arial" w:hAnsi="Arial" w:cs="Arial"/>
              </w:rPr>
            </w:pPr>
            <w:r>
              <w:rPr>
                <w:rFonts w:ascii="Arial" w:hAnsi="Arial" w:cs="Arial"/>
                <w:b/>
                <w:bCs/>
                <w:color w:val="1F2937"/>
                <w:sz w:val="17"/>
                <w:szCs w:val="17"/>
              </w:rPr>
              <w:t>Descripción</w:t>
            </w:r>
          </w:p>
        </w:tc>
        <w:tc>
          <w:tcPr>
            <w:tcW w:w="39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1F718DD2" w14:textId="77777777" w:rsidR="005574EE" w:rsidRDefault="005574EE">
            <w:pPr>
              <w:rPr>
                <w:rFonts w:ascii="Arial" w:hAnsi="Arial" w:cs="Arial"/>
              </w:rPr>
            </w:pPr>
            <w:r>
              <w:rPr>
                <w:rFonts w:ascii="Arial" w:hAnsi="Arial" w:cs="Arial"/>
                <w:b/>
                <w:bCs/>
                <w:color w:val="1F2937"/>
                <w:sz w:val="17"/>
                <w:szCs w:val="17"/>
              </w:rPr>
              <w:t>Señal de anomalía</w:t>
            </w:r>
          </w:p>
        </w:tc>
      </w:tr>
      <w:tr w:rsidR="004A1E0E" w14:paraId="09EA6F75"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2F7CC6F" w14:textId="77777777" w:rsidR="005574EE" w:rsidRDefault="005574EE">
            <w:pPr>
              <w:rPr>
                <w:rFonts w:ascii="Arial" w:hAnsi="Arial" w:cs="Arial"/>
              </w:rPr>
            </w:pPr>
            <w:r>
              <w:rPr>
                <w:rFonts w:ascii="Arial" w:hAnsi="Arial" w:cs="Arial"/>
                <w:color w:val="1F2937"/>
                <w:sz w:val="17"/>
                <w:szCs w:val="17"/>
              </w:rPr>
              <w:t>vol_total_m3_ha</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76A8C1A" w14:textId="77777777" w:rsidR="005574EE" w:rsidRDefault="005574EE">
            <w:pPr>
              <w:rPr>
                <w:rFonts w:ascii="Arial" w:hAnsi="Arial" w:cs="Arial"/>
              </w:rPr>
            </w:pPr>
            <w:r>
              <w:rPr>
                <w:rFonts w:ascii="Arial" w:hAnsi="Arial" w:cs="Arial"/>
                <w:color w:val="1F2937"/>
                <w:sz w:val="17"/>
                <w:szCs w:val="17"/>
              </w:rPr>
              <w:t>Volumen total aplicado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D8D89C1" w14:textId="77777777" w:rsidR="005574EE" w:rsidRDefault="005574EE">
            <w:pPr>
              <w:rPr>
                <w:rFonts w:ascii="Arial" w:hAnsi="Arial" w:cs="Arial"/>
              </w:rPr>
            </w:pPr>
            <w:r>
              <w:rPr>
                <w:rFonts w:ascii="Arial" w:hAnsi="Arial" w:cs="Arial"/>
                <w:color w:val="1F2937"/>
                <w:sz w:val="17"/>
                <w:szCs w:val="17"/>
              </w:rPr>
              <w:t>Valor muy alto → sobre-irrigación; muy bajo → sub-irrigación</w:t>
            </w:r>
          </w:p>
        </w:tc>
      </w:tr>
      <w:tr w:rsidR="004A1E0E" w14:paraId="4EA3427B"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C293C7" w14:textId="77777777" w:rsidR="005574EE" w:rsidRDefault="005574EE">
            <w:pPr>
              <w:rPr>
                <w:rFonts w:ascii="Arial" w:hAnsi="Arial" w:cs="Arial"/>
              </w:rPr>
            </w:pPr>
            <w:r>
              <w:rPr>
                <w:rFonts w:ascii="Arial" w:hAnsi="Arial" w:cs="Arial"/>
                <w:color w:val="1F2937"/>
                <w:sz w:val="17"/>
                <w:szCs w:val="17"/>
              </w:rPr>
              <w:t>vol_cv</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0ABFC95" w14:textId="77777777" w:rsidR="005574EE" w:rsidRDefault="005574EE">
            <w:pPr>
              <w:rPr>
                <w:rFonts w:ascii="Arial" w:hAnsi="Arial" w:cs="Arial"/>
              </w:rPr>
            </w:pPr>
            <w:r>
              <w:rPr>
                <w:rFonts w:ascii="Arial" w:hAnsi="Arial" w:cs="Arial"/>
                <w:color w:val="1F2937"/>
                <w:sz w:val="17"/>
                <w:szCs w:val="17"/>
              </w:rPr>
              <w:t>Coef. de variación entre eventos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0597F5" w14:textId="77777777" w:rsidR="005574EE" w:rsidRDefault="005574EE">
            <w:pPr>
              <w:rPr>
                <w:rFonts w:ascii="Arial" w:hAnsi="Arial" w:cs="Arial"/>
              </w:rPr>
            </w:pPr>
            <w:r>
              <w:rPr>
                <w:rFonts w:ascii="Arial" w:hAnsi="Arial" w:cs="Arial"/>
                <w:color w:val="1F2937"/>
                <w:sz w:val="17"/>
                <w:szCs w:val="17"/>
              </w:rPr>
              <w:t>Alta variabilidad → riegos irregulares o de pánico</w:t>
            </w:r>
          </w:p>
        </w:tc>
      </w:tr>
      <w:tr w:rsidR="004A1E0E" w14:paraId="586827A0"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83A5687" w14:textId="77777777" w:rsidR="005574EE" w:rsidRDefault="005574EE">
            <w:pPr>
              <w:rPr>
                <w:rFonts w:ascii="Arial" w:hAnsi="Arial" w:cs="Arial"/>
              </w:rPr>
            </w:pPr>
            <w:r>
              <w:rPr>
                <w:rFonts w:ascii="Arial" w:hAnsi="Arial" w:cs="Arial"/>
                <w:color w:val="1F2937"/>
                <w:sz w:val="17"/>
                <w:szCs w:val="17"/>
              </w:rPr>
              <w:t>n_eventos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116694A" w14:textId="77777777" w:rsidR="005574EE" w:rsidRDefault="005574EE">
            <w:pPr>
              <w:rPr>
                <w:rFonts w:ascii="Arial" w:hAnsi="Arial" w:cs="Arial"/>
              </w:rPr>
            </w:pPr>
            <w:r>
              <w:rPr>
                <w:rFonts w:ascii="Arial" w:hAnsi="Arial" w:cs="Arial"/>
                <w:color w:val="1F2937"/>
                <w:sz w:val="17"/>
                <w:szCs w:val="17"/>
              </w:rPr>
              <w:t>Número de riegos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3D1F31A" w14:textId="77777777" w:rsidR="005574EE" w:rsidRDefault="005574EE">
            <w:pPr>
              <w:rPr>
                <w:rFonts w:ascii="Arial" w:hAnsi="Arial" w:cs="Arial"/>
              </w:rPr>
            </w:pPr>
            <w:r>
              <w:rPr>
                <w:rFonts w:ascii="Arial" w:hAnsi="Arial" w:cs="Arial"/>
                <w:color w:val="1F2937"/>
                <w:sz w:val="17"/>
                <w:szCs w:val="17"/>
              </w:rPr>
              <w:t>Muy pocos o muy muchos vs. norma del cultivo</w:t>
            </w:r>
          </w:p>
        </w:tc>
      </w:tr>
      <w:tr w:rsidR="004A1E0E" w14:paraId="72FF2E7F"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EC516A5" w14:textId="77777777" w:rsidR="005574EE" w:rsidRDefault="005574EE">
            <w:pPr>
              <w:rPr>
                <w:rFonts w:ascii="Arial" w:hAnsi="Arial" w:cs="Arial"/>
              </w:rPr>
            </w:pPr>
            <w:r>
              <w:rPr>
                <w:rFonts w:ascii="Arial" w:hAnsi="Arial" w:cs="Arial"/>
                <w:color w:val="1F2937"/>
                <w:sz w:val="17"/>
                <w:szCs w:val="17"/>
              </w:rPr>
              <w:t>max_gap_dias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A027289" w14:textId="77777777" w:rsidR="005574EE" w:rsidRDefault="005574EE">
            <w:pPr>
              <w:rPr>
                <w:rFonts w:ascii="Arial" w:hAnsi="Arial" w:cs="Arial"/>
              </w:rPr>
            </w:pPr>
            <w:r>
              <w:rPr>
                <w:rFonts w:ascii="Arial" w:hAnsi="Arial" w:cs="Arial"/>
                <w:color w:val="1F2937"/>
                <w:sz w:val="17"/>
                <w:szCs w:val="17"/>
              </w:rPr>
              <w:t>Mayor brecha entre eventos consecutivos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AF0CD42" w14:textId="77777777" w:rsidR="005574EE" w:rsidRDefault="005574EE">
            <w:pPr>
              <w:rPr>
                <w:rFonts w:ascii="Arial" w:hAnsi="Arial" w:cs="Arial"/>
              </w:rPr>
            </w:pPr>
            <w:r>
              <w:rPr>
                <w:rFonts w:ascii="Arial" w:hAnsi="Arial" w:cs="Arial"/>
                <w:color w:val="1F2937"/>
                <w:sz w:val="17"/>
                <w:szCs w:val="17"/>
              </w:rPr>
              <w:t>Gap largo → posible estrés hídrico severo</w:t>
            </w:r>
          </w:p>
        </w:tc>
      </w:tr>
      <w:tr w:rsidR="004A1E0E" w14:paraId="1AE72E43"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2A7AFF4" w14:textId="77777777" w:rsidR="005574EE" w:rsidRDefault="005574EE">
            <w:pPr>
              <w:rPr>
                <w:rFonts w:ascii="Arial" w:hAnsi="Arial" w:cs="Arial"/>
              </w:rPr>
            </w:pPr>
            <w:r>
              <w:rPr>
                <w:rFonts w:ascii="Arial" w:hAnsi="Arial" w:cs="Arial"/>
                <w:color w:val="1F2937"/>
                <w:sz w:val="17"/>
                <w:szCs w:val="17"/>
              </w:rPr>
              <w:t>vol_por_evento</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615FA2F" w14:textId="77777777" w:rsidR="005574EE" w:rsidRDefault="005574EE">
            <w:pPr>
              <w:rPr>
                <w:rFonts w:ascii="Arial" w:hAnsi="Arial" w:cs="Arial"/>
              </w:rPr>
            </w:pPr>
            <w:r>
              <w:rPr>
                <w:rFonts w:ascii="Arial" w:hAnsi="Arial" w:cs="Arial"/>
                <w:color w:val="1F2937"/>
                <w:sz w:val="17"/>
                <w:szCs w:val="17"/>
              </w:rPr>
              <w:t>Volumen promedio por evento (m³/ha)</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42BAF0D" w14:textId="77777777" w:rsidR="005574EE" w:rsidRDefault="005574EE">
            <w:pPr>
              <w:rPr>
                <w:rFonts w:ascii="Arial" w:hAnsi="Arial" w:cs="Arial"/>
              </w:rPr>
            </w:pPr>
            <w:r>
              <w:rPr>
                <w:rFonts w:ascii="Arial" w:hAnsi="Arial" w:cs="Arial"/>
                <w:color w:val="1F2937"/>
                <w:sz w:val="17"/>
                <w:szCs w:val="17"/>
              </w:rPr>
              <w:t>Valores extremos sugieren error en medición o riego de emergencia</w:t>
            </w:r>
          </w:p>
        </w:tc>
      </w:tr>
      <w:tr w:rsidR="004A1E0E" w14:paraId="5F42B29C"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1E67E15" w14:textId="77777777" w:rsidR="005574EE" w:rsidRDefault="005574EE">
            <w:pPr>
              <w:rPr>
                <w:rFonts w:ascii="Arial" w:hAnsi="Arial" w:cs="Arial"/>
              </w:rPr>
            </w:pPr>
            <w:r>
              <w:rPr>
                <w:rFonts w:ascii="Arial" w:hAnsi="Arial" w:cs="Arial"/>
                <w:color w:val="1F2937"/>
                <w:sz w:val="17"/>
                <w:szCs w:val="17"/>
              </w:rPr>
              <w:t>sistema_riego_num</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27FB8E1" w14:textId="77777777" w:rsidR="005574EE" w:rsidRDefault="005574EE">
            <w:pPr>
              <w:rPr>
                <w:rFonts w:ascii="Arial" w:hAnsi="Arial" w:cs="Arial"/>
              </w:rPr>
            </w:pPr>
            <w:r>
              <w:rPr>
                <w:rFonts w:ascii="Arial" w:hAnsi="Arial" w:cs="Arial"/>
                <w:color w:val="1F2937"/>
                <w:sz w:val="17"/>
                <w:szCs w:val="17"/>
              </w:rPr>
              <w:t>Codificación numérica del método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8E473FE" w14:textId="77777777" w:rsidR="005574EE" w:rsidRDefault="005574EE">
            <w:pPr>
              <w:rPr>
                <w:rFonts w:ascii="Arial" w:hAnsi="Arial" w:cs="Arial"/>
              </w:rPr>
            </w:pPr>
            <w:r>
              <w:rPr>
                <w:rFonts w:ascii="Arial" w:hAnsi="Arial" w:cs="Arial"/>
                <w:color w:val="1F2937"/>
                <w:sz w:val="17"/>
                <w:szCs w:val="17"/>
              </w:rPr>
              <w:t>Interacción con volumen: goteo con alta vol → anomalía</w:t>
            </w:r>
          </w:p>
        </w:tc>
      </w:tr>
    </w:tbl>
    <w:p w14:paraId="1CCAF49F" w14:textId="77777777" w:rsidR="005574EE" w:rsidRDefault="005574EE">
      <w:pPr>
        <w:spacing w:before="60" w:after="120"/>
        <w:jc w:val="center"/>
        <w:rPr>
          <w:rFonts w:ascii="Arial" w:hAnsi="Arial" w:cs="Arial"/>
        </w:rPr>
      </w:pPr>
      <w:r>
        <w:rPr>
          <w:rFonts w:ascii="Arial" w:hAnsi="Arial" w:cs="Arial"/>
          <w:i/>
          <w:iCs/>
          <w:color w:val="6B7280"/>
          <w:sz w:val="17"/>
          <w:szCs w:val="17"/>
        </w:rPr>
        <w:t>Tabla 9.5: Features agronómicas para detección de anomalías (nivel parcela × ciclo)</w:t>
      </w:r>
    </w:p>
    <w:tbl>
      <w:tblPr>
        <w:tblW w:w="9360" w:type="dxa"/>
        <w:jc w:val="center"/>
        <w:tblLook w:val="04A0" w:firstRow="1" w:lastRow="0" w:firstColumn="1" w:lastColumn="0" w:noHBand="0" w:noVBand="1"/>
      </w:tblPr>
      <w:tblGrid>
        <w:gridCol w:w="3600"/>
        <w:gridCol w:w="5760"/>
      </w:tblGrid>
      <w:tr w:rsidR="004A1E0E" w14:paraId="29BA65C1"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31174B75"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65B69D38" w14:textId="77777777" w:rsidR="005574EE" w:rsidRDefault="005574EE">
            <w:pPr>
              <w:rPr>
                <w:rFonts w:ascii="Arial" w:hAnsi="Arial" w:cs="Arial"/>
              </w:rPr>
            </w:pPr>
            <w:r>
              <w:rPr>
                <w:rFonts w:ascii="Arial" w:hAnsi="Arial" w:cs="Arial"/>
                <w:b/>
                <w:bCs/>
                <w:color w:val="1F2937"/>
                <w:sz w:val="17"/>
                <w:szCs w:val="17"/>
              </w:rPr>
              <w:t>Valor</w:t>
            </w:r>
          </w:p>
        </w:tc>
      </w:tr>
      <w:tr w:rsidR="004A1E0E" w14:paraId="4FCA2A52"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DE72FB" w14:textId="77777777" w:rsidR="005574EE" w:rsidRDefault="005574EE">
            <w:pPr>
              <w:rPr>
                <w:rFonts w:ascii="Arial" w:hAnsi="Arial" w:cs="Arial"/>
              </w:rPr>
            </w:pPr>
            <w:r>
              <w:rPr>
                <w:rFonts w:ascii="Arial" w:hAnsi="Arial" w:cs="Arial"/>
                <w:color w:val="1F2937"/>
                <w:sz w:val="17"/>
                <w:szCs w:val="17"/>
              </w:rPr>
              <w:t>Algoritmo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EDE72A" w14:textId="77777777" w:rsidR="005574EE" w:rsidRDefault="005574EE">
            <w:pPr>
              <w:rPr>
                <w:rFonts w:ascii="Arial" w:hAnsi="Arial" w:cs="Arial"/>
              </w:rPr>
            </w:pPr>
            <w:r>
              <w:rPr>
                <w:rFonts w:ascii="Arial" w:hAnsi="Arial" w:cs="Arial"/>
                <w:color w:val="1F2937"/>
                <w:sz w:val="17"/>
                <w:szCs w:val="17"/>
              </w:rPr>
              <w:t>Isolation Forest (scikit-learn)</w:t>
            </w:r>
          </w:p>
        </w:tc>
      </w:tr>
      <w:tr w:rsidR="004A1E0E" w14:paraId="34A3BB0F"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C6737E" w14:textId="77777777" w:rsidR="005574EE" w:rsidRDefault="005574EE">
            <w:pPr>
              <w:rPr>
                <w:rFonts w:ascii="Arial" w:hAnsi="Arial" w:cs="Arial"/>
              </w:rPr>
            </w:pPr>
            <w:r>
              <w:rPr>
                <w:rFonts w:ascii="Arial" w:hAnsi="Arial" w:cs="Arial"/>
                <w:color w:val="1F2937"/>
                <w:sz w:val="17"/>
                <w:szCs w:val="17"/>
              </w:rPr>
              <w:t>n_estimators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496B3B" w14:textId="77777777" w:rsidR="005574EE" w:rsidRDefault="005574EE">
            <w:pPr>
              <w:rPr>
                <w:rFonts w:ascii="Arial" w:hAnsi="Arial" w:cs="Arial"/>
              </w:rPr>
            </w:pPr>
            <w:r>
              <w:rPr>
                <w:rFonts w:ascii="Arial" w:hAnsi="Arial" w:cs="Arial"/>
                <w:color w:val="1F2937"/>
                <w:sz w:val="17"/>
                <w:szCs w:val="17"/>
              </w:rPr>
              <w:t>160 árboles</w:t>
            </w:r>
          </w:p>
        </w:tc>
      </w:tr>
      <w:tr w:rsidR="004A1E0E" w14:paraId="0F8B748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4BF569" w14:textId="77777777" w:rsidR="005574EE" w:rsidRDefault="005574EE">
            <w:pPr>
              <w:rPr>
                <w:rFonts w:ascii="Arial" w:hAnsi="Arial" w:cs="Arial"/>
              </w:rPr>
            </w:pPr>
            <w:r>
              <w:rPr>
                <w:rFonts w:ascii="Arial" w:hAnsi="Arial" w:cs="Arial"/>
                <w:color w:val="1F2937"/>
                <w:sz w:val="17"/>
                <w:szCs w:val="17"/>
              </w:rPr>
              <w:t>contamination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127125" w14:textId="77777777" w:rsidR="005574EE" w:rsidRDefault="005574EE">
            <w:pPr>
              <w:rPr>
                <w:rFonts w:ascii="Arial" w:hAnsi="Arial" w:cs="Arial"/>
              </w:rPr>
            </w:pPr>
            <w:r>
              <w:rPr>
                <w:rFonts w:ascii="Arial" w:hAnsi="Arial" w:cs="Arial"/>
                <w:color w:val="1F2937"/>
                <w:sz w:val="17"/>
                <w:szCs w:val="17"/>
              </w:rPr>
              <w:t>0.12 (12% de ciclos esperados como anómalos)</w:t>
            </w:r>
          </w:p>
        </w:tc>
      </w:tr>
      <w:tr w:rsidR="004A1E0E" w14:paraId="09781D2B"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0241F2" w14:textId="77777777" w:rsidR="005574EE" w:rsidRDefault="005574EE">
            <w:pPr>
              <w:rPr>
                <w:rFonts w:ascii="Arial" w:hAnsi="Arial" w:cs="Arial"/>
              </w:rPr>
            </w:pPr>
            <w:r>
              <w:rPr>
                <w:rFonts w:ascii="Arial" w:hAnsi="Arial" w:cs="Arial"/>
                <w:color w:val="1F2937"/>
                <w:sz w:val="17"/>
                <w:szCs w:val="17"/>
              </w:rPr>
              <w:t>Agregación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A8D821" w14:textId="77777777" w:rsidR="005574EE" w:rsidRDefault="005574EE">
            <w:pPr>
              <w:rPr>
                <w:rFonts w:ascii="Arial" w:hAnsi="Arial" w:cs="Arial"/>
              </w:rPr>
            </w:pPr>
            <w:r>
              <w:rPr>
                <w:rFonts w:ascii="Arial" w:hAnsi="Arial" w:cs="Arial"/>
                <w:color w:val="1F2937"/>
                <w:sz w:val="17"/>
                <w:szCs w:val="17"/>
              </w:rPr>
              <w:t>Nivel parcela × ciclo (no evento individual)</w:t>
            </w:r>
          </w:p>
        </w:tc>
      </w:tr>
      <w:tr w:rsidR="004A1E0E" w14:paraId="2C6E861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03B06B" w14:textId="77777777" w:rsidR="005574EE" w:rsidRDefault="005574EE">
            <w:pPr>
              <w:rPr>
                <w:rFonts w:ascii="Arial" w:hAnsi="Arial" w:cs="Arial"/>
              </w:rPr>
            </w:pPr>
            <w:r>
              <w:rPr>
                <w:rFonts w:ascii="Arial" w:hAnsi="Arial" w:cs="Arial"/>
                <w:color w:val="1F2937"/>
                <w:sz w:val="17"/>
                <w:szCs w:val="17"/>
              </w:rPr>
              <w:t>Reglas heurísticas adicionales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93E2C0" w14:textId="77777777" w:rsidR="005574EE" w:rsidRDefault="005574EE">
            <w:pPr>
              <w:rPr>
                <w:rFonts w:ascii="Arial" w:hAnsi="Arial" w:cs="Arial"/>
              </w:rPr>
            </w:pPr>
            <w:r>
              <w:rPr>
                <w:rFonts w:ascii="Arial" w:hAnsi="Arial" w:cs="Arial"/>
                <w:color w:val="1F2937"/>
                <w:sz w:val="17"/>
                <w:szCs w:val="17"/>
              </w:rPr>
              <w:t>Over-irrigación &gt;120% baseline, sub-irrigación &lt;40%, gap &gt;30 días</w:t>
            </w:r>
          </w:p>
        </w:tc>
      </w:tr>
      <w:tr w:rsidR="004A1E0E" w14:paraId="66FE983F"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1BE060" w14:textId="77777777" w:rsidR="005574EE" w:rsidRDefault="005574EE">
            <w:pPr>
              <w:rPr>
                <w:rFonts w:ascii="Arial" w:hAnsi="Arial" w:cs="Arial"/>
              </w:rPr>
            </w:pPr>
            <w:r>
              <w:rPr>
                <w:rFonts w:ascii="Arial" w:hAnsi="Arial" w:cs="Arial"/>
                <w:color w:val="1F2937"/>
                <w:sz w:val="17"/>
                <w:szCs w:val="17"/>
              </w:rPr>
              <w:lastRenderedPageBreak/>
              <w:t>Salida</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7B948B" w14:textId="77777777" w:rsidR="005574EE" w:rsidRDefault="005574EE">
            <w:pPr>
              <w:rPr>
                <w:rFonts w:ascii="Arial" w:hAnsi="Arial" w:cs="Arial"/>
              </w:rPr>
            </w:pPr>
            <w:r>
              <w:rPr>
                <w:rFonts w:ascii="Arial" w:hAnsi="Arial" w:cs="Arial"/>
                <w:color w:val="1F2937"/>
                <w:sz w:val="17"/>
                <w:szCs w:val="17"/>
              </w:rPr>
              <w:t>anomaly_score ∈ [-1, 1] + clasificación {over, sub, gap, irregular, normal}</w:t>
            </w:r>
          </w:p>
        </w:tc>
      </w:tr>
    </w:tbl>
    <w:p w14:paraId="50239D8D"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Tabla 9.5b: Configuración del modelo Isolation Forest</w:t>
      </w:r>
    </w:p>
    <w:p w14:paraId="015FFCF3" w14:textId="77777777" w:rsidR="008518B2" w:rsidRDefault="008518B2">
      <w:pPr>
        <w:spacing w:before="60" w:after="120"/>
        <w:jc w:val="center"/>
        <w:rPr>
          <w:rFonts w:ascii="Arial" w:hAnsi="Arial" w:cs="Arial"/>
          <w:i/>
          <w:iCs/>
          <w:color w:val="6B7280"/>
          <w:sz w:val="17"/>
          <w:szCs w:val="17"/>
        </w:rPr>
      </w:pPr>
    </w:p>
    <w:p w14:paraId="5A7797C5" w14:textId="77777777" w:rsidR="008518B2" w:rsidRDefault="008518B2">
      <w:pPr>
        <w:spacing w:before="60" w:after="120"/>
        <w:jc w:val="center"/>
        <w:rPr>
          <w:rFonts w:ascii="Arial" w:hAnsi="Arial" w:cs="Arial"/>
          <w:i/>
          <w:iCs/>
          <w:color w:val="6B7280"/>
          <w:sz w:val="17"/>
          <w:szCs w:val="17"/>
        </w:rPr>
      </w:pPr>
    </w:p>
    <w:p w14:paraId="390641D3" w14:textId="77777777" w:rsidR="008518B2" w:rsidRDefault="008518B2" w:rsidP="008518B2">
      <w:pPr>
        <w:spacing w:before="60" w:after="120"/>
        <w:rPr>
          <w:rFonts w:ascii="Arial" w:hAnsi="Arial" w:cs="Arial"/>
        </w:rPr>
      </w:pPr>
    </w:p>
    <w:p w14:paraId="4018181D" w14:textId="77777777" w:rsidR="005574EE" w:rsidRDefault="008518B2" w:rsidP="008518B2">
      <w:pPr>
        <w:spacing w:after="80"/>
        <w:jc w:val="center"/>
        <w:rPr>
          <w:rFonts w:ascii="Arial" w:hAnsi="Arial" w:cs="Arial"/>
        </w:rPr>
      </w:pPr>
      <w:r>
        <w:rPr>
          <w:rFonts w:ascii="Arial" w:hAnsi="Arial" w:cs="Arial"/>
          <w:noProof/>
        </w:rPr>
        <w:drawing>
          <wp:inline distT="0" distB="0" distL="0" distR="0" wp14:anchorId="6018BA02" wp14:editId="50B5514D">
            <wp:extent cx="4564380" cy="1736547"/>
            <wp:effectExtent l="0" t="0" r="7620" b="0"/>
            <wp:docPr id="393948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8836" name="Imagen 393948836"/>
                    <pic:cNvPicPr/>
                  </pic:nvPicPr>
                  <pic:blipFill>
                    <a:blip r:embed="rId24">
                      <a:extLst>
                        <a:ext uri="{28A0092B-C50C-407E-A947-70E740481C1C}">
                          <a14:useLocalDpi xmlns:a14="http://schemas.microsoft.com/office/drawing/2010/main" val="0"/>
                        </a:ext>
                      </a:extLst>
                    </a:blip>
                    <a:stretch>
                      <a:fillRect/>
                    </a:stretch>
                  </pic:blipFill>
                  <pic:spPr>
                    <a:xfrm>
                      <a:off x="0" y="0"/>
                      <a:ext cx="4597165" cy="1749020"/>
                    </a:xfrm>
                    <a:prstGeom prst="rect">
                      <a:avLst/>
                    </a:prstGeom>
                  </pic:spPr>
                </pic:pic>
              </a:graphicData>
            </a:graphic>
          </wp:inline>
        </w:drawing>
      </w:r>
    </w:p>
    <w:p w14:paraId="7761EFEA" w14:textId="77777777" w:rsidR="008518B2" w:rsidRDefault="008518B2" w:rsidP="008518B2">
      <w:pPr>
        <w:spacing w:after="80"/>
        <w:jc w:val="center"/>
        <w:rPr>
          <w:rFonts w:ascii="Arial" w:hAnsi="Arial" w:cs="Arial"/>
        </w:rPr>
      </w:pPr>
      <w:r>
        <w:rPr>
          <w:rFonts w:ascii="Arial" w:hAnsi="Arial" w:cs="Arial"/>
          <w:noProof/>
        </w:rPr>
        <w:drawing>
          <wp:inline distT="0" distB="0" distL="0" distR="0" wp14:anchorId="543EF1ED" wp14:editId="3505FD70">
            <wp:extent cx="4410702" cy="2465705"/>
            <wp:effectExtent l="0" t="0" r="9525" b="0"/>
            <wp:docPr id="994729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9402" name=""/>
                    <pic:cNvPicPr/>
                  </pic:nvPicPr>
                  <pic:blipFill>
                    <a:blip r:embed="rId25"/>
                    <a:stretch>
                      <a:fillRect/>
                    </a:stretch>
                  </pic:blipFill>
                  <pic:spPr>
                    <a:xfrm>
                      <a:off x="0" y="0"/>
                      <a:ext cx="4420962" cy="2471441"/>
                    </a:xfrm>
                    <a:prstGeom prst="rect">
                      <a:avLst/>
                    </a:prstGeom>
                  </pic:spPr>
                </pic:pic>
              </a:graphicData>
            </a:graphic>
          </wp:inline>
        </w:drawing>
      </w:r>
    </w:p>
    <w:p w14:paraId="033DECFB" w14:textId="77777777" w:rsidR="005574EE" w:rsidRDefault="005574EE">
      <w:pPr>
        <w:spacing w:before="60" w:after="120"/>
        <w:jc w:val="center"/>
        <w:rPr>
          <w:rFonts w:ascii="Arial" w:hAnsi="Arial" w:cs="Arial"/>
        </w:rPr>
      </w:pPr>
      <w:r>
        <w:rPr>
          <w:rFonts w:ascii="Arial" w:hAnsi="Arial" w:cs="Arial"/>
          <w:i/>
          <w:iCs/>
          <w:color w:val="6B7280"/>
          <w:sz w:val="17"/>
          <w:szCs w:val="17"/>
        </w:rPr>
        <w:t>Figura 9.5: Distribución de anomaly scores e identificación de ciclos atípicos por parcela</w:t>
      </w:r>
    </w:p>
    <w:p w14:paraId="79B90E28" w14:textId="77777777" w:rsidR="005574EE" w:rsidRDefault="005574EE">
      <w:pPr>
        <w:spacing w:after="80"/>
        <w:rPr>
          <w:rFonts w:ascii="Arial" w:hAnsi="Arial" w:cs="Arial"/>
        </w:rPr>
      </w:pPr>
    </w:p>
    <w:p w14:paraId="4B60FE7B" w14:textId="77777777" w:rsidR="000C47BB" w:rsidRPr="00CA39A9" w:rsidRDefault="000C47BB">
      <w:pPr>
        <w:spacing w:after="80"/>
        <w:rPr>
          <w:rFonts w:ascii="Arial" w:hAnsi="Arial" w:cs="Arial"/>
        </w:rPr>
      </w:pPr>
    </w:p>
    <w:p w14:paraId="630F9F74" w14:textId="77777777" w:rsidR="00D9683A" w:rsidRDefault="00000000">
      <w:pPr>
        <w:spacing w:before="320" w:after="100"/>
      </w:pPr>
      <w:r>
        <w:rPr>
          <w:rFonts w:ascii="Arial" w:hAnsi="Arial" w:cs="Arial"/>
          <w:b/>
          <w:bCs/>
          <w:color w:val="2C5D8A"/>
          <w:sz w:val="26"/>
          <w:szCs w:val="26"/>
        </w:rPr>
        <w:t>9.6 Métodos de Riego y el Caso por la Tecnificación</w:t>
      </w:r>
    </w:p>
    <w:p w14:paraId="69651F1F" w14:textId="77777777" w:rsidR="00D9683A" w:rsidRDefault="00000000">
      <w:pPr>
        <w:spacing w:before="60" w:after="120"/>
      </w:pPr>
      <w:r>
        <w:rPr>
          <w:rFonts w:ascii="Arial" w:hAnsi="Arial" w:cs="Arial"/>
          <w:color w:val="1F2937"/>
        </w:rPr>
        <w:t>El método de riego es la variable con mayor impacto sobre la eficiencia hídrica real de una parcela, por encima incluso de la precisión del calendario de riego. MILPÍN reconoce esto desde su esquema de base de datos: el campo metodo_riego en historial_riego acepta cuatro valores (‘gravedad’, ‘goteo’, ‘aspersion’, ‘microaspersion’) y el modelo XGBoost M1 lo incluye como feature categórico, aprendiendo directamente del dato que la elección del método modifica de forma no lineal el volumen total de agua consumida por ciclo.</w:t>
      </w:r>
    </w:p>
    <w:p w14:paraId="6767DD5F" w14:textId="77777777" w:rsidR="00D9683A" w:rsidRDefault="00000000">
      <w:pPr>
        <w:spacing w:before="280" w:after="80"/>
      </w:pPr>
      <w:r>
        <w:rPr>
          <w:rFonts w:ascii="Arial" w:hAnsi="Arial" w:cs="Arial"/>
          <w:b/>
          <w:bCs/>
          <w:color w:val="2C5D8A"/>
          <w:sz w:val="22"/>
          <w:szCs w:val="22"/>
        </w:rPr>
        <w:t>9.6.1 Comparativa de Eficiencias por Método</w:t>
      </w:r>
    </w:p>
    <w:p w14:paraId="16A4820C" w14:textId="77777777" w:rsidR="00D9683A" w:rsidRDefault="00000000">
      <w:pPr>
        <w:spacing w:before="60" w:after="120"/>
      </w:pPr>
      <w:r>
        <w:rPr>
          <w:rFonts w:ascii="Arial" w:hAnsi="Arial" w:cs="Arial"/>
          <w:color w:val="1F2937"/>
        </w:rPr>
        <w:t>El riego por gravedad (surcos) domina el DR-041 con el 68% del área irrigada. Su eficiencia de aplicación oscila entre 50–65%: de cada 10 m³ bombeados, entre 3.5 y 5 se pierden por percolación profunda, escorrentía superficial y evaporación desde la lámina libre de agua. El agricultor compensa esta incertidumbre aplicando un excedente sistemático que promedia 2,000 m³/ha por encima del requerimiento real del cultivo.</w:t>
      </w:r>
    </w:p>
    <w:p w14:paraId="401DB57D" w14:textId="77777777" w:rsidR="00D9683A" w:rsidRDefault="00000000">
      <w:pPr>
        <w:spacing w:before="60" w:after="120"/>
      </w:pPr>
      <w:r>
        <w:rPr>
          <w:rFonts w:ascii="Arial" w:hAnsi="Arial" w:cs="Arial"/>
          <w:color w:val="1F2937"/>
        </w:rPr>
        <w:t xml:space="preserve">El riego por aspersión eleva la eficiencia al 75–85%. Reduce pérdidas por </w:t>
      </w:r>
      <w:proofErr w:type="gramStart"/>
      <w:r>
        <w:rPr>
          <w:rFonts w:ascii="Arial" w:hAnsi="Arial" w:cs="Arial"/>
          <w:color w:val="1F2937"/>
        </w:rPr>
        <w:t>percolación</w:t>
      </w:r>
      <w:proofErr w:type="gramEnd"/>
      <w:r>
        <w:rPr>
          <w:rFonts w:ascii="Arial" w:hAnsi="Arial" w:cs="Arial"/>
          <w:color w:val="1F2937"/>
        </w:rPr>
        <w:t xml:space="preserve"> pero introduce pérdidas por evaporación foliar y deriva del viento, factor relevante en el Valle del Yaqui donde las rachas pueden superar 6 m/s en </w:t>
      </w:r>
      <w:r>
        <w:rPr>
          <w:rFonts w:ascii="Arial" w:hAnsi="Arial" w:cs="Arial"/>
          <w:color w:val="1F2937"/>
        </w:rPr>
        <w:lastRenderedPageBreak/>
        <w:t>el trimestre cálido. La microaspersión mejora ligeramente ese rango (80–88%) y es preferida en cultivos leñosos como Uva, donde la distribución radicular concentrada justifica la inversión en infraestructura.</w:t>
      </w:r>
    </w:p>
    <w:p w14:paraId="4EC85FEA" w14:textId="77777777" w:rsidR="00D9683A" w:rsidRDefault="00000000">
      <w:pPr>
        <w:spacing w:before="60" w:after="120"/>
      </w:pPr>
      <w:r>
        <w:rPr>
          <w:rFonts w:ascii="Arial" w:hAnsi="Arial" w:cs="Arial"/>
          <w:color w:val="1F2937"/>
        </w:rPr>
        <w:t>El riego por goteo subsuperficial o superficial alcanza eficiencias del 90–95%. Al depositar el agua directamente en la zona radical activa en fracciones pequeñas y frecuentes, elimina la percolación profunda, minimiza la evaporación desde el suelo y anula la deriva. Para los cinco cultivos del catálogo de MILPÍN —Maíz, Frijol, Algodón, Uva, Chile— los rangos de ahorro hídrico documentados en condiciones del noroeste de México frente al riego por gravedad oscilan entre 1,500 y 2,800 m³/ha/ciclo, dependiendo del cultivo y el manejo del intervalo de riego.</w:t>
      </w:r>
    </w:p>
    <w:p w14:paraId="7814763C" w14:textId="77777777" w:rsidR="00D9683A" w:rsidRDefault="00000000">
      <w:pPr>
        <w:spacing w:before="280" w:after="80"/>
      </w:pPr>
      <w:r>
        <w:rPr>
          <w:rFonts w:ascii="Arial" w:hAnsi="Arial" w:cs="Arial"/>
          <w:b/>
          <w:bCs/>
          <w:color w:val="2C5D8A"/>
          <w:sz w:val="22"/>
          <w:szCs w:val="22"/>
        </w:rPr>
        <w:t>9.6.2 Por Qué el Goteo es la Opción Más Prometedora para el DR-041</w:t>
      </w:r>
    </w:p>
    <w:p w14:paraId="4408E105" w14:textId="77777777" w:rsidR="00D9683A" w:rsidRDefault="00000000">
      <w:pPr>
        <w:spacing w:before="60" w:after="120"/>
      </w:pPr>
      <w:r>
        <w:rPr>
          <w:rFonts w:ascii="Arial" w:hAnsi="Arial" w:cs="Arial"/>
          <w:color w:val="1F2937"/>
        </w:rPr>
        <w:t>La adopción del riego por goteo en el DR-041 tiene una particularidad que no se repite en otras regiones: la práctica totalidad del agua proviene de bombeo a 80 m de profundidad. Cada metro cúbico no aplicado representa no solo agua recuperada sino también energía eléctrica no consumida a tarifa CFE 9-CU ($1.68 MXN/m³). Si un agricultor con 50 ha de Maíz migra de gravedad a goteo y reduce su consumo en 2,000 m³/ha/ciclo, el ahorro directo es $168,000 MXN por ciclo, recuperando la inversión en infraestructura de goteo en uno a dos ciclos sin contar el beneficio ambiental sobre el acuífero.</w:t>
      </w:r>
    </w:p>
    <w:p w14:paraId="23AD5529" w14:textId="77777777" w:rsidR="00D9683A" w:rsidRDefault="00000000">
      <w:pPr>
        <w:spacing w:before="60" w:after="120"/>
      </w:pPr>
      <w:r>
        <w:rPr>
          <w:rFonts w:ascii="Arial" w:hAnsi="Arial" w:cs="Arial"/>
          <w:color w:val="1F2937"/>
        </w:rPr>
        <w:t>MILPÍN está diseñado para amplificar el beneficio del goteo, no para sustituir la decisión de adoptarlo. El motor FAO-56 calcula el intervalo óptimo entre riegos con precisión diaria, lo que se traduce directamente en el diseño del turno de riego bajo goteo: frecuencia, duración y caudal por emisor. Con gravedad, las aplicaciones cada 20–30 días limitan el impacto de un calendario preciso sobre el volumen total; con goteo, donde los riegos son diarios o cada dos días, la recomendación FAO-56 se convierte en el parámetro de configuración más crítico del sistema de riego.</w:t>
      </w:r>
    </w:p>
    <w:p w14:paraId="4BA8BF4A" w14:textId="77777777" w:rsidR="00D9683A" w:rsidRDefault="00000000">
      <w:pPr>
        <w:spacing w:before="60" w:after="120"/>
      </w:pPr>
      <w:r>
        <w:rPr>
          <w:rFonts w:ascii="Arial" w:hAnsi="Arial" w:cs="Arial"/>
          <w:color w:val="1F2937"/>
        </w:rPr>
        <w:t>La barrera real para la adopción del goteo en el DR-041 no es agronómica ni económica a largo plazo: es la incertidumbre operativa del agricultor ante un sistema que requiere manejo más frecuente. Un sistema que responde “¿debo regar hoy y cuánto?” con precisión diaria y en voz en español reduce esa barrera directamente. MILPÍN y el goteo son complementarios: el primero baja la curva de aprendizaje del segundo, y el segundo maximiza el impacto métrico del primero.</w:t>
      </w:r>
    </w:p>
    <w:p w14:paraId="23BF58F8" w14:textId="77777777" w:rsidR="00D9683A" w:rsidRDefault="00000000">
      <w:pPr>
        <w:spacing w:before="280" w:after="80"/>
      </w:pPr>
      <w:r>
        <w:rPr>
          <w:rFonts w:ascii="Arial" w:hAnsi="Arial" w:cs="Arial"/>
          <w:b/>
          <w:bCs/>
          <w:color w:val="2C5D8A"/>
          <w:sz w:val="22"/>
          <w:szCs w:val="22"/>
        </w:rPr>
        <w:t>9.6.3 Cómo MILPÍN Captura el Método de Riego en Sus Modelos</w:t>
      </w:r>
    </w:p>
    <w:p w14:paraId="7EC4E8D3" w14:textId="77777777" w:rsidR="00D9683A" w:rsidRDefault="00000000">
      <w:pPr>
        <w:spacing w:before="60" w:after="120"/>
      </w:pPr>
      <w:r>
        <w:rPr>
          <w:rFonts w:ascii="Arial" w:hAnsi="Arial" w:cs="Arial"/>
          <w:color w:val="1F2937"/>
        </w:rPr>
        <w:t>El modelo M1 (XGBoost de consumo) incluye metodo_riego como feature categórico one-hot. Los valores SHAP confirman que es la variable con mayor contribución negativa al consumo: parcelas con goteo tienen, en igualdad de cultivo, clima y zona, predicciones de consumo 1,800–2,400 m³/ha/</w:t>
      </w:r>
      <w:proofErr w:type="gramStart"/>
      <w:r>
        <w:rPr>
          <w:rFonts w:ascii="Arial" w:hAnsi="Arial" w:cs="Arial"/>
          <w:color w:val="1F2937"/>
        </w:rPr>
        <w:t>ciclo menores</w:t>
      </w:r>
      <w:proofErr w:type="gramEnd"/>
      <w:r>
        <w:rPr>
          <w:rFonts w:ascii="Arial" w:hAnsi="Arial" w:cs="Arial"/>
          <w:color w:val="1F2937"/>
        </w:rPr>
        <w:t xml:space="preserve"> que sus equivalentes con gravedad. Esta relación no está programada explícitamente: es aprendida de los 50,000 ciclos sintéticos generados con el mismo modelo agronómico FAO-56/FAO-33 subyacente.</w:t>
      </w:r>
    </w:p>
    <w:p w14:paraId="6324D279" w14:textId="77777777" w:rsidR="00D9683A" w:rsidRDefault="00000000">
      <w:pPr>
        <w:spacing w:before="60" w:after="120"/>
      </w:pPr>
      <w:r>
        <w:rPr>
          <w:rFonts w:ascii="Arial" w:hAnsi="Arial" w:cs="Arial"/>
          <w:color w:val="1F2937"/>
        </w:rPr>
        <w:t>El detector de anomalías Isolation Forest también se beneficia de este campo: un ciclo con volumen_agua_total_m3_ha elevado en una parcela declarada con goteo es inmediatamente atípico en el espacio de features y recibe un anomaly score alto, señalando posibles fugas en la red de goteo, obstrucción de emisores con riegos de compensación, o simplemente un registro incorrecto del método usado. Cada uno de esos casos tiene un coste económico y una acción correctiva diferente, y la detección automática permite atenderlos antes del siguiente ciclo.</w:t>
      </w:r>
    </w:p>
    <w:p w14:paraId="16AB547C" w14:textId="77777777" w:rsidR="00CA39A9" w:rsidRDefault="00CA39A9">
      <w:pPr>
        <w:rPr>
          <w:rFonts w:ascii="Arial" w:hAnsi="Arial" w:cs="Arial"/>
          <w:b/>
          <w:bCs/>
          <w:color w:val="1E3A5F"/>
          <w:sz w:val="34"/>
          <w:szCs w:val="34"/>
        </w:rPr>
      </w:pPr>
      <w:r>
        <w:rPr>
          <w:rFonts w:ascii="Arial" w:hAnsi="Arial" w:cs="Arial"/>
          <w:b/>
          <w:bCs/>
          <w:color w:val="1E3A5F"/>
          <w:sz w:val="34"/>
          <w:szCs w:val="34"/>
        </w:rPr>
        <w:br w:type="page"/>
      </w:r>
    </w:p>
    <w:p w14:paraId="45D4DB6F"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10. Sensores y Bitácoras</w:t>
      </w:r>
    </w:p>
    <w:p w14:paraId="11F3089E" w14:textId="77777777" w:rsidR="000C47BB" w:rsidRPr="00CA39A9" w:rsidRDefault="00123614">
      <w:pPr>
        <w:spacing w:before="320" w:after="100"/>
        <w:rPr>
          <w:rFonts w:ascii="Arial" w:hAnsi="Arial" w:cs="Arial"/>
        </w:rPr>
      </w:pPr>
      <w:r>
        <w:rPr>
          <w:rFonts w:ascii="Arial" w:hAnsi="Arial" w:cs="Arial"/>
          <w:b/>
          <w:bCs/>
          <w:color w:val="2C5D8A"/>
          <w:sz w:val="26"/>
          <w:szCs w:val="26"/>
        </w:rPr>
        <w:t>10.1 Sensores Factibles para Producción</w:t>
      </w:r>
    </w:p>
    <w:p w14:paraId="339E6054" w14:textId="77777777" w:rsidR="000C47BB" w:rsidRPr="00CA39A9" w:rsidRDefault="00123614">
      <w:pPr>
        <w:spacing w:before="60" w:after="120"/>
        <w:rPr>
          <w:rFonts w:ascii="Arial" w:hAnsi="Arial" w:cs="Arial"/>
        </w:rPr>
      </w:pPr>
      <w:r>
        <w:rPr>
          <w:rFonts w:ascii="Arial" w:hAnsi="Arial" w:cs="Arial"/>
          <w:color w:val="1F2937"/>
        </w:rPr>
        <w:t>El prototipo actual estima la humedad del suelo mediante propagación del balance hídrico desde el último riego registrado. Para la fase productiva, la integración de sensores físicos aumentaría significativamente la precisión. Los sensores recomendados 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2200"/>
        <w:gridCol w:w="1880"/>
      </w:tblGrid>
      <w:tr w:rsidR="000C47BB" w:rsidRPr="00CA39A9" w14:paraId="2A3D1678"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DE24291" w14:textId="77777777" w:rsidR="000C47BB" w:rsidRPr="00CA39A9" w:rsidRDefault="00123614">
            <w:pPr>
              <w:rPr>
                <w:rFonts w:ascii="Arial" w:hAnsi="Arial" w:cs="Arial"/>
              </w:rPr>
            </w:pPr>
            <w:r>
              <w:rPr>
                <w:rFonts w:ascii="Arial" w:hAnsi="Arial" w:cs="Arial"/>
                <w:b/>
                <w:bCs/>
                <w:color w:val="FFFFFF"/>
                <w:sz w:val="18"/>
                <w:szCs w:val="18"/>
              </w:rPr>
              <w:t>Sensor</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C209C87" w14:textId="77777777" w:rsidR="000C47BB" w:rsidRPr="00CA39A9" w:rsidRDefault="00123614">
            <w:pPr>
              <w:rPr>
                <w:rFonts w:ascii="Arial" w:hAnsi="Arial" w:cs="Arial"/>
              </w:rPr>
            </w:pPr>
            <w:r>
              <w:rPr>
                <w:rFonts w:ascii="Arial" w:hAnsi="Arial" w:cs="Arial"/>
                <w:b/>
                <w:bCs/>
                <w:color w:val="FFFFFF"/>
                <w:sz w:val="18"/>
                <w:szCs w:val="18"/>
              </w:rPr>
              <w:t>Tipo de dato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A21B772" w14:textId="77777777" w:rsidR="000C47BB" w:rsidRPr="00CA39A9" w:rsidRDefault="00123614">
            <w:pPr>
              <w:rPr>
                <w:rFonts w:ascii="Arial" w:hAnsi="Arial" w:cs="Arial"/>
              </w:rPr>
            </w:pPr>
            <w:r>
              <w:rPr>
                <w:rFonts w:ascii="Arial" w:hAnsi="Arial" w:cs="Arial"/>
                <w:b/>
                <w:bCs/>
                <w:color w:val="FFFFFF"/>
                <w:sz w:val="18"/>
                <w:szCs w:val="18"/>
              </w:rPr>
              <w:t>Justificación técnica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A874012" w14:textId="77777777" w:rsidR="000C47BB" w:rsidRPr="00CA39A9" w:rsidRDefault="00123614">
            <w:pPr>
              <w:rPr>
                <w:rFonts w:ascii="Arial" w:hAnsi="Arial" w:cs="Arial"/>
              </w:rPr>
            </w:pPr>
            <w:r>
              <w:rPr>
                <w:rFonts w:ascii="Arial" w:hAnsi="Arial" w:cs="Arial"/>
                <w:b/>
                <w:bCs/>
                <w:color w:val="FFFFFF"/>
                <w:sz w:val="18"/>
                <w:szCs w:val="18"/>
              </w:rPr>
              <w:t>Beneficio para MILPÍN</w:t>
            </w:r>
          </w:p>
        </w:tc>
        <w:tc>
          <w:tcPr>
            <w:tcW w:w="1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1B1BA18" w14:textId="77777777" w:rsidR="000C47BB" w:rsidRPr="00CA39A9" w:rsidRDefault="00123614">
            <w:pPr>
              <w:rPr>
                <w:rFonts w:ascii="Arial" w:hAnsi="Arial" w:cs="Arial"/>
              </w:rPr>
            </w:pPr>
            <w:r>
              <w:rPr>
                <w:rFonts w:ascii="Arial" w:hAnsi="Arial" w:cs="Arial"/>
                <w:b/>
                <w:bCs/>
                <w:color w:val="FFFFFF"/>
                <w:sz w:val="18"/>
                <w:szCs w:val="18"/>
              </w:rPr>
              <w:t>Costo estimado</w:t>
            </w:r>
          </w:p>
        </w:tc>
      </w:tr>
      <w:tr w:rsidR="000C47BB" w:rsidRPr="00CA39A9" w14:paraId="1A270F21"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93B4B7" w14:textId="77777777" w:rsidR="000C47BB" w:rsidRPr="00CA39A9" w:rsidRDefault="00123614">
            <w:pPr>
              <w:rPr>
                <w:rFonts w:ascii="Arial" w:hAnsi="Arial" w:cs="Arial"/>
              </w:rPr>
            </w:pPr>
            <w:r>
              <w:rPr>
                <w:rFonts w:ascii="Arial" w:hAnsi="Arial" w:cs="Arial"/>
                <w:b/>
                <w:bCs/>
                <w:color w:val="1F2937"/>
                <w:sz w:val="17"/>
                <w:szCs w:val="17"/>
              </w:rPr>
              <w:t>Sensor capacitivo de humedad de suelo (ej. Sentek Drill &amp; Drop)</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889005" w14:textId="77777777" w:rsidR="000C47BB" w:rsidRPr="00CA39A9" w:rsidRDefault="00123614">
            <w:pPr>
              <w:rPr>
                <w:rFonts w:ascii="Arial" w:hAnsi="Arial" w:cs="Arial"/>
              </w:rPr>
            </w:pPr>
            <w:r>
              <w:rPr>
                <w:rFonts w:ascii="Arial" w:hAnsi="Arial" w:cs="Arial"/>
                <w:color w:val="1F2937"/>
                <w:sz w:val="17"/>
                <w:szCs w:val="17"/>
              </w:rPr>
              <w:t>θ (m³/m³) a múltiples profundidades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09EADA" w14:textId="77777777" w:rsidR="000C47BB" w:rsidRPr="00CA39A9" w:rsidRDefault="00123614">
            <w:pPr>
              <w:rPr>
                <w:rFonts w:ascii="Arial" w:hAnsi="Arial" w:cs="Arial"/>
              </w:rPr>
            </w:pPr>
            <w:r>
              <w:rPr>
                <w:rFonts w:ascii="Arial" w:hAnsi="Arial" w:cs="Arial"/>
                <w:color w:val="1F2937"/>
                <w:sz w:val="17"/>
                <w:szCs w:val="17"/>
              </w:rPr>
              <w:t>Mide directamente la humedad volumétrica en la zona radicular sin necesidad de modelos.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83A1A3" w14:textId="77777777" w:rsidR="000C47BB" w:rsidRPr="00CA39A9" w:rsidRDefault="00123614">
            <w:pPr>
              <w:rPr>
                <w:rFonts w:ascii="Arial" w:hAnsi="Arial" w:cs="Arial"/>
              </w:rPr>
            </w:pPr>
            <w:r>
              <w:rPr>
                <w:rFonts w:ascii="Arial" w:hAnsi="Arial" w:cs="Arial"/>
                <w:color w:val="1F2937"/>
                <w:sz w:val="17"/>
                <w:szCs w:val="17"/>
              </w:rPr>
              <w:t>Elimina la estimación por propagación. Alimenta el balance hídrico con datos reales de campo.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DCA808" w14:textId="77777777" w:rsidR="000C47BB" w:rsidRPr="00CA39A9" w:rsidRDefault="00123614">
            <w:pPr>
              <w:rPr>
                <w:rFonts w:ascii="Arial" w:hAnsi="Arial" w:cs="Arial"/>
              </w:rPr>
            </w:pPr>
            <w:r>
              <w:rPr>
                <w:rFonts w:ascii="Arial" w:hAnsi="Arial" w:cs="Arial"/>
                <w:color w:val="1F2937"/>
                <w:sz w:val="17"/>
                <w:szCs w:val="17"/>
              </w:rPr>
              <w:t>$800–$2,500 USD/punto</w:t>
            </w:r>
          </w:p>
        </w:tc>
      </w:tr>
      <w:tr w:rsidR="000C47BB" w:rsidRPr="00CA39A9" w14:paraId="66A5F350"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7C1EC2" w14:textId="77777777" w:rsidR="000C47BB" w:rsidRPr="00CA39A9" w:rsidRDefault="00123614">
            <w:pPr>
              <w:rPr>
                <w:rFonts w:ascii="Arial" w:hAnsi="Arial" w:cs="Arial"/>
              </w:rPr>
            </w:pPr>
            <w:r>
              <w:rPr>
                <w:rFonts w:ascii="Arial" w:hAnsi="Arial" w:cs="Arial"/>
                <w:b/>
                <w:bCs/>
                <w:color w:val="1F2937"/>
                <w:sz w:val="17"/>
                <w:szCs w:val="17"/>
              </w:rPr>
              <w:t xml:space="preserve">Estación meteorológica automática (ej. Davis Vantage </w:t>
            </w:r>
            <w:proofErr w:type="gramStart"/>
            <w:r>
              <w:rPr>
                <w:rFonts w:ascii="Arial" w:hAnsi="Arial" w:cs="Arial"/>
                <w:b/>
                <w:bCs/>
                <w:color w:val="1F2937"/>
                <w:sz w:val="17"/>
                <w:szCs w:val="17"/>
              </w:rPr>
              <w:t>Pro 2</w:t>
            </w:r>
            <w:proofErr w:type="gramEnd"/>
            <w:r>
              <w:rPr>
                <w:rFonts w:ascii="Arial" w:hAnsi="Arial" w:cs="Arial"/>
                <w:b/>
                <w:bCs/>
                <w:color w:val="1F2937"/>
                <w:sz w:val="17"/>
                <w:szCs w:val="17"/>
              </w:rPr>
              <w:t>)</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B4D40B" w14:textId="77777777" w:rsidR="000C47BB" w:rsidRPr="00CA39A9" w:rsidRDefault="00123614">
            <w:pPr>
              <w:rPr>
                <w:rFonts w:ascii="Arial" w:hAnsi="Arial" w:cs="Arial"/>
              </w:rPr>
            </w:pPr>
            <w:r>
              <w:rPr>
                <w:rFonts w:ascii="Arial" w:hAnsi="Arial" w:cs="Arial"/>
                <w:color w:val="1F2937"/>
                <w:sz w:val="17"/>
                <w:szCs w:val="17"/>
              </w:rPr>
              <w:t>T, HR, viento, rad. solar, precip.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375C1F" w14:textId="77777777" w:rsidR="000C47BB" w:rsidRPr="00CA39A9" w:rsidRDefault="00123614">
            <w:pPr>
              <w:rPr>
                <w:rFonts w:ascii="Arial" w:hAnsi="Arial" w:cs="Arial"/>
              </w:rPr>
            </w:pPr>
            <w:r>
              <w:rPr>
                <w:rFonts w:ascii="Arial" w:hAnsi="Arial" w:cs="Arial"/>
                <w:color w:val="1F2937"/>
                <w:sz w:val="17"/>
                <w:szCs w:val="17"/>
              </w:rPr>
              <w:t>Datos locales a resolución 1m vs resolución 50km de NASA POWER.</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D5FEF5" w14:textId="77777777" w:rsidR="000C47BB" w:rsidRPr="00CA39A9" w:rsidRDefault="00123614">
            <w:pPr>
              <w:rPr>
                <w:rFonts w:ascii="Arial" w:hAnsi="Arial" w:cs="Arial"/>
              </w:rPr>
            </w:pPr>
            <w:r>
              <w:rPr>
                <w:rFonts w:ascii="Arial" w:hAnsi="Arial" w:cs="Arial"/>
                <w:color w:val="1F2937"/>
                <w:sz w:val="17"/>
                <w:szCs w:val="17"/>
              </w:rPr>
              <w:t>Corrige el sesgo espacial de NASA POWER. Cálculo ETo con datos locales del predio.</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A2D3D9" w14:textId="77777777" w:rsidR="000C47BB" w:rsidRPr="00CA39A9" w:rsidRDefault="00123614">
            <w:pPr>
              <w:rPr>
                <w:rFonts w:ascii="Arial" w:hAnsi="Arial" w:cs="Arial"/>
              </w:rPr>
            </w:pPr>
            <w:r>
              <w:rPr>
                <w:rFonts w:ascii="Arial" w:hAnsi="Arial" w:cs="Arial"/>
                <w:color w:val="1F2937"/>
                <w:sz w:val="17"/>
                <w:szCs w:val="17"/>
              </w:rPr>
              <w:t>$400–$1,200 USD</w:t>
            </w:r>
          </w:p>
        </w:tc>
      </w:tr>
      <w:tr w:rsidR="000C47BB" w:rsidRPr="00CA39A9" w14:paraId="4E257033"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7428D8" w14:textId="77777777" w:rsidR="000C47BB" w:rsidRPr="00CA39A9" w:rsidRDefault="00123614">
            <w:pPr>
              <w:rPr>
                <w:rFonts w:ascii="Arial" w:hAnsi="Arial" w:cs="Arial"/>
              </w:rPr>
            </w:pPr>
            <w:r>
              <w:rPr>
                <w:rFonts w:ascii="Arial" w:hAnsi="Arial" w:cs="Arial"/>
                <w:b/>
                <w:bCs/>
                <w:color w:val="1F2937"/>
                <w:sz w:val="17"/>
                <w:szCs w:val="17"/>
              </w:rPr>
              <w:t>Medidor de flujo ultrasónico (ej. Seametrics PT400)</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4FA5B6" w14:textId="77777777" w:rsidR="000C47BB" w:rsidRPr="00CA39A9" w:rsidRDefault="00123614">
            <w:pPr>
              <w:rPr>
                <w:rFonts w:ascii="Arial" w:hAnsi="Arial" w:cs="Arial"/>
              </w:rPr>
            </w:pPr>
            <w:r>
              <w:rPr>
                <w:rFonts w:ascii="Arial" w:hAnsi="Arial" w:cs="Arial"/>
                <w:color w:val="1F2937"/>
                <w:sz w:val="17"/>
                <w:szCs w:val="17"/>
              </w:rPr>
              <w:t>L/s, m³ acumulados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94F649" w14:textId="77777777" w:rsidR="000C47BB" w:rsidRPr="00CA39A9" w:rsidRDefault="00123614">
            <w:pPr>
              <w:rPr>
                <w:rFonts w:ascii="Arial" w:hAnsi="Arial" w:cs="Arial"/>
              </w:rPr>
            </w:pPr>
            <w:r>
              <w:rPr>
                <w:rFonts w:ascii="Arial" w:hAnsi="Arial" w:cs="Arial"/>
                <w:color w:val="1F2937"/>
                <w:sz w:val="17"/>
                <w:szCs w:val="17"/>
              </w:rPr>
              <w:t>Mide el volumen real aplicado en cada evento de riego independientemente de la estimación del sistema.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B906B8" w14:textId="77777777" w:rsidR="000C47BB" w:rsidRPr="00CA39A9" w:rsidRDefault="00123614">
            <w:pPr>
              <w:rPr>
                <w:rFonts w:ascii="Arial" w:hAnsi="Arial" w:cs="Arial"/>
              </w:rPr>
            </w:pPr>
            <w:r>
              <w:rPr>
                <w:rFonts w:ascii="Arial" w:hAnsi="Arial" w:cs="Arial"/>
                <w:color w:val="1F2937"/>
                <w:sz w:val="17"/>
                <w:szCs w:val="17"/>
              </w:rPr>
              <w:t>Cierra el loop con datos reales vs recomendados. Mejora la trazabilidad en historial_riego.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437D2A" w14:textId="77777777" w:rsidR="000C47BB" w:rsidRPr="00CA39A9" w:rsidRDefault="00123614">
            <w:pPr>
              <w:rPr>
                <w:rFonts w:ascii="Arial" w:hAnsi="Arial" w:cs="Arial"/>
              </w:rPr>
            </w:pPr>
            <w:r>
              <w:rPr>
                <w:rFonts w:ascii="Arial" w:hAnsi="Arial" w:cs="Arial"/>
                <w:color w:val="1F2937"/>
                <w:sz w:val="17"/>
                <w:szCs w:val="17"/>
              </w:rPr>
              <w:t>$300–$900 USD</w:t>
            </w:r>
          </w:p>
        </w:tc>
      </w:tr>
      <w:tr w:rsidR="000C47BB" w:rsidRPr="00CA39A9" w14:paraId="3A97BB0F"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4E3A5C" w14:textId="77777777" w:rsidR="000C47BB" w:rsidRPr="00CA39A9" w:rsidRDefault="00123614">
            <w:pPr>
              <w:rPr>
                <w:rFonts w:ascii="Arial" w:hAnsi="Arial" w:cs="Arial"/>
              </w:rPr>
            </w:pPr>
            <w:r>
              <w:rPr>
                <w:rFonts w:ascii="Arial" w:hAnsi="Arial" w:cs="Arial"/>
                <w:b/>
                <w:bCs/>
                <w:color w:val="1F2937"/>
                <w:sz w:val="17"/>
                <w:szCs w:val="17"/>
              </w:rPr>
              <w:t>Sensor de temperatura de canopia (infrarrojo)</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218922" w14:textId="77777777" w:rsidR="000C47BB" w:rsidRPr="00CA39A9" w:rsidRDefault="00123614">
            <w:pPr>
              <w:rPr>
                <w:rFonts w:ascii="Arial" w:hAnsi="Arial" w:cs="Arial"/>
              </w:rPr>
            </w:pPr>
            <w:r>
              <w:rPr>
                <w:rFonts w:ascii="Arial" w:hAnsi="Arial" w:cs="Arial"/>
                <w:color w:val="1F2937"/>
                <w:sz w:val="17"/>
                <w:szCs w:val="17"/>
              </w:rPr>
              <w:t>Tc - Ta (°C)</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96892F" w14:textId="77777777" w:rsidR="000C47BB" w:rsidRPr="00CA39A9" w:rsidRDefault="00123614">
            <w:pPr>
              <w:rPr>
                <w:rFonts w:ascii="Arial" w:hAnsi="Arial" w:cs="Arial"/>
              </w:rPr>
            </w:pPr>
            <w:r>
              <w:rPr>
                <w:rFonts w:ascii="Arial" w:hAnsi="Arial" w:cs="Arial"/>
                <w:color w:val="1F2937"/>
                <w:sz w:val="17"/>
                <w:szCs w:val="17"/>
              </w:rPr>
              <w:t>Permite detección de estrés hídrico por diferencia temperatura canopia-aire.</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19B3E1" w14:textId="77777777" w:rsidR="000C47BB" w:rsidRPr="00CA39A9" w:rsidRDefault="00123614">
            <w:pPr>
              <w:rPr>
                <w:rFonts w:ascii="Arial" w:hAnsi="Arial" w:cs="Arial"/>
              </w:rPr>
            </w:pPr>
            <w:r>
              <w:rPr>
                <w:rFonts w:ascii="Arial" w:hAnsi="Arial" w:cs="Arial"/>
                <w:color w:val="1F2937"/>
                <w:sz w:val="17"/>
                <w:szCs w:val="17"/>
              </w:rPr>
              <w:t>Input adicional para clasificación de urgencia más precisa que el umbral fijo 50% ADT.</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16967A" w14:textId="77777777" w:rsidR="000C47BB" w:rsidRPr="00CA39A9" w:rsidRDefault="00123614">
            <w:pPr>
              <w:rPr>
                <w:rFonts w:ascii="Arial" w:hAnsi="Arial" w:cs="Arial"/>
              </w:rPr>
            </w:pPr>
            <w:r>
              <w:rPr>
                <w:rFonts w:ascii="Arial" w:hAnsi="Arial" w:cs="Arial"/>
                <w:color w:val="1F2937"/>
                <w:sz w:val="17"/>
                <w:szCs w:val="17"/>
              </w:rPr>
              <w:t>$150–$600 USD</w:t>
            </w:r>
          </w:p>
        </w:tc>
      </w:tr>
      <w:tr w:rsidR="000C47BB" w:rsidRPr="00CA39A9" w14:paraId="122F3372"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F00823" w14:textId="77777777" w:rsidR="000C47BB" w:rsidRPr="00CA39A9" w:rsidRDefault="00123614">
            <w:pPr>
              <w:rPr>
                <w:rFonts w:ascii="Arial" w:hAnsi="Arial" w:cs="Arial"/>
              </w:rPr>
            </w:pPr>
            <w:r>
              <w:rPr>
                <w:rFonts w:ascii="Arial" w:hAnsi="Arial" w:cs="Arial"/>
                <w:b/>
                <w:bCs/>
                <w:color w:val="1F2937"/>
                <w:sz w:val="17"/>
                <w:szCs w:val="17"/>
              </w:rPr>
              <w:t>Tensiometría digital (ej. Irrometer Watermark 200SS)</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7510D0" w14:textId="77777777" w:rsidR="000C47BB" w:rsidRPr="00CA39A9" w:rsidRDefault="00123614">
            <w:pPr>
              <w:rPr>
                <w:rFonts w:ascii="Arial" w:hAnsi="Arial" w:cs="Arial"/>
              </w:rPr>
            </w:pPr>
            <w:r>
              <w:rPr>
                <w:rFonts w:ascii="Arial" w:hAnsi="Arial" w:cs="Arial"/>
                <w:color w:val="1F2937"/>
                <w:sz w:val="17"/>
                <w:szCs w:val="17"/>
              </w:rPr>
              <w:t>Potencial mátrico (cbar/kPa)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12DD31" w14:textId="77777777" w:rsidR="000C47BB" w:rsidRPr="00CA39A9" w:rsidRDefault="00123614">
            <w:pPr>
              <w:rPr>
                <w:rFonts w:ascii="Arial" w:hAnsi="Arial" w:cs="Arial"/>
              </w:rPr>
            </w:pPr>
            <w:r>
              <w:rPr>
                <w:rFonts w:ascii="Arial" w:hAnsi="Arial" w:cs="Arial"/>
                <w:color w:val="1F2937"/>
                <w:sz w:val="17"/>
                <w:szCs w:val="17"/>
              </w:rPr>
              <w:t>Mide el esfuerzo con que el suelo retiene el agua — directamente relacionado con el estrés de la planta.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BC94A4" w14:textId="77777777" w:rsidR="000C47BB" w:rsidRPr="00CA39A9" w:rsidRDefault="00123614">
            <w:pPr>
              <w:rPr>
                <w:rFonts w:ascii="Arial" w:hAnsi="Arial" w:cs="Arial"/>
              </w:rPr>
            </w:pPr>
            <w:r>
              <w:rPr>
                <w:rFonts w:ascii="Arial" w:hAnsi="Arial" w:cs="Arial"/>
                <w:color w:val="1F2937"/>
                <w:sz w:val="17"/>
                <w:szCs w:val="17"/>
              </w:rPr>
              <w:t>Complementa el balance hídrico volumétrico con la perspectiva energética del agua en el suelo.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9F2A86" w14:textId="77777777" w:rsidR="000C47BB" w:rsidRPr="00CA39A9" w:rsidRDefault="00123614">
            <w:pPr>
              <w:rPr>
                <w:rFonts w:ascii="Arial" w:hAnsi="Arial" w:cs="Arial"/>
              </w:rPr>
            </w:pPr>
            <w:r>
              <w:rPr>
                <w:rFonts w:ascii="Arial" w:hAnsi="Arial" w:cs="Arial"/>
                <w:color w:val="1F2937"/>
                <w:sz w:val="17"/>
                <w:szCs w:val="17"/>
              </w:rPr>
              <w:t>$50–$150 USD/punto</w:t>
            </w:r>
          </w:p>
        </w:tc>
      </w:tr>
    </w:tbl>
    <w:p w14:paraId="37D54AF2"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10.1: Sensores recomendados para la fase productiva de MILPÍN</w:t>
      </w:r>
    </w:p>
    <w:p w14:paraId="0CA8F80A" w14:textId="77777777" w:rsidR="000C47BB" w:rsidRPr="00CA39A9" w:rsidRDefault="000C47BB">
      <w:pPr>
        <w:spacing w:after="80"/>
        <w:rPr>
          <w:rFonts w:ascii="Arial" w:hAnsi="Arial" w:cs="Arial"/>
        </w:rPr>
      </w:pPr>
    </w:p>
    <w:p w14:paraId="49404E1B" w14:textId="77777777" w:rsidR="000C47BB" w:rsidRPr="00CA39A9" w:rsidRDefault="00123614">
      <w:pPr>
        <w:spacing w:before="320" w:after="100"/>
        <w:rPr>
          <w:rFonts w:ascii="Arial" w:hAnsi="Arial" w:cs="Arial"/>
        </w:rPr>
      </w:pPr>
      <w:r>
        <w:rPr>
          <w:rFonts w:ascii="Arial" w:hAnsi="Arial" w:cs="Arial"/>
          <w:b/>
          <w:bCs/>
          <w:color w:val="2C5D8A"/>
          <w:sz w:val="26"/>
          <w:szCs w:val="26"/>
        </w:rPr>
        <w:t>10.2 Bitácora de Datos</w:t>
      </w:r>
    </w:p>
    <w:p w14:paraId="43013DAC" w14:textId="77777777" w:rsidR="000C47BB" w:rsidRPr="00CA39A9" w:rsidRDefault="00123614">
      <w:pPr>
        <w:spacing w:before="60" w:after="120"/>
        <w:rPr>
          <w:rFonts w:ascii="Arial" w:hAnsi="Arial" w:cs="Arial"/>
        </w:rPr>
      </w:pPr>
      <w:r>
        <w:rPr>
          <w:rFonts w:ascii="Arial" w:hAnsi="Arial" w:cs="Arial"/>
          <w:color w:val="1F2937"/>
        </w:rPr>
        <w:t>El sistema mantiene trazabilidad de datos en múltiples niveles:</w:t>
      </w:r>
    </w:p>
    <w:p w14:paraId="21A7BD7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clima_diario: registro diario de variables meteorológicas NASA POWER por parcela con timestamp de ingesta.</w:t>
      </w:r>
    </w:p>
    <w:p w14:paraId="3B1D1B4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recomendaciones.parametros_json: snapshot completo de inputs (ETo, Kc, humedad, etc.) al momento del cálculo.</w:t>
      </w:r>
    </w:p>
    <w:p w14:paraId="66AB8B5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historial_riego: evento de riego con volumen real, método, fecha y referencia a la recomendación aceptada.</w:t>
      </w:r>
    </w:p>
    <w:p w14:paraId="5E0C822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costos_ciclo: resumen económico por ciclo con ahorro acumulado respecto al baseline.</w:t>
      </w:r>
    </w:p>
    <w:p w14:paraId="20EB2429" w14:textId="77777777" w:rsidR="000C47BB" w:rsidRPr="00CA39A9" w:rsidRDefault="000C47BB">
      <w:pPr>
        <w:spacing w:after="80"/>
        <w:rPr>
          <w:rFonts w:ascii="Arial" w:hAnsi="Arial" w:cs="Arial"/>
        </w:rPr>
      </w:pPr>
    </w:p>
    <w:p w14:paraId="77D6FFA0" w14:textId="77777777" w:rsidR="005021A1" w:rsidRDefault="005021A1">
      <w:pPr>
        <w:spacing w:before="320" w:after="100"/>
        <w:rPr>
          <w:rFonts w:ascii="Arial" w:hAnsi="Arial" w:cs="Arial"/>
          <w:b/>
          <w:bCs/>
          <w:color w:val="2C5D8A"/>
          <w:sz w:val="26"/>
          <w:szCs w:val="26"/>
        </w:rPr>
      </w:pPr>
    </w:p>
    <w:p w14:paraId="0E1988F3" w14:textId="77777777" w:rsidR="005021A1" w:rsidRDefault="005021A1">
      <w:pPr>
        <w:spacing w:before="320" w:after="100"/>
        <w:rPr>
          <w:rFonts w:ascii="Arial" w:hAnsi="Arial" w:cs="Arial"/>
          <w:b/>
          <w:bCs/>
          <w:color w:val="2C5D8A"/>
          <w:sz w:val="26"/>
          <w:szCs w:val="26"/>
        </w:rPr>
      </w:pPr>
    </w:p>
    <w:p w14:paraId="04A79471"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10.3 Bitácora de Decisiones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1665"/>
        <w:gridCol w:w="3579"/>
        <w:gridCol w:w="3446"/>
      </w:tblGrid>
      <w:tr w:rsidR="000C47BB" w:rsidRPr="00CA39A9" w14:paraId="0B25BE59"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BF67570" w14:textId="77777777" w:rsidR="000C47BB" w:rsidRPr="00CA39A9" w:rsidRDefault="00123614">
            <w:pPr>
              <w:rPr>
                <w:rFonts w:ascii="Arial" w:hAnsi="Arial" w:cs="Arial"/>
              </w:rPr>
            </w:pPr>
            <w:r>
              <w:rPr>
                <w:rFonts w:ascii="Arial" w:hAnsi="Arial" w:cs="Arial"/>
                <w:b/>
                <w:bCs/>
                <w:color w:val="FFFFFF"/>
                <w:sz w:val="18"/>
                <w:szCs w:val="18"/>
              </w:rPr>
              <w:t>Fecha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90420FB" w14:textId="77777777" w:rsidR="000C47BB" w:rsidRPr="00CA39A9" w:rsidRDefault="00123614">
            <w:pPr>
              <w:rPr>
                <w:rFonts w:ascii="Arial" w:hAnsi="Arial" w:cs="Arial"/>
              </w:rPr>
            </w:pPr>
            <w:r>
              <w:rPr>
                <w:rFonts w:ascii="Arial" w:hAnsi="Arial" w:cs="Arial"/>
                <w:b/>
                <w:bCs/>
                <w:color w:val="FFFFFF"/>
                <w:sz w:val="18"/>
                <w:szCs w:val="18"/>
              </w:rPr>
              <w:t>Decisión</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E72081D" w14:textId="77777777" w:rsidR="000C47BB" w:rsidRPr="00CA39A9" w:rsidRDefault="00123614">
            <w:pPr>
              <w:rPr>
                <w:rFonts w:ascii="Arial" w:hAnsi="Arial" w:cs="Arial"/>
              </w:rPr>
            </w:pPr>
            <w:r>
              <w:rPr>
                <w:rFonts w:ascii="Arial" w:hAnsi="Arial" w:cs="Arial"/>
                <w:b/>
                <w:bCs/>
                <w:color w:val="FFFFFF"/>
                <w:sz w:val="18"/>
                <w:szCs w:val="18"/>
              </w:rPr>
              <w:t>Justificación</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7AE0C97" w14:textId="77777777" w:rsidR="000C47BB" w:rsidRPr="00CA39A9" w:rsidRDefault="00123614">
            <w:pPr>
              <w:rPr>
                <w:rFonts w:ascii="Arial" w:hAnsi="Arial" w:cs="Arial"/>
              </w:rPr>
            </w:pPr>
            <w:r>
              <w:rPr>
                <w:rFonts w:ascii="Arial" w:hAnsi="Arial" w:cs="Arial"/>
                <w:b/>
                <w:bCs/>
                <w:color w:val="FFFFFF"/>
                <w:sz w:val="18"/>
                <w:szCs w:val="18"/>
              </w:rPr>
              <w:t>Alternativa descartada</w:t>
            </w:r>
          </w:p>
        </w:tc>
      </w:tr>
      <w:tr w:rsidR="000C47BB" w:rsidRPr="00CA39A9" w14:paraId="2E377F34"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04065E"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751A2B" w14:textId="77777777" w:rsidR="000C47BB" w:rsidRPr="00CA39A9" w:rsidRDefault="00123614">
            <w:pPr>
              <w:rPr>
                <w:rFonts w:ascii="Arial" w:hAnsi="Arial" w:cs="Arial"/>
              </w:rPr>
            </w:pPr>
            <w:r>
              <w:rPr>
                <w:rFonts w:ascii="Arial" w:hAnsi="Arial" w:cs="Arial"/>
                <w:color w:val="1F2937"/>
                <w:sz w:val="17"/>
                <w:szCs w:val="17"/>
              </w:rPr>
              <w:t>PostGIS para geometría</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79AB2E" w14:textId="77777777" w:rsidR="000C47BB" w:rsidRPr="00CA39A9" w:rsidRDefault="00123614">
            <w:pPr>
              <w:rPr>
                <w:rFonts w:ascii="Arial" w:hAnsi="Arial" w:cs="Arial"/>
              </w:rPr>
            </w:pPr>
            <w:r>
              <w:rPr>
                <w:rFonts w:ascii="Arial" w:hAnsi="Arial" w:cs="Arial"/>
                <w:color w:val="1F2937"/>
                <w:sz w:val="17"/>
                <w:szCs w:val="17"/>
              </w:rPr>
              <w:t>Migración JSONB → GEOMETRY(Polygon,4326). Habilita índice GIST y queries espaciales nativas.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A8C918" w14:textId="77777777" w:rsidR="000C47BB" w:rsidRPr="00CA39A9" w:rsidRDefault="00123614">
            <w:pPr>
              <w:rPr>
                <w:rFonts w:ascii="Arial" w:hAnsi="Arial" w:cs="Arial"/>
              </w:rPr>
            </w:pPr>
            <w:r>
              <w:rPr>
                <w:rFonts w:ascii="Arial" w:hAnsi="Arial" w:cs="Arial"/>
                <w:color w:val="1F2937"/>
                <w:sz w:val="17"/>
                <w:szCs w:val="17"/>
              </w:rPr>
              <w:t>Mantener JSONB: inflexible, sin índice espacial, serialización manual.</w:t>
            </w:r>
          </w:p>
        </w:tc>
      </w:tr>
      <w:tr w:rsidR="000C47BB" w:rsidRPr="00CA39A9" w14:paraId="4D735C59"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17AD6F"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653001" w14:textId="77777777" w:rsidR="000C47BB" w:rsidRPr="00CA39A9" w:rsidRDefault="00123614">
            <w:pPr>
              <w:rPr>
                <w:rFonts w:ascii="Arial" w:hAnsi="Arial" w:cs="Arial"/>
              </w:rPr>
            </w:pPr>
            <w:r>
              <w:rPr>
                <w:rFonts w:ascii="Arial" w:hAnsi="Arial" w:cs="Arial"/>
                <w:color w:val="1F2937"/>
                <w:sz w:val="17"/>
                <w:szCs w:val="17"/>
              </w:rPr>
              <w:t>Lazy load Whisper</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EF3E14" w14:textId="77777777" w:rsidR="000C47BB" w:rsidRPr="00CA39A9" w:rsidRDefault="00123614">
            <w:pPr>
              <w:rPr>
                <w:rFonts w:ascii="Arial" w:hAnsi="Arial" w:cs="Arial"/>
              </w:rPr>
            </w:pPr>
            <w:r>
              <w:rPr>
                <w:rFonts w:ascii="Arial" w:hAnsi="Arial" w:cs="Arial"/>
                <w:color w:val="1F2937"/>
                <w:sz w:val="17"/>
                <w:szCs w:val="17"/>
              </w:rPr>
              <w:t>import whisper movido dentro de _get_whisper(). Startup bajó de ~45s a ~2s.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2D4314" w14:textId="77777777" w:rsidR="000C47BB" w:rsidRPr="00CA39A9" w:rsidRDefault="00123614">
            <w:pPr>
              <w:rPr>
                <w:rFonts w:ascii="Arial" w:hAnsi="Arial" w:cs="Arial"/>
              </w:rPr>
            </w:pPr>
            <w:r>
              <w:rPr>
                <w:rFonts w:ascii="Arial" w:hAnsi="Arial" w:cs="Arial"/>
                <w:color w:val="1F2937"/>
                <w:sz w:val="17"/>
                <w:szCs w:val="17"/>
              </w:rPr>
              <w:t>Cargar al inicio: inaceptable en entornos con poca RAM o deploys rápidos.</w:t>
            </w:r>
          </w:p>
        </w:tc>
      </w:tr>
      <w:tr w:rsidR="000C47BB" w:rsidRPr="00CA39A9" w14:paraId="38E1F1CF"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AAB126" w14:textId="77777777" w:rsidR="000C47BB" w:rsidRPr="00CA39A9" w:rsidRDefault="00123614">
            <w:pPr>
              <w:rPr>
                <w:rFonts w:ascii="Arial" w:hAnsi="Arial" w:cs="Arial"/>
              </w:rPr>
            </w:pPr>
            <w:r>
              <w:rPr>
                <w:rFonts w:ascii="Arial" w:hAnsi="Arial" w:cs="Arial"/>
                <w:b/>
                <w:bCs/>
                <w:color w:val="1F2937"/>
                <w:sz w:val="17"/>
                <w:szCs w:val="17"/>
              </w:rPr>
              <w:t>2026-05-01</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5AF171" w14:textId="77777777" w:rsidR="000C47BB" w:rsidRPr="00CA39A9" w:rsidRDefault="00123614">
            <w:pPr>
              <w:rPr>
                <w:rFonts w:ascii="Arial" w:hAnsi="Arial" w:cs="Arial"/>
              </w:rPr>
            </w:pPr>
            <w:r>
              <w:rPr>
                <w:rFonts w:ascii="Arial" w:hAnsi="Arial" w:cs="Arial"/>
                <w:color w:val="1F2937"/>
                <w:sz w:val="17"/>
                <w:szCs w:val="17"/>
              </w:rPr>
              <w:t>SQLite para tests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ED78CE" w14:textId="77777777" w:rsidR="000C47BB" w:rsidRPr="00CA39A9" w:rsidRDefault="00123614">
            <w:pPr>
              <w:rPr>
                <w:rFonts w:ascii="Arial" w:hAnsi="Arial" w:cs="Arial"/>
              </w:rPr>
            </w:pPr>
            <w:r>
              <w:rPr>
                <w:rFonts w:ascii="Arial" w:hAnsi="Arial" w:cs="Arial"/>
                <w:color w:val="1F2937"/>
                <w:sz w:val="17"/>
                <w:szCs w:val="17"/>
              </w:rPr>
              <w:t xml:space="preserve">aiosqlite como </w:t>
            </w:r>
            <w:proofErr w:type="gramStart"/>
            <w:r>
              <w:rPr>
                <w:rFonts w:ascii="Arial" w:hAnsi="Arial" w:cs="Arial"/>
                <w:color w:val="1F2937"/>
                <w:sz w:val="17"/>
                <w:szCs w:val="17"/>
              </w:rPr>
              <w:t>driver</w:t>
            </w:r>
            <w:proofErr w:type="gramEnd"/>
            <w:r>
              <w:rPr>
                <w:rFonts w:ascii="Arial" w:hAnsi="Arial" w:cs="Arial"/>
                <w:color w:val="1F2937"/>
                <w:sz w:val="17"/>
                <w:szCs w:val="17"/>
              </w:rPr>
              <w:t xml:space="preserve"> fallback en tests. Permite e2e sin PostgreSQL. Regla: nunca mockear la BD.</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40614F" w14:textId="77777777" w:rsidR="000C47BB" w:rsidRPr="00CA39A9" w:rsidRDefault="00123614">
            <w:pPr>
              <w:rPr>
                <w:rFonts w:ascii="Arial" w:hAnsi="Arial" w:cs="Arial"/>
              </w:rPr>
            </w:pPr>
            <w:r>
              <w:rPr>
                <w:rFonts w:ascii="Arial" w:hAnsi="Arial" w:cs="Arial"/>
                <w:color w:val="1F2937"/>
                <w:sz w:val="17"/>
                <w:szCs w:val="17"/>
              </w:rPr>
              <w:t>Mock de BD: oculta divergencias y fue la causa del incidente de referencia del proyecto.</w:t>
            </w:r>
          </w:p>
        </w:tc>
      </w:tr>
      <w:tr w:rsidR="000C47BB" w:rsidRPr="00CA39A9" w14:paraId="0D871B6F"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06716F"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3A83FE" w14:textId="77777777" w:rsidR="000C47BB" w:rsidRPr="00CA39A9" w:rsidRDefault="00123614">
            <w:pPr>
              <w:rPr>
                <w:rFonts w:ascii="Arial" w:hAnsi="Arial" w:cs="Arial"/>
              </w:rPr>
            </w:pPr>
            <w:r>
              <w:rPr>
                <w:rFonts w:ascii="Arial" w:hAnsi="Arial" w:cs="Arial"/>
                <w:color w:val="1F2937"/>
                <w:sz w:val="17"/>
                <w:szCs w:val="17"/>
              </w:rPr>
              <w:t>Propagación humedad inicial</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E68ADA" w14:textId="77777777" w:rsidR="000C47BB" w:rsidRPr="00CA39A9" w:rsidRDefault="00123614">
            <w:pPr>
              <w:rPr>
                <w:rFonts w:ascii="Arial" w:hAnsi="Arial" w:cs="Arial"/>
              </w:rPr>
            </w:pPr>
            <w:r>
              <w:rPr>
                <w:rFonts w:ascii="Arial" w:hAnsi="Arial" w:cs="Arial"/>
                <w:color w:val="1F2937"/>
                <w:sz w:val="17"/>
                <w:szCs w:val="17"/>
              </w:rPr>
              <w:t>Reemplaza (CC+PMP)/2 con balance acumulado desde último riego real. Elimina sesgo sistemático.</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69B665" w14:textId="77777777" w:rsidR="000C47BB" w:rsidRPr="00CA39A9" w:rsidRDefault="00123614">
            <w:pPr>
              <w:rPr>
                <w:rFonts w:ascii="Arial" w:hAnsi="Arial" w:cs="Arial"/>
              </w:rPr>
            </w:pPr>
            <w:r>
              <w:rPr>
                <w:rFonts w:ascii="Arial" w:hAnsi="Arial" w:cs="Arial"/>
                <w:color w:val="1F2937"/>
                <w:sz w:val="17"/>
                <w:szCs w:val="17"/>
              </w:rPr>
              <w:t>Mantener estimación fija: sistemáticamente incorrecta, no personalizada por parcela.</w:t>
            </w:r>
          </w:p>
        </w:tc>
      </w:tr>
      <w:tr w:rsidR="000C47BB" w:rsidRPr="00CA39A9" w14:paraId="102687CB"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342387"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43C058" w14:textId="77777777" w:rsidR="000C47BB" w:rsidRPr="00CA39A9" w:rsidRDefault="00123614">
            <w:pPr>
              <w:rPr>
                <w:rFonts w:ascii="Arial" w:hAnsi="Arial" w:cs="Arial"/>
              </w:rPr>
            </w:pPr>
            <w:r>
              <w:rPr>
                <w:rFonts w:ascii="Arial" w:hAnsi="Arial" w:cs="Arial"/>
                <w:color w:val="1F2937"/>
                <w:sz w:val="17"/>
                <w:szCs w:val="17"/>
              </w:rPr>
              <w:t>Eliminar recomendador falso BI</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36C2B1" w14:textId="77777777" w:rsidR="000C47BB" w:rsidRPr="00CA39A9" w:rsidRDefault="00123614">
            <w:pPr>
              <w:rPr>
                <w:rFonts w:ascii="Arial" w:hAnsi="Arial" w:cs="Arial"/>
              </w:rPr>
            </w:pPr>
            <w:r>
              <w:rPr>
                <w:rFonts w:ascii="Arial" w:hAnsi="Arial" w:cs="Arial"/>
                <w:color w:val="1F2937"/>
                <w:sz w:val="17"/>
                <w:szCs w:val="17"/>
              </w:rPr>
              <w:t>Cosine similarity sobre matriz hardcoded reemplazado por bi_dashboard.js con datos reales de la API.</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D7C829" w14:textId="77777777" w:rsidR="000C47BB" w:rsidRPr="00CA39A9" w:rsidRDefault="00123614">
            <w:pPr>
              <w:rPr>
                <w:rFonts w:ascii="Arial" w:hAnsi="Arial" w:cs="Arial"/>
              </w:rPr>
            </w:pPr>
            <w:r>
              <w:rPr>
                <w:rFonts w:ascii="Arial" w:hAnsi="Arial" w:cs="Arial"/>
                <w:color w:val="1F2937"/>
                <w:sz w:val="17"/>
                <w:szCs w:val="17"/>
              </w:rPr>
              <w:t>Mantener demo: engañoso para evaluadores, no refleja el motor real FAO-56.</w:t>
            </w:r>
          </w:p>
        </w:tc>
      </w:tr>
      <w:tr w:rsidR="005574EE" w:rsidRPr="00CA39A9" w14:paraId="766470B0"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342162" w14:textId="77777777" w:rsidR="005574EE" w:rsidRDefault="005574EE">
            <w:pPr>
              <w:rPr>
                <w:rFonts w:ascii="Arial" w:hAnsi="Arial" w:cs="Arial"/>
              </w:rPr>
            </w:pPr>
            <w:r>
              <w:rPr>
                <w:rFonts w:ascii="Arial" w:hAnsi="Arial" w:cs="Arial"/>
                <w:b/>
                <w:bCs/>
                <w:color w:val="1F2937"/>
                <w:sz w:val="17"/>
                <w:szCs w:val="17"/>
              </w:rPr>
              <w:t>2026-05-16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F16DA4" w14:textId="77777777" w:rsidR="005574EE" w:rsidRDefault="005574EE">
            <w:pPr>
              <w:rPr>
                <w:rFonts w:ascii="Arial" w:hAnsi="Arial" w:cs="Arial"/>
              </w:rPr>
            </w:pPr>
            <w:r>
              <w:rPr>
                <w:rFonts w:ascii="Arial" w:hAnsi="Arial" w:cs="Arial"/>
                <w:color w:val="1F2937"/>
                <w:sz w:val="17"/>
                <w:szCs w:val="17"/>
              </w:rPr>
              <w:t>Reestructuración ml/ — separar training/inference</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07F988" w14:textId="77777777" w:rsidR="005574EE" w:rsidRDefault="005574EE">
            <w:pPr>
              <w:rPr>
                <w:rFonts w:ascii="Arial" w:hAnsi="Arial" w:cs="Arial"/>
              </w:rPr>
            </w:pPr>
            <w:r>
              <w:rPr>
                <w:rFonts w:ascii="Arial" w:hAnsi="Arial" w:cs="Arial"/>
                <w:color w:val="1F2937"/>
                <w:sz w:val="17"/>
                <w:szCs w:val="17"/>
              </w:rPr>
              <w:t>Auditoría ML/MLOps detectó mezcla de lógica de entrenamiento e inferencia en backend/core/. Separación en ml/training/ (código de entrenamiento), ml/inference/ (wrappers singleton), ml/monitoring/drift.py, ml/pipelines/ (Prefect stubs), ml/configs/ (YAML), ml/feature_store/. Re-exports temporales en backend/core/ para no romper imports existentes.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FC9ECB" w14:textId="77777777" w:rsidR="005574EE" w:rsidRDefault="005574EE">
            <w:pPr>
              <w:rPr>
                <w:rFonts w:ascii="Arial" w:hAnsi="Arial" w:cs="Arial"/>
              </w:rPr>
            </w:pPr>
            <w:r>
              <w:rPr>
                <w:rFonts w:ascii="Arial" w:hAnsi="Arial" w:cs="Arial"/>
                <w:color w:val="1F2937"/>
                <w:sz w:val="17"/>
                <w:szCs w:val="17"/>
              </w:rPr>
              <w:t>Mantener todo en backend/core/: viola separación de responsabilidades, impide CI/CD independiente del loop de entrenamiento.</w:t>
            </w:r>
          </w:p>
        </w:tc>
      </w:tr>
    </w:tbl>
    <w:p w14:paraId="064410D2"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10.2: Bitácora de decisiones técnicas del proyecto MILPÍN</w:t>
      </w:r>
    </w:p>
    <w:p w14:paraId="7C45F11F" w14:textId="77777777" w:rsidR="000C47BB" w:rsidRPr="00CA39A9" w:rsidRDefault="000C47BB">
      <w:pPr>
        <w:spacing w:after="80"/>
        <w:rPr>
          <w:rFonts w:ascii="Arial" w:hAnsi="Arial" w:cs="Arial"/>
        </w:rPr>
      </w:pPr>
    </w:p>
    <w:p w14:paraId="2240323E"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11. Roadmap y Viabilidad</w:t>
      </w:r>
    </w:p>
    <w:p w14:paraId="13D4314B" w14:textId="77777777" w:rsidR="000C47BB" w:rsidRPr="00CA39A9" w:rsidRDefault="00123614">
      <w:pPr>
        <w:spacing w:before="320" w:after="100"/>
        <w:rPr>
          <w:rFonts w:ascii="Arial" w:hAnsi="Arial" w:cs="Arial"/>
        </w:rPr>
      </w:pPr>
      <w:r>
        <w:rPr>
          <w:rFonts w:ascii="Arial" w:hAnsi="Arial" w:cs="Arial"/>
          <w:b/>
          <w:bCs/>
          <w:color w:val="2C5D8A"/>
          <w:sz w:val="26"/>
          <w:szCs w:val="26"/>
        </w:rPr>
        <w:t>11.1 Fases de Desarrollo</w:t>
      </w:r>
    </w:p>
    <w:p w14:paraId="4E73C9A3" w14:textId="77777777" w:rsidR="009D6F31" w:rsidRDefault="00000000">
      <w:pPr>
        <w:spacing w:before="100" w:after="180"/>
        <w:rPr>
          <w:rFonts w:ascii="Arial" w:hAnsi="Arial" w:cs="Arial"/>
        </w:rPr>
      </w:pPr>
      <w:r>
        <w:rPr>
          <w:rFonts w:ascii="Arial" w:hAnsi="Arial" w:cs="Arial"/>
          <w:color w:val="1F2937"/>
          <w:sz w:val="18"/>
          <w:szCs w:val="18"/>
        </w:rPr>
        <w:t xml:space="preserve">MILPÍN AgTech se encuentra actualmente en </w:t>
      </w:r>
      <w:r>
        <w:rPr>
          <w:rFonts w:ascii="Arial" w:hAnsi="Arial" w:cs="Arial"/>
          <w:b/>
          <w:bCs/>
          <w:color w:val="1F2937"/>
          <w:sz w:val="18"/>
          <w:szCs w:val="18"/>
        </w:rPr>
        <w:t>etapa de producción</w:t>
      </w:r>
      <w:r>
        <w:rPr>
          <w:rFonts w:ascii="Arial" w:hAnsi="Arial" w:cs="Arial"/>
          <w:color w:val="1F2937"/>
          <w:sz w:val="18"/>
          <w:szCs w:val="18"/>
        </w:rPr>
        <w:t>, desplegado sobre infraestructura cloud: Railway (backend), Supabase (PostgreSQL 15 + PostGIS 3.6) y Netlify (frontend). El roadmap describe las fases de expansión funcional desde este punto de partida operativo.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991"/>
        <w:gridCol w:w="3579"/>
        <w:gridCol w:w="3063"/>
      </w:tblGrid>
      <w:tr w:rsidR="000C47BB" w:rsidRPr="00CA39A9" w14:paraId="62180366"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B0B3F51" w14:textId="77777777" w:rsidR="000C47BB" w:rsidRPr="00CA39A9" w:rsidRDefault="00123614">
            <w:pPr>
              <w:rPr>
                <w:rFonts w:ascii="Arial" w:hAnsi="Arial" w:cs="Arial"/>
              </w:rPr>
            </w:pPr>
            <w:r>
              <w:rPr>
                <w:rFonts w:ascii="Arial" w:hAnsi="Arial" w:cs="Arial"/>
                <w:b/>
                <w:bCs/>
                <w:color w:val="FFFFFF"/>
                <w:sz w:val="18"/>
                <w:szCs w:val="18"/>
              </w:rPr>
              <w:t>Fase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988DCBF" w14:textId="77777777" w:rsidR="000C47BB" w:rsidRPr="00CA39A9" w:rsidRDefault="00123614">
            <w:pPr>
              <w:jc w:val="center"/>
              <w:rPr>
                <w:rFonts w:ascii="Arial" w:hAnsi="Arial" w:cs="Arial"/>
              </w:rPr>
            </w:pPr>
            <w:r>
              <w:rPr>
                <w:rFonts w:ascii="Arial" w:hAnsi="Arial" w:cs="Arial"/>
                <w:b/>
                <w:bCs/>
                <w:color w:val="FFFFFF"/>
                <w:sz w:val="18"/>
                <w:szCs w:val="18"/>
              </w:rPr>
              <w:t>Horizonte</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2894874" w14:textId="77777777" w:rsidR="000C47BB" w:rsidRPr="00CA39A9" w:rsidRDefault="00123614">
            <w:pPr>
              <w:rPr>
                <w:rFonts w:ascii="Arial" w:hAnsi="Arial" w:cs="Arial"/>
              </w:rPr>
            </w:pPr>
            <w:r>
              <w:rPr>
                <w:rFonts w:ascii="Arial" w:hAnsi="Arial" w:cs="Arial"/>
                <w:b/>
                <w:bCs/>
                <w:color w:val="FFFFFF"/>
                <w:sz w:val="18"/>
                <w:szCs w:val="18"/>
              </w:rPr>
              <w:t>Entregables principales</w:t>
            </w:r>
          </w:p>
        </w:tc>
        <w:tc>
          <w:tcPr>
            <w:tcW w:w="3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7AD6567" w14:textId="77777777" w:rsidR="000C47BB" w:rsidRPr="00CA39A9" w:rsidRDefault="00123614">
            <w:pPr>
              <w:rPr>
                <w:rFonts w:ascii="Arial" w:hAnsi="Arial" w:cs="Arial"/>
              </w:rPr>
            </w:pPr>
            <w:r>
              <w:rPr>
                <w:rFonts w:ascii="Arial" w:hAnsi="Arial" w:cs="Arial"/>
                <w:b/>
                <w:bCs/>
                <w:color w:val="FFFFFF"/>
                <w:sz w:val="18"/>
                <w:szCs w:val="18"/>
              </w:rPr>
              <w:t>Dependencias críticas</w:t>
            </w:r>
          </w:p>
        </w:tc>
      </w:tr>
      <w:tr w:rsidR="000C47BB" w:rsidRPr="00CA39A9" w14:paraId="24EEFEC5"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4737DF" w14:textId="77777777" w:rsidR="000C47BB" w:rsidRPr="00CA39A9" w:rsidRDefault="00123614">
            <w:pPr>
              <w:rPr>
                <w:rFonts w:ascii="Arial" w:hAnsi="Arial" w:cs="Arial"/>
              </w:rPr>
            </w:pPr>
            <w:r>
              <w:rPr>
                <w:rFonts w:ascii="Arial" w:hAnsi="Arial" w:cs="Arial"/>
                <w:b/>
                <w:bCs/>
                <w:color w:val="1F2937"/>
                <w:sz w:val="17"/>
                <w:szCs w:val="17"/>
              </w:rPr>
              <w:t>0 — Pre-MVP actual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373B5C" w14:textId="77777777" w:rsidR="000C47BB" w:rsidRPr="00CA39A9" w:rsidRDefault="00123614">
            <w:pPr>
              <w:jc w:val="center"/>
              <w:rPr>
                <w:rFonts w:ascii="Arial" w:hAnsi="Arial" w:cs="Arial"/>
              </w:rPr>
            </w:pPr>
            <w:r>
              <w:rPr>
                <w:rFonts w:ascii="Arial" w:hAnsi="Arial" w:cs="Arial"/>
                <w:color w:val="1F2937"/>
                <w:sz w:val="17"/>
                <w:szCs w:val="17"/>
              </w:rPr>
              <w:t xml:space="preserve">Completado </w:t>
            </w:r>
            <w:proofErr w:type="gramStart"/>
            <w:r>
              <w:rPr>
                <w:rFonts w:ascii="Arial" w:hAnsi="Arial" w:cs="Arial"/>
                <w:color w:val="1F2937"/>
                <w:sz w:val="17"/>
                <w:szCs w:val="17"/>
              </w:rPr>
              <w:t>Mayo</w:t>
            </w:r>
            <w:proofErr w:type="gramEnd"/>
            <w:r>
              <w:rPr>
                <w:rFonts w:ascii="Arial" w:hAnsi="Arial" w:cs="Arial"/>
                <w:color w:val="1F2937"/>
                <w:sz w:val="17"/>
                <w:szCs w:val="17"/>
              </w:rPr>
              <w:t xml:space="preserve"> 2026</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ECE7A0" w14:textId="77777777" w:rsidR="000C47BB" w:rsidRPr="00CA39A9" w:rsidRDefault="00123614">
            <w:pPr>
              <w:rPr>
                <w:rFonts w:ascii="Arial" w:hAnsi="Arial" w:cs="Arial"/>
                <w:lang w:val="en-US"/>
              </w:rPr>
            </w:pPr>
            <w:r>
              <w:rPr>
                <w:rFonts w:ascii="Arial" w:hAnsi="Arial" w:cs="Arial"/>
                <w:color w:val="1F2937"/>
                <w:sz w:val="17"/>
                <w:szCs w:val="17"/>
                <w:lang w:val="en-US"/>
              </w:rPr>
              <w:t>Backend FastAPI+PostGIS operativo, motor FAO-56, pipeline voz, 77 tests, forecast ETo 7d.</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7ECF9A" w14:textId="77777777" w:rsidR="000C47BB" w:rsidRPr="00CA39A9" w:rsidRDefault="00123614">
            <w:pPr>
              <w:rPr>
                <w:rFonts w:ascii="Arial" w:hAnsi="Arial" w:cs="Arial"/>
              </w:rPr>
            </w:pPr>
            <w:r>
              <w:rPr>
                <w:rFonts w:ascii="Arial" w:hAnsi="Arial" w:cs="Arial"/>
                <w:color w:val="1F2937"/>
                <w:sz w:val="17"/>
                <w:szCs w:val="17"/>
              </w:rPr>
              <w:t>—</w:t>
            </w:r>
          </w:p>
        </w:tc>
      </w:tr>
      <w:tr w:rsidR="000C47BB" w:rsidRPr="00CA39A9" w14:paraId="055AAD9B"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B08B67" w14:textId="77777777" w:rsidR="000C47BB" w:rsidRPr="00CA39A9" w:rsidRDefault="00123614">
            <w:pPr>
              <w:rPr>
                <w:rFonts w:ascii="Arial" w:hAnsi="Arial" w:cs="Arial"/>
              </w:rPr>
            </w:pPr>
            <w:r>
              <w:rPr>
                <w:rFonts w:ascii="Arial" w:hAnsi="Arial" w:cs="Arial"/>
                <w:b/>
                <w:bCs/>
                <w:color w:val="1F2937"/>
                <w:sz w:val="17"/>
                <w:szCs w:val="17"/>
              </w:rPr>
              <w:t>A — Seguridad y auth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E0E555" w14:textId="77777777" w:rsidR="000C47BB" w:rsidRPr="00CA39A9" w:rsidRDefault="00123614">
            <w:pPr>
              <w:jc w:val="center"/>
              <w:rPr>
                <w:rFonts w:ascii="Arial" w:hAnsi="Arial" w:cs="Arial"/>
              </w:rPr>
            </w:pPr>
            <w:r>
              <w:rPr>
                <w:rFonts w:ascii="Arial" w:hAnsi="Arial" w:cs="Arial"/>
                <w:color w:val="1F2937"/>
                <w:sz w:val="17"/>
                <w:szCs w:val="17"/>
              </w:rPr>
              <w:t>Corto plazo (1–2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CAAB8B" w14:textId="77777777" w:rsidR="000C47BB" w:rsidRPr="00CA39A9" w:rsidRDefault="00123614">
            <w:pPr>
              <w:rPr>
                <w:rFonts w:ascii="Arial" w:hAnsi="Arial" w:cs="Arial"/>
              </w:rPr>
            </w:pPr>
            <w:r>
              <w:rPr>
                <w:rFonts w:ascii="Arial" w:hAnsi="Arial" w:cs="Arial"/>
                <w:color w:val="1F2937"/>
                <w:sz w:val="17"/>
                <w:szCs w:val="17"/>
              </w:rPr>
              <w:t xml:space="preserve">Autenticación JWT, CORS allowlist, sanitización voice_endpoint.py, </w:t>
            </w:r>
            <w:proofErr w:type="gramStart"/>
            <w:r>
              <w:rPr>
                <w:rFonts w:ascii="Arial" w:hAnsi="Arial" w:cs="Arial"/>
                <w:color w:val="1F2937"/>
                <w:sz w:val="17"/>
                <w:szCs w:val="17"/>
              </w:rPr>
              <w:t>rotación credenciales</w:t>
            </w:r>
            <w:proofErr w:type="gramEnd"/>
            <w:r>
              <w:rPr>
                <w:rFonts w:ascii="Arial" w:hAnsi="Arial" w:cs="Arial"/>
                <w:color w:val="1F2937"/>
                <w:sz w:val="17"/>
                <w:szCs w:val="17"/>
              </w:rPr>
              <w:t xml:space="preserve"> .env.</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23E025" w14:textId="77777777" w:rsidR="000C47BB" w:rsidRPr="00CA39A9" w:rsidRDefault="00123614">
            <w:pPr>
              <w:rPr>
                <w:rFonts w:ascii="Arial" w:hAnsi="Arial" w:cs="Arial"/>
              </w:rPr>
            </w:pPr>
            <w:r>
              <w:rPr>
                <w:rFonts w:ascii="Arial" w:hAnsi="Arial" w:cs="Arial"/>
                <w:color w:val="1F2937"/>
                <w:sz w:val="17"/>
                <w:szCs w:val="17"/>
              </w:rPr>
              <w:t>Bloqueante para cualquier despliegue en red.</w:t>
            </w:r>
          </w:p>
        </w:tc>
      </w:tr>
      <w:tr w:rsidR="000C47BB" w:rsidRPr="00CA39A9" w14:paraId="7F6CFE82"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C2D5B3" w14:textId="77777777" w:rsidR="000C47BB" w:rsidRPr="00CA39A9" w:rsidRDefault="00123614">
            <w:pPr>
              <w:rPr>
                <w:rFonts w:ascii="Arial" w:hAnsi="Arial" w:cs="Arial"/>
              </w:rPr>
            </w:pPr>
            <w:r>
              <w:rPr>
                <w:rFonts w:ascii="Arial" w:hAnsi="Arial" w:cs="Arial"/>
                <w:b/>
                <w:bCs/>
                <w:color w:val="1F2937"/>
                <w:sz w:val="17"/>
                <w:szCs w:val="17"/>
              </w:rPr>
              <w:t>B — MVP funcional + MLOps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8CE4F6" w14:textId="77777777" w:rsidR="000C47BB" w:rsidRPr="00CA39A9" w:rsidRDefault="00123614">
            <w:pPr>
              <w:jc w:val="center"/>
              <w:rPr>
                <w:rFonts w:ascii="Arial" w:hAnsi="Arial" w:cs="Arial"/>
              </w:rPr>
            </w:pPr>
            <w:r>
              <w:rPr>
                <w:rFonts w:ascii="Arial" w:hAnsi="Arial" w:cs="Arial"/>
                <w:color w:val="1F2937"/>
                <w:sz w:val="17"/>
                <w:szCs w:val="17"/>
              </w:rPr>
              <w:t>Corto plazo (2–3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3855EF" w14:textId="77777777" w:rsidR="000C47BB" w:rsidRPr="00CA39A9" w:rsidRDefault="00123614">
            <w:pPr>
              <w:rPr>
                <w:rFonts w:ascii="Arial" w:hAnsi="Arial" w:cs="Arial"/>
              </w:rPr>
            </w:pPr>
            <w:r>
              <w:rPr>
                <w:rFonts w:ascii="Arial" w:hAnsi="Arial" w:cs="Arial"/>
                <w:color w:val="1F2937"/>
                <w:sz w:val="17"/>
                <w:szCs w:val="17"/>
              </w:rPr>
              <w:t>Dashboard BI completo, catálogo cultivos validado con DR-041, prueba piloto con 3–5 agricultores reales.</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4594DE" w14:textId="77777777" w:rsidR="000C47BB" w:rsidRPr="00CA39A9" w:rsidRDefault="00123614">
            <w:pPr>
              <w:rPr>
                <w:rFonts w:ascii="Arial" w:hAnsi="Arial" w:cs="Arial"/>
              </w:rPr>
            </w:pPr>
            <w:r>
              <w:rPr>
                <w:rFonts w:ascii="Arial" w:hAnsi="Arial" w:cs="Arial"/>
                <w:color w:val="1F2937"/>
                <w:sz w:val="17"/>
                <w:szCs w:val="17"/>
              </w:rPr>
              <w:t>Fase A completada. Acceso a agricultores del Módulo 3.</w:t>
            </w:r>
          </w:p>
        </w:tc>
      </w:tr>
      <w:tr w:rsidR="000C47BB" w:rsidRPr="00CA39A9" w14:paraId="3ED92DBD"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6CB6B8" w14:textId="77777777" w:rsidR="000C47BB" w:rsidRPr="00CA39A9" w:rsidRDefault="00123614">
            <w:pPr>
              <w:rPr>
                <w:rFonts w:ascii="Arial" w:hAnsi="Arial" w:cs="Arial"/>
              </w:rPr>
            </w:pPr>
            <w:r>
              <w:rPr>
                <w:rFonts w:ascii="Arial" w:hAnsi="Arial" w:cs="Arial"/>
                <w:b/>
                <w:bCs/>
                <w:color w:val="1F2937"/>
                <w:sz w:val="17"/>
                <w:szCs w:val="17"/>
              </w:rPr>
              <w:lastRenderedPageBreak/>
              <w:t>C — Sensores IoT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AA5D20" w14:textId="77777777" w:rsidR="000C47BB" w:rsidRPr="00CA39A9" w:rsidRDefault="00123614">
            <w:pPr>
              <w:jc w:val="center"/>
              <w:rPr>
                <w:rFonts w:ascii="Arial" w:hAnsi="Arial" w:cs="Arial"/>
              </w:rPr>
            </w:pPr>
            <w:r>
              <w:rPr>
                <w:rFonts w:ascii="Arial" w:hAnsi="Arial" w:cs="Arial"/>
                <w:color w:val="1F2937"/>
                <w:sz w:val="17"/>
                <w:szCs w:val="17"/>
              </w:rPr>
              <w:t>Mediano plazo (6–12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C37BE0" w14:textId="77777777" w:rsidR="000C47BB" w:rsidRPr="00CA39A9" w:rsidRDefault="00123614">
            <w:pPr>
              <w:rPr>
                <w:rFonts w:ascii="Arial" w:hAnsi="Arial" w:cs="Arial"/>
              </w:rPr>
            </w:pPr>
            <w:r>
              <w:rPr>
                <w:rFonts w:ascii="Arial" w:hAnsi="Arial" w:cs="Arial"/>
                <w:color w:val="1F2937"/>
                <w:sz w:val="17"/>
                <w:szCs w:val="17"/>
              </w:rPr>
              <w:t>Integración de sensores de humedad capacitivos y medidores de flujo. Pipeline IoT → clima_diario.</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7425C0" w14:textId="77777777" w:rsidR="000C47BB" w:rsidRPr="00CA39A9" w:rsidRDefault="00123614">
            <w:pPr>
              <w:rPr>
                <w:rFonts w:ascii="Arial" w:hAnsi="Arial" w:cs="Arial"/>
              </w:rPr>
            </w:pPr>
            <w:r>
              <w:rPr>
                <w:rFonts w:ascii="Arial" w:hAnsi="Arial" w:cs="Arial"/>
                <w:color w:val="1F2937"/>
                <w:sz w:val="17"/>
                <w:szCs w:val="17"/>
              </w:rPr>
              <w:t>Financiamiento para hardware (~$15,000 USD para 10 parcelas piloto).</w:t>
            </w:r>
          </w:p>
        </w:tc>
      </w:tr>
      <w:tr w:rsidR="000C47BB" w:rsidRPr="00CA39A9" w14:paraId="1584DF68"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BC7039" w14:textId="77777777" w:rsidR="000C47BB" w:rsidRPr="00CA39A9" w:rsidRDefault="00123614">
            <w:pPr>
              <w:rPr>
                <w:rFonts w:ascii="Arial" w:hAnsi="Arial" w:cs="Arial"/>
              </w:rPr>
            </w:pPr>
            <w:r>
              <w:rPr>
                <w:rFonts w:ascii="Arial" w:hAnsi="Arial" w:cs="Arial"/>
                <w:b/>
                <w:bCs/>
                <w:color w:val="1F2937"/>
                <w:sz w:val="17"/>
                <w:szCs w:val="17"/>
              </w:rPr>
              <w:t>D — Predicción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29F5E6" w14:textId="77777777" w:rsidR="000C47BB" w:rsidRPr="00CA39A9" w:rsidRDefault="00123614">
            <w:pPr>
              <w:jc w:val="center"/>
              <w:rPr>
                <w:rFonts w:ascii="Arial" w:hAnsi="Arial" w:cs="Arial"/>
              </w:rPr>
            </w:pPr>
            <w:r>
              <w:rPr>
                <w:rFonts w:ascii="Arial" w:hAnsi="Arial" w:cs="Arial"/>
                <w:color w:val="1F2937"/>
                <w:sz w:val="17"/>
                <w:szCs w:val="17"/>
              </w:rPr>
              <w:t>Mediano plazo (12–18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CB656C" w14:textId="77777777" w:rsidR="000C47BB" w:rsidRPr="00CA39A9" w:rsidRDefault="00123614">
            <w:pPr>
              <w:rPr>
                <w:rFonts w:ascii="Arial" w:hAnsi="Arial" w:cs="Arial"/>
              </w:rPr>
            </w:pPr>
            <w:r>
              <w:rPr>
                <w:rFonts w:ascii="Arial" w:hAnsi="Arial" w:cs="Arial"/>
                <w:color w:val="1F2937"/>
                <w:sz w:val="17"/>
                <w:szCs w:val="17"/>
              </w:rPr>
              <w:t>LSTM para series temporales climáticas. Integración imágenes Sentinel-2 (NDVI). Random Forest para urgencia.</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FEDD83" w14:textId="77777777" w:rsidR="000C47BB" w:rsidRPr="00CA39A9" w:rsidRDefault="00123614">
            <w:pPr>
              <w:rPr>
                <w:rFonts w:ascii="Arial" w:hAnsi="Arial" w:cs="Arial"/>
              </w:rPr>
            </w:pPr>
            <w:r>
              <w:rPr>
                <w:rFonts w:ascii="Arial" w:hAnsi="Arial" w:cs="Arial"/>
                <w:color w:val="1F2937"/>
                <w:sz w:val="17"/>
                <w:szCs w:val="17"/>
              </w:rPr>
              <w:t>Datos históricos de campo ≥ 1 ciclo completo con sensores.</w:t>
            </w:r>
          </w:p>
        </w:tc>
      </w:tr>
      <w:tr w:rsidR="000C47BB" w:rsidRPr="00CA39A9" w14:paraId="0A18AD2A"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7B5314" w14:textId="77777777" w:rsidR="000C47BB" w:rsidRPr="00CA39A9" w:rsidRDefault="00123614">
            <w:pPr>
              <w:rPr>
                <w:rFonts w:ascii="Arial" w:hAnsi="Arial" w:cs="Arial"/>
              </w:rPr>
            </w:pPr>
            <w:r>
              <w:rPr>
                <w:rFonts w:ascii="Arial" w:hAnsi="Arial" w:cs="Arial"/>
                <w:b/>
                <w:bCs/>
                <w:color w:val="1F2937"/>
                <w:sz w:val="17"/>
                <w:szCs w:val="17"/>
              </w:rPr>
              <w:t>E — Escalabilidad regional</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2EE5E2" w14:textId="77777777" w:rsidR="000C47BB" w:rsidRPr="00CA39A9" w:rsidRDefault="00123614">
            <w:pPr>
              <w:jc w:val="center"/>
              <w:rPr>
                <w:rFonts w:ascii="Arial" w:hAnsi="Arial" w:cs="Arial"/>
              </w:rPr>
            </w:pPr>
            <w:r>
              <w:rPr>
                <w:rFonts w:ascii="Arial" w:hAnsi="Arial" w:cs="Arial"/>
                <w:color w:val="1F2937"/>
                <w:sz w:val="17"/>
                <w:szCs w:val="17"/>
              </w:rPr>
              <w:t>Largo plazo (2–3 años)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35CABF" w14:textId="77777777" w:rsidR="000C47BB" w:rsidRPr="00CA39A9" w:rsidRDefault="00123614">
            <w:pPr>
              <w:rPr>
                <w:rFonts w:ascii="Arial" w:hAnsi="Arial" w:cs="Arial"/>
              </w:rPr>
            </w:pPr>
            <w:r>
              <w:rPr>
                <w:rFonts w:ascii="Arial" w:hAnsi="Arial" w:cs="Arial"/>
                <w:color w:val="1F2937"/>
                <w:sz w:val="17"/>
                <w:szCs w:val="17"/>
              </w:rPr>
              <w:t xml:space="preserve">Despliegue en múltiples módulos DR-041. </w:t>
            </w:r>
            <w:proofErr w:type="gramStart"/>
            <w:r>
              <w:rPr>
                <w:rFonts w:ascii="Arial" w:hAnsi="Arial" w:cs="Arial"/>
                <w:color w:val="1F2937"/>
                <w:sz w:val="17"/>
                <w:szCs w:val="17"/>
              </w:rPr>
              <w:t>API abierta</w:t>
            </w:r>
            <w:proofErr w:type="gramEnd"/>
            <w:r>
              <w:rPr>
                <w:rFonts w:ascii="Arial" w:hAnsi="Arial" w:cs="Arial"/>
                <w:color w:val="1F2937"/>
                <w:sz w:val="17"/>
                <w:szCs w:val="17"/>
              </w:rPr>
              <w:t xml:space="preserve"> para integración con SNIH/CONAGUA. App móvil offline.</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AFCB58" w14:textId="77777777" w:rsidR="000C47BB" w:rsidRPr="00CA39A9" w:rsidRDefault="00123614">
            <w:pPr>
              <w:rPr>
                <w:rFonts w:ascii="Arial" w:hAnsi="Arial" w:cs="Arial"/>
              </w:rPr>
            </w:pPr>
            <w:r>
              <w:rPr>
                <w:rFonts w:ascii="Arial" w:hAnsi="Arial" w:cs="Arial"/>
                <w:color w:val="1F2937"/>
                <w:sz w:val="17"/>
                <w:szCs w:val="17"/>
              </w:rPr>
              <w:t>Validación en Fase B+C. Alianzas con CIMMYT, INIFAP y gobierno de Sonora.</w:t>
            </w:r>
          </w:p>
        </w:tc>
      </w:tr>
      <w:tr w:rsidR="000C47BB" w:rsidRPr="00CA39A9" w14:paraId="1A14500A"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B7CE97" w14:textId="77777777" w:rsidR="000C47BB" w:rsidRPr="00CA39A9" w:rsidRDefault="00123614">
            <w:pPr>
              <w:rPr>
                <w:rFonts w:ascii="Arial" w:hAnsi="Arial" w:cs="Arial"/>
              </w:rPr>
            </w:pPr>
            <w:r>
              <w:rPr>
                <w:rFonts w:ascii="Arial" w:hAnsi="Arial" w:cs="Arial"/>
                <w:b/>
                <w:bCs/>
                <w:color w:val="1F2937"/>
                <w:sz w:val="17"/>
                <w:szCs w:val="17"/>
              </w:rPr>
              <w:t>F — IA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7D68BE" w14:textId="77777777" w:rsidR="000C47BB" w:rsidRPr="00CA39A9" w:rsidRDefault="00123614">
            <w:pPr>
              <w:jc w:val="center"/>
              <w:rPr>
                <w:rFonts w:ascii="Arial" w:hAnsi="Arial" w:cs="Arial"/>
              </w:rPr>
            </w:pPr>
            <w:r>
              <w:rPr>
                <w:rFonts w:ascii="Arial" w:hAnsi="Arial" w:cs="Arial"/>
                <w:color w:val="1F2937"/>
                <w:sz w:val="17"/>
                <w:szCs w:val="17"/>
              </w:rPr>
              <w:t>Largo plazo (3–5 años)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2844D2" w14:textId="77777777" w:rsidR="000C47BB" w:rsidRPr="00CA39A9" w:rsidRDefault="00123614">
            <w:pPr>
              <w:rPr>
                <w:rFonts w:ascii="Arial" w:hAnsi="Arial" w:cs="Arial"/>
              </w:rPr>
            </w:pPr>
            <w:r>
              <w:rPr>
                <w:rFonts w:ascii="Arial" w:hAnsi="Arial" w:cs="Arial"/>
                <w:color w:val="1F2937"/>
                <w:sz w:val="17"/>
                <w:szCs w:val="17"/>
              </w:rPr>
              <w:t>Modelos de predicción climática estacional. Optimización multiobjetivo (agua + rendimiento + costo). SaaS nacional.</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E5199C" w14:textId="77777777" w:rsidR="000C47BB" w:rsidRPr="00CA39A9" w:rsidRDefault="00123614">
            <w:pPr>
              <w:rPr>
                <w:rFonts w:ascii="Arial" w:hAnsi="Arial" w:cs="Arial"/>
              </w:rPr>
            </w:pPr>
            <w:r>
              <w:rPr>
                <w:rFonts w:ascii="Arial" w:hAnsi="Arial" w:cs="Arial"/>
                <w:color w:val="1F2937"/>
                <w:sz w:val="17"/>
                <w:szCs w:val="17"/>
              </w:rPr>
              <w:t>Tracción comercial probada. Inversión institucional o capital de riesgo AgTech.</w:t>
            </w:r>
          </w:p>
        </w:tc>
      </w:tr>
    </w:tbl>
    <w:p w14:paraId="184F455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11.1: Roadmap de desarrollo MILPÍN AgTech — fases, horizontes y dependencias</w:t>
      </w:r>
    </w:p>
    <w:p w14:paraId="342496F7" w14:textId="77777777" w:rsidR="000C47BB" w:rsidRPr="00CA39A9" w:rsidRDefault="000C47BB">
      <w:pPr>
        <w:spacing w:after="80"/>
        <w:rPr>
          <w:rFonts w:ascii="Arial" w:hAnsi="Arial" w:cs="Arial"/>
        </w:rPr>
      </w:pPr>
    </w:p>
    <w:p w14:paraId="7AC05293" w14:textId="77777777" w:rsidR="000C47BB" w:rsidRPr="00CA39A9" w:rsidRDefault="000D269B">
      <w:pPr>
        <w:spacing w:after="80"/>
        <w:rPr>
          <w:rFonts w:ascii="Arial" w:hAnsi="Arial" w:cs="Arial"/>
        </w:rPr>
      </w:pPr>
      <w:r w:rsidRPr="000D269B">
        <w:rPr>
          <w:rFonts w:ascii="Arial" w:hAnsi="Arial" w:cs="Arial"/>
          <w:noProof/>
        </w:rPr>
        <w:drawing>
          <wp:inline distT="0" distB="0" distL="0" distR="0" wp14:anchorId="270D9486" wp14:editId="59ECBB2C">
            <wp:extent cx="6400800" cy="2607310"/>
            <wp:effectExtent l="0" t="0" r="0" b="2540"/>
            <wp:docPr id="95900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03499" name=""/>
                    <pic:cNvPicPr/>
                  </pic:nvPicPr>
                  <pic:blipFill>
                    <a:blip r:embed="rId26"/>
                    <a:stretch>
                      <a:fillRect/>
                    </a:stretch>
                  </pic:blipFill>
                  <pic:spPr>
                    <a:xfrm>
                      <a:off x="0" y="0"/>
                      <a:ext cx="6400800" cy="2607310"/>
                    </a:xfrm>
                    <a:prstGeom prst="rect">
                      <a:avLst/>
                    </a:prstGeom>
                  </pic:spPr>
                </pic:pic>
              </a:graphicData>
            </a:graphic>
          </wp:inline>
        </w:drawing>
      </w:r>
    </w:p>
    <w:p w14:paraId="3F2CD13B" w14:textId="77777777" w:rsidR="000C47BB" w:rsidRPr="00CA39A9" w:rsidRDefault="00123614">
      <w:pPr>
        <w:spacing w:before="320" w:after="100"/>
        <w:rPr>
          <w:rFonts w:ascii="Arial" w:hAnsi="Arial" w:cs="Arial"/>
        </w:rPr>
      </w:pPr>
      <w:r>
        <w:rPr>
          <w:rFonts w:ascii="Arial" w:hAnsi="Arial" w:cs="Arial"/>
          <w:b/>
          <w:bCs/>
          <w:color w:val="2C5D8A"/>
          <w:sz w:val="26"/>
          <w:szCs w:val="26"/>
        </w:rPr>
        <w:t>11.2 Viabilidad Técnica</w:t>
      </w:r>
    </w:p>
    <w:p w14:paraId="356399C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stack actual (FastAPI + PostgreSQL + PostGIS + Leaflet + scikit-learn) es tecnológicamente maduro, open-source y opera en hardware convencional (servidor con 8GB RAM + 100GB SSD es suficiente para el Módulo 3).</w:t>
      </w:r>
    </w:p>
    <w:p w14:paraId="490F3CD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motor FAO-56 es computacionalmente ligero: procesar 100 parcelas simultáneamente toma &lt;200ms en un servidor estándar.</w:t>
      </w:r>
    </w:p>
    <w:p w14:paraId="689EAE6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La API NASA POWER tiene alta disponibilidad (&gt;99.5% uptime) y cobertura global gratuita, eliminando la dependencia de estaciones locales en la fase inicial.</w:t>
      </w:r>
    </w:p>
    <w:p w14:paraId="2A9536C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El pipeline de voz (Whisper base) requiere GPU opcional; funciona en </w:t>
      </w:r>
      <w:proofErr w:type="gramStart"/>
      <w:r>
        <w:rPr>
          <w:rFonts w:ascii="Arial" w:hAnsi="Arial" w:cs="Arial"/>
          <w:color w:val="1F2937"/>
          <w:sz w:val="18"/>
          <w:szCs w:val="18"/>
        </w:rPr>
        <w:t>CPU</w:t>
      </w:r>
      <w:proofErr w:type="gramEnd"/>
      <w:r>
        <w:rPr>
          <w:rFonts w:ascii="Arial" w:hAnsi="Arial" w:cs="Arial"/>
          <w:color w:val="1F2937"/>
          <w:sz w:val="18"/>
          <w:szCs w:val="18"/>
        </w:rPr>
        <w:t xml:space="preserve"> pero con latencia de 2–5 segundos por transcripción.</w:t>
      </w:r>
    </w:p>
    <w:p w14:paraId="396435B5" w14:textId="77777777" w:rsidR="000C47BB" w:rsidRPr="00CA39A9" w:rsidRDefault="00123614">
      <w:pPr>
        <w:spacing w:before="320" w:after="100"/>
        <w:rPr>
          <w:rFonts w:ascii="Arial" w:hAnsi="Arial" w:cs="Arial"/>
        </w:rPr>
      </w:pPr>
      <w:r>
        <w:rPr>
          <w:rFonts w:ascii="Arial" w:hAnsi="Arial" w:cs="Arial"/>
          <w:b/>
          <w:bCs/>
          <w:color w:val="2C5D8A"/>
          <w:sz w:val="26"/>
          <w:szCs w:val="26"/>
        </w:rPr>
        <w:t>11.3 Viabilidad Económica</w:t>
      </w:r>
    </w:p>
    <w:p w14:paraId="546D356C" w14:textId="77777777" w:rsidR="000C47BB" w:rsidRPr="00CA39A9" w:rsidRDefault="00123614">
      <w:pPr>
        <w:spacing w:before="60" w:after="120"/>
        <w:rPr>
          <w:rFonts w:ascii="Arial" w:hAnsi="Arial" w:cs="Arial"/>
        </w:rPr>
      </w:pPr>
      <w:r>
        <w:rPr>
          <w:rFonts w:ascii="Arial" w:hAnsi="Arial" w:cs="Arial"/>
          <w:color w:val="1F2937"/>
        </w:rPr>
        <w:t>El modelo de impacto económico está fundamentado en datos reales de tarifas CFE y consumos históricos del DR-041:</w:t>
      </w:r>
    </w:p>
    <w:p w14:paraId="7CA753D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de despliegue inicial (servidor, configuración): estimado $90,000–$180,000 MXN para el Módulo 3 completo.</w:t>
      </w:r>
    </w:p>
    <w:p w14:paraId="3A473BC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operativo anual (servidor cloud básico): $10,800–$21,600 MXN.</w:t>
      </w:r>
    </w:p>
    <w:p w14:paraId="59CC8294" w14:textId="77777777" w:rsidR="009D6F31" w:rsidRDefault="00000000">
      <w:pPr>
        <w:spacing w:before="160" w:after="80"/>
        <w:rPr>
          <w:rFonts w:ascii="Arial" w:hAnsi="Arial" w:cs="Arial"/>
          <w:b/>
          <w:color w:val="1E3A5F"/>
          <w:sz w:val="26"/>
          <w:szCs w:val="26"/>
        </w:rPr>
      </w:pPr>
      <w:r>
        <w:rPr>
          <w:rFonts w:ascii="Arial" w:hAnsi="Arial" w:cs="Arial"/>
          <w:b/>
          <w:color w:val="1E3A5F"/>
          <w:sz w:val="26"/>
          <w:szCs w:val="26"/>
        </w:rPr>
        <w:t>11.4 Arquitectura Empresarial Azure — Módulo 3 DR-041 (Mapeo de Costos)</w:t>
      </w:r>
    </w:p>
    <w:p w14:paraId="15BA4055" w14:textId="77777777" w:rsidR="009D6F31" w:rsidRDefault="00000000">
      <w:pPr>
        <w:spacing w:before="40" w:after="60"/>
        <w:rPr>
          <w:rFonts w:ascii="Arial" w:hAnsi="Arial" w:cs="Arial"/>
        </w:rPr>
      </w:pPr>
      <w:r>
        <w:rPr>
          <w:rFonts w:ascii="Arial" w:hAnsi="Arial" w:cs="Arial"/>
          <w:color w:val="1F2937"/>
          <w:sz w:val="18"/>
          <w:szCs w:val="18"/>
        </w:rPr>
        <w:t xml:space="preserve">Para instituciones de escala industrial como el Distrito de Riego DR-041, el ecosistema Microsoft Azure representa la arquitectura de referencia adoptada por organismos públicos y empresas de utilities en Latinoamérica. A </w:t>
      </w:r>
      <w:proofErr w:type="gramStart"/>
      <w:r>
        <w:rPr>
          <w:rFonts w:ascii="Arial" w:hAnsi="Arial" w:cs="Arial"/>
          <w:color w:val="1F2937"/>
          <w:sz w:val="18"/>
          <w:szCs w:val="18"/>
        </w:rPr>
        <w:t>continuación</w:t>
      </w:r>
      <w:proofErr w:type="gramEnd"/>
      <w:r>
        <w:rPr>
          <w:rFonts w:ascii="Arial" w:hAnsi="Arial" w:cs="Arial"/>
          <w:color w:val="1F2937"/>
          <w:sz w:val="18"/>
          <w:szCs w:val="18"/>
        </w:rPr>
        <w:t xml:space="preserve"> se </w:t>
      </w:r>
      <w:r>
        <w:rPr>
          <w:rFonts w:ascii="Arial" w:hAnsi="Arial" w:cs="Arial"/>
          <w:color w:val="1F2937"/>
          <w:sz w:val="18"/>
          <w:szCs w:val="18"/>
        </w:rPr>
        <w:lastRenderedPageBreak/>
        <w:t>presenta el mapeo de infraestructura y costos estimados para un despliegue que cubra 235 usuarios activos (200 agricultores, 25 agrónomos, 10 administradores) con pico de concurrencia de 50–80 sesiones simultáneas.</w:t>
      </w:r>
    </w:p>
    <w:p w14:paraId="2542CB2E" w14:textId="77777777" w:rsidR="009D6F31" w:rsidRDefault="00000000">
      <w:pPr>
        <w:spacing w:before="80" w:after="40"/>
        <w:rPr>
          <w:rFonts w:ascii="Arial" w:hAnsi="Arial" w:cs="Arial"/>
          <w:b/>
          <w:color w:val="1F2937"/>
          <w:sz w:val="18"/>
          <w:szCs w:val="18"/>
        </w:rPr>
      </w:pPr>
      <w:r>
        <w:rPr>
          <w:rFonts w:ascii="Arial" w:hAnsi="Arial" w:cs="Arial"/>
          <w:b/>
          <w:color w:val="1F2937"/>
          <w:sz w:val="18"/>
          <w:szCs w:val="18"/>
        </w:rPr>
        <w:t>Tabla 1. Servicios Azure para el despliegue de MILPÍN en Módulo 3 DR-041</w:t>
      </w:r>
    </w:p>
    <w:tbl>
      <w:tblPr>
        <w:tblW w:w="86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400"/>
        <w:gridCol w:w="3240"/>
        <w:gridCol w:w="3000"/>
      </w:tblGrid>
      <w:tr w:rsidR="009D6F31" w14:paraId="66881417" w14:textId="77777777">
        <w:tc>
          <w:tcPr>
            <w:tcW w:w="2400" w:type="dxa"/>
            <w:tcBorders>
              <w:top w:val="single" w:sz="4" w:space="0" w:color="1E3A5F"/>
              <w:left w:val="single" w:sz="4" w:space="0" w:color="1E3A5F"/>
              <w:bottom w:val="single" w:sz="4" w:space="0" w:color="1E3A5F"/>
              <w:right w:val="single" w:sz="4" w:space="0" w:color="1E3A5F"/>
            </w:tcBorders>
            <w:shd w:val="clear" w:color="auto" w:fill="1E3A5F"/>
          </w:tcPr>
          <w:p w14:paraId="0E79766F" w14:textId="77777777" w:rsidR="009D6F31" w:rsidRDefault="00000000">
            <w:pPr>
              <w:spacing w:before="60" w:after="60"/>
            </w:pPr>
            <w:r>
              <w:rPr>
                <w:rFonts w:ascii="Arial" w:hAnsi="Arial" w:cs="Arial"/>
                <w:b/>
                <w:color w:val="FFFFFF"/>
                <w:sz w:val="16"/>
                <w:szCs w:val="16"/>
              </w:rPr>
              <w:t>Servicio Azure</w:t>
            </w:r>
          </w:p>
        </w:tc>
        <w:tc>
          <w:tcPr>
            <w:tcW w:w="3240" w:type="dxa"/>
            <w:tcBorders>
              <w:top w:val="single" w:sz="4" w:space="0" w:color="1E3A5F"/>
              <w:left w:val="single" w:sz="4" w:space="0" w:color="1E3A5F"/>
              <w:bottom w:val="single" w:sz="4" w:space="0" w:color="1E3A5F"/>
              <w:right w:val="single" w:sz="4" w:space="0" w:color="1E3A5F"/>
            </w:tcBorders>
            <w:shd w:val="clear" w:color="auto" w:fill="1E3A5F"/>
          </w:tcPr>
          <w:p w14:paraId="64C1482E" w14:textId="77777777" w:rsidR="009D6F31" w:rsidRDefault="00000000">
            <w:pPr>
              <w:spacing w:before="60" w:after="60"/>
            </w:pPr>
            <w:r>
              <w:rPr>
                <w:rFonts w:ascii="Arial" w:hAnsi="Arial" w:cs="Arial"/>
                <w:b/>
                <w:color w:val="FFFFFF"/>
                <w:sz w:val="16"/>
                <w:szCs w:val="16"/>
              </w:rPr>
              <w:t>Especificación</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Pr>
          <w:p w14:paraId="65FAEDF7" w14:textId="77777777" w:rsidR="009D6F31" w:rsidRDefault="00000000">
            <w:pPr>
              <w:spacing w:before="60" w:after="60"/>
            </w:pPr>
            <w:r>
              <w:rPr>
                <w:rFonts w:ascii="Arial" w:hAnsi="Arial" w:cs="Arial"/>
                <w:b/>
                <w:color w:val="FFFFFF"/>
                <w:sz w:val="16"/>
                <w:szCs w:val="16"/>
              </w:rPr>
              <w:t>Propósito en MILPÍN</w:t>
            </w:r>
          </w:p>
        </w:tc>
      </w:tr>
      <w:tr w:rsidR="009D6F31" w14:paraId="0854D148"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8"/>
          </w:tcPr>
          <w:p w14:paraId="0D779DC3" w14:textId="77777777" w:rsidR="009D6F31" w:rsidRDefault="00000000">
            <w:pPr>
              <w:spacing w:before="40" w:after="40"/>
            </w:pPr>
            <w:r>
              <w:rPr>
                <w:rFonts w:ascii="Arial" w:hAnsi="Arial" w:cs="Arial"/>
                <w:b/>
                <w:color w:val="1F2937"/>
                <w:sz w:val="16"/>
                <w:szCs w:val="16"/>
              </w:rPr>
              <w:t>App Service P2v3 × 2</w:t>
            </w:r>
          </w:p>
        </w:tc>
        <w:tc>
          <w:tcPr>
            <w:tcW w:w="3240" w:type="dxa"/>
            <w:tcBorders>
              <w:top w:val="single" w:sz="4" w:space="0" w:color="CCCCCC"/>
              <w:left w:val="single" w:sz="4" w:space="0" w:color="CCCCCC"/>
              <w:bottom w:val="single" w:sz="4" w:space="0" w:color="CCCCCC"/>
              <w:right w:val="single" w:sz="4" w:space="0" w:color="CCCCCC"/>
            </w:tcBorders>
            <w:shd w:val="clear" w:color="auto" w:fill="F0F4F8"/>
          </w:tcPr>
          <w:p w14:paraId="40EBE86E" w14:textId="77777777" w:rsidR="009D6F31" w:rsidRDefault="00000000">
            <w:pPr>
              <w:spacing w:before="40" w:after="40"/>
            </w:pPr>
            <w:r>
              <w:rPr>
                <w:rFonts w:ascii="Arial" w:hAnsi="Arial" w:cs="Arial"/>
                <w:color w:val="1F2937"/>
                <w:sz w:val="16"/>
                <w:szCs w:val="16"/>
              </w:rPr>
              <w:t>2 vCPU, 8 GB RAM por instancia</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Pr>
          <w:p w14:paraId="35408C58" w14:textId="77777777" w:rsidR="009D6F31" w:rsidRDefault="00000000">
            <w:pPr>
              <w:spacing w:before="40" w:after="40"/>
            </w:pPr>
            <w:r>
              <w:rPr>
                <w:rFonts w:ascii="Arial" w:hAnsi="Arial" w:cs="Arial"/>
                <w:color w:val="1F2937"/>
                <w:sz w:val="16"/>
                <w:szCs w:val="16"/>
              </w:rPr>
              <w:t>Backend FastAPI en alta disponibilidad</w:t>
            </w:r>
          </w:p>
        </w:tc>
      </w:tr>
      <w:tr w:rsidR="009D6F31" w14:paraId="0753B29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Pr>
          <w:p w14:paraId="38ED6B4F" w14:textId="77777777" w:rsidR="009D6F31" w:rsidRDefault="00000000">
            <w:pPr>
              <w:spacing w:before="40" w:after="40"/>
            </w:pPr>
            <w:r>
              <w:rPr>
                <w:rFonts w:ascii="Arial" w:hAnsi="Arial" w:cs="Arial"/>
                <w:b/>
                <w:color w:val="1F2937"/>
                <w:sz w:val="16"/>
                <w:szCs w:val="16"/>
              </w:rPr>
              <w:t>PostgreSQL Flexible D4ds_v5</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073A795D" w14:textId="77777777" w:rsidR="009D6F31" w:rsidRPr="00133B3C" w:rsidRDefault="00000000">
            <w:pPr>
              <w:spacing w:before="40" w:after="40"/>
              <w:rPr>
                <w:lang w:val="en-US"/>
              </w:rPr>
            </w:pPr>
            <w:r w:rsidRPr="00133B3C">
              <w:rPr>
                <w:rFonts w:ascii="Arial" w:hAnsi="Arial" w:cs="Arial"/>
                <w:color w:val="1F2937"/>
                <w:sz w:val="16"/>
                <w:szCs w:val="16"/>
                <w:lang w:val="en-US"/>
              </w:rPr>
              <w:t>4 vCPU, 16 GB RAM + 256 GB storage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694E9915" w14:textId="77777777" w:rsidR="009D6F31" w:rsidRDefault="00000000">
            <w:pPr>
              <w:spacing w:before="40" w:after="40"/>
            </w:pPr>
            <w:r>
              <w:rPr>
                <w:rFonts w:ascii="Arial" w:hAnsi="Arial" w:cs="Arial"/>
                <w:color w:val="1F2937"/>
                <w:sz w:val="16"/>
                <w:szCs w:val="16"/>
              </w:rPr>
              <w:t>Base de datos PostGIS 3.6 con índice GIST</w:t>
            </w:r>
          </w:p>
        </w:tc>
      </w:tr>
      <w:tr w:rsidR="009D6F31" w14:paraId="2FDEFF01"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8"/>
          </w:tcPr>
          <w:p w14:paraId="30F71D47" w14:textId="77777777" w:rsidR="009D6F31" w:rsidRDefault="00000000">
            <w:pPr>
              <w:spacing w:before="40" w:after="40"/>
            </w:pPr>
            <w:r>
              <w:rPr>
                <w:rFonts w:ascii="Arial" w:hAnsi="Arial" w:cs="Arial"/>
                <w:b/>
                <w:color w:val="1F2937"/>
                <w:sz w:val="16"/>
                <w:szCs w:val="16"/>
              </w:rPr>
              <w:t>Blob Storage</w:t>
            </w:r>
          </w:p>
        </w:tc>
        <w:tc>
          <w:tcPr>
            <w:tcW w:w="3240" w:type="dxa"/>
            <w:tcBorders>
              <w:top w:val="single" w:sz="4" w:space="0" w:color="CCCCCC"/>
              <w:left w:val="single" w:sz="4" w:space="0" w:color="CCCCCC"/>
              <w:bottom w:val="single" w:sz="4" w:space="0" w:color="CCCCCC"/>
              <w:right w:val="single" w:sz="4" w:space="0" w:color="CCCCCC"/>
            </w:tcBorders>
            <w:shd w:val="clear" w:color="auto" w:fill="F0F4F8"/>
          </w:tcPr>
          <w:p w14:paraId="132AFF24" w14:textId="77777777" w:rsidR="009D6F31" w:rsidRDefault="00000000">
            <w:pPr>
              <w:spacing w:before="40" w:after="40"/>
            </w:pPr>
            <w:r>
              <w:rPr>
                <w:rFonts w:ascii="Arial" w:hAnsi="Arial" w:cs="Arial"/>
                <w:color w:val="1F2937"/>
                <w:sz w:val="16"/>
                <w:szCs w:val="16"/>
              </w:rPr>
              <w:t>500 GB LRS + CDN</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Pr>
          <w:p w14:paraId="738AD374" w14:textId="77777777" w:rsidR="009D6F31" w:rsidRDefault="00000000">
            <w:pPr>
              <w:spacing w:before="40" w:after="40"/>
            </w:pPr>
            <w:r>
              <w:rPr>
                <w:rFonts w:ascii="Arial" w:hAnsi="Arial" w:cs="Arial"/>
                <w:color w:val="1F2937"/>
                <w:sz w:val="16"/>
                <w:szCs w:val="16"/>
              </w:rPr>
              <w:t>Almacenamiento de imágenes, archivos GIS y audios</w:t>
            </w:r>
          </w:p>
        </w:tc>
      </w:tr>
      <w:tr w:rsidR="009D6F31" w14:paraId="79C58ED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Pr>
          <w:p w14:paraId="18E99891" w14:textId="77777777" w:rsidR="009D6F31" w:rsidRDefault="00000000">
            <w:pPr>
              <w:spacing w:before="40" w:after="40"/>
            </w:pPr>
            <w:r>
              <w:rPr>
                <w:rFonts w:ascii="Arial" w:hAnsi="Arial" w:cs="Arial"/>
                <w:b/>
                <w:color w:val="1F2937"/>
                <w:sz w:val="16"/>
                <w:szCs w:val="16"/>
              </w:rPr>
              <w:t>Static Web Apps (Standard)</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548EA5ED" w14:textId="77777777" w:rsidR="009D6F31" w:rsidRDefault="00000000">
            <w:pPr>
              <w:spacing w:before="40" w:after="40"/>
            </w:pPr>
            <w:r>
              <w:rPr>
                <w:rFonts w:ascii="Arial" w:hAnsi="Arial" w:cs="Arial"/>
                <w:color w:val="1F2937"/>
                <w:sz w:val="16"/>
                <w:szCs w:val="16"/>
              </w:rPr>
              <w:t>Hosting SPA + CDN global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7F805839" w14:textId="77777777" w:rsidR="009D6F31" w:rsidRDefault="00000000">
            <w:pPr>
              <w:spacing w:before="40" w:after="40"/>
            </w:pPr>
            <w:r>
              <w:rPr>
                <w:rFonts w:ascii="Arial" w:hAnsi="Arial" w:cs="Arial"/>
                <w:color w:val="1F2937"/>
                <w:sz w:val="16"/>
                <w:szCs w:val="16"/>
              </w:rPr>
              <w:t>Frontend Leaflet.js sin costo de cómputo</w:t>
            </w:r>
          </w:p>
        </w:tc>
      </w:tr>
      <w:tr w:rsidR="009D6F31" w14:paraId="3EA4BC0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8"/>
          </w:tcPr>
          <w:p w14:paraId="2B0501E8" w14:textId="77777777" w:rsidR="009D6F31" w:rsidRDefault="00000000">
            <w:pPr>
              <w:spacing w:before="40" w:after="40"/>
            </w:pPr>
            <w:r>
              <w:rPr>
                <w:rFonts w:ascii="Arial" w:hAnsi="Arial" w:cs="Arial"/>
                <w:b/>
                <w:color w:val="1F2937"/>
                <w:sz w:val="16"/>
                <w:szCs w:val="16"/>
              </w:rPr>
              <w:t>Azure Monitor + Log Analytics</w:t>
            </w:r>
          </w:p>
        </w:tc>
        <w:tc>
          <w:tcPr>
            <w:tcW w:w="3240" w:type="dxa"/>
            <w:tcBorders>
              <w:top w:val="single" w:sz="4" w:space="0" w:color="CCCCCC"/>
              <w:left w:val="single" w:sz="4" w:space="0" w:color="CCCCCC"/>
              <w:bottom w:val="single" w:sz="4" w:space="0" w:color="CCCCCC"/>
              <w:right w:val="single" w:sz="4" w:space="0" w:color="CCCCCC"/>
            </w:tcBorders>
            <w:shd w:val="clear" w:color="auto" w:fill="F0F4F8"/>
          </w:tcPr>
          <w:p w14:paraId="7A26DF3E" w14:textId="77777777" w:rsidR="009D6F31" w:rsidRDefault="00000000">
            <w:pPr>
              <w:spacing w:before="40" w:after="40"/>
            </w:pPr>
            <w:r>
              <w:rPr>
                <w:rFonts w:ascii="Arial" w:hAnsi="Arial" w:cs="Arial"/>
                <w:color w:val="1F2937"/>
                <w:sz w:val="16"/>
                <w:szCs w:val="16"/>
              </w:rPr>
              <w:t>Workspace 10 GB/mes</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Pr>
          <w:p w14:paraId="404F560B" w14:textId="77777777" w:rsidR="009D6F31" w:rsidRDefault="00000000">
            <w:pPr>
              <w:spacing w:before="40" w:after="40"/>
            </w:pPr>
            <w:r>
              <w:rPr>
                <w:rFonts w:ascii="Arial" w:hAnsi="Arial" w:cs="Arial"/>
                <w:color w:val="1F2937"/>
                <w:sz w:val="16"/>
                <w:szCs w:val="16"/>
              </w:rPr>
              <w:t>Observabilidad, alertas y trazas de API</w:t>
            </w:r>
          </w:p>
        </w:tc>
      </w:tr>
      <w:tr w:rsidR="009D6F31" w14:paraId="23E0338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Pr>
          <w:p w14:paraId="50CE8F84" w14:textId="77777777" w:rsidR="009D6F31" w:rsidRDefault="00000000">
            <w:pPr>
              <w:spacing w:before="40" w:after="40"/>
            </w:pPr>
            <w:r>
              <w:rPr>
                <w:rFonts w:ascii="Arial" w:hAnsi="Arial" w:cs="Arial"/>
                <w:b/>
                <w:color w:val="1F2937"/>
                <w:sz w:val="16"/>
                <w:szCs w:val="16"/>
              </w:rPr>
              <w:t>Microsoft Entra ID P1</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Pr>
          <w:p w14:paraId="1F64AA86" w14:textId="77777777" w:rsidR="009D6F31" w:rsidRDefault="00000000">
            <w:pPr>
              <w:spacing w:before="40" w:after="40"/>
            </w:pPr>
            <w:r>
              <w:rPr>
                <w:rFonts w:ascii="Arial" w:hAnsi="Arial" w:cs="Arial"/>
                <w:color w:val="1F2937"/>
                <w:sz w:val="16"/>
                <w:szCs w:val="16"/>
              </w:rPr>
              <w:t>35 usuarios (admins + agrónomos)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73EE9BE9" w14:textId="77777777" w:rsidR="009D6F31" w:rsidRDefault="00000000">
            <w:pPr>
              <w:spacing w:before="40" w:after="40"/>
            </w:pPr>
            <w:r>
              <w:rPr>
                <w:rFonts w:ascii="Arial" w:hAnsi="Arial" w:cs="Arial"/>
                <w:color w:val="1F2937"/>
                <w:sz w:val="16"/>
                <w:szCs w:val="16"/>
              </w:rPr>
              <w:t>SSO, MFA y control de acceso por rol</w:t>
            </w:r>
          </w:p>
        </w:tc>
      </w:tr>
      <w:tr w:rsidR="009D6F31" w14:paraId="77D53CC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8"/>
          </w:tcPr>
          <w:p w14:paraId="6B269671" w14:textId="77777777" w:rsidR="009D6F31" w:rsidRDefault="00000000">
            <w:pPr>
              <w:spacing w:before="40" w:after="40"/>
            </w:pPr>
            <w:r>
              <w:rPr>
                <w:rFonts w:ascii="Arial" w:hAnsi="Arial" w:cs="Arial"/>
                <w:b/>
                <w:color w:val="1F2937"/>
                <w:sz w:val="16"/>
                <w:szCs w:val="16"/>
              </w:rPr>
              <w:t>Power BI Pro</w:t>
            </w:r>
          </w:p>
        </w:tc>
        <w:tc>
          <w:tcPr>
            <w:tcW w:w="3240" w:type="dxa"/>
            <w:tcBorders>
              <w:top w:val="single" w:sz="4" w:space="0" w:color="CCCCCC"/>
              <w:left w:val="single" w:sz="4" w:space="0" w:color="CCCCCC"/>
              <w:bottom w:val="single" w:sz="4" w:space="0" w:color="CCCCCC"/>
              <w:right w:val="single" w:sz="4" w:space="0" w:color="CCCCCC"/>
            </w:tcBorders>
            <w:shd w:val="clear" w:color="auto" w:fill="F0F4F8"/>
          </w:tcPr>
          <w:p w14:paraId="42664E4F" w14:textId="77777777" w:rsidR="009D6F31" w:rsidRDefault="00000000">
            <w:pPr>
              <w:spacing w:before="40" w:after="40"/>
            </w:pPr>
            <w:r>
              <w:rPr>
                <w:rFonts w:ascii="Arial" w:hAnsi="Arial" w:cs="Arial"/>
                <w:color w:val="1F2937"/>
                <w:sz w:val="16"/>
                <w:szCs w:val="16"/>
              </w:rPr>
              <w:t>35 licencias</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Pr>
          <w:p w14:paraId="69D6FDD8" w14:textId="77777777" w:rsidR="009D6F31" w:rsidRDefault="00000000">
            <w:pPr>
              <w:spacing w:before="40" w:after="40"/>
            </w:pPr>
            <w:r>
              <w:rPr>
                <w:rFonts w:ascii="Arial" w:hAnsi="Arial" w:cs="Arial"/>
                <w:color w:val="1F2937"/>
                <w:sz w:val="16"/>
                <w:szCs w:val="16"/>
              </w:rPr>
              <w:t>Dashboards de KPIs hídricos y analítica agrícola</w:t>
            </w:r>
          </w:p>
        </w:tc>
      </w:tr>
    </w:tbl>
    <w:p w14:paraId="4A8A95E8" w14:textId="77777777" w:rsidR="009D6F31" w:rsidRDefault="009D6F31">
      <w:pPr>
        <w:spacing w:before="40" w:after="60"/>
        <w:rPr>
          <w:rFonts w:ascii="Arial" w:hAnsi="Arial" w:cs="Arial"/>
        </w:rPr>
      </w:pPr>
    </w:p>
    <w:p w14:paraId="41A5D4DA" w14:textId="77777777" w:rsidR="009D6F31" w:rsidRDefault="00000000">
      <w:pPr>
        <w:spacing w:before="80" w:after="40"/>
        <w:rPr>
          <w:rFonts w:ascii="Arial" w:hAnsi="Arial" w:cs="Arial"/>
          <w:b/>
          <w:color w:val="1F2937"/>
          <w:sz w:val="18"/>
          <w:szCs w:val="18"/>
        </w:rPr>
      </w:pPr>
      <w:r>
        <w:rPr>
          <w:rFonts w:ascii="Arial" w:hAnsi="Arial" w:cs="Arial"/>
          <w:b/>
          <w:color w:val="1F2937"/>
          <w:sz w:val="18"/>
          <w:szCs w:val="18"/>
        </w:rPr>
        <w:t>Tabla 2. Desglose de costos mensuales — Infraestructura Azure + Licencias Microsoft</w:t>
      </w:r>
    </w:p>
    <w:tbl>
      <w:tblPr>
        <w:tblW w:w="86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000"/>
        <w:gridCol w:w="2160"/>
        <w:gridCol w:w="3480"/>
      </w:tblGrid>
      <w:tr w:rsidR="009D6F31" w14:paraId="461EC904" w14:textId="77777777">
        <w:tc>
          <w:tcPr>
            <w:tcW w:w="3000" w:type="dxa"/>
            <w:tcBorders>
              <w:top w:val="single" w:sz="4" w:space="0" w:color="1E3A5F"/>
              <w:left w:val="single" w:sz="4" w:space="0" w:color="1E3A5F"/>
              <w:bottom w:val="single" w:sz="4" w:space="0" w:color="1E3A5F"/>
              <w:right w:val="single" w:sz="4" w:space="0" w:color="1E3A5F"/>
            </w:tcBorders>
            <w:shd w:val="clear" w:color="auto" w:fill="1E3A5F"/>
          </w:tcPr>
          <w:p w14:paraId="11E3746F" w14:textId="77777777" w:rsidR="009D6F31" w:rsidRDefault="00000000">
            <w:pPr>
              <w:spacing w:before="60" w:after="60"/>
            </w:pPr>
            <w:r>
              <w:rPr>
                <w:rFonts w:ascii="Arial" w:hAnsi="Arial" w:cs="Arial"/>
                <w:b/>
                <w:color w:val="FFFFFF"/>
                <w:sz w:val="16"/>
                <w:szCs w:val="16"/>
              </w:rPr>
              <w:t>Servicio</w:t>
            </w:r>
          </w:p>
        </w:tc>
        <w:tc>
          <w:tcPr>
            <w:tcW w:w="2160" w:type="dxa"/>
            <w:tcBorders>
              <w:top w:val="single" w:sz="4" w:space="0" w:color="1E3A5F"/>
              <w:left w:val="single" w:sz="4" w:space="0" w:color="1E3A5F"/>
              <w:bottom w:val="single" w:sz="4" w:space="0" w:color="1E3A5F"/>
              <w:right w:val="single" w:sz="4" w:space="0" w:color="1E3A5F"/>
            </w:tcBorders>
            <w:shd w:val="clear" w:color="auto" w:fill="1E3A5F"/>
          </w:tcPr>
          <w:p w14:paraId="5DF67381" w14:textId="77777777" w:rsidR="009D6F31" w:rsidRDefault="00000000">
            <w:pPr>
              <w:spacing w:before="60" w:after="60"/>
            </w:pPr>
            <w:r>
              <w:rPr>
                <w:rFonts w:ascii="Arial" w:hAnsi="Arial" w:cs="Arial"/>
                <w:b/>
                <w:color w:val="FFFFFF"/>
                <w:sz w:val="16"/>
                <w:szCs w:val="16"/>
              </w:rPr>
              <w:t>USD/mes</w:t>
            </w:r>
          </w:p>
        </w:tc>
        <w:tc>
          <w:tcPr>
            <w:tcW w:w="3480" w:type="dxa"/>
            <w:tcBorders>
              <w:top w:val="single" w:sz="4" w:space="0" w:color="1E3A5F"/>
              <w:left w:val="single" w:sz="4" w:space="0" w:color="1E3A5F"/>
              <w:bottom w:val="single" w:sz="4" w:space="0" w:color="1E3A5F"/>
              <w:right w:val="single" w:sz="4" w:space="0" w:color="1E3A5F"/>
            </w:tcBorders>
            <w:shd w:val="clear" w:color="auto" w:fill="1E3A5F"/>
          </w:tcPr>
          <w:p w14:paraId="52BA0A02" w14:textId="77777777" w:rsidR="009D6F31" w:rsidRDefault="00000000">
            <w:pPr>
              <w:spacing w:before="60" w:after="60"/>
            </w:pPr>
            <w:r>
              <w:rPr>
                <w:rFonts w:ascii="Arial" w:hAnsi="Arial" w:cs="Arial"/>
                <w:b/>
                <w:color w:val="FFFFFF"/>
                <w:sz w:val="16"/>
                <w:szCs w:val="16"/>
              </w:rPr>
              <w:t>MXN/mes (×18)</w:t>
            </w:r>
          </w:p>
        </w:tc>
      </w:tr>
      <w:tr w:rsidR="009D6F31" w14:paraId="5C8D704A"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Pr>
          <w:p w14:paraId="26127393" w14:textId="77777777" w:rsidR="009D6F31" w:rsidRDefault="00000000">
            <w:pPr>
              <w:spacing w:before="40" w:after="40"/>
            </w:pPr>
            <w:r>
              <w:rPr>
                <w:rFonts w:ascii="Arial" w:hAnsi="Arial" w:cs="Arial"/>
                <w:color w:val="1F2937"/>
                <w:sz w:val="16"/>
                <w:szCs w:val="16"/>
              </w:rPr>
              <w:t>App Service P2v3 × 2 instancias</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Pr>
          <w:p w14:paraId="2CE88F11" w14:textId="77777777" w:rsidR="009D6F31" w:rsidRDefault="00000000">
            <w:pPr>
              <w:spacing w:before="40" w:after="40"/>
            </w:pPr>
            <w:r>
              <w:rPr>
                <w:rFonts w:ascii="Arial" w:hAnsi="Arial" w:cs="Arial"/>
                <w:color w:val="1F2937"/>
                <w:sz w:val="16"/>
                <w:szCs w:val="16"/>
              </w:rPr>
              <w:t>$252</w:t>
            </w:r>
          </w:p>
        </w:tc>
        <w:tc>
          <w:tcPr>
            <w:tcW w:w="3480" w:type="dxa"/>
            <w:tcBorders>
              <w:top w:val="single" w:sz="4" w:space="0" w:color="CCCCCC"/>
              <w:left w:val="single" w:sz="4" w:space="0" w:color="CCCCCC"/>
              <w:bottom w:val="single" w:sz="4" w:space="0" w:color="CCCCCC"/>
              <w:right w:val="single" w:sz="4" w:space="0" w:color="CCCCCC"/>
            </w:tcBorders>
            <w:shd w:val="clear" w:color="auto" w:fill="F0F4F8"/>
          </w:tcPr>
          <w:p w14:paraId="70C54FA5" w14:textId="77777777" w:rsidR="009D6F31" w:rsidRDefault="00000000">
            <w:pPr>
              <w:spacing w:before="40" w:after="40"/>
            </w:pPr>
            <w:r>
              <w:rPr>
                <w:rFonts w:ascii="Arial" w:hAnsi="Arial" w:cs="Arial"/>
                <w:color w:val="1F2937"/>
                <w:sz w:val="16"/>
                <w:szCs w:val="16"/>
              </w:rPr>
              <w:t>~$4,536</w:t>
            </w:r>
          </w:p>
        </w:tc>
      </w:tr>
      <w:tr w:rsidR="009D6F31" w14:paraId="5F83F29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3919B0C2" w14:textId="77777777" w:rsidR="009D6F31" w:rsidRDefault="00000000">
            <w:pPr>
              <w:spacing w:before="40" w:after="40"/>
            </w:pPr>
            <w:r>
              <w:rPr>
                <w:rFonts w:ascii="Arial" w:hAnsi="Arial" w:cs="Arial"/>
                <w:color w:val="1F2937"/>
                <w:sz w:val="16"/>
                <w:szCs w:val="16"/>
              </w:rPr>
              <w:t>PostgreSQL Flexible D4ds_v5 + 256 GB</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99ECF34" w14:textId="77777777" w:rsidR="009D6F31" w:rsidRDefault="00000000">
            <w:pPr>
              <w:spacing w:before="40" w:after="40"/>
            </w:pPr>
            <w:r>
              <w:rPr>
                <w:rFonts w:ascii="Arial" w:hAnsi="Arial" w:cs="Arial"/>
                <w:color w:val="1F2937"/>
                <w:sz w:val="16"/>
                <w:szCs w:val="16"/>
              </w:rPr>
              <w:t>$289</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Pr>
          <w:p w14:paraId="4C7FD7BB" w14:textId="77777777" w:rsidR="009D6F31" w:rsidRDefault="00000000">
            <w:pPr>
              <w:spacing w:before="40" w:after="40"/>
            </w:pPr>
            <w:r>
              <w:rPr>
                <w:rFonts w:ascii="Arial" w:hAnsi="Arial" w:cs="Arial"/>
                <w:color w:val="1F2937"/>
                <w:sz w:val="16"/>
                <w:szCs w:val="16"/>
              </w:rPr>
              <w:t>~$5,202</w:t>
            </w:r>
          </w:p>
        </w:tc>
      </w:tr>
      <w:tr w:rsidR="009D6F31" w14:paraId="2E3E0121"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Pr>
          <w:p w14:paraId="63FEFDB2" w14:textId="77777777" w:rsidR="009D6F31" w:rsidRDefault="00000000">
            <w:pPr>
              <w:spacing w:before="40" w:after="40"/>
            </w:pPr>
            <w:r>
              <w:rPr>
                <w:rFonts w:ascii="Arial" w:hAnsi="Arial" w:cs="Arial"/>
                <w:color w:val="1F2937"/>
                <w:sz w:val="16"/>
                <w:szCs w:val="16"/>
              </w:rPr>
              <w:t>Blob Storage 500 GB + CDN</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Pr>
          <w:p w14:paraId="48578A41" w14:textId="77777777" w:rsidR="009D6F31" w:rsidRDefault="00000000">
            <w:pPr>
              <w:spacing w:before="40" w:after="40"/>
            </w:pPr>
            <w:r>
              <w:rPr>
                <w:rFonts w:ascii="Arial" w:hAnsi="Arial" w:cs="Arial"/>
                <w:color w:val="1F2937"/>
                <w:sz w:val="16"/>
                <w:szCs w:val="16"/>
              </w:rPr>
              <w:t>$30</w:t>
            </w:r>
          </w:p>
        </w:tc>
        <w:tc>
          <w:tcPr>
            <w:tcW w:w="3480" w:type="dxa"/>
            <w:tcBorders>
              <w:top w:val="single" w:sz="4" w:space="0" w:color="CCCCCC"/>
              <w:left w:val="single" w:sz="4" w:space="0" w:color="CCCCCC"/>
              <w:bottom w:val="single" w:sz="4" w:space="0" w:color="CCCCCC"/>
              <w:right w:val="single" w:sz="4" w:space="0" w:color="CCCCCC"/>
            </w:tcBorders>
            <w:shd w:val="clear" w:color="auto" w:fill="F0F4F8"/>
          </w:tcPr>
          <w:p w14:paraId="615FAB5D" w14:textId="77777777" w:rsidR="009D6F31" w:rsidRDefault="00000000">
            <w:pPr>
              <w:spacing w:before="40" w:after="40"/>
            </w:pPr>
            <w:r>
              <w:rPr>
                <w:rFonts w:ascii="Arial" w:hAnsi="Arial" w:cs="Arial"/>
                <w:color w:val="1F2937"/>
                <w:sz w:val="16"/>
                <w:szCs w:val="16"/>
              </w:rPr>
              <w:t>~$540</w:t>
            </w:r>
          </w:p>
        </w:tc>
      </w:tr>
      <w:tr w:rsidR="009D6F31" w14:paraId="24EAB2F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1BBE0983" w14:textId="77777777" w:rsidR="009D6F31" w:rsidRDefault="00000000">
            <w:pPr>
              <w:spacing w:before="40" w:after="40"/>
            </w:pPr>
            <w:r>
              <w:rPr>
                <w:rFonts w:ascii="Arial" w:hAnsi="Arial" w:cs="Arial"/>
                <w:color w:val="1F2937"/>
                <w:sz w:val="16"/>
                <w:szCs w:val="16"/>
              </w:rPr>
              <w:t>Static Web Apps (Standard)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47F94BE" w14:textId="77777777" w:rsidR="009D6F31" w:rsidRDefault="00000000">
            <w:pPr>
              <w:spacing w:before="40" w:after="40"/>
            </w:pPr>
            <w:r>
              <w:rPr>
                <w:rFonts w:ascii="Arial" w:hAnsi="Arial" w:cs="Arial"/>
                <w:color w:val="1F2937"/>
                <w:sz w:val="16"/>
                <w:szCs w:val="16"/>
              </w:rPr>
              <w:t>$9</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Pr>
          <w:p w14:paraId="0D7A3908" w14:textId="77777777" w:rsidR="009D6F31" w:rsidRDefault="00000000">
            <w:pPr>
              <w:spacing w:before="40" w:after="40"/>
            </w:pPr>
            <w:r>
              <w:rPr>
                <w:rFonts w:ascii="Arial" w:hAnsi="Arial" w:cs="Arial"/>
                <w:color w:val="1F2937"/>
                <w:sz w:val="16"/>
                <w:szCs w:val="16"/>
              </w:rPr>
              <w:t>~$162</w:t>
            </w:r>
          </w:p>
        </w:tc>
      </w:tr>
      <w:tr w:rsidR="009D6F31" w14:paraId="1D8A98F1"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Pr>
          <w:p w14:paraId="5AE14789" w14:textId="77777777" w:rsidR="009D6F31" w:rsidRDefault="00000000">
            <w:pPr>
              <w:spacing w:before="40" w:after="40"/>
            </w:pPr>
            <w:r>
              <w:rPr>
                <w:rFonts w:ascii="Arial" w:hAnsi="Arial" w:cs="Arial"/>
                <w:color w:val="1F2937"/>
                <w:sz w:val="16"/>
                <w:szCs w:val="16"/>
              </w:rPr>
              <w:t>Azure Monitor + Log Analytics</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Pr>
          <w:p w14:paraId="0F823262" w14:textId="77777777" w:rsidR="009D6F31" w:rsidRDefault="00000000">
            <w:pPr>
              <w:spacing w:before="40" w:after="40"/>
            </w:pPr>
            <w:r>
              <w:rPr>
                <w:rFonts w:ascii="Arial" w:hAnsi="Arial" w:cs="Arial"/>
                <w:color w:val="1F2937"/>
                <w:sz w:val="16"/>
                <w:szCs w:val="16"/>
              </w:rPr>
              <w:t>$75</w:t>
            </w:r>
          </w:p>
        </w:tc>
        <w:tc>
          <w:tcPr>
            <w:tcW w:w="3480" w:type="dxa"/>
            <w:tcBorders>
              <w:top w:val="single" w:sz="4" w:space="0" w:color="CCCCCC"/>
              <w:left w:val="single" w:sz="4" w:space="0" w:color="CCCCCC"/>
              <w:bottom w:val="single" w:sz="4" w:space="0" w:color="CCCCCC"/>
              <w:right w:val="single" w:sz="4" w:space="0" w:color="CCCCCC"/>
            </w:tcBorders>
            <w:shd w:val="clear" w:color="auto" w:fill="F0F4F8"/>
          </w:tcPr>
          <w:p w14:paraId="10D38464" w14:textId="77777777" w:rsidR="009D6F31" w:rsidRDefault="00000000">
            <w:pPr>
              <w:spacing w:before="40" w:after="40"/>
            </w:pPr>
            <w:r>
              <w:rPr>
                <w:rFonts w:ascii="Arial" w:hAnsi="Arial" w:cs="Arial"/>
                <w:color w:val="1F2937"/>
                <w:sz w:val="16"/>
                <w:szCs w:val="16"/>
              </w:rPr>
              <w:t>~$1,350</w:t>
            </w:r>
          </w:p>
        </w:tc>
      </w:tr>
      <w:tr w:rsidR="009D6F31" w14:paraId="7611EF5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691A1A42" w14:textId="77777777" w:rsidR="009D6F31" w:rsidRDefault="00000000">
            <w:pPr>
              <w:spacing w:before="40" w:after="40"/>
            </w:pPr>
            <w:r>
              <w:rPr>
                <w:rFonts w:ascii="Arial" w:hAnsi="Arial" w:cs="Arial"/>
                <w:color w:val="1F2937"/>
                <w:sz w:val="16"/>
                <w:szCs w:val="16"/>
              </w:rPr>
              <w:t>Entra ID P1 × 35 usuarios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96E4579" w14:textId="77777777" w:rsidR="009D6F31" w:rsidRDefault="00000000">
            <w:pPr>
              <w:spacing w:before="40" w:after="40"/>
            </w:pPr>
            <w:r>
              <w:rPr>
                <w:rFonts w:ascii="Arial" w:hAnsi="Arial" w:cs="Arial"/>
                <w:color w:val="1F2937"/>
                <w:sz w:val="16"/>
                <w:szCs w:val="16"/>
              </w:rPr>
              <w:t>$210</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Pr>
          <w:p w14:paraId="066BF13A" w14:textId="77777777" w:rsidR="009D6F31" w:rsidRDefault="00000000">
            <w:pPr>
              <w:spacing w:before="40" w:after="40"/>
            </w:pPr>
            <w:r>
              <w:rPr>
                <w:rFonts w:ascii="Arial" w:hAnsi="Arial" w:cs="Arial"/>
                <w:color w:val="1F2937"/>
                <w:sz w:val="16"/>
                <w:szCs w:val="16"/>
              </w:rPr>
              <w:t>~$3,780</w:t>
            </w:r>
          </w:p>
        </w:tc>
      </w:tr>
      <w:tr w:rsidR="009D6F31" w14:paraId="02B7DA30"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Pr>
          <w:p w14:paraId="2918FD49" w14:textId="77777777" w:rsidR="009D6F31" w:rsidRDefault="00000000">
            <w:pPr>
              <w:spacing w:before="40" w:after="40"/>
            </w:pPr>
            <w:r>
              <w:rPr>
                <w:rFonts w:ascii="Arial" w:hAnsi="Arial" w:cs="Arial"/>
                <w:color w:val="1F2937"/>
                <w:sz w:val="16"/>
                <w:szCs w:val="16"/>
              </w:rPr>
              <w:t>Power BI Pro × 35 licencias</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Pr>
          <w:p w14:paraId="3EB9910B" w14:textId="77777777" w:rsidR="009D6F31" w:rsidRDefault="00000000">
            <w:pPr>
              <w:spacing w:before="40" w:after="40"/>
            </w:pPr>
            <w:r>
              <w:rPr>
                <w:rFonts w:ascii="Arial" w:hAnsi="Arial" w:cs="Arial"/>
                <w:color w:val="1F2937"/>
                <w:sz w:val="16"/>
                <w:szCs w:val="16"/>
              </w:rPr>
              <w:t>$490</w:t>
            </w:r>
          </w:p>
        </w:tc>
        <w:tc>
          <w:tcPr>
            <w:tcW w:w="3480" w:type="dxa"/>
            <w:tcBorders>
              <w:top w:val="single" w:sz="4" w:space="0" w:color="CCCCCC"/>
              <w:left w:val="single" w:sz="4" w:space="0" w:color="CCCCCC"/>
              <w:bottom w:val="single" w:sz="4" w:space="0" w:color="CCCCCC"/>
              <w:right w:val="single" w:sz="4" w:space="0" w:color="CCCCCC"/>
            </w:tcBorders>
            <w:shd w:val="clear" w:color="auto" w:fill="F0F4F8"/>
          </w:tcPr>
          <w:p w14:paraId="6FFE1D53" w14:textId="77777777" w:rsidR="009D6F31" w:rsidRDefault="00000000">
            <w:pPr>
              <w:spacing w:before="40" w:after="40"/>
            </w:pPr>
            <w:r>
              <w:rPr>
                <w:rFonts w:ascii="Arial" w:hAnsi="Arial" w:cs="Arial"/>
                <w:color w:val="1F2937"/>
                <w:sz w:val="16"/>
                <w:szCs w:val="16"/>
              </w:rPr>
              <w:t>~$8,820</w:t>
            </w:r>
          </w:p>
        </w:tc>
      </w:tr>
      <w:tr w:rsidR="009D6F31" w14:paraId="001B4DFE" w14:textId="77777777">
        <w:tc>
          <w:tcPr>
            <w:tcW w:w="3000" w:type="dxa"/>
            <w:tcBorders>
              <w:top w:val="single" w:sz="4" w:space="0" w:color="CCCCCC"/>
              <w:left w:val="single" w:sz="4" w:space="0" w:color="CCCCCC"/>
              <w:bottom w:val="single" w:sz="4" w:space="0" w:color="CCCCCC"/>
              <w:right w:val="single" w:sz="4" w:space="0" w:color="CCCCCC"/>
            </w:tcBorders>
            <w:shd w:val="clear" w:color="auto" w:fill="E8F0FA"/>
          </w:tcPr>
          <w:p w14:paraId="623A1F9A" w14:textId="77777777" w:rsidR="009D6F31" w:rsidRDefault="00000000">
            <w:pPr>
              <w:spacing w:before="40" w:after="40"/>
            </w:pPr>
            <w:proofErr w:type="gramStart"/>
            <w:r>
              <w:rPr>
                <w:rFonts w:ascii="Arial" w:hAnsi="Arial" w:cs="Arial"/>
                <w:b/>
                <w:color w:val="1F2937"/>
                <w:sz w:val="16"/>
                <w:szCs w:val="16"/>
              </w:rPr>
              <w:t>TOTAL</w:t>
            </w:r>
            <w:proofErr w:type="gramEnd"/>
            <w:r>
              <w:rPr>
                <w:rFonts w:ascii="Arial" w:hAnsi="Arial" w:cs="Arial"/>
                <w:b/>
                <w:color w:val="1F2937"/>
                <w:sz w:val="16"/>
                <w:szCs w:val="16"/>
              </w:rPr>
              <w:t xml:space="preserve"> mensual</w:t>
            </w:r>
          </w:p>
        </w:tc>
        <w:tc>
          <w:tcPr>
            <w:tcW w:w="2160" w:type="dxa"/>
            <w:tcBorders>
              <w:top w:val="single" w:sz="4" w:space="0" w:color="CCCCCC"/>
              <w:left w:val="single" w:sz="4" w:space="0" w:color="CCCCCC"/>
              <w:bottom w:val="single" w:sz="4" w:space="0" w:color="CCCCCC"/>
              <w:right w:val="single" w:sz="4" w:space="0" w:color="CCCCCC"/>
            </w:tcBorders>
            <w:shd w:val="clear" w:color="auto" w:fill="E8F0FA"/>
          </w:tcPr>
          <w:p w14:paraId="6ADB51AE" w14:textId="77777777" w:rsidR="009D6F31" w:rsidRDefault="00000000">
            <w:pPr>
              <w:spacing w:before="40" w:after="40"/>
            </w:pPr>
            <w:r>
              <w:rPr>
                <w:rFonts w:ascii="Arial" w:hAnsi="Arial" w:cs="Arial"/>
                <w:b/>
                <w:color w:val="1F2937"/>
                <w:sz w:val="16"/>
                <w:szCs w:val="16"/>
              </w:rPr>
              <w:t>$1,355 USD</w:t>
            </w:r>
          </w:p>
        </w:tc>
        <w:tc>
          <w:tcPr>
            <w:tcW w:w="3480" w:type="dxa"/>
            <w:tcBorders>
              <w:top w:val="single" w:sz="4" w:space="0" w:color="CCCCCC"/>
              <w:left w:val="single" w:sz="4" w:space="0" w:color="CCCCCC"/>
              <w:bottom w:val="single" w:sz="4" w:space="0" w:color="CCCCCC"/>
              <w:right w:val="single" w:sz="4" w:space="0" w:color="CCCCCC"/>
            </w:tcBorders>
            <w:shd w:val="clear" w:color="auto" w:fill="E8F0FA"/>
          </w:tcPr>
          <w:p w14:paraId="7AD95EEB" w14:textId="77777777" w:rsidR="009D6F31" w:rsidRDefault="00000000">
            <w:pPr>
              <w:spacing w:before="40" w:after="40"/>
            </w:pPr>
            <w:r>
              <w:rPr>
                <w:rFonts w:ascii="Arial" w:hAnsi="Arial" w:cs="Arial"/>
                <w:b/>
                <w:color w:val="1F2937"/>
                <w:sz w:val="16"/>
                <w:szCs w:val="16"/>
              </w:rPr>
              <w:t>~$24,390 MXN</w:t>
            </w:r>
          </w:p>
        </w:tc>
      </w:tr>
    </w:tbl>
    <w:p w14:paraId="328BBD0D" w14:textId="77777777" w:rsidR="009D6F31" w:rsidRDefault="00000000">
      <w:pPr>
        <w:spacing w:before="40" w:after="60"/>
        <w:rPr>
          <w:rFonts w:ascii="Arial" w:hAnsi="Arial" w:cs="Arial"/>
        </w:rPr>
      </w:pPr>
      <w:r>
        <w:rPr>
          <w:rFonts w:ascii="Arial" w:hAnsi="Arial" w:cs="Arial"/>
          <w:color w:val="1F2937"/>
          <w:sz w:val="18"/>
          <w:szCs w:val="18"/>
        </w:rPr>
        <w:t>Nota: el tipo de cambio utilizado es $18 MXN/USD (referencia junio 2026). Los costos de Azure Infrastructure representan $675 USD/mes y las licencias Microsoft $680 USD/mes.</w:t>
      </w:r>
    </w:p>
    <w:p w14:paraId="35E062E8" w14:textId="77777777" w:rsidR="009D6F31" w:rsidRDefault="00000000">
      <w:pPr>
        <w:spacing w:before="40" w:after="60"/>
        <w:rPr>
          <w:rFonts w:ascii="Arial" w:hAnsi="Arial" w:cs="Arial"/>
        </w:rPr>
      </w:pPr>
      <w:r>
        <w:rPr>
          <w:rFonts w:ascii="Arial" w:hAnsi="Arial" w:cs="Arial"/>
          <w:color w:val="1F2937"/>
          <w:sz w:val="18"/>
          <w:szCs w:val="18"/>
        </w:rPr>
        <w:t>Costo anual total estimado: ~$1,355 USD × 12 = $16,260 USD ≈ $292,680 MXN/año.</w:t>
      </w:r>
    </w:p>
    <w:p w14:paraId="7C3F3592" w14:textId="77777777" w:rsidR="009D6F31" w:rsidRDefault="009D6F31">
      <w:pPr>
        <w:spacing w:before="40" w:after="60"/>
        <w:rPr>
          <w:rFonts w:ascii="Arial" w:hAnsi="Arial" w:cs="Arial"/>
        </w:rPr>
      </w:pPr>
    </w:p>
    <w:p w14:paraId="1FF71355" w14:textId="77777777" w:rsidR="009D6F31" w:rsidRDefault="00000000">
      <w:pPr>
        <w:spacing w:before="80" w:after="40"/>
        <w:rPr>
          <w:rFonts w:ascii="Arial" w:hAnsi="Arial" w:cs="Arial"/>
          <w:b/>
          <w:color w:val="1F2937"/>
          <w:sz w:val="18"/>
          <w:szCs w:val="18"/>
        </w:rPr>
      </w:pPr>
      <w:r>
        <w:rPr>
          <w:rFonts w:ascii="Arial" w:hAnsi="Arial" w:cs="Arial"/>
          <w:b/>
          <w:color w:val="1F2937"/>
          <w:sz w:val="18"/>
          <w:szCs w:val="18"/>
        </w:rPr>
        <w:t>Tabla 3. Costos únicos y recurrentes adicionales (Propiedad intelectual y dominio)</w:t>
      </w:r>
    </w:p>
    <w:tbl>
      <w:tblPr>
        <w:tblW w:w="86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320"/>
        <w:gridCol w:w="2160"/>
        <w:gridCol w:w="2160"/>
      </w:tblGrid>
      <w:tr w:rsidR="009D6F31" w14:paraId="3796CAF6" w14:textId="77777777">
        <w:tc>
          <w:tcPr>
            <w:tcW w:w="4320" w:type="dxa"/>
            <w:tcBorders>
              <w:top w:val="single" w:sz="4" w:space="0" w:color="1E3A5F"/>
              <w:left w:val="single" w:sz="4" w:space="0" w:color="1E3A5F"/>
              <w:bottom w:val="single" w:sz="4" w:space="0" w:color="1E3A5F"/>
              <w:right w:val="single" w:sz="4" w:space="0" w:color="1E3A5F"/>
            </w:tcBorders>
            <w:shd w:val="clear" w:color="auto" w:fill="1E3A5F"/>
          </w:tcPr>
          <w:p w14:paraId="64AD6FEE" w14:textId="77777777" w:rsidR="009D6F31" w:rsidRDefault="00000000">
            <w:pPr>
              <w:spacing w:before="60" w:after="60"/>
            </w:pPr>
            <w:r>
              <w:rPr>
                <w:rFonts w:ascii="Arial" w:hAnsi="Arial" w:cs="Arial"/>
                <w:b/>
                <w:color w:val="FFFFFF"/>
                <w:sz w:val="16"/>
                <w:szCs w:val="16"/>
              </w:rPr>
              <w:t>Concepto</w:t>
            </w:r>
          </w:p>
        </w:tc>
        <w:tc>
          <w:tcPr>
            <w:tcW w:w="2160" w:type="dxa"/>
            <w:tcBorders>
              <w:top w:val="single" w:sz="4" w:space="0" w:color="1E3A5F"/>
              <w:left w:val="single" w:sz="4" w:space="0" w:color="1E3A5F"/>
              <w:bottom w:val="single" w:sz="4" w:space="0" w:color="1E3A5F"/>
              <w:right w:val="single" w:sz="4" w:space="0" w:color="1E3A5F"/>
            </w:tcBorders>
            <w:shd w:val="clear" w:color="auto" w:fill="1E3A5F"/>
          </w:tcPr>
          <w:p w14:paraId="6CABE54F" w14:textId="77777777" w:rsidR="009D6F31" w:rsidRDefault="00000000">
            <w:pPr>
              <w:spacing w:before="60" w:after="60"/>
            </w:pPr>
            <w:r>
              <w:rPr>
                <w:rFonts w:ascii="Arial" w:hAnsi="Arial" w:cs="Arial"/>
                <w:b/>
                <w:color w:val="FFFFFF"/>
                <w:sz w:val="16"/>
                <w:szCs w:val="16"/>
              </w:rPr>
              <w:t>Costo MXN</w:t>
            </w:r>
          </w:p>
        </w:tc>
        <w:tc>
          <w:tcPr>
            <w:tcW w:w="2160" w:type="dxa"/>
            <w:tcBorders>
              <w:top w:val="single" w:sz="4" w:space="0" w:color="1E3A5F"/>
              <w:left w:val="single" w:sz="4" w:space="0" w:color="1E3A5F"/>
              <w:bottom w:val="single" w:sz="4" w:space="0" w:color="1E3A5F"/>
              <w:right w:val="single" w:sz="4" w:space="0" w:color="1E3A5F"/>
            </w:tcBorders>
            <w:shd w:val="clear" w:color="auto" w:fill="1E3A5F"/>
          </w:tcPr>
          <w:p w14:paraId="1988FE77" w14:textId="77777777" w:rsidR="009D6F31" w:rsidRDefault="00000000">
            <w:pPr>
              <w:spacing w:before="60" w:after="60"/>
            </w:pPr>
            <w:r>
              <w:rPr>
                <w:rFonts w:ascii="Arial" w:hAnsi="Arial" w:cs="Arial"/>
                <w:b/>
                <w:color w:val="FFFFFF"/>
                <w:sz w:val="16"/>
                <w:szCs w:val="16"/>
              </w:rPr>
              <w:t>Frecuencia</w:t>
            </w:r>
          </w:p>
        </w:tc>
      </w:tr>
      <w:tr w:rsidR="009D6F31" w14:paraId="0D53D305" w14:textId="77777777">
        <w:tc>
          <w:tcPr>
            <w:tcW w:w="4320" w:type="dxa"/>
            <w:tcBorders>
              <w:top w:val="single" w:sz="4" w:space="0" w:color="CCCCCC"/>
              <w:left w:val="single" w:sz="4" w:space="0" w:color="CCCCCC"/>
              <w:bottom w:val="single" w:sz="4" w:space="0" w:color="CCCCCC"/>
              <w:right w:val="single" w:sz="4" w:space="0" w:color="CCCCCC"/>
            </w:tcBorders>
            <w:shd w:val="clear" w:color="auto" w:fill="F0F4F8"/>
          </w:tcPr>
          <w:p w14:paraId="2EF50DE5" w14:textId="77777777" w:rsidR="009D6F31" w:rsidRDefault="00000000">
            <w:pPr>
              <w:spacing w:before="40" w:after="40"/>
            </w:pPr>
            <w:r>
              <w:rPr>
                <w:rFonts w:ascii="Arial" w:hAnsi="Arial" w:cs="Arial"/>
                <w:color w:val="1F2937"/>
                <w:sz w:val="16"/>
                <w:szCs w:val="16"/>
              </w:rPr>
              <w:t>Registro INDAUTOR (obra literaria)</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Pr>
          <w:p w14:paraId="0A22CB75" w14:textId="77777777" w:rsidR="009D6F31" w:rsidRDefault="00000000">
            <w:pPr>
              <w:spacing w:before="40" w:after="40"/>
            </w:pPr>
            <w:r>
              <w:rPr>
                <w:rFonts w:ascii="Arial" w:hAnsi="Arial" w:cs="Arial"/>
                <w:color w:val="1F2937"/>
                <w:sz w:val="16"/>
                <w:szCs w:val="16"/>
              </w:rPr>
              <w:t>$367 MXN</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Pr>
          <w:p w14:paraId="73E402FE" w14:textId="77777777" w:rsidR="009D6F31" w:rsidRDefault="00000000">
            <w:pPr>
              <w:spacing w:before="40" w:after="40"/>
            </w:pPr>
            <w:r>
              <w:rPr>
                <w:rFonts w:ascii="Arial" w:hAnsi="Arial" w:cs="Arial"/>
                <w:color w:val="1F2937"/>
                <w:sz w:val="16"/>
                <w:szCs w:val="16"/>
              </w:rPr>
              <w:t>Único pago</w:t>
            </w:r>
          </w:p>
        </w:tc>
      </w:tr>
      <w:tr w:rsidR="009D6F31" w14:paraId="2B5FEA92"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63D32D52" w14:textId="77777777" w:rsidR="009D6F31" w:rsidRDefault="00000000">
            <w:pPr>
              <w:spacing w:before="40" w:after="40"/>
            </w:pPr>
            <w:r>
              <w:rPr>
                <w:rFonts w:ascii="Arial" w:hAnsi="Arial" w:cs="Arial"/>
                <w:color w:val="1F2937"/>
                <w:sz w:val="16"/>
                <w:szCs w:val="16"/>
              </w:rPr>
              <w:t>Dominio .com.mx (1 año)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77EA012" w14:textId="77777777" w:rsidR="009D6F31" w:rsidRDefault="00000000">
            <w:pPr>
              <w:spacing w:before="40" w:after="40"/>
            </w:pPr>
            <w:r>
              <w:rPr>
                <w:rFonts w:ascii="Arial" w:hAnsi="Arial" w:cs="Arial"/>
                <w:color w:val="1F2937"/>
                <w:sz w:val="16"/>
                <w:szCs w:val="16"/>
              </w:rPr>
              <w:t>$374 MXN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FCFA0FE" w14:textId="77777777" w:rsidR="009D6F31" w:rsidRDefault="00000000">
            <w:pPr>
              <w:spacing w:before="40" w:after="40"/>
            </w:pPr>
            <w:r>
              <w:rPr>
                <w:rFonts w:ascii="Arial" w:hAnsi="Arial" w:cs="Arial"/>
                <w:color w:val="1F2937"/>
                <w:sz w:val="16"/>
                <w:szCs w:val="16"/>
              </w:rPr>
              <w:t>Renovación anual</w:t>
            </w:r>
          </w:p>
        </w:tc>
      </w:tr>
    </w:tbl>
    <w:p w14:paraId="19B6A2A8" w14:textId="77777777" w:rsidR="009D6F31" w:rsidRDefault="00000000">
      <w:pPr>
        <w:spacing w:before="40" w:after="60"/>
        <w:rPr>
          <w:rFonts w:ascii="Arial" w:hAnsi="Arial" w:cs="Arial"/>
        </w:rPr>
      </w:pPr>
      <w:r>
        <w:rPr>
          <w:rFonts w:ascii="Arial" w:hAnsi="Arial" w:cs="Arial"/>
          <w:color w:val="1F2937"/>
          <w:sz w:val="18"/>
          <w:szCs w:val="18"/>
        </w:rPr>
        <w:t>El registro ante INDAUTOR clasifica el software como obra literaria; la tarifa 2025 es de $367 MXN por trámite. El dominio .com.mx tiene un costo aproximado de $374 MXN/año según proveedor nacional.</w:t>
      </w:r>
    </w:p>
    <w:p w14:paraId="0E8AC2AD" w14:textId="77777777" w:rsidR="009D6F31" w:rsidRDefault="009D6F31">
      <w:pPr>
        <w:spacing w:before="40" w:after="60"/>
        <w:rPr>
          <w:rFonts w:ascii="Arial" w:hAnsi="Arial" w:cs="Arial"/>
        </w:rPr>
      </w:pPr>
    </w:p>
    <w:p w14:paraId="4BB8CD19" w14:textId="77777777" w:rsidR="009D6F31" w:rsidRPr="00133B3C" w:rsidRDefault="009D6F31">
      <w:pPr>
        <w:spacing w:before="40" w:after="60"/>
        <w:rPr>
          <w:rFonts w:ascii="Arial" w:hAnsi="Arial" w:cs="Arial"/>
          <w:lang w:val="en-US"/>
        </w:rPr>
      </w:pPr>
    </w:p>
    <w:p w14:paraId="0BA11EF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Beneficio proyectado: si 100 agricultores del Módulo 3 adoptan el sistema y ahorran 2,000 m³/ha con 50 ha promedio, el ahorro total del módulo sería de 10 millones de m³/ciclo, equivalente a ~$16.8 millones MXN en costos de bombeo.</w:t>
      </w:r>
    </w:p>
    <w:p w14:paraId="3F2D85E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ROI del sistema: la inversión inicial se recupera en el primer ciclo agrícola para cualquier productor con más de 10 ha.</w:t>
      </w:r>
    </w:p>
    <w:p w14:paraId="5076D425" w14:textId="77777777" w:rsidR="000C47BB" w:rsidRPr="00CA39A9" w:rsidRDefault="000C47BB">
      <w:pPr>
        <w:spacing w:after="80"/>
        <w:rPr>
          <w:rFonts w:ascii="Arial" w:hAnsi="Arial" w:cs="Arial"/>
        </w:rPr>
      </w:pPr>
    </w:p>
    <w:p w14:paraId="79B5787D" w14:textId="77777777" w:rsidR="000C47BB" w:rsidRPr="00CA39A9" w:rsidRDefault="00123614">
      <w:pPr>
        <w:spacing w:before="320" w:after="100"/>
        <w:rPr>
          <w:rFonts w:ascii="Arial" w:hAnsi="Arial" w:cs="Arial"/>
        </w:rPr>
      </w:pPr>
      <w:r>
        <w:rPr>
          <w:rFonts w:ascii="Arial" w:hAnsi="Arial" w:cs="Arial"/>
          <w:b/>
          <w:bCs/>
          <w:color w:val="2C5D8A"/>
          <w:sz w:val="26"/>
          <w:szCs w:val="26"/>
        </w:rPr>
        <w:t>11.4 Riesgos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880"/>
      </w:tblGrid>
      <w:tr w:rsidR="000C47BB" w:rsidRPr="00CA39A9" w14:paraId="06F2AAE0" w14:textId="77777777">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1DC4693" w14:textId="77777777" w:rsidR="000C47BB" w:rsidRPr="00CA39A9" w:rsidRDefault="00123614">
            <w:pPr>
              <w:rPr>
                <w:rFonts w:ascii="Arial" w:hAnsi="Arial" w:cs="Arial"/>
              </w:rPr>
            </w:pPr>
            <w:r>
              <w:rPr>
                <w:rFonts w:ascii="Arial" w:hAnsi="Arial" w:cs="Arial"/>
                <w:b/>
                <w:bCs/>
                <w:color w:val="FFFFFF"/>
                <w:sz w:val="18"/>
                <w:szCs w:val="18"/>
              </w:rPr>
              <w:t>Riesgo</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A8C5649" w14:textId="77777777" w:rsidR="000C47BB" w:rsidRPr="00CA39A9" w:rsidRDefault="00123614">
            <w:pPr>
              <w:jc w:val="center"/>
              <w:rPr>
                <w:rFonts w:ascii="Arial" w:hAnsi="Arial" w:cs="Arial"/>
              </w:rPr>
            </w:pPr>
            <w:r>
              <w:rPr>
                <w:rFonts w:ascii="Arial" w:hAnsi="Arial" w:cs="Arial"/>
                <w:b/>
                <w:bCs/>
                <w:color w:val="FFFFFF"/>
                <w:sz w:val="18"/>
                <w:szCs w:val="18"/>
              </w:rPr>
              <w:t>Probabilidad</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4D7030A" w14:textId="77777777" w:rsidR="000C47BB" w:rsidRPr="00CA39A9" w:rsidRDefault="00123614">
            <w:pPr>
              <w:jc w:val="center"/>
              <w:rPr>
                <w:rFonts w:ascii="Arial" w:hAnsi="Arial" w:cs="Arial"/>
              </w:rPr>
            </w:pPr>
            <w:r>
              <w:rPr>
                <w:rFonts w:ascii="Arial" w:hAnsi="Arial" w:cs="Arial"/>
                <w:b/>
                <w:bCs/>
                <w:color w:val="FFFFFF"/>
                <w:sz w:val="18"/>
                <w:szCs w:val="18"/>
              </w:rPr>
              <w:t>Impacto</w:t>
            </w:r>
          </w:p>
        </w:tc>
        <w:tc>
          <w:tcPr>
            <w:tcW w:w="3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79C6C47"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23CF4B6A"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920701" w14:textId="77777777" w:rsidR="000C47BB" w:rsidRPr="00CA39A9" w:rsidRDefault="00123614">
            <w:pPr>
              <w:rPr>
                <w:rFonts w:ascii="Arial" w:hAnsi="Arial" w:cs="Arial"/>
              </w:rPr>
            </w:pPr>
            <w:r>
              <w:rPr>
                <w:rFonts w:ascii="Arial" w:hAnsi="Arial" w:cs="Arial"/>
                <w:b/>
                <w:bCs/>
                <w:color w:val="1F2937"/>
                <w:sz w:val="17"/>
                <w:szCs w:val="17"/>
              </w:rPr>
              <w:t>Baja adopción por agricultores (resistencia al cambio)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236A9C"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BDB3D2"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A84E44" w14:textId="77777777" w:rsidR="000C47BB" w:rsidRPr="00CA39A9" w:rsidRDefault="00123614">
            <w:pPr>
              <w:rPr>
                <w:rFonts w:ascii="Arial" w:hAnsi="Arial" w:cs="Arial"/>
              </w:rPr>
            </w:pPr>
            <w:r>
              <w:rPr>
                <w:rFonts w:ascii="Arial" w:hAnsi="Arial" w:cs="Arial"/>
                <w:color w:val="1F2937"/>
                <w:sz w:val="17"/>
                <w:szCs w:val="17"/>
              </w:rPr>
              <w:t>Diseño centrado en el agricultor: voz, español, interfaz simple. Piloto con agricultores innovadores.</w:t>
            </w:r>
          </w:p>
        </w:tc>
      </w:tr>
      <w:tr w:rsidR="000C47BB" w:rsidRPr="00CA39A9" w14:paraId="7812B612"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8CEAA3" w14:textId="77777777" w:rsidR="000C47BB" w:rsidRPr="00CA39A9" w:rsidRDefault="00123614">
            <w:pPr>
              <w:rPr>
                <w:rFonts w:ascii="Arial" w:hAnsi="Arial" w:cs="Arial"/>
              </w:rPr>
            </w:pPr>
            <w:r>
              <w:rPr>
                <w:rFonts w:ascii="Arial" w:hAnsi="Arial" w:cs="Arial"/>
                <w:b/>
                <w:bCs/>
                <w:color w:val="1F2937"/>
                <w:sz w:val="17"/>
                <w:szCs w:val="17"/>
              </w:rPr>
              <w:t>Vulnerabilidad de seguridad en voice_endpoint.py</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1253D8"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275D24" w14:textId="77777777" w:rsidR="000C47BB" w:rsidRPr="00CA39A9" w:rsidRDefault="00123614">
            <w:pPr>
              <w:jc w:val="center"/>
              <w:rPr>
                <w:rFonts w:ascii="Arial" w:hAnsi="Arial" w:cs="Arial"/>
              </w:rPr>
            </w:pPr>
            <w:r>
              <w:rPr>
                <w:rFonts w:ascii="Arial" w:hAnsi="Arial" w:cs="Arial"/>
                <w:color w:val="1F2937"/>
                <w:sz w:val="17"/>
                <w:szCs w:val="17"/>
              </w:rPr>
              <w:t>Crítico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2CCF1F" w14:textId="77777777" w:rsidR="000C47BB" w:rsidRPr="00CA39A9" w:rsidRDefault="00123614">
            <w:pPr>
              <w:rPr>
                <w:rFonts w:ascii="Arial" w:hAnsi="Arial" w:cs="Arial"/>
              </w:rPr>
            </w:pPr>
            <w:r>
              <w:rPr>
                <w:rFonts w:ascii="Arial" w:hAnsi="Arial" w:cs="Arial"/>
                <w:color w:val="1F2937"/>
                <w:sz w:val="17"/>
                <w:szCs w:val="17"/>
              </w:rPr>
              <w:t>PRIORIDAD fase A: sanitizar nombre de archivo, límite de tamaño, validar Content-Type.</w:t>
            </w:r>
          </w:p>
        </w:tc>
      </w:tr>
      <w:tr w:rsidR="000C47BB" w:rsidRPr="00CA39A9" w14:paraId="5E27BCC2"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DFC5BB" w14:textId="77777777" w:rsidR="000C47BB" w:rsidRPr="00CA39A9" w:rsidRDefault="00123614">
            <w:pPr>
              <w:rPr>
                <w:rFonts w:ascii="Arial" w:hAnsi="Arial" w:cs="Arial"/>
              </w:rPr>
            </w:pPr>
            <w:r>
              <w:rPr>
                <w:rFonts w:ascii="Arial" w:hAnsi="Arial" w:cs="Arial"/>
                <w:b/>
                <w:bCs/>
                <w:color w:val="1F2937"/>
                <w:sz w:val="17"/>
                <w:szCs w:val="17"/>
              </w:rPr>
              <w:t>Interrupción de API NASA POWER</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B14DB5" w14:textId="77777777" w:rsidR="000C47BB" w:rsidRPr="00CA39A9" w:rsidRDefault="00123614">
            <w:pPr>
              <w:jc w:val="center"/>
              <w:rPr>
                <w:rFonts w:ascii="Arial" w:hAnsi="Arial" w:cs="Arial"/>
              </w:rPr>
            </w:pPr>
            <w:r>
              <w:rPr>
                <w:rFonts w:ascii="Arial" w:hAnsi="Arial" w:cs="Arial"/>
                <w:color w:val="1F2937"/>
                <w:sz w:val="17"/>
                <w:szCs w:val="17"/>
              </w:rPr>
              <w:t>Baja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FEEA20"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68BD02" w14:textId="77777777" w:rsidR="000C47BB" w:rsidRPr="00CA39A9" w:rsidRDefault="00123614">
            <w:pPr>
              <w:rPr>
                <w:rFonts w:ascii="Arial" w:hAnsi="Arial" w:cs="Arial"/>
              </w:rPr>
            </w:pPr>
            <w:r>
              <w:rPr>
                <w:rFonts w:ascii="Arial" w:hAnsi="Arial" w:cs="Arial"/>
                <w:color w:val="1F2937"/>
                <w:sz w:val="17"/>
                <w:szCs w:val="17"/>
              </w:rPr>
              <w:t>Cache local de últimos 7 días. Fallback a media histórica por estación del año.</w:t>
            </w:r>
          </w:p>
        </w:tc>
      </w:tr>
      <w:tr w:rsidR="000C47BB" w:rsidRPr="00CA39A9" w14:paraId="2DF000BA"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813FCF" w14:textId="77777777" w:rsidR="000C47BB" w:rsidRPr="00CA39A9" w:rsidRDefault="00123614">
            <w:pPr>
              <w:rPr>
                <w:rFonts w:ascii="Arial" w:hAnsi="Arial" w:cs="Arial"/>
              </w:rPr>
            </w:pPr>
            <w:r>
              <w:rPr>
                <w:rFonts w:ascii="Arial" w:hAnsi="Arial" w:cs="Arial"/>
                <w:b/>
                <w:bCs/>
                <w:color w:val="1F2937"/>
                <w:sz w:val="17"/>
                <w:szCs w:val="17"/>
              </w:rPr>
              <w:t>Calibración incorrecta de parámetros edáficos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79C02A" w14:textId="77777777" w:rsidR="000C47BB" w:rsidRPr="00CA39A9" w:rsidRDefault="00123614">
            <w:pPr>
              <w:jc w:val="center"/>
              <w:rPr>
                <w:rFonts w:ascii="Arial" w:hAnsi="Arial" w:cs="Arial"/>
              </w:rPr>
            </w:pPr>
            <w:r>
              <w:rPr>
                <w:rFonts w:ascii="Arial" w:hAnsi="Arial" w:cs="Arial"/>
                <w:color w:val="1F2937"/>
                <w:sz w:val="17"/>
                <w:szCs w:val="17"/>
              </w:rPr>
              <w:t>Media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CDEE89"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44F175" w14:textId="77777777" w:rsidR="000C47BB" w:rsidRPr="00CA39A9" w:rsidRDefault="00123614">
            <w:pPr>
              <w:rPr>
                <w:rFonts w:ascii="Arial" w:hAnsi="Arial" w:cs="Arial"/>
              </w:rPr>
            </w:pPr>
            <w:r>
              <w:rPr>
                <w:rFonts w:ascii="Arial" w:hAnsi="Arial" w:cs="Arial"/>
                <w:color w:val="1F2937"/>
                <w:sz w:val="17"/>
                <w:szCs w:val="17"/>
              </w:rPr>
              <w:t>Validación de rangos físicos en la API. Tutorial de captura de datos edáficos para técnicos.</w:t>
            </w:r>
          </w:p>
        </w:tc>
      </w:tr>
      <w:tr w:rsidR="000C47BB" w:rsidRPr="00CA39A9" w14:paraId="290435A9"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58B6A2" w14:textId="77777777" w:rsidR="000C47BB" w:rsidRPr="00CA39A9" w:rsidRDefault="00123614">
            <w:pPr>
              <w:rPr>
                <w:rFonts w:ascii="Arial" w:hAnsi="Arial" w:cs="Arial"/>
                <w:lang w:val="en-US"/>
              </w:rPr>
            </w:pPr>
            <w:r>
              <w:rPr>
                <w:rFonts w:ascii="Arial" w:hAnsi="Arial" w:cs="Arial"/>
                <w:b/>
                <w:bCs/>
                <w:color w:val="1F2937"/>
                <w:sz w:val="17"/>
                <w:szCs w:val="17"/>
                <w:lang w:val="en-US"/>
              </w:rPr>
              <w:t>CORS abierto (allow_origins</w:t>
            </w:r>
            <w:proofErr w:type="gramStart"/>
            <w:r>
              <w:rPr>
                <w:rFonts w:ascii="Arial" w:hAnsi="Arial" w:cs="Arial"/>
                <w:b/>
                <w:bCs/>
                <w:color w:val="1F2937"/>
                <w:sz w:val="17"/>
                <w:szCs w:val="17"/>
                <w:lang w:val="en-US"/>
              </w:rPr>
              <w:t>=[</w:t>
            </w:r>
            <w:proofErr w:type="gramEnd"/>
            <w:r>
              <w:rPr>
                <w:rFonts w:ascii="Arial" w:hAnsi="Arial" w:cs="Arial"/>
                <w:b/>
                <w:bCs/>
                <w:color w:val="1F2937"/>
                <w:sz w:val="17"/>
                <w:szCs w:val="17"/>
                <w:lang w:val="en-US"/>
              </w:rPr>
              <w:t>'*'])</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63679A"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8A5770"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492B06" w14:textId="77777777" w:rsidR="000C47BB" w:rsidRPr="00CA39A9" w:rsidRDefault="00123614">
            <w:pPr>
              <w:rPr>
                <w:rFonts w:ascii="Arial" w:hAnsi="Arial" w:cs="Arial"/>
              </w:rPr>
            </w:pPr>
            <w:r>
              <w:rPr>
                <w:rFonts w:ascii="Arial" w:hAnsi="Arial" w:cs="Arial"/>
                <w:color w:val="1F2937"/>
                <w:sz w:val="17"/>
                <w:szCs w:val="17"/>
              </w:rPr>
              <w:t>Reemplazar por allowlist específica antes del MVP. Bloqueante para producción.</w:t>
            </w:r>
          </w:p>
        </w:tc>
      </w:tr>
    </w:tbl>
    <w:p w14:paraId="218B5BE1"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11.2: Matriz de riesgos del proyecto MILPÍN — probabilidad, impacto y mitigación</w:t>
      </w:r>
    </w:p>
    <w:p w14:paraId="7A509C27" w14:textId="77777777" w:rsidR="000C47BB" w:rsidRPr="00CA39A9" w:rsidRDefault="000C47BB">
      <w:pPr>
        <w:spacing w:after="80"/>
        <w:rPr>
          <w:rFonts w:ascii="Arial" w:hAnsi="Arial" w:cs="Arial"/>
        </w:rPr>
      </w:pPr>
    </w:p>
    <w:p w14:paraId="01838712"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12. Diccionario de Datos</w:t>
      </w:r>
    </w:p>
    <w:p w14:paraId="2DE17D9B" w14:textId="77777777" w:rsidR="000C47BB" w:rsidRPr="00CA39A9" w:rsidRDefault="00123614">
      <w:pPr>
        <w:spacing w:before="320" w:after="100"/>
        <w:rPr>
          <w:rFonts w:ascii="Arial" w:hAnsi="Arial" w:cs="Arial"/>
        </w:rPr>
      </w:pPr>
      <w:r>
        <w:rPr>
          <w:rFonts w:ascii="Arial" w:hAnsi="Arial" w:cs="Arial"/>
          <w:b/>
          <w:bCs/>
          <w:color w:val="2C5D8A"/>
          <w:sz w:val="26"/>
          <w:szCs w:val="26"/>
        </w:rPr>
        <w:t>12.1 Variables Principales del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2329"/>
        <w:gridCol w:w="1382"/>
        <w:gridCol w:w="2061"/>
        <w:gridCol w:w="2397"/>
      </w:tblGrid>
      <w:tr w:rsidR="000C47BB" w:rsidRPr="00CA39A9" w14:paraId="3A73B6D4"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E9C6266"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077C627" w14:textId="77777777" w:rsidR="000C47BB" w:rsidRPr="00CA39A9" w:rsidRDefault="00123614">
            <w:pPr>
              <w:rPr>
                <w:rFonts w:ascii="Arial" w:hAnsi="Arial" w:cs="Arial"/>
              </w:rPr>
            </w:pPr>
            <w:r>
              <w:rPr>
                <w:rFonts w:ascii="Arial" w:hAnsi="Arial" w:cs="Arial"/>
                <w:b/>
                <w:bCs/>
                <w:color w:val="FFFFFF"/>
                <w:sz w:val="18"/>
                <w:szCs w:val="18"/>
              </w:rPr>
              <w:t>Descripción</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DF96EED"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21731B" w14:textId="77777777" w:rsidR="000C47BB" w:rsidRPr="00CA39A9" w:rsidRDefault="00123614">
            <w:pPr>
              <w:jc w:val="center"/>
              <w:rPr>
                <w:rFonts w:ascii="Arial" w:hAnsi="Arial" w:cs="Arial"/>
              </w:rPr>
            </w:pPr>
            <w:r>
              <w:rPr>
                <w:rFonts w:ascii="Arial" w:hAnsi="Arial" w:cs="Arial"/>
                <w:b/>
                <w:bCs/>
                <w:color w:val="FFFFFF"/>
                <w:sz w:val="18"/>
                <w:szCs w:val="18"/>
              </w:rPr>
              <w:t>Tipo de dato</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F49BA10" w14:textId="77777777" w:rsidR="000C47BB" w:rsidRPr="00CA39A9" w:rsidRDefault="00123614">
            <w:pPr>
              <w:rPr>
                <w:rFonts w:ascii="Arial" w:hAnsi="Arial" w:cs="Arial"/>
              </w:rPr>
            </w:pPr>
            <w:r>
              <w:rPr>
                <w:rFonts w:ascii="Arial" w:hAnsi="Arial" w:cs="Arial"/>
                <w:b/>
                <w:bCs/>
                <w:color w:val="FFFFFF"/>
                <w:sz w:val="18"/>
                <w:szCs w:val="18"/>
              </w:rPr>
              <w:t>Rango esperado / Fuente</w:t>
            </w:r>
          </w:p>
        </w:tc>
      </w:tr>
      <w:tr w:rsidR="000C47BB" w:rsidRPr="00CA39A9" w14:paraId="5C3B5A21"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39B3A4" w14:textId="77777777" w:rsidR="000C47BB" w:rsidRPr="00CA39A9" w:rsidRDefault="00123614">
            <w:pPr>
              <w:rPr>
                <w:rFonts w:ascii="Arial" w:hAnsi="Arial" w:cs="Arial"/>
              </w:rPr>
            </w:pPr>
            <w:r>
              <w:rPr>
                <w:rFonts w:ascii="Arial" w:hAnsi="Arial" w:cs="Arial"/>
                <w:b/>
                <w:bCs/>
                <w:color w:val="1F2937"/>
                <w:sz w:val="17"/>
                <w:szCs w:val="17"/>
              </w:rPr>
              <w:t>ETo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AD5F23" w14:textId="77777777" w:rsidR="000C47BB" w:rsidRPr="00CA39A9" w:rsidRDefault="00123614">
            <w:pPr>
              <w:rPr>
                <w:rFonts w:ascii="Arial" w:hAnsi="Arial" w:cs="Arial"/>
              </w:rPr>
            </w:pPr>
            <w:r>
              <w:rPr>
                <w:rFonts w:ascii="Arial" w:hAnsi="Arial" w:cs="Arial"/>
                <w:color w:val="1F2937"/>
                <w:sz w:val="17"/>
                <w:szCs w:val="17"/>
              </w:rPr>
              <w:t>Evapotranspiración de referencia diaria (FAO-56 Ec.6)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27A345"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AF7AF0"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0C202E" w14:textId="77777777" w:rsidR="000C47BB" w:rsidRPr="00CA39A9" w:rsidRDefault="00123614">
            <w:pPr>
              <w:rPr>
                <w:rFonts w:ascii="Arial" w:hAnsi="Arial" w:cs="Arial"/>
              </w:rPr>
            </w:pPr>
            <w:r>
              <w:rPr>
                <w:rFonts w:ascii="Arial" w:hAnsi="Arial" w:cs="Arial"/>
                <w:color w:val="1F2937"/>
                <w:sz w:val="17"/>
                <w:szCs w:val="17"/>
              </w:rPr>
              <w:t>1–12 mm/día / Calculado FAO-56</w:t>
            </w:r>
          </w:p>
        </w:tc>
      </w:tr>
      <w:tr w:rsidR="000C47BB" w:rsidRPr="00CA39A9" w14:paraId="7CC99532"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FD8086" w14:textId="77777777" w:rsidR="000C47BB" w:rsidRPr="00CA39A9" w:rsidRDefault="00123614">
            <w:pPr>
              <w:rPr>
                <w:rFonts w:ascii="Arial" w:hAnsi="Arial" w:cs="Arial"/>
              </w:rPr>
            </w:pPr>
            <w:r>
              <w:rPr>
                <w:rFonts w:ascii="Arial" w:hAnsi="Arial" w:cs="Arial"/>
                <w:b/>
                <w:bCs/>
                <w:color w:val="1F2937"/>
                <w:sz w:val="17"/>
                <w:szCs w:val="17"/>
              </w:rPr>
              <w:t>ETc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387B07" w14:textId="77777777" w:rsidR="000C47BB" w:rsidRPr="00CA39A9" w:rsidRDefault="00123614">
            <w:pPr>
              <w:rPr>
                <w:rFonts w:ascii="Arial" w:hAnsi="Arial" w:cs="Arial"/>
              </w:rPr>
            </w:pPr>
            <w:r>
              <w:rPr>
                <w:rFonts w:ascii="Arial" w:hAnsi="Arial" w:cs="Arial"/>
                <w:color w:val="1F2937"/>
                <w:sz w:val="17"/>
                <w:szCs w:val="17"/>
              </w:rPr>
              <w:t>Evapotranspiración del cultivo = ETo × Kc</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D4C08A"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EB57DC"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9651B7" w14:textId="77777777" w:rsidR="000C47BB" w:rsidRPr="00CA39A9" w:rsidRDefault="00123614">
            <w:pPr>
              <w:rPr>
                <w:rFonts w:ascii="Arial" w:hAnsi="Arial" w:cs="Arial"/>
              </w:rPr>
            </w:pPr>
            <w:r>
              <w:rPr>
                <w:rFonts w:ascii="Arial" w:hAnsi="Arial" w:cs="Arial"/>
                <w:color w:val="1F2937"/>
                <w:sz w:val="17"/>
                <w:szCs w:val="17"/>
              </w:rPr>
              <w:t>0.3–12 mm/día / Calculado</w:t>
            </w:r>
          </w:p>
        </w:tc>
      </w:tr>
      <w:tr w:rsidR="000C47BB" w:rsidRPr="00CA39A9" w14:paraId="54C940F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6D9673" w14:textId="77777777" w:rsidR="000C47BB" w:rsidRPr="00CA39A9" w:rsidRDefault="00123614">
            <w:pPr>
              <w:rPr>
                <w:rFonts w:ascii="Arial" w:hAnsi="Arial" w:cs="Arial"/>
              </w:rPr>
            </w:pPr>
            <w:r>
              <w:rPr>
                <w:rFonts w:ascii="Arial" w:hAnsi="Arial" w:cs="Arial"/>
                <w:b/>
                <w:bCs/>
                <w:color w:val="1F2937"/>
                <w:sz w:val="17"/>
                <w:szCs w:val="17"/>
              </w:rPr>
              <w:t>Kc</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319A35" w14:textId="77777777" w:rsidR="000C47BB" w:rsidRPr="00CA39A9" w:rsidRDefault="00123614">
            <w:pPr>
              <w:rPr>
                <w:rFonts w:ascii="Arial" w:hAnsi="Arial" w:cs="Arial"/>
              </w:rPr>
            </w:pPr>
            <w:r>
              <w:rPr>
                <w:rFonts w:ascii="Arial" w:hAnsi="Arial" w:cs="Arial"/>
                <w:color w:val="1F2937"/>
                <w:sz w:val="17"/>
                <w:szCs w:val="17"/>
              </w:rPr>
              <w:t>Coeficiente de cultivo. Varía por etapa fenológica y especie.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F5DAB0" w14:textId="77777777" w:rsidR="000C47BB" w:rsidRPr="00CA39A9" w:rsidRDefault="00123614">
            <w:pPr>
              <w:jc w:val="center"/>
              <w:rPr>
                <w:rFonts w:ascii="Arial" w:hAnsi="Arial" w:cs="Arial"/>
              </w:rPr>
            </w:pPr>
            <w:r>
              <w:rPr>
                <w:rFonts w:ascii="Arial" w:hAnsi="Arial" w:cs="Arial"/>
                <w:color w:val="1F2937"/>
                <w:sz w:val="17"/>
                <w:szCs w:val="17"/>
              </w:rPr>
              <w:t>adimensional</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D38076"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F3DF46" w14:textId="77777777" w:rsidR="000C47BB" w:rsidRPr="00CA39A9" w:rsidRDefault="00123614">
            <w:pPr>
              <w:rPr>
                <w:rFonts w:ascii="Arial" w:hAnsi="Arial" w:cs="Arial"/>
              </w:rPr>
            </w:pPr>
            <w:r>
              <w:rPr>
                <w:rFonts w:ascii="Arial" w:hAnsi="Arial" w:cs="Arial"/>
                <w:color w:val="1F2937"/>
                <w:sz w:val="17"/>
                <w:szCs w:val="17"/>
              </w:rPr>
              <w:t>0.30–1.25 / FAO-56 Tabla 12</w:t>
            </w:r>
          </w:p>
        </w:tc>
      </w:tr>
      <w:tr w:rsidR="000C47BB" w:rsidRPr="00CA39A9" w14:paraId="7461580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7CD5D72" w14:textId="77777777" w:rsidR="000C47BB" w:rsidRPr="00CA39A9" w:rsidRDefault="00123614">
            <w:pPr>
              <w:rPr>
                <w:rFonts w:ascii="Arial" w:hAnsi="Arial" w:cs="Arial"/>
              </w:rPr>
            </w:pPr>
            <w:r>
              <w:rPr>
                <w:rFonts w:ascii="Arial" w:hAnsi="Arial" w:cs="Arial"/>
                <w:b/>
                <w:bCs/>
                <w:color w:val="1F2937"/>
                <w:sz w:val="17"/>
                <w:szCs w:val="17"/>
              </w:rPr>
              <w:t>CC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86AB4B" w14:textId="77777777" w:rsidR="000C47BB" w:rsidRPr="00CA39A9" w:rsidRDefault="00123614">
            <w:pPr>
              <w:rPr>
                <w:rFonts w:ascii="Arial" w:hAnsi="Arial" w:cs="Arial"/>
              </w:rPr>
            </w:pPr>
            <w:r>
              <w:rPr>
                <w:rFonts w:ascii="Arial" w:hAnsi="Arial" w:cs="Arial"/>
                <w:color w:val="1F2937"/>
                <w:sz w:val="17"/>
                <w:szCs w:val="17"/>
              </w:rPr>
              <w:t>Capacidad de campo. Máxima retención hídrica del suelo.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661DA9"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8CA5D2"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C269CB" w14:textId="77777777" w:rsidR="000C47BB" w:rsidRPr="00CA39A9" w:rsidRDefault="00123614">
            <w:pPr>
              <w:rPr>
                <w:rFonts w:ascii="Arial" w:hAnsi="Arial" w:cs="Arial"/>
              </w:rPr>
            </w:pPr>
            <w:r>
              <w:rPr>
                <w:rFonts w:ascii="Arial" w:hAnsi="Arial" w:cs="Arial"/>
                <w:color w:val="1F2937"/>
                <w:sz w:val="17"/>
                <w:szCs w:val="17"/>
              </w:rPr>
              <w:t>0.15–0.45 / Laboratorio de suelos</w:t>
            </w:r>
          </w:p>
        </w:tc>
      </w:tr>
      <w:tr w:rsidR="000C47BB" w:rsidRPr="00CA39A9" w14:paraId="6905D95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79EE3C" w14:textId="77777777" w:rsidR="000C47BB" w:rsidRPr="00CA39A9" w:rsidRDefault="00123614">
            <w:pPr>
              <w:rPr>
                <w:rFonts w:ascii="Arial" w:hAnsi="Arial" w:cs="Arial"/>
              </w:rPr>
            </w:pPr>
            <w:r>
              <w:rPr>
                <w:rFonts w:ascii="Arial" w:hAnsi="Arial" w:cs="Arial"/>
                <w:b/>
                <w:bCs/>
                <w:color w:val="1F2937"/>
                <w:sz w:val="17"/>
                <w:szCs w:val="17"/>
              </w:rPr>
              <w:t>PMP</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B565EA" w14:textId="77777777" w:rsidR="000C47BB" w:rsidRPr="00CA39A9" w:rsidRDefault="00123614">
            <w:pPr>
              <w:rPr>
                <w:rFonts w:ascii="Arial" w:hAnsi="Arial" w:cs="Arial"/>
              </w:rPr>
            </w:pPr>
            <w:r>
              <w:rPr>
                <w:rFonts w:ascii="Arial" w:hAnsi="Arial" w:cs="Arial"/>
                <w:color w:val="1F2937"/>
                <w:sz w:val="17"/>
                <w:szCs w:val="17"/>
              </w:rPr>
              <w:t>Punto de marchitez permanente. Mínimo hídrico aprovechable.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138DFC"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3ADD6D"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4D997C" w14:textId="77777777" w:rsidR="000C47BB" w:rsidRPr="00CA39A9" w:rsidRDefault="00123614">
            <w:pPr>
              <w:rPr>
                <w:rFonts w:ascii="Arial" w:hAnsi="Arial" w:cs="Arial"/>
              </w:rPr>
            </w:pPr>
            <w:r>
              <w:rPr>
                <w:rFonts w:ascii="Arial" w:hAnsi="Arial" w:cs="Arial"/>
                <w:color w:val="1F2937"/>
                <w:sz w:val="17"/>
                <w:szCs w:val="17"/>
              </w:rPr>
              <w:t>0.05–0.25 / Laboratorio de suelos</w:t>
            </w:r>
          </w:p>
        </w:tc>
      </w:tr>
      <w:tr w:rsidR="000C47BB" w:rsidRPr="00CA39A9" w14:paraId="237681A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6F3699" w14:textId="77777777" w:rsidR="000C47BB" w:rsidRPr="00CA39A9" w:rsidRDefault="00123614">
            <w:pPr>
              <w:rPr>
                <w:rFonts w:ascii="Arial" w:hAnsi="Arial" w:cs="Arial"/>
              </w:rPr>
            </w:pPr>
            <w:r>
              <w:rPr>
                <w:rFonts w:ascii="Arial" w:hAnsi="Arial" w:cs="Arial"/>
                <w:b/>
                <w:bCs/>
                <w:color w:val="1F2937"/>
                <w:sz w:val="17"/>
                <w:szCs w:val="17"/>
              </w:rPr>
              <w:t>ADT</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8E3F35" w14:textId="77777777" w:rsidR="000C47BB" w:rsidRPr="00CA39A9" w:rsidRDefault="00123614">
            <w:pPr>
              <w:rPr>
                <w:rFonts w:ascii="Arial" w:hAnsi="Arial" w:cs="Arial"/>
              </w:rPr>
            </w:pPr>
            <w:r>
              <w:rPr>
                <w:rFonts w:ascii="Arial" w:hAnsi="Arial" w:cs="Arial"/>
                <w:color w:val="1F2937"/>
                <w:sz w:val="17"/>
                <w:szCs w:val="17"/>
              </w:rPr>
              <w:t>Agua Disponible Total en zona radicular. ADT = (CC-PMP) × prof × 10</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1BB3DD"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CFF66F"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2DCF4D" w14:textId="77777777" w:rsidR="000C47BB" w:rsidRPr="00CA39A9" w:rsidRDefault="00123614">
            <w:pPr>
              <w:rPr>
                <w:rFonts w:ascii="Arial" w:hAnsi="Arial" w:cs="Arial"/>
              </w:rPr>
            </w:pPr>
            <w:r>
              <w:rPr>
                <w:rFonts w:ascii="Arial" w:hAnsi="Arial" w:cs="Arial"/>
                <w:color w:val="1F2937"/>
                <w:sz w:val="17"/>
                <w:szCs w:val="17"/>
              </w:rPr>
              <w:t>30–200 mm / Calculado</w:t>
            </w:r>
          </w:p>
        </w:tc>
      </w:tr>
      <w:tr w:rsidR="000C47BB" w:rsidRPr="00133B3C" w14:paraId="02251701"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59DFB5" w14:textId="77777777" w:rsidR="000C47BB" w:rsidRPr="00CA39A9" w:rsidRDefault="00123614">
            <w:pPr>
              <w:rPr>
                <w:rFonts w:ascii="Arial" w:hAnsi="Arial" w:cs="Arial"/>
              </w:rPr>
            </w:pPr>
            <w:r>
              <w:rPr>
                <w:rFonts w:ascii="Arial" w:hAnsi="Arial" w:cs="Arial"/>
                <w:b/>
                <w:bCs/>
                <w:color w:val="1F2937"/>
                <w:sz w:val="17"/>
                <w:szCs w:val="17"/>
              </w:rPr>
              <w:lastRenderedPageBreak/>
              <w:t>T_max / T_min</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E7E105" w14:textId="77777777" w:rsidR="000C47BB" w:rsidRPr="00CA39A9" w:rsidRDefault="00123614">
            <w:pPr>
              <w:rPr>
                <w:rFonts w:ascii="Arial" w:hAnsi="Arial" w:cs="Arial"/>
              </w:rPr>
            </w:pPr>
            <w:r>
              <w:rPr>
                <w:rFonts w:ascii="Arial" w:hAnsi="Arial" w:cs="Arial"/>
                <w:color w:val="1F2937"/>
                <w:sz w:val="17"/>
                <w:szCs w:val="17"/>
              </w:rPr>
              <w:t>Temperatura máxima y mínima diaria del aire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B0547C" w14:textId="77777777" w:rsidR="000C47BB" w:rsidRPr="00CA39A9" w:rsidRDefault="00123614">
            <w:pPr>
              <w:jc w:val="center"/>
              <w:rPr>
                <w:rFonts w:ascii="Arial" w:hAnsi="Arial" w:cs="Arial"/>
              </w:rPr>
            </w:pPr>
            <w:r>
              <w:rPr>
                <w:rFonts w:ascii="Arial" w:hAnsi="Arial" w:cs="Arial"/>
                <w:color w:val="1F2937"/>
                <w:sz w:val="17"/>
                <w:szCs w:val="17"/>
              </w:rPr>
              <w:t>°C</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A5E074"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A09FF3" w14:textId="77777777" w:rsidR="000C47BB" w:rsidRPr="00CA39A9" w:rsidRDefault="00123614">
            <w:pPr>
              <w:rPr>
                <w:rFonts w:ascii="Arial" w:hAnsi="Arial" w:cs="Arial"/>
                <w:lang w:val="en-US"/>
              </w:rPr>
            </w:pPr>
            <w:r>
              <w:rPr>
                <w:rFonts w:ascii="Arial" w:hAnsi="Arial" w:cs="Arial"/>
                <w:color w:val="1F2937"/>
                <w:sz w:val="17"/>
                <w:szCs w:val="17"/>
                <w:lang w:val="en-US"/>
              </w:rPr>
              <w:t>5°C–52°C / NASA POWER T2M_MAX</w:t>
            </w:r>
          </w:p>
        </w:tc>
      </w:tr>
      <w:tr w:rsidR="000C47BB" w:rsidRPr="00CA39A9" w14:paraId="7382692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F04027" w14:textId="77777777" w:rsidR="000C47BB" w:rsidRPr="00CA39A9" w:rsidRDefault="00123614">
            <w:pPr>
              <w:rPr>
                <w:rFonts w:ascii="Arial" w:hAnsi="Arial" w:cs="Arial"/>
              </w:rPr>
            </w:pPr>
            <w:r>
              <w:rPr>
                <w:rFonts w:ascii="Arial" w:hAnsi="Arial" w:cs="Arial"/>
                <w:b/>
                <w:bCs/>
                <w:color w:val="1F2937"/>
                <w:sz w:val="17"/>
                <w:szCs w:val="17"/>
              </w:rPr>
              <w:t>HR</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D9FA41" w14:textId="77777777" w:rsidR="000C47BB" w:rsidRPr="00CA39A9" w:rsidRDefault="00123614">
            <w:pPr>
              <w:rPr>
                <w:rFonts w:ascii="Arial" w:hAnsi="Arial" w:cs="Arial"/>
              </w:rPr>
            </w:pPr>
            <w:r>
              <w:rPr>
                <w:rFonts w:ascii="Arial" w:hAnsi="Arial" w:cs="Arial"/>
                <w:color w:val="1F2937"/>
                <w:sz w:val="17"/>
                <w:szCs w:val="17"/>
              </w:rPr>
              <w:t>Humedad relativa media diaria del aire.</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62512D" w14:textId="77777777" w:rsidR="000C47BB" w:rsidRPr="00CA39A9" w:rsidRDefault="00123614">
            <w:pPr>
              <w:jc w:val="center"/>
              <w:rPr>
                <w:rFonts w:ascii="Arial" w:hAnsi="Arial" w:cs="Arial"/>
              </w:rPr>
            </w:pPr>
            <w:r>
              <w:rPr>
                <w:rFonts w:ascii="Arial" w:hAnsi="Arial" w:cs="Arial"/>
                <w:color w:val="1F2937"/>
                <w:sz w:val="17"/>
                <w:szCs w:val="17"/>
              </w:rPr>
              <w:t>%</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D102B8"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61F861" w14:textId="77777777" w:rsidR="000C47BB" w:rsidRPr="00CA39A9" w:rsidRDefault="00123614">
            <w:pPr>
              <w:rPr>
                <w:rFonts w:ascii="Arial" w:hAnsi="Arial" w:cs="Arial"/>
              </w:rPr>
            </w:pPr>
            <w:r>
              <w:rPr>
                <w:rFonts w:ascii="Arial" w:hAnsi="Arial" w:cs="Arial"/>
                <w:color w:val="1F2937"/>
                <w:sz w:val="17"/>
                <w:szCs w:val="17"/>
              </w:rPr>
              <w:t>15–95% / NASA POWER RH2M</w:t>
            </w:r>
          </w:p>
        </w:tc>
      </w:tr>
      <w:tr w:rsidR="000C47BB" w:rsidRPr="00CA39A9" w14:paraId="7A830FE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097ED8" w14:textId="77777777" w:rsidR="000C47BB" w:rsidRPr="00CA39A9" w:rsidRDefault="00123614">
            <w:pPr>
              <w:rPr>
                <w:rFonts w:ascii="Arial" w:hAnsi="Arial" w:cs="Arial"/>
              </w:rPr>
            </w:pPr>
            <w:r>
              <w:rPr>
                <w:rFonts w:ascii="Arial" w:hAnsi="Arial" w:cs="Arial"/>
                <w:b/>
                <w:bCs/>
                <w:color w:val="1F2937"/>
                <w:sz w:val="17"/>
                <w:szCs w:val="17"/>
              </w:rPr>
              <w:t>Rad_sol</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5417C9" w14:textId="77777777" w:rsidR="000C47BB" w:rsidRPr="00CA39A9" w:rsidRDefault="00123614">
            <w:pPr>
              <w:rPr>
                <w:rFonts w:ascii="Arial" w:hAnsi="Arial" w:cs="Arial"/>
              </w:rPr>
            </w:pPr>
            <w:r>
              <w:rPr>
                <w:rFonts w:ascii="Arial" w:hAnsi="Arial" w:cs="Arial"/>
                <w:color w:val="1F2937"/>
                <w:sz w:val="17"/>
                <w:szCs w:val="17"/>
              </w:rPr>
              <w:t>Radiación solar global incidente en superficie.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214279" w14:textId="77777777" w:rsidR="000C47BB" w:rsidRPr="00CA39A9" w:rsidRDefault="00123614">
            <w:pPr>
              <w:jc w:val="center"/>
              <w:rPr>
                <w:rFonts w:ascii="Arial" w:hAnsi="Arial" w:cs="Arial"/>
              </w:rPr>
            </w:pPr>
            <w:r>
              <w:rPr>
                <w:rFonts w:ascii="Arial" w:hAnsi="Arial" w:cs="Arial"/>
                <w:color w:val="1F2937"/>
                <w:sz w:val="17"/>
                <w:szCs w:val="17"/>
              </w:rPr>
              <w:t>MJ/m²/día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000E98"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3CD9FA" w14:textId="77777777" w:rsidR="000C47BB" w:rsidRPr="00CA39A9" w:rsidRDefault="00123614">
            <w:pPr>
              <w:rPr>
                <w:rFonts w:ascii="Arial" w:hAnsi="Arial" w:cs="Arial"/>
              </w:rPr>
            </w:pPr>
            <w:r>
              <w:rPr>
                <w:rFonts w:ascii="Arial" w:hAnsi="Arial" w:cs="Arial"/>
                <w:color w:val="1F2937"/>
                <w:sz w:val="17"/>
                <w:szCs w:val="17"/>
              </w:rPr>
              <w:t>5–30 MJ/m²/día / NASA POWER ALLSKY_SFC_SW_DWN</w:t>
            </w:r>
          </w:p>
        </w:tc>
      </w:tr>
      <w:tr w:rsidR="000C47BB" w:rsidRPr="00133B3C" w14:paraId="008658F6"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06FB93" w14:textId="77777777" w:rsidR="000C47BB" w:rsidRPr="00CA39A9" w:rsidRDefault="00123614">
            <w:pPr>
              <w:rPr>
                <w:rFonts w:ascii="Arial" w:hAnsi="Arial" w:cs="Arial"/>
              </w:rPr>
            </w:pPr>
            <w:r>
              <w:rPr>
                <w:rFonts w:ascii="Arial" w:hAnsi="Arial" w:cs="Arial"/>
                <w:b/>
                <w:bCs/>
                <w:color w:val="1F2937"/>
                <w:sz w:val="17"/>
                <w:szCs w:val="17"/>
              </w:rPr>
              <w:t>u2</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EDEF46" w14:textId="77777777" w:rsidR="000C47BB" w:rsidRPr="00CA39A9" w:rsidRDefault="00123614">
            <w:pPr>
              <w:rPr>
                <w:rFonts w:ascii="Arial" w:hAnsi="Arial" w:cs="Arial"/>
              </w:rPr>
            </w:pPr>
            <w:r>
              <w:rPr>
                <w:rFonts w:ascii="Arial" w:hAnsi="Arial" w:cs="Arial"/>
                <w:color w:val="1F2937"/>
                <w:sz w:val="17"/>
                <w:szCs w:val="17"/>
              </w:rPr>
              <w:t>Velocidad del viento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012519" w14:textId="77777777" w:rsidR="000C47BB" w:rsidRPr="00CA39A9" w:rsidRDefault="00123614">
            <w:pPr>
              <w:jc w:val="center"/>
              <w:rPr>
                <w:rFonts w:ascii="Arial" w:hAnsi="Arial" w:cs="Arial"/>
              </w:rPr>
            </w:pPr>
            <w:r>
              <w:rPr>
                <w:rFonts w:ascii="Arial" w:hAnsi="Arial" w:cs="Arial"/>
                <w:color w:val="1F2937"/>
                <w:sz w:val="17"/>
                <w:szCs w:val="17"/>
              </w:rPr>
              <w:t>m/s</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F913A9"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742399" w14:textId="77777777" w:rsidR="000C47BB" w:rsidRPr="00CA39A9" w:rsidRDefault="00123614">
            <w:pPr>
              <w:rPr>
                <w:rFonts w:ascii="Arial" w:hAnsi="Arial" w:cs="Arial"/>
                <w:lang w:val="en-US"/>
              </w:rPr>
            </w:pPr>
            <w:r>
              <w:rPr>
                <w:rFonts w:ascii="Arial" w:hAnsi="Arial" w:cs="Arial"/>
                <w:color w:val="1F2937"/>
                <w:sz w:val="17"/>
                <w:szCs w:val="17"/>
                <w:lang w:val="en-US"/>
              </w:rPr>
              <w:t>0–15 m/s / NASA POWER WS2M</w:t>
            </w:r>
          </w:p>
        </w:tc>
      </w:tr>
      <w:tr w:rsidR="000C47BB" w:rsidRPr="00CA39A9" w14:paraId="51DDC29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0F8792" w14:textId="77777777" w:rsidR="000C47BB" w:rsidRPr="00CA39A9" w:rsidRDefault="00123614">
            <w:pPr>
              <w:rPr>
                <w:rFonts w:ascii="Arial" w:hAnsi="Arial" w:cs="Arial"/>
              </w:rPr>
            </w:pPr>
            <w:r>
              <w:rPr>
                <w:rFonts w:ascii="Arial" w:hAnsi="Arial" w:cs="Arial"/>
                <w:b/>
                <w:bCs/>
                <w:color w:val="1F2937"/>
                <w:sz w:val="17"/>
                <w:szCs w:val="17"/>
              </w:rPr>
              <w:t>prof_raiz_cm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D0BA58" w14:textId="77777777" w:rsidR="000C47BB" w:rsidRPr="00CA39A9" w:rsidRDefault="00123614">
            <w:pPr>
              <w:rPr>
                <w:rFonts w:ascii="Arial" w:hAnsi="Arial" w:cs="Arial"/>
              </w:rPr>
            </w:pPr>
            <w:r>
              <w:rPr>
                <w:rFonts w:ascii="Arial" w:hAnsi="Arial" w:cs="Arial"/>
                <w:color w:val="1F2937"/>
                <w:sz w:val="17"/>
                <w:szCs w:val="17"/>
              </w:rPr>
              <w:t>Profundidad efectiva de la zona radicular del cultivo.</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8979CA" w14:textId="77777777" w:rsidR="000C47BB" w:rsidRPr="00CA39A9" w:rsidRDefault="00123614">
            <w:pPr>
              <w:jc w:val="center"/>
              <w:rPr>
                <w:rFonts w:ascii="Arial" w:hAnsi="Arial" w:cs="Arial"/>
              </w:rPr>
            </w:pPr>
            <w:r>
              <w:rPr>
                <w:rFonts w:ascii="Arial" w:hAnsi="Arial" w:cs="Arial"/>
                <w:color w:val="1F2937"/>
                <w:sz w:val="17"/>
                <w:szCs w:val="17"/>
              </w:rPr>
              <w:t>cm</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122095" w14:textId="77777777" w:rsidR="000C47BB" w:rsidRPr="00CA39A9" w:rsidRDefault="00123614">
            <w:pPr>
              <w:jc w:val="center"/>
              <w:rPr>
                <w:rFonts w:ascii="Arial" w:hAnsi="Arial" w:cs="Arial"/>
              </w:rPr>
            </w:pPr>
            <w:r>
              <w:rPr>
                <w:rFonts w:ascii="Arial" w:hAnsi="Arial" w:cs="Arial"/>
                <w:color w:val="1F2937"/>
                <w:sz w:val="17"/>
                <w:szCs w:val="17"/>
              </w:rPr>
              <w:t>int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78EB09" w14:textId="77777777" w:rsidR="000C47BB" w:rsidRPr="00CA39A9" w:rsidRDefault="00123614">
            <w:pPr>
              <w:rPr>
                <w:rFonts w:ascii="Arial" w:hAnsi="Arial" w:cs="Arial"/>
              </w:rPr>
            </w:pPr>
            <w:r>
              <w:rPr>
                <w:rFonts w:ascii="Arial" w:hAnsi="Arial" w:cs="Arial"/>
                <w:color w:val="1F2937"/>
                <w:sz w:val="17"/>
                <w:szCs w:val="17"/>
              </w:rPr>
              <w:t>20–200 cm / FAO-56 Tabla 22</w:t>
            </w:r>
          </w:p>
        </w:tc>
      </w:tr>
      <w:tr w:rsidR="000C47BB" w:rsidRPr="00CA39A9" w14:paraId="7A40807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7EDA52" w14:textId="77777777" w:rsidR="000C47BB" w:rsidRPr="00CA39A9" w:rsidRDefault="00123614">
            <w:pPr>
              <w:rPr>
                <w:rFonts w:ascii="Arial" w:hAnsi="Arial" w:cs="Arial"/>
              </w:rPr>
            </w:pPr>
            <w:r>
              <w:rPr>
                <w:rFonts w:ascii="Arial" w:hAnsi="Arial" w:cs="Arial"/>
                <w:b/>
                <w:bCs/>
                <w:color w:val="1F2937"/>
                <w:sz w:val="17"/>
                <w:szCs w:val="17"/>
              </w:rPr>
              <w:t>lamina_bruta_mm</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8A4FDB" w14:textId="77777777" w:rsidR="000C47BB" w:rsidRPr="00CA39A9" w:rsidRDefault="00123614">
            <w:pPr>
              <w:rPr>
                <w:rFonts w:ascii="Arial" w:hAnsi="Arial" w:cs="Arial"/>
              </w:rPr>
            </w:pPr>
            <w:r>
              <w:rPr>
                <w:rFonts w:ascii="Arial" w:hAnsi="Arial" w:cs="Arial"/>
                <w:color w:val="1F2937"/>
                <w:sz w:val="17"/>
                <w:szCs w:val="17"/>
              </w:rPr>
              <w:t>Lámina de agua a aplicar incluyendo ineficiencia del sistema.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267D1D"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9ACBC7"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887014" w14:textId="77777777" w:rsidR="000C47BB" w:rsidRPr="00CA39A9" w:rsidRDefault="00123614">
            <w:pPr>
              <w:rPr>
                <w:rFonts w:ascii="Arial" w:hAnsi="Arial" w:cs="Arial"/>
              </w:rPr>
            </w:pPr>
            <w:r>
              <w:rPr>
                <w:rFonts w:ascii="Arial" w:hAnsi="Arial" w:cs="Arial"/>
                <w:color w:val="1F2937"/>
                <w:sz w:val="17"/>
                <w:szCs w:val="17"/>
              </w:rPr>
              <w:t>0–250 mm / Calculado</w:t>
            </w:r>
          </w:p>
        </w:tc>
      </w:tr>
      <w:tr w:rsidR="000C47BB" w:rsidRPr="00CA39A9" w14:paraId="06DEC15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8E115B" w14:textId="77777777" w:rsidR="000C47BB" w:rsidRPr="00CA39A9" w:rsidRDefault="00123614">
            <w:pPr>
              <w:rPr>
                <w:rFonts w:ascii="Arial" w:hAnsi="Arial" w:cs="Arial"/>
              </w:rPr>
            </w:pPr>
            <w:r>
              <w:rPr>
                <w:rFonts w:ascii="Arial" w:hAnsi="Arial" w:cs="Arial"/>
                <w:b/>
                <w:bCs/>
                <w:color w:val="1F2937"/>
                <w:sz w:val="17"/>
                <w:szCs w:val="17"/>
              </w:rPr>
              <w:t>volumen_m3_ha</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3C90B9" w14:textId="77777777" w:rsidR="000C47BB" w:rsidRPr="00CA39A9" w:rsidRDefault="00123614">
            <w:pPr>
              <w:rPr>
                <w:rFonts w:ascii="Arial" w:hAnsi="Arial" w:cs="Arial"/>
              </w:rPr>
            </w:pPr>
            <w:r>
              <w:rPr>
                <w:rFonts w:ascii="Arial" w:hAnsi="Arial" w:cs="Arial"/>
                <w:color w:val="1F2937"/>
                <w:sz w:val="17"/>
                <w:szCs w:val="17"/>
              </w:rPr>
              <w:t>Volumen de riego a aplicar por hectárea.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88D9AD"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13C533"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80F909" w14:textId="77777777" w:rsidR="000C47BB" w:rsidRPr="00CA39A9" w:rsidRDefault="00123614">
            <w:pPr>
              <w:rPr>
                <w:rFonts w:ascii="Arial" w:hAnsi="Arial" w:cs="Arial"/>
              </w:rPr>
            </w:pPr>
            <w:r>
              <w:rPr>
                <w:rFonts w:ascii="Arial" w:hAnsi="Arial" w:cs="Arial"/>
                <w:color w:val="1F2937"/>
                <w:sz w:val="17"/>
                <w:szCs w:val="17"/>
              </w:rPr>
              <w:t>0–2,500 m³/ha / Calculado</w:t>
            </w:r>
          </w:p>
        </w:tc>
      </w:tr>
      <w:tr w:rsidR="000C47BB" w:rsidRPr="00CA39A9" w14:paraId="6D052708"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ACC043" w14:textId="77777777" w:rsidR="000C47BB" w:rsidRPr="00CA39A9" w:rsidRDefault="00123614">
            <w:pPr>
              <w:rPr>
                <w:rFonts w:ascii="Arial" w:hAnsi="Arial" w:cs="Arial"/>
              </w:rPr>
            </w:pPr>
            <w:r>
              <w:rPr>
                <w:rFonts w:ascii="Arial" w:hAnsi="Arial" w:cs="Arial"/>
                <w:b/>
                <w:bCs/>
                <w:color w:val="1F2937"/>
                <w:sz w:val="17"/>
                <w:szCs w:val="17"/>
              </w:rPr>
              <w:t>nivel_urgencia</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589C03" w14:textId="77777777" w:rsidR="000C47BB" w:rsidRPr="00CA39A9" w:rsidRDefault="00123614">
            <w:pPr>
              <w:rPr>
                <w:rFonts w:ascii="Arial" w:hAnsi="Arial" w:cs="Arial"/>
              </w:rPr>
            </w:pPr>
            <w:r>
              <w:rPr>
                <w:rFonts w:ascii="Arial" w:hAnsi="Arial" w:cs="Arial"/>
                <w:color w:val="1F2937"/>
                <w:sz w:val="17"/>
                <w:szCs w:val="17"/>
              </w:rPr>
              <w:t>Clasificación del nivel de urgencia del riego.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65F87B" w14:textId="77777777" w:rsidR="000C47BB" w:rsidRPr="00CA39A9" w:rsidRDefault="00123614">
            <w:pPr>
              <w:jc w:val="center"/>
              <w:rPr>
                <w:rFonts w:ascii="Arial" w:hAnsi="Arial" w:cs="Arial"/>
              </w:rPr>
            </w:pPr>
            <w:r>
              <w:rPr>
                <w:rFonts w:ascii="Arial" w:hAnsi="Arial" w:cs="Arial"/>
                <w:color w:val="1F2937"/>
                <w:sz w:val="17"/>
                <w:szCs w:val="17"/>
              </w:rPr>
              <w:t>categórico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FA54E9" w14:textId="77777777" w:rsidR="000C47BB" w:rsidRPr="00CA39A9" w:rsidRDefault="00123614">
            <w:pPr>
              <w:jc w:val="center"/>
              <w:rPr>
                <w:rFonts w:ascii="Arial" w:hAnsi="Arial" w:cs="Arial"/>
              </w:rPr>
            </w:pPr>
            <w:r>
              <w:rPr>
                <w:rFonts w:ascii="Arial" w:hAnsi="Arial" w:cs="Arial"/>
                <w:color w:val="1F2937"/>
                <w:sz w:val="17"/>
                <w:szCs w:val="17"/>
              </w:rPr>
              <w:t>enum</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983A65" w14:textId="77777777" w:rsidR="000C47BB" w:rsidRPr="00CA39A9" w:rsidRDefault="00123614">
            <w:pPr>
              <w:rPr>
                <w:rFonts w:ascii="Arial" w:hAnsi="Arial" w:cs="Arial"/>
              </w:rPr>
            </w:pPr>
            <w:r>
              <w:rPr>
                <w:rFonts w:ascii="Arial" w:hAnsi="Arial" w:cs="Arial"/>
                <w:color w:val="1F2937"/>
                <w:sz w:val="17"/>
                <w:szCs w:val="17"/>
              </w:rPr>
              <w:t>critico | moderado | preventivo</w:t>
            </w:r>
          </w:p>
        </w:tc>
      </w:tr>
      <w:tr w:rsidR="000C47BB" w:rsidRPr="00CA39A9" w14:paraId="1B368D9C"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B73EC9" w14:textId="77777777" w:rsidR="000C47BB" w:rsidRPr="00CA39A9" w:rsidRDefault="00123614">
            <w:pPr>
              <w:rPr>
                <w:rFonts w:ascii="Arial" w:hAnsi="Arial" w:cs="Arial"/>
              </w:rPr>
            </w:pPr>
            <w:r>
              <w:rPr>
                <w:rFonts w:ascii="Arial" w:hAnsi="Arial" w:cs="Arial"/>
                <w:b/>
                <w:bCs/>
                <w:color w:val="1F2937"/>
                <w:sz w:val="17"/>
                <w:szCs w:val="17"/>
              </w:rPr>
              <w:t>geom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F09FFB" w14:textId="77777777" w:rsidR="000C47BB" w:rsidRPr="00CA39A9" w:rsidRDefault="00123614">
            <w:pPr>
              <w:rPr>
                <w:rFonts w:ascii="Arial" w:hAnsi="Arial" w:cs="Arial"/>
              </w:rPr>
            </w:pPr>
            <w:r>
              <w:rPr>
                <w:rFonts w:ascii="Arial" w:hAnsi="Arial" w:cs="Arial"/>
                <w:color w:val="1F2937"/>
                <w:sz w:val="17"/>
                <w:szCs w:val="17"/>
              </w:rPr>
              <w:t>Geometría espacial de la parcela en coordenadas geográficas WGS84.</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361681" w14:textId="77777777" w:rsidR="000C47BB" w:rsidRPr="00CA39A9" w:rsidRDefault="00123614">
            <w:pPr>
              <w:jc w:val="center"/>
              <w:rPr>
                <w:rFonts w:ascii="Arial" w:hAnsi="Arial" w:cs="Arial"/>
              </w:rPr>
            </w:pPr>
            <w:r>
              <w:rPr>
                <w:rFonts w:ascii="Arial" w:hAnsi="Arial" w:cs="Arial"/>
                <w:color w:val="1F2937"/>
                <w:sz w:val="17"/>
                <w:szCs w:val="17"/>
              </w:rPr>
              <w:t>EPSG:4326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0A4726" w14:textId="77777777" w:rsidR="000C47BB" w:rsidRPr="00CA39A9" w:rsidRDefault="00123614">
            <w:pPr>
              <w:jc w:val="center"/>
              <w:rPr>
                <w:rFonts w:ascii="Arial" w:hAnsi="Arial" w:cs="Arial"/>
              </w:rPr>
            </w:pPr>
            <w:r>
              <w:rPr>
                <w:rFonts w:ascii="Arial" w:hAnsi="Arial" w:cs="Arial"/>
                <w:color w:val="1F2937"/>
                <w:sz w:val="17"/>
                <w:szCs w:val="17"/>
              </w:rPr>
              <w:t>GEOMETRY(Polygon)</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587969" w14:textId="77777777" w:rsidR="000C47BB" w:rsidRPr="00CA39A9" w:rsidRDefault="00123614">
            <w:pPr>
              <w:rPr>
                <w:rFonts w:ascii="Arial" w:hAnsi="Arial" w:cs="Arial"/>
              </w:rPr>
            </w:pPr>
            <w:r>
              <w:rPr>
                <w:rFonts w:ascii="Arial" w:hAnsi="Arial" w:cs="Arial"/>
                <w:color w:val="1F2937"/>
                <w:sz w:val="17"/>
                <w:szCs w:val="17"/>
              </w:rPr>
              <w:t>PostGIS / Vectorizado del campo</w:t>
            </w:r>
          </w:p>
        </w:tc>
      </w:tr>
    </w:tbl>
    <w:p w14:paraId="16E352B2"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12.1: Diccionario de variables y KPIs del sistema MILPÍN</w:t>
      </w:r>
    </w:p>
    <w:p w14:paraId="29E832E8" w14:textId="77777777" w:rsidR="000C47BB" w:rsidRPr="00CA39A9" w:rsidRDefault="000C47BB">
      <w:pPr>
        <w:spacing w:after="80"/>
        <w:rPr>
          <w:rFonts w:ascii="Arial" w:hAnsi="Arial" w:cs="Arial"/>
        </w:rPr>
      </w:pPr>
    </w:p>
    <w:p w14:paraId="4BF5C99E"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13. Conclusiones</w:t>
      </w:r>
    </w:p>
    <w:p w14:paraId="2F449C59" w14:textId="77777777" w:rsidR="000C47BB" w:rsidRPr="00CA39A9" w:rsidRDefault="00123614">
      <w:pPr>
        <w:spacing w:before="60" w:after="120"/>
        <w:rPr>
          <w:rFonts w:ascii="Arial" w:hAnsi="Arial" w:cs="Arial"/>
        </w:rPr>
      </w:pPr>
      <w:r>
        <w:rPr>
          <w:rFonts w:ascii="Arial" w:hAnsi="Arial" w:cs="Arial"/>
          <w:color w:val="1F2937"/>
        </w:rPr>
        <w:t>MILPÍN AgTech v2.0 demuestra que es técnicamente factible construir un sistema de apoyo a decisiones de riego agrícola de precisión utilizando herramientas open-source, datos satelitales gratuitos y un motor agronómico científicamente validado, a un costo de infraestructura accesible para proyectos de innovación agrícola en México.</w:t>
      </w:r>
    </w:p>
    <w:p w14:paraId="762ED606" w14:textId="77777777" w:rsidR="000C47BB" w:rsidRPr="00CA39A9" w:rsidRDefault="000C47BB">
      <w:pPr>
        <w:spacing w:after="80"/>
        <w:rPr>
          <w:rFonts w:ascii="Arial" w:hAnsi="Arial" w:cs="Arial"/>
        </w:rPr>
      </w:pPr>
    </w:p>
    <w:p w14:paraId="7DD5A042" w14:textId="77777777" w:rsidR="000C47BB" w:rsidRPr="00CA39A9" w:rsidRDefault="00123614">
      <w:pPr>
        <w:spacing w:before="320" w:after="100"/>
        <w:rPr>
          <w:rFonts w:ascii="Arial" w:hAnsi="Arial" w:cs="Arial"/>
        </w:rPr>
      </w:pPr>
      <w:r>
        <w:rPr>
          <w:rFonts w:ascii="Arial" w:hAnsi="Arial" w:cs="Arial"/>
          <w:b/>
          <w:bCs/>
          <w:color w:val="2C5D8A"/>
          <w:sz w:val="26"/>
          <w:szCs w:val="26"/>
        </w:rPr>
        <w:t>13.1 Logros del Prototipo</w:t>
      </w:r>
    </w:p>
    <w:p w14:paraId="0771FC6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implementado fielmente con Hargreaves como fallback y vectorización NumPy para ETL masivo. Validado con 42 tests unitarios contra valores tabulados FAO.</w:t>
      </w:r>
    </w:p>
    <w:p w14:paraId="3AEC37E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geoespacial real: migración exitosa a PostGIS 3.6 con geometrías GEOMETRY(Polygon,4326), índice GIST activo y endpoint GeoJSON nativo para Leaflet.</w:t>
      </w:r>
    </w:p>
    <w:p w14:paraId="1329A63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Loop de trazabilidad completo: recomendación → feedback del agricultor → registro automático en historial_riego. Permite análisis del impacto real a largo plazo.</w:t>
      </w:r>
    </w:p>
    <w:p w14:paraId="3FDB154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Eliminación del sesgo de humedad inicial: propagar_balance_hidrico() reemplaza la estimación (CC+PMP)/2 con balance acumulado desde el último riego real. Mejora sustancial de precisión.</w:t>
      </w:r>
    </w:p>
    <w:p w14:paraId="52CD0C1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Forecast ETo a 7 días: Ridge Regression supera el baseline de media móvil en 41.6% de RMSE. Permite planificación anticipada del riego. Separación ML/MLOps (2026-05-16): arquitectura ml/ con training/inference/monitoring independientes, promote gate con umbrales YAML y detección de drift (PSI, KS).</w:t>
      </w:r>
    </w:p>
    <w:p w14:paraId="1F5544B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Accesibilidad: interfaz de voz en español (Whisper + Ollama llama3.2) reduce barreras de adopción para agricultores con baja alfabetización digital.</w:t>
      </w:r>
    </w:p>
    <w:p w14:paraId="25390395" w14:textId="77777777" w:rsidR="000C47BB" w:rsidRPr="00CA39A9" w:rsidRDefault="000C47BB">
      <w:pPr>
        <w:spacing w:after="80"/>
        <w:rPr>
          <w:rFonts w:ascii="Arial" w:hAnsi="Arial" w:cs="Arial"/>
        </w:rPr>
      </w:pPr>
    </w:p>
    <w:p w14:paraId="148D5DA1" w14:textId="77777777" w:rsidR="000C47BB" w:rsidRPr="00CA39A9" w:rsidRDefault="000C47BB">
      <w:pPr>
        <w:spacing w:after="80"/>
        <w:rPr>
          <w:rFonts w:ascii="Arial" w:hAnsi="Arial" w:cs="Arial"/>
        </w:rPr>
      </w:pPr>
    </w:p>
    <w:p w14:paraId="0E4DA85B"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13.3 Potencial e Impacto Futuro</w:t>
      </w:r>
    </w:p>
    <w:p w14:paraId="54406DBE" w14:textId="77777777" w:rsidR="000C47BB" w:rsidRPr="00CA39A9" w:rsidRDefault="00123614">
      <w:pPr>
        <w:spacing w:before="60" w:after="120"/>
        <w:rPr>
          <w:rFonts w:ascii="Arial" w:hAnsi="Arial" w:cs="Arial"/>
        </w:rPr>
      </w:pPr>
      <w:r>
        <w:rPr>
          <w:rFonts w:ascii="Arial" w:hAnsi="Arial" w:cs="Arial"/>
          <w:color w:val="1F2937"/>
        </w:rPr>
        <w:t>Si MILPÍN alcanza el 25% de ahorro hídrico en el DR-041 Módulo 3 y escala progresivamente a los 225,000 ha del distrito completo, el impacto potencial sería del orden de 450 millones de m³ de agua ahorrados por ciclo — equivalente al consumo anual de 1.5 millones de personas. Más allá del ahorro económico, esto representaría una contribución concreta a la sustentabilidad del acuífero del Valle del Yaqui y, por extensión, a la seguridad alimentaria del noroeste de México.</w:t>
      </w:r>
    </w:p>
    <w:p w14:paraId="46BF0530" w14:textId="77777777" w:rsidR="000C47BB" w:rsidRPr="00CA39A9" w:rsidRDefault="00123614">
      <w:pPr>
        <w:spacing w:before="60" w:after="120"/>
        <w:rPr>
          <w:rFonts w:ascii="Arial" w:hAnsi="Arial" w:cs="Arial"/>
        </w:rPr>
      </w:pPr>
      <w:r>
        <w:rPr>
          <w:rFonts w:ascii="Arial" w:hAnsi="Arial" w:cs="Arial"/>
          <w:color w:val="1F2937"/>
        </w:rPr>
        <w:t>El proyecto demuestra que la ciencia de datos aplicada al agro no requiere presupuestos de gran escala: requiere metodología rigurosa, datos científicamente fundamentados y una interfaz diseñada desde las necesidades reales del agricultor.</w:t>
      </w:r>
    </w:p>
    <w:p w14:paraId="2936E33F"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Conclusión central: </w:t>
      </w:r>
      <w:r>
        <w:rPr>
          <w:rFonts w:ascii="Arial" w:hAnsi="Arial" w:cs="Arial"/>
          <w:color w:val="1F2937"/>
          <w:sz w:val="18"/>
          <w:szCs w:val="18"/>
        </w:rPr>
        <w:t>MILPÍN es un prototipo técnicamente sólido con una propuesta de valor validable. La brecha entre el prototipo actual y un producto en campo está delimitada, es mensurable y es superable con los recursos y la metodología descritos en este documento.</w:t>
      </w:r>
    </w:p>
    <w:p w14:paraId="39B8B570" w14:textId="77777777" w:rsidR="000C47BB" w:rsidRPr="00CA39A9" w:rsidRDefault="000C47BB">
      <w:pPr>
        <w:spacing w:after="80"/>
        <w:rPr>
          <w:rFonts w:ascii="Arial" w:hAnsi="Arial" w:cs="Arial"/>
        </w:rPr>
      </w:pPr>
    </w:p>
    <w:p w14:paraId="7E156373" w14:textId="77777777" w:rsidR="005021A1" w:rsidRDefault="005021A1">
      <w:pPr>
        <w:pBdr>
          <w:bottom w:val="single" w:sz="6" w:space="4" w:color="2C5D8A"/>
        </w:pBdr>
        <w:spacing w:before="480" w:after="160"/>
        <w:rPr>
          <w:rFonts w:ascii="Arial" w:hAnsi="Arial" w:cs="Arial"/>
          <w:b/>
          <w:bCs/>
          <w:color w:val="1E3A5F"/>
          <w:sz w:val="34"/>
          <w:szCs w:val="34"/>
        </w:rPr>
      </w:pPr>
    </w:p>
    <w:p w14:paraId="159523D9"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Apéndice — Diccionario de Términos Técnicos</w:t>
      </w:r>
    </w:p>
    <w:p w14:paraId="158CF30F" w14:textId="77777777" w:rsidR="000C47BB" w:rsidRPr="00CA39A9" w:rsidRDefault="00123614">
      <w:pPr>
        <w:spacing w:before="320" w:after="100"/>
        <w:rPr>
          <w:rFonts w:ascii="Arial" w:hAnsi="Arial" w:cs="Arial"/>
        </w:rPr>
      </w:pPr>
      <w:r>
        <w:rPr>
          <w:rFonts w:ascii="Arial" w:hAnsi="Arial" w:cs="Arial"/>
          <w:b/>
          <w:bCs/>
          <w:color w:val="2C5D8A"/>
          <w:sz w:val="26"/>
          <w:szCs w:val="26"/>
        </w:rPr>
        <w:t>A. Términos Agronómicos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73E84A47"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B5534E7"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EDB736F"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77AED255"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7687CB" w14:textId="77777777" w:rsidR="000C47BB" w:rsidRPr="00CA39A9" w:rsidRDefault="00123614">
            <w:pPr>
              <w:rPr>
                <w:rFonts w:ascii="Arial" w:hAnsi="Arial" w:cs="Arial"/>
              </w:rPr>
            </w:pPr>
            <w:r>
              <w:rPr>
                <w:rFonts w:ascii="Arial" w:hAnsi="Arial" w:cs="Arial"/>
                <w:b/>
                <w:bCs/>
                <w:color w:val="1F2937"/>
                <w:sz w:val="17"/>
                <w:szCs w:val="17"/>
              </w:rPr>
              <w:t>Evapotranspiración (ET)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445648" w14:textId="77777777" w:rsidR="000C47BB" w:rsidRPr="00CA39A9" w:rsidRDefault="00123614">
            <w:pPr>
              <w:rPr>
                <w:rFonts w:ascii="Arial" w:hAnsi="Arial" w:cs="Arial"/>
              </w:rPr>
            </w:pPr>
            <w:r>
              <w:rPr>
                <w:rFonts w:ascii="Arial" w:hAnsi="Arial" w:cs="Arial"/>
                <w:color w:val="1F2937"/>
                <w:sz w:val="17"/>
                <w:szCs w:val="17"/>
              </w:rPr>
              <w:t>Pérdida combinada de agua del suelo por evaporación directa y transpiración a través de las hojas de la planta.</w:t>
            </w:r>
          </w:p>
        </w:tc>
      </w:tr>
      <w:tr w:rsidR="000C47BB" w:rsidRPr="00CA39A9" w14:paraId="5509431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8C80057" w14:textId="77777777" w:rsidR="000C47BB" w:rsidRPr="00CA39A9" w:rsidRDefault="00123614">
            <w:pPr>
              <w:rPr>
                <w:rFonts w:ascii="Arial" w:hAnsi="Arial" w:cs="Arial"/>
              </w:rPr>
            </w:pPr>
            <w:r>
              <w:rPr>
                <w:rFonts w:ascii="Arial" w:hAnsi="Arial" w:cs="Arial"/>
                <w:b/>
                <w:bCs/>
                <w:color w:val="1F2937"/>
                <w:sz w:val="17"/>
                <w:szCs w:val="17"/>
              </w:rPr>
              <w:t>ETo (ET de referencia)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C1CE03" w14:textId="77777777" w:rsidR="000C47BB" w:rsidRPr="00CA39A9" w:rsidRDefault="00123614">
            <w:pPr>
              <w:rPr>
                <w:rFonts w:ascii="Arial" w:hAnsi="Arial" w:cs="Arial"/>
              </w:rPr>
            </w:pPr>
            <w:r>
              <w:rPr>
                <w:rFonts w:ascii="Arial" w:hAnsi="Arial" w:cs="Arial"/>
                <w:color w:val="1F2937"/>
                <w:sz w:val="17"/>
                <w:szCs w:val="17"/>
              </w:rPr>
              <w:t>Evapotranspiración de un cultivo de referencia hipotético (césped de 12 cm de altura, r=70 s/m). Cuantifica la demanda atmosférica de agua.</w:t>
            </w:r>
          </w:p>
        </w:tc>
      </w:tr>
      <w:tr w:rsidR="000C47BB" w:rsidRPr="00CA39A9" w14:paraId="1BB1413D"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5EFEA7" w14:textId="77777777" w:rsidR="000C47BB" w:rsidRPr="00CA39A9" w:rsidRDefault="00123614">
            <w:pPr>
              <w:rPr>
                <w:rFonts w:ascii="Arial" w:hAnsi="Arial" w:cs="Arial"/>
              </w:rPr>
            </w:pPr>
            <w:r>
              <w:rPr>
                <w:rFonts w:ascii="Arial" w:hAnsi="Arial" w:cs="Arial"/>
                <w:b/>
                <w:bCs/>
                <w:color w:val="1F2937"/>
                <w:sz w:val="17"/>
                <w:szCs w:val="17"/>
              </w:rPr>
              <w:t>ETc (ET del cultivo)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5C22D6" w14:textId="77777777" w:rsidR="000C47BB" w:rsidRPr="00CA39A9" w:rsidRDefault="00123614">
            <w:pPr>
              <w:rPr>
                <w:rFonts w:ascii="Arial" w:hAnsi="Arial" w:cs="Arial"/>
              </w:rPr>
            </w:pPr>
            <w:r>
              <w:rPr>
                <w:rFonts w:ascii="Arial" w:hAnsi="Arial" w:cs="Arial"/>
                <w:color w:val="1F2937"/>
                <w:sz w:val="17"/>
                <w:szCs w:val="17"/>
              </w:rPr>
              <w:t>Evapotranspiración real del cultivo = ETo × Kc. Representa la demanda hídrica específica de la especie y etapa de crecimiento.</w:t>
            </w:r>
          </w:p>
        </w:tc>
      </w:tr>
      <w:tr w:rsidR="000C47BB" w:rsidRPr="00CA39A9" w14:paraId="7584D3D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207E4C" w14:textId="77777777" w:rsidR="000C47BB" w:rsidRPr="00CA39A9" w:rsidRDefault="00123614">
            <w:pPr>
              <w:rPr>
                <w:rFonts w:ascii="Arial" w:hAnsi="Arial" w:cs="Arial"/>
              </w:rPr>
            </w:pPr>
            <w:r>
              <w:rPr>
                <w:rFonts w:ascii="Arial" w:hAnsi="Arial" w:cs="Arial"/>
                <w:b/>
                <w:bCs/>
                <w:color w:val="1F2937"/>
                <w:sz w:val="17"/>
                <w:szCs w:val="17"/>
              </w:rPr>
              <w:t>Kc (Coeficiente de cultivo)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9A3234" w14:textId="77777777" w:rsidR="000C47BB" w:rsidRPr="00CA39A9" w:rsidRDefault="00123614">
            <w:pPr>
              <w:rPr>
                <w:rFonts w:ascii="Arial" w:hAnsi="Arial" w:cs="Arial"/>
              </w:rPr>
            </w:pPr>
            <w:r>
              <w:rPr>
                <w:rFonts w:ascii="Arial" w:hAnsi="Arial" w:cs="Arial"/>
                <w:color w:val="1F2937"/>
                <w:sz w:val="17"/>
                <w:szCs w:val="17"/>
              </w:rPr>
              <w:t>Factor adimensional que ajusta ETo según las características biológicas del cultivo en cada fase fenológica (inicial, desarrollo, media, final).</w:t>
            </w:r>
          </w:p>
        </w:tc>
      </w:tr>
      <w:tr w:rsidR="000C47BB" w:rsidRPr="00CA39A9" w14:paraId="6BB36AC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BF24D1" w14:textId="77777777" w:rsidR="000C47BB" w:rsidRPr="00CA39A9" w:rsidRDefault="00123614">
            <w:pPr>
              <w:rPr>
                <w:rFonts w:ascii="Arial" w:hAnsi="Arial" w:cs="Arial"/>
              </w:rPr>
            </w:pPr>
            <w:r>
              <w:rPr>
                <w:rFonts w:ascii="Arial" w:hAnsi="Arial" w:cs="Arial"/>
                <w:b/>
                <w:bCs/>
                <w:color w:val="1F2937"/>
                <w:sz w:val="17"/>
                <w:szCs w:val="17"/>
              </w:rPr>
              <w:t>Capacidad de Campo (CC)</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F40D69" w14:textId="77777777" w:rsidR="000C47BB" w:rsidRPr="00CA39A9" w:rsidRDefault="00123614">
            <w:pPr>
              <w:rPr>
                <w:rFonts w:ascii="Arial" w:hAnsi="Arial" w:cs="Arial"/>
              </w:rPr>
            </w:pPr>
            <w:r>
              <w:rPr>
                <w:rFonts w:ascii="Arial" w:hAnsi="Arial" w:cs="Arial"/>
                <w:color w:val="1F2937"/>
                <w:sz w:val="17"/>
                <w:szCs w:val="17"/>
              </w:rPr>
              <w:t>Contenido de humedad del suelo después de que el exceso de agua de lluvia o riego ha drenado por gravedad. Límite superior aprovechable.</w:t>
            </w:r>
          </w:p>
        </w:tc>
      </w:tr>
      <w:tr w:rsidR="000C47BB" w:rsidRPr="00CA39A9" w14:paraId="37B1C19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145B3D" w14:textId="77777777" w:rsidR="000C47BB" w:rsidRPr="00CA39A9" w:rsidRDefault="00123614">
            <w:pPr>
              <w:rPr>
                <w:rFonts w:ascii="Arial" w:hAnsi="Arial" w:cs="Arial"/>
              </w:rPr>
            </w:pPr>
            <w:r>
              <w:rPr>
                <w:rFonts w:ascii="Arial" w:hAnsi="Arial" w:cs="Arial"/>
                <w:b/>
                <w:bCs/>
                <w:color w:val="1F2937"/>
                <w:sz w:val="17"/>
                <w:szCs w:val="17"/>
              </w:rPr>
              <w:t>Punto de Marchitez Permanente (PMP)</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FD123E" w14:textId="77777777" w:rsidR="000C47BB" w:rsidRPr="00CA39A9" w:rsidRDefault="00123614">
            <w:pPr>
              <w:rPr>
                <w:rFonts w:ascii="Arial" w:hAnsi="Arial" w:cs="Arial"/>
              </w:rPr>
            </w:pPr>
            <w:r>
              <w:rPr>
                <w:rFonts w:ascii="Arial" w:hAnsi="Arial" w:cs="Arial"/>
                <w:color w:val="1F2937"/>
                <w:sz w:val="17"/>
                <w:szCs w:val="17"/>
              </w:rPr>
              <w:t>Contenido de humedad al cual la planta ya no puede extraer agua del suelo y comienza a marchitarse permanentemente. Límite inferior de disponibilidad hídrica.</w:t>
            </w:r>
          </w:p>
        </w:tc>
      </w:tr>
      <w:tr w:rsidR="000C47BB" w:rsidRPr="00CA39A9" w14:paraId="1F21CF8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5DB639" w14:textId="77777777" w:rsidR="000C47BB" w:rsidRPr="00CA39A9" w:rsidRDefault="00123614">
            <w:pPr>
              <w:rPr>
                <w:rFonts w:ascii="Arial" w:hAnsi="Arial" w:cs="Arial"/>
              </w:rPr>
            </w:pPr>
            <w:r>
              <w:rPr>
                <w:rFonts w:ascii="Arial" w:hAnsi="Arial" w:cs="Arial"/>
                <w:b/>
                <w:bCs/>
                <w:color w:val="1F2937"/>
                <w:sz w:val="17"/>
                <w:szCs w:val="17"/>
              </w:rPr>
              <w:t>Agua Disponible Total (ADT)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246ACB" w14:textId="77777777" w:rsidR="000C47BB" w:rsidRPr="00CA39A9" w:rsidRDefault="00123614">
            <w:pPr>
              <w:rPr>
                <w:rFonts w:ascii="Arial" w:hAnsi="Arial" w:cs="Arial"/>
              </w:rPr>
            </w:pPr>
            <w:r>
              <w:rPr>
                <w:rFonts w:ascii="Arial" w:hAnsi="Arial" w:cs="Arial"/>
                <w:color w:val="1F2937"/>
                <w:sz w:val="17"/>
                <w:szCs w:val="17"/>
              </w:rPr>
              <w:t>Agua almacenada en el suelo entre CC y PMP en la zona radicular. ADT = (CC - PMP) × profundidad_raíz × 10. Expresado en mm.</w:t>
            </w:r>
          </w:p>
        </w:tc>
      </w:tr>
      <w:tr w:rsidR="000C47BB" w:rsidRPr="00CA39A9" w14:paraId="3BFE8719"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234974" w14:textId="77777777" w:rsidR="000C47BB" w:rsidRPr="00CA39A9" w:rsidRDefault="00123614">
            <w:pPr>
              <w:rPr>
                <w:rFonts w:ascii="Arial" w:hAnsi="Arial" w:cs="Arial"/>
              </w:rPr>
            </w:pPr>
            <w:r>
              <w:rPr>
                <w:rFonts w:ascii="Arial" w:hAnsi="Arial" w:cs="Arial"/>
                <w:b/>
                <w:bCs/>
                <w:color w:val="1F2937"/>
                <w:sz w:val="17"/>
                <w:szCs w:val="17"/>
              </w:rPr>
              <w:t>Lámina de riego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C5D80F" w14:textId="77777777" w:rsidR="000C47BB" w:rsidRPr="00CA39A9" w:rsidRDefault="00123614">
            <w:pPr>
              <w:rPr>
                <w:rFonts w:ascii="Arial" w:hAnsi="Arial" w:cs="Arial"/>
              </w:rPr>
            </w:pPr>
            <w:r>
              <w:rPr>
                <w:rFonts w:ascii="Arial" w:hAnsi="Arial" w:cs="Arial"/>
                <w:color w:val="1F2937"/>
                <w:sz w:val="17"/>
                <w:szCs w:val="17"/>
              </w:rPr>
              <w:t>Altura equivalente de agua a aplicar en un evento de riego, expresada en mm (1 mm = 10 m³/ha).</w:t>
            </w:r>
          </w:p>
        </w:tc>
      </w:tr>
      <w:tr w:rsidR="000C47BB" w:rsidRPr="00CA39A9" w14:paraId="5B1B467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91A725" w14:textId="77777777" w:rsidR="000C47BB" w:rsidRPr="00CA39A9" w:rsidRDefault="00123614">
            <w:pPr>
              <w:rPr>
                <w:rFonts w:ascii="Arial" w:hAnsi="Arial" w:cs="Arial"/>
              </w:rPr>
            </w:pPr>
            <w:r>
              <w:rPr>
                <w:rFonts w:ascii="Arial" w:hAnsi="Arial" w:cs="Arial"/>
                <w:b/>
                <w:bCs/>
                <w:color w:val="1F2937"/>
                <w:sz w:val="17"/>
                <w:szCs w:val="17"/>
              </w:rPr>
              <w:t>Estrés hídrico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C600D9" w14:textId="77777777" w:rsidR="000C47BB" w:rsidRPr="00CA39A9" w:rsidRDefault="00123614">
            <w:pPr>
              <w:rPr>
                <w:rFonts w:ascii="Arial" w:hAnsi="Arial" w:cs="Arial"/>
              </w:rPr>
            </w:pPr>
            <w:r>
              <w:rPr>
                <w:rFonts w:ascii="Arial" w:hAnsi="Arial" w:cs="Arial"/>
                <w:color w:val="1F2937"/>
                <w:sz w:val="17"/>
                <w:szCs w:val="17"/>
              </w:rPr>
              <w:t>Condición en que la planta no puede absorber agua suficiente del suelo para satisfacer su demanda evapotranspirativa. Genera pérdida de turgor y reducción de rendimiento.</w:t>
            </w:r>
          </w:p>
        </w:tc>
      </w:tr>
      <w:tr w:rsidR="000C47BB" w:rsidRPr="00CA39A9" w14:paraId="6E274377"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6B47EE" w14:textId="77777777" w:rsidR="000C47BB" w:rsidRPr="00CA39A9" w:rsidRDefault="00123614">
            <w:pPr>
              <w:rPr>
                <w:rFonts w:ascii="Arial" w:hAnsi="Arial" w:cs="Arial"/>
              </w:rPr>
            </w:pPr>
            <w:r>
              <w:rPr>
                <w:rFonts w:ascii="Arial" w:hAnsi="Arial" w:cs="Arial"/>
                <w:b/>
                <w:bCs/>
                <w:color w:val="1F2937"/>
                <w:sz w:val="17"/>
                <w:szCs w:val="17"/>
              </w:rPr>
              <w:t>Penman-Monteith</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EB3433C" w14:textId="77777777" w:rsidR="000C47BB" w:rsidRPr="00CA39A9" w:rsidRDefault="00123614">
            <w:pPr>
              <w:rPr>
                <w:rFonts w:ascii="Arial" w:hAnsi="Arial" w:cs="Arial"/>
              </w:rPr>
            </w:pPr>
            <w:r>
              <w:rPr>
                <w:rFonts w:ascii="Arial" w:hAnsi="Arial" w:cs="Arial"/>
                <w:color w:val="1F2937"/>
                <w:sz w:val="17"/>
                <w:szCs w:val="17"/>
              </w:rPr>
              <w:t>Método físicamente fundamentado para calcular ETo que integra balance de energía, transferencia de masa y resistencias aerodinámicas y de la canopia. Método recomendado por la FAO.</w:t>
            </w:r>
          </w:p>
        </w:tc>
      </w:tr>
      <w:tr w:rsidR="000C47BB" w:rsidRPr="00CA39A9" w14:paraId="30E1DEF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541102" w14:textId="77777777" w:rsidR="000C47BB" w:rsidRPr="00CA39A9" w:rsidRDefault="00123614">
            <w:pPr>
              <w:rPr>
                <w:rFonts w:ascii="Arial" w:hAnsi="Arial" w:cs="Arial"/>
              </w:rPr>
            </w:pPr>
            <w:r>
              <w:rPr>
                <w:rFonts w:ascii="Arial" w:hAnsi="Arial" w:cs="Arial"/>
                <w:b/>
                <w:bCs/>
                <w:color w:val="1F2937"/>
                <w:sz w:val="17"/>
                <w:szCs w:val="17"/>
              </w:rPr>
              <w:t>Hargreaves-Samani</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1D5F67" w14:textId="77777777" w:rsidR="000C47BB" w:rsidRPr="00CA39A9" w:rsidRDefault="00123614">
            <w:pPr>
              <w:rPr>
                <w:rFonts w:ascii="Arial" w:hAnsi="Arial" w:cs="Arial"/>
              </w:rPr>
            </w:pPr>
            <w:r>
              <w:rPr>
                <w:rFonts w:ascii="Arial" w:hAnsi="Arial" w:cs="Arial"/>
                <w:color w:val="1F2937"/>
                <w:sz w:val="17"/>
                <w:szCs w:val="17"/>
              </w:rPr>
              <w:t xml:space="preserve">Método simplificado para ETo que solo requiere temperatura máxima, mínima y radiación extraterrestre. Menos preciso que </w:t>
            </w:r>
            <w:proofErr w:type="gramStart"/>
            <w:r>
              <w:rPr>
                <w:rFonts w:ascii="Arial" w:hAnsi="Arial" w:cs="Arial"/>
                <w:color w:val="1F2937"/>
                <w:sz w:val="17"/>
                <w:szCs w:val="17"/>
              </w:rPr>
              <w:t>PM</w:t>
            </w:r>
            <w:proofErr w:type="gramEnd"/>
            <w:r>
              <w:rPr>
                <w:rFonts w:ascii="Arial" w:hAnsi="Arial" w:cs="Arial"/>
                <w:color w:val="1F2937"/>
                <w:sz w:val="17"/>
                <w:szCs w:val="17"/>
              </w:rPr>
              <w:t xml:space="preserve"> pero útil cuando faltan datos de humedad y viento.</w:t>
            </w:r>
          </w:p>
        </w:tc>
      </w:tr>
      <w:tr w:rsidR="000C47BB" w:rsidRPr="00CA39A9" w14:paraId="4B5C8579"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4347164" w14:textId="77777777" w:rsidR="000C47BB" w:rsidRPr="00CA39A9" w:rsidRDefault="00123614">
            <w:pPr>
              <w:rPr>
                <w:rFonts w:ascii="Arial" w:hAnsi="Arial" w:cs="Arial"/>
              </w:rPr>
            </w:pPr>
            <w:r>
              <w:rPr>
                <w:rFonts w:ascii="Arial" w:hAnsi="Arial" w:cs="Arial"/>
                <w:b/>
                <w:bCs/>
                <w:color w:val="1F2937"/>
                <w:sz w:val="17"/>
                <w:szCs w:val="17"/>
              </w:rPr>
              <w:lastRenderedPageBreak/>
              <w:t>Fenología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EEEF3B" w14:textId="77777777" w:rsidR="000C47BB" w:rsidRPr="00CA39A9" w:rsidRDefault="00123614">
            <w:pPr>
              <w:rPr>
                <w:rFonts w:ascii="Arial" w:hAnsi="Arial" w:cs="Arial"/>
              </w:rPr>
            </w:pPr>
            <w:r>
              <w:rPr>
                <w:rFonts w:ascii="Arial" w:hAnsi="Arial" w:cs="Arial"/>
                <w:color w:val="1F2937"/>
                <w:sz w:val="17"/>
                <w:szCs w:val="17"/>
              </w:rPr>
              <w:t>Estudio de las fases de desarrollo de las plantas (germinación, desarrollo vegetativo, floración, llenado de grano, madurez) y su relación con el tiempo y el clima.</w:t>
            </w:r>
          </w:p>
        </w:tc>
      </w:tr>
    </w:tbl>
    <w:p w14:paraId="37794108"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A.1: Diccionario de términos agronómicos</w:t>
      </w:r>
    </w:p>
    <w:p w14:paraId="41C0B416" w14:textId="77777777" w:rsidR="000C47BB" w:rsidRPr="00CA39A9" w:rsidRDefault="000C47BB">
      <w:pPr>
        <w:spacing w:after="80"/>
        <w:rPr>
          <w:rFonts w:ascii="Arial" w:hAnsi="Arial" w:cs="Arial"/>
        </w:rPr>
      </w:pPr>
    </w:p>
    <w:p w14:paraId="18C98437" w14:textId="77777777" w:rsidR="005021A1" w:rsidRDefault="005021A1">
      <w:pPr>
        <w:spacing w:before="320" w:after="100"/>
        <w:rPr>
          <w:rFonts w:ascii="Arial" w:hAnsi="Arial" w:cs="Arial"/>
          <w:b/>
          <w:bCs/>
          <w:color w:val="2C5D8A"/>
          <w:sz w:val="26"/>
          <w:szCs w:val="26"/>
        </w:rPr>
      </w:pPr>
    </w:p>
    <w:p w14:paraId="05E1EBC1" w14:textId="77777777" w:rsidR="005021A1" w:rsidRDefault="005021A1">
      <w:pPr>
        <w:spacing w:before="320" w:after="100"/>
        <w:rPr>
          <w:rFonts w:ascii="Arial" w:hAnsi="Arial" w:cs="Arial"/>
          <w:b/>
          <w:bCs/>
          <w:color w:val="2C5D8A"/>
          <w:sz w:val="26"/>
          <w:szCs w:val="26"/>
        </w:rPr>
      </w:pPr>
    </w:p>
    <w:p w14:paraId="471E0050" w14:textId="77777777" w:rsidR="005021A1" w:rsidRDefault="005021A1">
      <w:pPr>
        <w:spacing w:before="320" w:after="100"/>
        <w:rPr>
          <w:rFonts w:ascii="Arial" w:hAnsi="Arial" w:cs="Arial"/>
          <w:b/>
          <w:bCs/>
          <w:color w:val="2C5D8A"/>
          <w:sz w:val="26"/>
          <w:szCs w:val="26"/>
        </w:rPr>
      </w:pPr>
    </w:p>
    <w:p w14:paraId="64FED58D" w14:textId="77777777" w:rsidR="005021A1" w:rsidRDefault="005021A1">
      <w:pPr>
        <w:spacing w:before="320" w:after="100"/>
        <w:rPr>
          <w:rFonts w:ascii="Arial" w:hAnsi="Arial" w:cs="Arial"/>
          <w:b/>
          <w:bCs/>
          <w:color w:val="2C5D8A"/>
          <w:sz w:val="26"/>
          <w:szCs w:val="26"/>
        </w:rPr>
      </w:pPr>
    </w:p>
    <w:p w14:paraId="1F536FEC" w14:textId="77777777" w:rsidR="005021A1" w:rsidRDefault="005021A1">
      <w:pPr>
        <w:spacing w:before="320" w:after="100"/>
        <w:rPr>
          <w:rFonts w:ascii="Arial" w:hAnsi="Arial" w:cs="Arial"/>
          <w:b/>
          <w:bCs/>
          <w:color w:val="2C5D8A"/>
          <w:sz w:val="26"/>
          <w:szCs w:val="26"/>
        </w:rPr>
      </w:pPr>
    </w:p>
    <w:p w14:paraId="5EF96136" w14:textId="77777777" w:rsidR="005021A1" w:rsidRDefault="005021A1">
      <w:pPr>
        <w:spacing w:before="320" w:after="100"/>
        <w:rPr>
          <w:rFonts w:ascii="Arial" w:hAnsi="Arial" w:cs="Arial"/>
          <w:b/>
          <w:bCs/>
          <w:color w:val="2C5D8A"/>
          <w:sz w:val="26"/>
          <w:szCs w:val="26"/>
        </w:rPr>
      </w:pPr>
    </w:p>
    <w:p w14:paraId="20134277" w14:textId="77777777" w:rsidR="000C47BB" w:rsidRPr="00CA39A9" w:rsidRDefault="00123614">
      <w:pPr>
        <w:spacing w:before="320" w:after="100"/>
        <w:rPr>
          <w:rFonts w:ascii="Arial" w:hAnsi="Arial" w:cs="Arial"/>
        </w:rPr>
      </w:pPr>
      <w:r>
        <w:rPr>
          <w:rFonts w:ascii="Arial" w:hAnsi="Arial" w:cs="Arial"/>
          <w:b/>
          <w:bCs/>
          <w:color w:val="2C5D8A"/>
          <w:sz w:val="26"/>
          <w:szCs w:val="26"/>
        </w:rPr>
        <w:t>B. Términos GIS y Geoespaciales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29DF3207"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DE98DA6"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3EBD88C"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20DF0AFD"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8EEEBD" w14:textId="77777777" w:rsidR="000C47BB" w:rsidRPr="00CA39A9" w:rsidRDefault="00123614">
            <w:pPr>
              <w:rPr>
                <w:rFonts w:ascii="Arial" w:hAnsi="Arial" w:cs="Arial"/>
              </w:rPr>
            </w:pPr>
            <w:r>
              <w:rPr>
                <w:rFonts w:ascii="Arial" w:hAnsi="Arial" w:cs="Arial"/>
                <w:b/>
                <w:bCs/>
                <w:color w:val="1F2937"/>
                <w:sz w:val="17"/>
                <w:szCs w:val="17"/>
              </w:rPr>
              <w:t>PostGIS</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69AB57" w14:textId="77777777" w:rsidR="000C47BB" w:rsidRPr="00CA39A9" w:rsidRDefault="00123614">
            <w:pPr>
              <w:rPr>
                <w:rFonts w:ascii="Arial" w:hAnsi="Arial" w:cs="Arial"/>
              </w:rPr>
            </w:pPr>
            <w:r>
              <w:rPr>
                <w:rFonts w:ascii="Arial" w:hAnsi="Arial" w:cs="Arial"/>
                <w:color w:val="1F2937"/>
                <w:sz w:val="17"/>
                <w:szCs w:val="17"/>
              </w:rPr>
              <w:t>Extensión espacial de PostgreSQL que agrega soporte para geometrías geográficas (puntos, líneas, polígonos), índices GIST y funciones espaciales (ST_Area, ST_Intersects, ST_AsGeoJSON, etc.).</w:t>
            </w:r>
          </w:p>
        </w:tc>
      </w:tr>
      <w:tr w:rsidR="000C47BB" w:rsidRPr="00CA39A9" w14:paraId="76A978D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B5526B" w14:textId="77777777" w:rsidR="000C47BB" w:rsidRPr="00CA39A9" w:rsidRDefault="00123614">
            <w:pPr>
              <w:rPr>
                <w:rFonts w:ascii="Arial" w:hAnsi="Arial" w:cs="Arial"/>
              </w:rPr>
            </w:pPr>
            <w:r>
              <w:rPr>
                <w:rFonts w:ascii="Arial" w:hAnsi="Arial" w:cs="Arial"/>
                <w:b/>
                <w:bCs/>
                <w:color w:val="1F2937"/>
                <w:sz w:val="17"/>
                <w:szCs w:val="17"/>
              </w:rPr>
              <w:t>GeoJSON</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27A9C9" w14:textId="77777777" w:rsidR="000C47BB" w:rsidRPr="00CA39A9" w:rsidRDefault="00123614">
            <w:pPr>
              <w:rPr>
                <w:rFonts w:ascii="Arial" w:hAnsi="Arial" w:cs="Arial"/>
              </w:rPr>
            </w:pPr>
            <w:r>
              <w:rPr>
                <w:rFonts w:ascii="Arial" w:hAnsi="Arial" w:cs="Arial"/>
                <w:color w:val="1F2937"/>
                <w:sz w:val="17"/>
                <w:szCs w:val="17"/>
              </w:rPr>
              <w:t>Formato estándar basado en JSON para representar geometrías y sus atributos. RFC 7946. Usado por Leaflet para renderizar polígonos de parcelas.</w:t>
            </w:r>
          </w:p>
        </w:tc>
      </w:tr>
      <w:tr w:rsidR="000C47BB" w:rsidRPr="00CA39A9" w14:paraId="36BE03A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8D641C" w14:textId="77777777" w:rsidR="000C47BB" w:rsidRPr="00CA39A9" w:rsidRDefault="00123614">
            <w:pPr>
              <w:rPr>
                <w:rFonts w:ascii="Arial" w:hAnsi="Arial" w:cs="Arial"/>
              </w:rPr>
            </w:pPr>
            <w:r>
              <w:rPr>
                <w:rFonts w:ascii="Arial" w:hAnsi="Arial" w:cs="Arial"/>
                <w:b/>
                <w:bCs/>
                <w:color w:val="1F2937"/>
                <w:sz w:val="17"/>
                <w:szCs w:val="17"/>
              </w:rPr>
              <w:t>EPSG:4326 / WGS84</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467331" w14:textId="77777777" w:rsidR="000C47BB" w:rsidRPr="00CA39A9" w:rsidRDefault="00123614">
            <w:pPr>
              <w:rPr>
                <w:rFonts w:ascii="Arial" w:hAnsi="Arial" w:cs="Arial"/>
              </w:rPr>
            </w:pPr>
            <w:r>
              <w:rPr>
                <w:rFonts w:ascii="Arial" w:hAnsi="Arial" w:cs="Arial"/>
                <w:color w:val="1F2937"/>
                <w:sz w:val="17"/>
                <w:szCs w:val="17"/>
              </w:rPr>
              <w:t>Sistema de coordenadas geográficas global (latitud/longitud en grados decimales). Referencia estándar para datos GPS y NASA POWER.</w:t>
            </w:r>
          </w:p>
        </w:tc>
      </w:tr>
      <w:tr w:rsidR="000C47BB" w:rsidRPr="00CA39A9" w14:paraId="32AE186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9F0A64" w14:textId="77777777" w:rsidR="000C47BB" w:rsidRPr="00CA39A9" w:rsidRDefault="00123614">
            <w:pPr>
              <w:rPr>
                <w:rFonts w:ascii="Arial" w:hAnsi="Arial" w:cs="Arial"/>
              </w:rPr>
            </w:pPr>
            <w:r>
              <w:rPr>
                <w:rFonts w:ascii="Arial" w:hAnsi="Arial" w:cs="Arial"/>
                <w:b/>
                <w:bCs/>
                <w:color w:val="1F2937"/>
                <w:sz w:val="17"/>
                <w:szCs w:val="17"/>
              </w:rPr>
              <w:t>Índice GIST</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5E6750" w14:textId="77777777" w:rsidR="000C47BB" w:rsidRPr="00CA39A9" w:rsidRDefault="00123614">
            <w:pPr>
              <w:rPr>
                <w:rFonts w:ascii="Arial" w:hAnsi="Arial" w:cs="Arial"/>
              </w:rPr>
            </w:pPr>
            <w:r>
              <w:rPr>
                <w:rFonts w:ascii="Arial" w:hAnsi="Arial" w:cs="Arial"/>
                <w:color w:val="1F2937"/>
                <w:sz w:val="17"/>
                <w:szCs w:val="17"/>
              </w:rPr>
              <w:t>Generalized Search Tree. Tipo de índice PostgreSQL optimizado para geometrías espaciales. Permite búsquedas ST_Intersects y ST_DWithin en O(log n) en lugar de O(n).</w:t>
            </w:r>
          </w:p>
        </w:tc>
      </w:tr>
      <w:tr w:rsidR="000C47BB" w:rsidRPr="00CA39A9" w14:paraId="79506CC7"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EA943C" w14:textId="77777777" w:rsidR="000C47BB" w:rsidRPr="00CA39A9" w:rsidRDefault="00123614">
            <w:pPr>
              <w:rPr>
                <w:rFonts w:ascii="Arial" w:hAnsi="Arial" w:cs="Arial"/>
              </w:rPr>
            </w:pPr>
            <w:r>
              <w:rPr>
                <w:rFonts w:ascii="Arial" w:hAnsi="Arial" w:cs="Arial"/>
                <w:b/>
                <w:bCs/>
                <w:color w:val="1F2937"/>
                <w:sz w:val="17"/>
                <w:szCs w:val="17"/>
              </w:rPr>
              <w:t>Leaflet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45AED1" w14:textId="77777777" w:rsidR="000C47BB" w:rsidRPr="00CA39A9" w:rsidRDefault="00123614">
            <w:pPr>
              <w:rPr>
                <w:rFonts w:ascii="Arial" w:hAnsi="Arial" w:cs="Arial"/>
              </w:rPr>
            </w:pPr>
            <w:r>
              <w:rPr>
                <w:rFonts w:ascii="Arial" w:hAnsi="Arial" w:cs="Arial"/>
                <w:color w:val="1F2937"/>
                <w:sz w:val="17"/>
                <w:szCs w:val="17"/>
              </w:rPr>
              <w:t>Biblioteca JavaScript open-source para mapas interactivos en el navegador. Versión 1.9.4 usada en MILPÍN. Soporte nativo para GeoJSON, capas WMS, y eventos de clic sobre polígonos.</w:t>
            </w:r>
          </w:p>
        </w:tc>
      </w:tr>
      <w:tr w:rsidR="000C47BB" w:rsidRPr="00CA39A9" w14:paraId="2A81321B"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69FADE" w14:textId="77777777" w:rsidR="000C47BB" w:rsidRPr="00CA39A9" w:rsidRDefault="00123614">
            <w:pPr>
              <w:rPr>
                <w:rFonts w:ascii="Arial" w:hAnsi="Arial" w:cs="Arial"/>
              </w:rPr>
            </w:pPr>
            <w:r>
              <w:rPr>
                <w:rFonts w:ascii="Arial" w:hAnsi="Arial" w:cs="Arial"/>
                <w:b/>
                <w:bCs/>
                <w:color w:val="1F2937"/>
                <w:sz w:val="17"/>
                <w:szCs w:val="17"/>
              </w:rPr>
              <w:t>Douglas-Peucker</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C9D1C5" w14:textId="77777777" w:rsidR="000C47BB" w:rsidRPr="00CA39A9" w:rsidRDefault="00123614">
            <w:pPr>
              <w:rPr>
                <w:rFonts w:ascii="Arial" w:hAnsi="Arial" w:cs="Arial"/>
              </w:rPr>
            </w:pPr>
            <w:r>
              <w:rPr>
                <w:rFonts w:ascii="Arial" w:hAnsi="Arial" w:cs="Arial"/>
                <w:color w:val="1F2937"/>
                <w:sz w:val="17"/>
                <w:szCs w:val="17"/>
              </w:rPr>
              <w:t>Algoritmo de simplificación de geometrías que reduce el número de vértices preservando la forma general. Usado en geo_pipeline.py para reducir el tamaño de polígonos complejos.</w:t>
            </w:r>
          </w:p>
        </w:tc>
      </w:tr>
      <w:tr w:rsidR="000C47BB" w:rsidRPr="00CA39A9" w14:paraId="027B0277"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6C10D9" w14:textId="77777777" w:rsidR="000C47BB" w:rsidRPr="00CA39A9" w:rsidRDefault="00123614">
            <w:pPr>
              <w:rPr>
                <w:rFonts w:ascii="Arial" w:hAnsi="Arial" w:cs="Arial"/>
              </w:rPr>
            </w:pPr>
            <w:r>
              <w:rPr>
                <w:rFonts w:ascii="Arial" w:hAnsi="Arial" w:cs="Arial"/>
                <w:b/>
                <w:bCs/>
                <w:color w:val="1F2937"/>
                <w:sz w:val="17"/>
                <w:szCs w:val="17"/>
              </w:rPr>
              <w:t>make_valid()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CF22E9" w14:textId="77777777" w:rsidR="000C47BB" w:rsidRPr="00CA39A9" w:rsidRDefault="00123614">
            <w:pPr>
              <w:rPr>
                <w:rFonts w:ascii="Arial" w:hAnsi="Arial" w:cs="Arial"/>
              </w:rPr>
            </w:pPr>
            <w:r>
              <w:rPr>
                <w:rFonts w:ascii="Arial" w:hAnsi="Arial" w:cs="Arial"/>
                <w:color w:val="1F2937"/>
                <w:sz w:val="17"/>
                <w:szCs w:val="17"/>
              </w:rPr>
              <w:t>Función de shapely/PostGIS que corrige geometrías topológicamente inválidas (auto-intersectantes, con huecos mal formados) antes de insertarlas en la BD.</w:t>
            </w:r>
          </w:p>
        </w:tc>
      </w:tr>
    </w:tbl>
    <w:p w14:paraId="441A3D1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A.2: Diccionario de términos GIS y geoespaciales</w:t>
      </w:r>
    </w:p>
    <w:p w14:paraId="3DA66C20" w14:textId="77777777" w:rsidR="000C47BB" w:rsidRPr="00CA39A9" w:rsidRDefault="000C47BB">
      <w:pPr>
        <w:spacing w:after="80"/>
        <w:rPr>
          <w:rFonts w:ascii="Arial" w:hAnsi="Arial" w:cs="Arial"/>
        </w:rPr>
      </w:pPr>
    </w:p>
    <w:p w14:paraId="348ED27B" w14:textId="77777777" w:rsidR="000C47BB" w:rsidRPr="00CA39A9" w:rsidRDefault="00123614">
      <w:pPr>
        <w:spacing w:before="320" w:after="100"/>
        <w:rPr>
          <w:rFonts w:ascii="Arial" w:hAnsi="Arial" w:cs="Arial"/>
        </w:rPr>
      </w:pPr>
      <w:r>
        <w:rPr>
          <w:rFonts w:ascii="Arial" w:hAnsi="Arial" w:cs="Arial"/>
          <w:b/>
          <w:bCs/>
          <w:color w:val="2C5D8A"/>
          <w:sz w:val="26"/>
          <w:szCs w:val="26"/>
        </w:rPr>
        <w:t>C. Términos de Machine Learning y Estadística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5292F25F"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62D7DC4"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3EB42C"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33949DFA"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69000C" w14:textId="77777777" w:rsidR="000C47BB" w:rsidRPr="00CA39A9" w:rsidRDefault="00123614">
            <w:pPr>
              <w:rPr>
                <w:rFonts w:ascii="Arial" w:hAnsi="Arial" w:cs="Arial"/>
              </w:rPr>
            </w:pPr>
            <w:r>
              <w:rPr>
                <w:rFonts w:ascii="Arial" w:hAnsi="Arial" w:cs="Arial"/>
                <w:b/>
                <w:bCs/>
                <w:color w:val="1F2937"/>
                <w:sz w:val="17"/>
                <w:szCs w:val="17"/>
              </w:rPr>
              <w:t>K-Means Clustering</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33CEE2" w14:textId="77777777" w:rsidR="000C47BB" w:rsidRPr="00CA39A9" w:rsidRDefault="00123614">
            <w:pPr>
              <w:rPr>
                <w:rFonts w:ascii="Arial" w:hAnsi="Arial" w:cs="Arial"/>
              </w:rPr>
            </w:pPr>
            <w:r>
              <w:rPr>
                <w:rFonts w:ascii="Arial" w:hAnsi="Arial" w:cs="Arial"/>
                <w:color w:val="1F2937"/>
                <w:sz w:val="17"/>
                <w:szCs w:val="17"/>
              </w:rPr>
              <w:t xml:space="preserve">Algoritmo de aprendizaje no supervisado que agrupa observaciones en k </w:t>
            </w:r>
            <w:proofErr w:type="gramStart"/>
            <w:r>
              <w:rPr>
                <w:rFonts w:ascii="Arial" w:hAnsi="Arial" w:cs="Arial"/>
                <w:color w:val="1F2937"/>
                <w:sz w:val="17"/>
                <w:szCs w:val="17"/>
              </w:rPr>
              <w:t>clusters</w:t>
            </w:r>
            <w:proofErr w:type="gramEnd"/>
            <w:r>
              <w:rPr>
                <w:rFonts w:ascii="Arial" w:hAnsi="Arial" w:cs="Arial"/>
                <w:color w:val="1F2937"/>
                <w:sz w:val="17"/>
                <w:szCs w:val="17"/>
              </w:rPr>
              <w:t xml:space="preserve"> minimizando la varianza intra-</w:t>
            </w:r>
            <w:proofErr w:type="gramStart"/>
            <w:r>
              <w:rPr>
                <w:rFonts w:ascii="Arial" w:hAnsi="Arial" w:cs="Arial"/>
                <w:color w:val="1F2937"/>
                <w:sz w:val="17"/>
                <w:szCs w:val="17"/>
              </w:rPr>
              <w:t>cluster</w:t>
            </w:r>
            <w:proofErr w:type="gramEnd"/>
            <w:r>
              <w:rPr>
                <w:rFonts w:ascii="Arial" w:hAnsi="Arial" w:cs="Arial"/>
                <w:color w:val="1F2937"/>
                <w:sz w:val="17"/>
                <w:szCs w:val="17"/>
              </w:rPr>
              <w:t>. En MILPÍN: segmenta parcelas por características edáficas (CC, PMP, profundidad de raíz).</w:t>
            </w:r>
          </w:p>
        </w:tc>
      </w:tr>
      <w:tr w:rsidR="000C47BB" w:rsidRPr="00CA39A9" w14:paraId="726654B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7D4C8B" w14:textId="77777777" w:rsidR="000C47BB" w:rsidRPr="00CA39A9" w:rsidRDefault="00123614">
            <w:pPr>
              <w:rPr>
                <w:rFonts w:ascii="Arial" w:hAnsi="Arial" w:cs="Arial"/>
              </w:rPr>
            </w:pPr>
            <w:r>
              <w:rPr>
                <w:rFonts w:ascii="Arial" w:hAnsi="Arial" w:cs="Arial"/>
                <w:b/>
                <w:bCs/>
                <w:color w:val="1F2937"/>
                <w:sz w:val="17"/>
                <w:szCs w:val="17"/>
              </w:rPr>
              <w:lastRenderedPageBreak/>
              <w:t>Silhouette Score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EE70B3" w14:textId="77777777" w:rsidR="000C47BB" w:rsidRPr="00CA39A9" w:rsidRDefault="00123614">
            <w:pPr>
              <w:rPr>
                <w:rFonts w:ascii="Arial" w:hAnsi="Arial" w:cs="Arial"/>
              </w:rPr>
            </w:pPr>
            <w:r>
              <w:rPr>
                <w:rFonts w:ascii="Arial" w:hAnsi="Arial" w:cs="Arial"/>
                <w:color w:val="1F2937"/>
                <w:sz w:val="17"/>
                <w:szCs w:val="17"/>
              </w:rPr>
              <w:t>Métrica de calidad del clustering. Varía entre -1 (mal agrupamiento) y +1 (perfecto). Mide cohesión intra-</w:t>
            </w:r>
            <w:proofErr w:type="gramStart"/>
            <w:r>
              <w:rPr>
                <w:rFonts w:ascii="Arial" w:hAnsi="Arial" w:cs="Arial"/>
                <w:color w:val="1F2937"/>
                <w:sz w:val="17"/>
                <w:szCs w:val="17"/>
              </w:rPr>
              <w:t>cluster</w:t>
            </w:r>
            <w:proofErr w:type="gramEnd"/>
            <w:r>
              <w:rPr>
                <w:rFonts w:ascii="Arial" w:hAnsi="Arial" w:cs="Arial"/>
                <w:color w:val="1F2937"/>
                <w:sz w:val="17"/>
                <w:szCs w:val="17"/>
              </w:rPr>
              <w:t xml:space="preserve"> y separación inter-</w:t>
            </w:r>
            <w:proofErr w:type="gramStart"/>
            <w:r>
              <w:rPr>
                <w:rFonts w:ascii="Arial" w:hAnsi="Arial" w:cs="Arial"/>
                <w:color w:val="1F2937"/>
                <w:sz w:val="17"/>
                <w:szCs w:val="17"/>
              </w:rPr>
              <w:t>cluster</w:t>
            </w:r>
            <w:proofErr w:type="gramEnd"/>
            <w:r>
              <w:rPr>
                <w:rFonts w:ascii="Arial" w:hAnsi="Arial" w:cs="Arial"/>
                <w:color w:val="1F2937"/>
                <w:sz w:val="17"/>
                <w:szCs w:val="17"/>
              </w:rPr>
              <w:t>.</w:t>
            </w:r>
          </w:p>
        </w:tc>
      </w:tr>
      <w:tr w:rsidR="000C47BB" w:rsidRPr="00CA39A9" w14:paraId="163935B5"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CC306A" w14:textId="77777777" w:rsidR="000C47BB" w:rsidRPr="00CA39A9" w:rsidRDefault="00123614">
            <w:pPr>
              <w:rPr>
                <w:rFonts w:ascii="Arial" w:hAnsi="Arial" w:cs="Arial"/>
              </w:rPr>
            </w:pPr>
            <w:r>
              <w:rPr>
                <w:rFonts w:ascii="Arial" w:hAnsi="Arial" w:cs="Arial"/>
                <w:b/>
                <w:bCs/>
                <w:color w:val="1F2937"/>
                <w:sz w:val="17"/>
                <w:szCs w:val="17"/>
              </w:rPr>
              <w:t>Ridge Regression</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6A472B" w14:textId="77777777" w:rsidR="000C47BB" w:rsidRPr="00CA39A9" w:rsidRDefault="00123614">
            <w:pPr>
              <w:rPr>
                <w:rFonts w:ascii="Arial" w:hAnsi="Arial" w:cs="Arial"/>
              </w:rPr>
            </w:pPr>
            <w:r>
              <w:rPr>
                <w:rFonts w:ascii="Arial" w:hAnsi="Arial" w:cs="Arial"/>
                <w:color w:val="1F2937"/>
                <w:sz w:val="17"/>
                <w:szCs w:val="17"/>
              </w:rPr>
              <w:t>Regresión lineal con regularización L2 (penalización del cuadrado de los coeficientes). Previene overfitting en datos de series temporales climáticas con features correlacionadas.</w:t>
            </w:r>
          </w:p>
        </w:tc>
      </w:tr>
      <w:tr w:rsidR="000C47BB" w:rsidRPr="00CA39A9" w14:paraId="49678075"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CE289D" w14:textId="77777777" w:rsidR="000C47BB" w:rsidRPr="00CA39A9" w:rsidRDefault="00123614">
            <w:pPr>
              <w:rPr>
                <w:rFonts w:ascii="Arial" w:hAnsi="Arial" w:cs="Arial"/>
              </w:rPr>
            </w:pPr>
            <w:r>
              <w:rPr>
                <w:rFonts w:ascii="Arial" w:hAnsi="Arial" w:cs="Arial"/>
                <w:b/>
                <w:bCs/>
                <w:color w:val="1F2937"/>
                <w:sz w:val="17"/>
                <w:szCs w:val="17"/>
              </w:rPr>
              <w:t>RMSE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F8C9EE" w14:textId="77777777" w:rsidR="000C47BB" w:rsidRPr="00CA39A9" w:rsidRDefault="00123614">
            <w:pPr>
              <w:rPr>
                <w:rFonts w:ascii="Arial" w:hAnsi="Arial" w:cs="Arial"/>
              </w:rPr>
            </w:pPr>
            <w:r>
              <w:rPr>
                <w:rFonts w:ascii="Arial" w:hAnsi="Arial" w:cs="Arial"/>
                <w:color w:val="1F2937"/>
                <w:sz w:val="17"/>
                <w:szCs w:val="17"/>
              </w:rPr>
              <w:t>Root Mean Square Error. Raíz del error cuadrático medio. Mide la desviación típica de las predicciones respecto a los valores reales. Misma unidad que la variable predicha (mm/día para ETo).</w:t>
            </w:r>
          </w:p>
        </w:tc>
      </w:tr>
      <w:tr w:rsidR="000C47BB" w:rsidRPr="00CA39A9" w14:paraId="69C11A2D"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B7EFE8" w14:textId="77777777" w:rsidR="000C47BB" w:rsidRPr="00CA39A9" w:rsidRDefault="00123614">
            <w:pPr>
              <w:rPr>
                <w:rFonts w:ascii="Arial" w:hAnsi="Arial" w:cs="Arial"/>
              </w:rPr>
            </w:pPr>
            <w:r>
              <w:rPr>
                <w:rFonts w:ascii="Arial" w:hAnsi="Arial" w:cs="Arial"/>
                <w:b/>
                <w:bCs/>
                <w:color w:val="1F2937"/>
                <w:sz w:val="17"/>
                <w:szCs w:val="17"/>
              </w:rPr>
              <w:t>Validación cruzada k-fold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7B643D" w14:textId="77777777" w:rsidR="000C47BB" w:rsidRPr="00CA39A9" w:rsidRDefault="00123614">
            <w:pPr>
              <w:rPr>
                <w:rFonts w:ascii="Arial" w:hAnsi="Arial" w:cs="Arial"/>
              </w:rPr>
            </w:pPr>
            <w:r>
              <w:rPr>
                <w:rFonts w:ascii="Arial" w:hAnsi="Arial" w:cs="Arial"/>
                <w:color w:val="1F2937"/>
                <w:sz w:val="17"/>
                <w:szCs w:val="17"/>
              </w:rPr>
              <w:t>Técnica de evaluación que divide el dataset en k partes iguales, entrena en k-1 y valida en 1, rotando k veces. Produce estimadores de error más robustos que una única división train/test.</w:t>
            </w:r>
          </w:p>
        </w:tc>
      </w:tr>
      <w:tr w:rsidR="000C47BB" w:rsidRPr="00CA39A9" w14:paraId="6BEE6E89"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161C05" w14:textId="77777777" w:rsidR="000C47BB" w:rsidRPr="00CA39A9" w:rsidRDefault="00123614">
            <w:pPr>
              <w:rPr>
                <w:rFonts w:ascii="Arial" w:hAnsi="Arial" w:cs="Arial"/>
              </w:rPr>
            </w:pPr>
            <w:r>
              <w:rPr>
                <w:rFonts w:ascii="Arial" w:hAnsi="Arial" w:cs="Arial"/>
                <w:b/>
                <w:bCs/>
                <w:color w:val="1F2937"/>
                <w:sz w:val="17"/>
                <w:szCs w:val="17"/>
              </w:rPr>
              <w:t>CRISP-DM</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3DC654" w14:textId="77777777" w:rsidR="000C47BB" w:rsidRPr="00CA39A9" w:rsidRDefault="00123614">
            <w:pPr>
              <w:rPr>
                <w:rFonts w:ascii="Arial" w:hAnsi="Arial" w:cs="Arial"/>
              </w:rPr>
            </w:pPr>
            <w:r>
              <w:rPr>
                <w:rFonts w:ascii="Arial" w:hAnsi="Arial" w:cs="Arial"/>
                <w:color w:val="1F2937"/>
                <w:sz w:val="17"/>
                <w:szCs w:val="17"/>
                <w:lang w:val="en-US"/>
              </w:rPr>
              <w:t xml:space="preserve">Cross Industry Standard Process for Data Mining. </w:t>
            </w:r>
            <w:r>
              <w:rPr>
                <w:rFonts w:ascii="Arial" w:hAnsi="Arial" w:cs="Arial"/>
                <w:color w:val="1F2937"/>
                <w:sz w:val="17"/>
                <w:szCs w:val="17"/>
              </w:rPr>
              <w:t>Marco metodológico de 6 fases iterativas para proyectos de ciencia de datos: Comprensión del Negocio → Datos → Preparación → Modelado → Evaluación → Despliegue.</w:t>
            </w:r>
          </w:p>
        </w:tc>
      </w:tr>
    </w:tbl>
    <w:p w14:paraId="35137EC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A.3: Diccionario de términos de Machine Learning y estadística</w:t>
      </w:r>
    </w:p>
    <w:p w14:paraId="47F429DB" w14:textId="77777777" w:rsidR="000C47BB" w:rsidRPr="00CA39A9" w:rsidRDefault="000C47BB">
      <w:pPr>
        <w:spacing w:after="80"/>
        <w:rPr>
          <w:rFonts w:ascii="Arial" w:hAnsi="Arial" w:cs="Arial"/>
        </w:rPr>
      </w:pPr>
    </w:p>
    <w:p w14:paraId="7CF696EA" w14:textId="77777777" w:rsidR="005021A1" w:rsidRDefault="005021A1">
      <w:pPr>
        <w:spacing w:before="320" w:after="100"/>
        <w:rPr>
          <w:rFonts w:ascii="Arial" w:hAnsi="Arial" w:cs="Arial"/>
          <w:b/>
          <w:bCs/>
          <w:color w:val="2C5D8A"/>
          <w:sz w:val="26"/>
          <w:szCs w:val="26"/>
        </w:rPr>
      </w:pPr>
    </w:p>
    <w:p w14:paraId="1B087F7A" w14:textId="77777777" w:rsidR="005021A1" w:rsidRDefault="005021A1">
      <w:pPr>
        <w:spacing w:before="320" w:after="100"/>
        <w:rPr>
          <w:rFonts w:ascii="Arial" w:hAnsi="Arial" w:cs="Arial"/>
          <w:b/>
          <w:bCs/>
          <w:color w:val="2C5D8A"/>
          <w:sz w:val="26"/>
          <w:szCs w:val="26"/>
        </w:rPr>
      </w:pPr>
    </w:p>
    <w:p w14:paraId="300F3786" w14:textId="77777777" w:rsidR="000C47BB" w:rsidRPr="00CA39A9" w:rsidRDefault="00123614">
      <w:pPr>
        <w:spacing w:before="320" w:after="100"/>
        <w:rPr>
          <w:rFonts w:ascii="Arial" w:hAnsi="Arial" w:cs="Arial"/>
        </w:rPr>
      </w:pPr>
      <w:r>
        <w:rPr>
          <w:rFonts w:ascii="Arial" w:hAnsi="Arial" w:cs="Arial"/>
          <w:b/>
          <w:bCs/>
          <w:color w:val="2C5D8A"/>
          <w:sz w:val="26"/>
          <w:szCs w:val="26"/>
        </w:rPr>
        <w:t>D. Acrónimos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0C47BB" w:rsidRPr="00CA39A9" w14:paraId="490B987F" w14:textId="77777777">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2D1DF1A" w14:textId="77777777" w:rsidR="000C47BB" w:rsidRPr="00CA39A9" w:rsidRDefault="00123614">
            <w:pPr>
              <w:rPr>
                <w:rFonts w:ascii="Arial" w:hAnsi="Arial" w:cs="Arial"/>
              </w:rPr>
            </w:pPr>
            <w:r>
              <w:rPr>
                <w:rFonts w:ascii="Arial" w:hAnsi="Arial" w:cs="Arial"/>
                <w:b/>
                <w:bCs/>
                <w:color w:val="FFFFFF"/>
                <w:sz w:val="18"/>
                <w:szCs w:val="18"/>
              </w:rPr>
              <w:t>Acrónimo</w:t>
            </w:r>
          </w:p>
        </w:tc>
        <w:tc>
          <w:tcPr>
            <w:tcW w:w="8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868D6F7" w14:textId="77777777" w:rsidR="000C47BB" w:rsidRPr="00CA39A9" w:rsidRDefault="00123614">
            <w:pPr>
              <w:rPr>
                <w:rFonts w:ascii="Arial" w:hAnsi="Arial" w:cs="Arial"/>
              </w:rPr>
            </w:pPr>
            <w:r>
              <w:rPr>
                <w:rFonts w:ascii="Arial" w:hAnsi="Arial" w:cs="Arial"/>
                <w:b/>
                <w:bCs/>
                <w:color w:val="FFFFFF"/>
                <w:sz w:val="18"/>
                <w:szCs w:val="18"/>
              </w:rPr>
              <w:t>Significado completo</w:t>
            </w:r>
          </w:p>
        </w:tc>
      </w:tr>
      <w:tr w:rsidR="000C47BB" w:rsidRPr="00CA39A9" w14:paraId="5F0E7D23"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E62703" w14:textId="77777777" w:rsidR="000C47BB" w:rsidRPr="00CA39A9" w:rsidRDefault="00123614">
            <w:pPr>
              <w:rPr>
                <w:rFonts w:ascii="Arial" w:hAnsi="Arial" w:cs="Arial"/>
              </w:rPr>
            </w:pPr>
            <w:r>
              <w:rPr>
                <w:rFonts w:ascii="Arial" w:hAnsi="Arial" w:cs="Arial"/>
                <w:b/>
                <w:bCs/>
                <w:color w:val="1F2937"/>
                <w:sz w:val="17"/>
                <w:szCs w:val="17"/>
              </w:rPr>
              <w:t>ADT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7386FE" w14:textId="77777777" w:rsidR="000C47BB" w:rsidRPr="00CA39A9" w:rsidRDefault="00123614">
            <w:pPr>
              <w:rPr>
                <w:rFonts w:ascii="Arial" w:hAnsi="Arial" w:cs="Arial"/>
              </w:rPr>
            </w:pPr>
            <w:r>
              <w:rPr>
                <w:rFonts w:ascii="Arial" w:hAnsi="Arial" w:cs="Arial"/>
                <w:color w:val="1F2937"/>
                <w:sz w:val="17"/>
                <w:szCs w:val="17"/>
              </w:rPr>
              <w:t>Agua Disponible Total</w:t>
            </w:r>
          </w:p>
        </w:tc>
      </w:tr>
      <w:tr w:rsidR="000C47BB" w:rsidRPr="00CA39A9" w14:paraId="30E3132C"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E390C4" w14:textId="77777777" w:rsidR="000C47BB" w:rsidRPr="00CA39A9" w:rsidRDefault="00123614">
            <w:pPr>
              <w:rPr>
                <w:rFonts w:ascii="Arial" w:hAnsi="Arial" w:cs="Arial"/>
              </w:rPr>
            </w:pPr>
            <w:r>
              <w:rPr>
                <w:rFonts w:ascii="Arial" w:hAnsi="Arial" w:cs="Arial"/>
                <w:b/>
                <w:bCs/>
                <w:color w:val="1F2937"/>
                <w:sz w:val="17"/>
                <w:szCs w:val="17"/>
              </w:rPr>
              <w:t>API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357C01" w14:textId="77777777" w:rsidR="000C47BB" w:rsidRPr="00CA39A9" w:rsidRDefault="00123614">
            <w:pPr>
              <w:rPr>
                <w:rFonts w:ascii="Arial" w:hAnsi="Arial" w:cs="Arial"/>
              </w:rPr>
            </w:pPr>
            <w:r>
              <w:rPr>
                <w:rFonts w:ascii="Arial" w:hAnsi="Arial" w:cs="Arial"/>
                <w:color w:val="1F2937"/>
                <w:sz w:val="17"/>
                <w:szCs w:val="17"/>
              </w:rPr>
              <w:t xml:space="preserve">Application Programming </w:t>
            </w:r>
            <w:proofErr w:type="gramStart"/>
            <w:r>
              <w:rPr>
                <w:rFonts w:ascii="Arial" w:hAnsi="Arial" w:cs="Arial"/>
                <w:color w:val="1F2937"/>
                <w:sz w:val="17"/>
                <w:szCs w:val="17"/>
              </w:rPr>
              <w:t>Interface</w:t>
            </w:r>
            <w:proofErr w:type="gramEnd"/>
          </w:p>
        </w:tc>
      </w:tr>
      <w:tr w:rsidR="000C47BB" w:rsidRPr="00CA39A9" w14:paraId="5DBA3B79"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634C8A" w14:textId="77777777" w:rsidR="000C47BB" w:rsidRPr="00CA39A9" w:rsidRDefault="00123614">
            <w:pPr>
              <w:rPr>
                <w:rFonts w:ascii="Arial" w:hAnsi="Arial" w:cs="Arial"/>
              </w:rPr>
            </w:pPr>
            <w:r>
              <w:rPr>
                <w:rFonts w:ascii="Arial" w:hAnsi="Arial" w:cs="Arial"/>
                <w:b/>
                <w:bCs/>
                <w:color w:val="1F2937"/>
                <w:sz w:val="17"/>
                <w:szCs w:val="17"/>
              </w:rPr>
              <w:t>BD</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7BFD8A" w14:textId="77777777" w:rsidR="000C47BB" w:rsidRPr="00CA39A9" w:rsidRDefault="00123614">
            <w:pPr>
              <w:rPr>
                <w:rFonts w:ascii="Arial" w:hAnsi="Arial" w:cs="Arial"/>
              </w:rPr>
            </w:pPr>
            <w:r>
              <w:rPr>
                <w:rFonts w:ascii="Arial" w:hAnsi="Arial" w:cs="Arial"/>
                <w:color w:val="1F2937"/>
                <w:sz w:val="17"/>
                <w:szCs w:val="17"/>
              </w:rPr>
              <w:t>Base de Datos</w:t>
            </w:r>
          </w:p>
        </w:tc>
      </w:tr>
      <w:tr w:rsidR="000C47BB" w:rsidRPr="00CA39A9" w14:paraId="697747B0"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886E78" w14:textId="77777777" w:rsidR="000C47BB" w:rsidRPr="00CA39A9" w:rsidRDefault="00123614">
            <w:pPr>
              <w:rPr>
                <w:rFonts w:ascii="Arial" w:hAnsi="Arial" w:cs="Arial"/>
              </w:rPr>
            </w:pPr>
            <w:r>
              <w:rPr>
                <w:rFonts w:ascii="Arial" w:hAnsi="Arial" w:cs="Arial"/>
                <w:b/>
                <w:bCs/>
                <w:color w:val="1F2937"/>
                <w:sz w:val="17"/>
                <w:szCs w:val="17"/>
              </w:rPr>
              <w:t>CC</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02BF72" w14:textId="77777777" w:rsidR="000C47BB" w:rsidRPr="00CA39A9" w:rsidRDefault="00123614">
            <w:pPr>
              <w:rPr>
                <w:rFonts w:ascii="Arial" w:hAnsi="Arial" w:cs="Arial"/>
              </w:rPr>
            </w:pPr>
            <w:r>
              <w:rPr>
                <w:rFonts w:ascii="Arial" w:hAnsi="Arial" w:cs="Arial"/>
                <w:color w:val="1F2937"/>
                <w:sz w:val="17"/>
                <w:szCs w:val="17"/>
              </w:rPr>
              <w:t>Capacidad de Campo</w:t>
            </w:r>
          </w:p>
        </w:tc>
      </w:tr>
      <w:tr w:rsidR="000C47BB" w:rsidRPr="00CA39A9" w14:paraId="244F7248"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060B86" w14:textId="77777777" w:rsidR="000C47BB" w:rsidRPr="00CA39A9" w:rsidRDefault="00123614">
            <w:pPr>
              <w:rPr>
                <w:rFonts w:ascii="Arial" w:hAnsi="Arial" w:cs="Arial"/>
              </w:rPr>
            </w:pPr>
            <w:r>
              <w:rPr>
                <w:rFonts w:ascii="Arial" w:hAnsi="Arial" w:cs="Arial"/>
                <w:b/>
                <w:bCs/>
                <w:color w:val="1F2937"/>
                <w:sz w:val="17"/>
                <w:szCs w:val="17"/>
              </w:rPr>
              <w:t>CFE</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F4CC54" w14:textId="77777777" w:rsidR="000C47BB" w:rsidRPr="00CA39A9" w:rsidRDefault="00123614">
            <w:pPr>
              <w:rPr>
                <w:rFonts w:ascii="Arial" w:hAnsi="Arial" w:cs="Arial"/>
              </w:rPr>
            </w:pPr>
            <w:r>
              <w:rPr>
                <w:rFonts w:ascii="Arial" w:hAnsi="Arial" w:cs="Arial"/>
                <w:color w:val="1F2937"/>
                <w:sz w:val="17"/>
                <w:szCs w:val="17"/>
              </w:rPr>
              <w:t>Comisión Federal de Electricidad</w:t>
            </w:r>
          </w:p>
        </w:tc>
      </w:tr>
      <w:tr w:rsidR="000C47BB" w:rsidRPr="00CA39A9" w14:paraId="28A60AD1"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DFFDBD" w14:textId="77777777" w:rsidR="000C47BB" w:rsidRPr="00CA39A9" w:rsidRDefault="00123614">
            <w:pPr>
              <w:rPr>
                <w:rFonts w:ascii="Arial" w:hAnsi="Arial" w:cs="Arial"/>
              </w:rPr>
            </w:pPr>
            <w:r>
              <w:rPr>
                <w:rFonts w:ascii="Arial" w:hAnsi="Arial" w:cs="Arial"/>
                <w:b/>
                <w:bCs/>
                <w:color w:val="1F2937"/>
                <w:sz w:val="17"/>
                <w:szCs w:val="17"/>
              </w:rPr>
              <w:t>CONAGUA</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15FD60" w14:textId="77777777" w:rsidR="000C47BB" w:rsidRPr="00CA39A9" w:rsidRDefault="00123614">
            <w:pPr>
              <w:rPr>
                <w:rFonts w:ascii="Arial" w:hAnsi="Arial" w:cs="Arial"/>
              </w:rPr>
            </w:pPr>
            <w:r>
              <w:rPr>
                <w:rFonts w:ascii="Arial" w:hAnsi="Arial" w:cs="Arial"/>
                <w:color w:val="1F2937"/>
                <w:sz w:val="17"/>
                <w:szCs w:val="17"/>
              </w:rPr>
              <w:t>Comisión Nacional del Agua</w:t>
            </w:r>
          </w:p>
        </w:tc>
      </w:tr>
      <w:tr w:rsidR="000C47BB" w:rsidRPr="00133B3C" w14:paraId="78B37761"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F9BD96" w14:textId="77777777" w:rsidR="000C47BB" w:rsidRPr="00CA39A9" w:rsidRDefault="00123614">
            <w:pPr>
              <w:rPr>
                <w:rFonts w:ascii="Arial" w:hAnsi="Arial" w:cs="Arial"/>
              </w:rPr>
            </w:pPr>
            <w:r>
              <w:rPr>
                <w:rFonts w:ascii="Arial" w:hAnsi="Arial" w:cs="Arial"/>
                <w:b/>
                <w:bCs/>
                <w:color w:val="1F2937"/>
                <w:sz w:val="17"/>
                <w:szCs w:val="17"/>
              </w:rPr>
              <w:t>CRISP-DM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EAC5CE" w14:textId="77777777" w:rsidR="000C47BB" w:rsidRPr="00CA39A9" w:rsidRDefault="00123614">
            <w:pPr>
              <w:rPr>
                <w:rFonts w:ascii="Arial" w:hAnsi="Arial" w:cs="Arial"/>
                <w:lang w:val="en-US"/>
              </w:rPr>
            </w:pPr>
            <w:r>
              <w:rPr>
                <w:rFonts w:ascii="Arial" w:hAnsi="Arial" w:cs="Arial"/>
                <w:color w:val="1F2937"/>
                <w:sz w:val="17"/>
                <w:szCs w:val="17"/>
                <w:lang w:val="en-US"/>
              </w:rPr>
              <w:t>Cross Industry Standard Process for Data Mining</w:t>
            </w:r>
          </w:p>
        </w:tc>
      </w:tr>
      <w:tr w:rsidR="000C47BB" w:rsidRPr="00CA39A9" w14:paraId="62F4396D"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F7B4B5" w14:textId="77777777" w:rsidR="000C47BB" w:rsidRPr="00CA39A9" w:rsidRDefault="00123614">
            <w:pPr>
              <w:rPr>
                <w:rFonts w:ascii="Arial" w:hAnsi="Arial" w:cs="Arial"/>
              </w:rPr>
            </w:pPr>
            <w:r>
              <w:rPr>
                <w:rFonts w:ascii="Arial" w:hAnsi="Arial" w:cs="Arial"/>
                <w:b/>
                <w:bCs/>
                <w:color w:val="1F2937"/>
                <w:sz w:val="17"/>
                <w:szCs w:val="17"/>
              </w:rPr>
              <w:t>DR-041</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DC4FF5" w14:textId="77777777" w:rsidR="000C47BB" w:rsidRPr="00CA39A9" w:rsidRDefault="00123614">
            <w:pPr>
              <w:rPr>
                <w:rFonts w:ascii="Arial" w:hAnsi="Arial" w:cs="Arial"/>
              </w:rPr>
            </w:pPr>
            <w:r>
              <w:rPr>
                <w:rFonts w:ascii="Arial" w:hAnsi="Arial" w:cs="Arial"/>
                <w:color w:val="1F2937"/>
                <w:sz w:val="17"/>
                <w:szCs w:val="17"/>
              </w:rPr>
              <w:t>Distrito de Riego número 041 (Valle del Yaqui)</w:t>
            </w:r>
          </w:p>
        </w:tc>
      </w:tr>
      <w:tr w:rsidR="000C47BB" w:rsidRPr="00CA39A9" w14:paraId="5A8BC2A2"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4BF91E" w14:textId="77777777" w:rsidR="000C47BB" w:rsidRPr="00CA39A9" w:rsidRDefault="00123614">
            <w:pPr>
              <w:rPr>
                <w:rFonts w:ascii="Arial" w:hAnsi="Arial" w:cs="Arial"/>
              </w:rPr>
            </w:pPr>
            <w:r>
              <w:rPr>
                <w:rFonts w:ascii="Arial" w:hAnsi="Arial" w:cs="Arial"/>
                <w:b/>
                <w:bCs/>
                <w:color w:val="1F2937"/>
                <w:sz w:val="17"/>
                <w:szCs w:val="17"/>
              </w:rPr>
              <w:t>EDA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A0CAAA" w14:textId="77777777" w:rsidR="000C47BB" w:rsidRPr="00CA39A9" w:rsidRDefault="00123614">
            <w:pPr>
              <w:rPr>
                <w:rFonts w:ascii="Arial" w:hAnsi="Arial" w:cs="Arial"/>
              </w:rPr>
            </w:pPr>
            <w:r>
              <w:rPr>
                <w:rFonts w:ascii="Arial" w:hAnsi="Arial" w:cs="Arial"/>
                <w:color w:val="1F2937"/>
                <w:sz w:val="17"/>
                <w:szCs w:val="17"/>
              </w:rPr>
              <w:t>Exploratory Data Analysis (Análisis Exploratorio de Datos)</w:t>
            </w:r>
          </w:p>
        </w:tc>
      </w:tr>
      <w:tr w:rsidR="000C47BB" w:rsidRPr="00CA39A9" w14:paraId="57C0D2DE"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B6A9C0" w14:textId="77777777" w:rsidR="000C47BB" w:rsidRPr="00CA39A9" w:rsidRDefault="00123614">
            <w:pPr>
              <w:rPr>
                <w:rFonts w:ascii="Arial" w:hAnsi="Arial" w:cs="Arial"/>
              </w:rPr>
            </w:pPr>
            <w:r>
              <w:rPr>
                <w:rFonts w:ascii="Arial" w:hAnsi="Arial" w:cs="Arial"/>
                <w:b/>
                <w:bCs/>
                <w:color w:val="1F2937"/>
                <w:sz w:val="17"/>
                <w:szCs w:val="17"/>
              </w:rPr>
              <w:t>ERP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9B0FFB" w14:textId="77777777" w:rsidR="000C47BB" w:rsidRPr="00CA39A9" w:rsidRDefault="00123614">
            <w:pPr>
              <w:rPr>
                <w:rFonts w:ascii="Arial" w:hAnsi="Arial" w:cs="Arial"/>
              </w:rPr>
            </w:pPr>
            <w:r>
              <w:rPr>
                <w:rFonts w:ascii="Arial" w:hAnsi="Arial" w:cs="Arial"/>
                <w:color w:val="1F2937"/>
                <w:sz w:val="17"/>
                <w:szCs w:val="17"/>
              </w:rPr>
              <w:t>Enterprise Resource Planning</w:t>
            </w:r>
          </w:p>
        </w:tc>
      </w:tr>
      <w:tr w:rsidR="000C47BB" w:rsidRPr="00CA39A9" w14:paraId="75537B46"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6681D1" w14:textId="77777777" w:rsidR="000C47BB" w:rsidRPr="00CA39A9" w:rsidRDefault="00123614">
            <w:pPr>
              <w:rPr>
                <w:rFonts w:ascii="Arial" w:hAnsi="Arial" w:cs="Arial"/>
              </w:rPr>
            </w:pPr>
            <w:r>
              <w:rPr>
                <w:rFonts w:ascii="Arial" w:hAnsi="Arial" w:cs="Arial"/>
                <w:b/>
                <w:bCs/>
                <w:color w:val="1F2937"/>
                <w:sz w:val="17"/>
                <w:szCs w:val="17"/>
              </w:rPr>
              <w:t>ET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8EF4D5" w14:textId="77777777" w:rsidR="000C47BB" w:rsidRPr="00CA39A9" w:rsidRDefault="00123614">
            <w:pPr>
              <w:rPr>
                <w:rFonts w:ascii="Arial" w:hAnsi="Arial" w:cs="Arial"/>
              </w:rPr>
            </w:pPr>
            <w:r>
              <w:rPr>
                <w:rFonts w:ascii="Arial" w:hAnsi="Arial" w:cs="Arial"/>
                <w:color w:val="1F2937"/>
                <w:sz w:val="17"/>
                <w:szCs w:val="17"/>
              </w:rPr>
              <w:t>Evapotranspiración</w:t>
            </w:r>
          </w:p>
        </w:tc>
      </w:tr>
      <w:tr w:rsidR="000C47BB" w:rsidRPr="00CA39A9" w14:paraId="3F046A6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AD1BDA" w14:textId="77777777" w:rsidR="000C47BB" w:rsidRPr="00CA39A9" w:rsidRDefault="00123614">
            <w:pPr>
              <w:rPr>
                <w:rFonts w:ascii="Arial" w:hAnsi="Arial" w:cs="Arial"/>
              </w:rPr>
            </w:pPr>
            <w:r>
              <w:rPr>
                <w:rFonts w:ascii="Arial" w:hAnsi="Arial" w:cs="Arial"/>
                <w:b/>
                <w:bCs/>
                <w:color w:val="1F2937"/>
                <w:sz w:val="17"/>
                <w:szCs w:val="17"/>
              </w:rPr>
              <w:t>ETo</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123191" w14:textId="77777777" w:rsidR="000C47BB" w:rsidRPr="00CA39A9" w:rsidRDefault="00123614">
            <w:pPr>
              <w:rPr>
                <w:rFonts w:ascii="Arial" w:hAnsi="Arial" w:cs="Arial"/>
              </w:rPr>
            </w:pPr>
            <w:r>
              <w:rPr>
                <w:rFonts w:ascii="Arial" w:hAnsi="Arial" w:cs="Arial"/>
                <w:color w:val="1F2937"/>
                <w:sz w:val="17"/>
                <w:szCs w:val="17"/>
              </w:rPr>
              <w:t>Evapotranspiración de Referencia</w:t>
            </w:r>
          </w:p>
        </w:tc>
      </w:tr>
      <w:tr w:rsidR="000C47BB" w:rsidRPr="00CA39A9" w14:paraId="72445F16"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73E763" w14:textId="77777777" w:rsidR="000C47BB" w:rsidRPr="00CA39A9" w:rsidRDefault="00123614">
            <w:pPr>
              <w:rPr>
                <w:rFonts w:ascii="Arial" w:hAnsi="Arial" w:cs="Arial"/>
              </w:rPr>
            </w:pPr>
            <w:r>
              <w:rPr>
                <w:rFonts w:ascii="Arial" w:hAnsi="Arial" w:cs="Arial"/>
                <w:b/>
                <w:bCs/>
                <w:color w:val="1F2937"/>
                <w:sz w:val="17"/>
                <w:szCs w:val="17"/>
              </w:rPr>
              <w:t>ETc</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808A3F" w14:textId="77777777" w:rsidR="000C47BB" w:rsidRPr="00CA39A9" w:rsidRDefault="00123614">
            <w:pPr>
              <w:rPr>
                <w:rFonts w:ascii="Arial" w:hAnsi="Arial" w:cs="Arial"/>
              </w:rPr>
            </w:pPr>
            <w:r>
              <w:rPr>
                <w:rFonts w:ascii="Arial" w:hAnsi="Arial" w:cs="Arial"/>
                <w:color w:val="1F2937"/>
                <w:sz w:val="17"/>
                <w:szCs w:val="17"/>
              </w:rPr>
              <w:t>Evapotranspiración del Cultivo</w:t>
            </w:r>
          </w:p>
        </w:tc>
      </w:tr>
      <w:tr w:rsidR="000C47BB" w:rsidRPr="00CA39A9" w14:paraId="0381A655"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00C4C8" w14:textId="77777777" w:rsidR="000C47BB" w:rsidRPr="00CA39A9" w:rsidRDefault="00123614">
            <w:pPr>
              <w:rPr>
                <w:rFonts w:ascii="Arial" w:hAnsi="Arial" w:cs="Arial"/>
              </w:rPr>
            </w:pPr>
            <w:r>
              <w:rPr>
                <w:rFonts w:ascii="Arial" w:hAnsi="Arial" w:cs="Arial"/>
                <w:b/>
                <w:bCs/>
                <w:color w:val="1F2937"/>
                <w:sz w:val="17"/>
                <w:szCs w:val="17"/>
              </w:rPr>
              <w:t>ETL</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89F4CF" w14:textId="77777777" w:rsidR="000C47BB" w:rsidRPr="00CA39A9" w:rsidRDefault="00123614">
            <w:pPr>
              <w:rPr>
                <w:rFonts w:ascii="Arial" w:hAnsi="Arial" w:cs="Arial"/>
              </w:rPr>
            </w:pPr>
            <w:r>
              <w:rPr>
                <w:rFonts w:ascii="Arial" w:hAnsi="Arial" w:cs="Arial"/>
                <w:color w:val="1F2937"/>
                <w:sz w:val="17"/>
                <w:szCs w:val="17"/>
              </w:rPr>
              <w:t>Extract, Transform, Load</w:t>
            </w:r>
          </w:p>
        </w:tc>
      </w:tr>
      <w:tr w:rsidR="000C47BB" w:rsidRPr="00133B3C" w14:paraId="7D46FE14"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D6CB8B" w14:textId="77777777" w:rsidR="000C47BB" w:rsidRPr="00CA39A9" w:rsidRDefault="00123614">
            <w:pPr>
              <w:rPr>
                <w:rFonts w:ascii="Arial" w:hAnsi="Arial" w:cs="Arial"/>
              </w:rPr>
            </w:pPr>
            <w:r>
              <w:rPr>
                <w:rFonts w:ascii="Arial" w:hAnsi="Arial" w:cs="Arial"/>
                <w:b/>
                <w:bCs/>
                <w:color w:val="1F2937"/>
                <w:sz w:val="17"/>
                <w:szCs w:val="17"/>
              </w:rPr>
              <w:t>FAO</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4B63F9" w14:textId="77777777" w:rsidR="000C47BB" w:rsidRPr="00CA39A9" w:rsidRDefault="00123614">
            <w:pPr>
              <w:rPr>
                <w:rFonts w:ascii="Arial" w:hAnsi="Arial" w:cs="Arial"/>
                <w:lang w:val="en-US"/>
              </w:rPr>
            </w:pPr>
            <w:r>
              <w:rPr>
                <w:rFonts w:ascii="Arial" w:hAnsi="Arial" w:cs="Arial"/>
                <w:color w:val="1F2937"/>
                <w:sz w:val="17"/>
                <w:szCs w:val="17"/>
                <w:lang w:val="en-US"/>
              </w:rPr>
              <w:t>Food and Agriculture Organization (ONU)</w:t>
            </w:r>
          </w:p>
        </w:tc>
      </w:tr>
      <w:tr w:rsidR="000C47BB" w:rsidRPr="00CA39A9" w14:paraId="4E1D02C9"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8E2F11" w14:textId="77777777" w:rsidR="000C47BB" w:rsidRPr="00CA39A9" w:rsidRDefault="00123614">
            <w:pPr>
              <w:rPr>
                <w:rFonts w:ascii="Arial" w:hAnsi="Arial" w:cs="Arial"/>
              </w:rPr>
            </w:pPr>
            <w:r>
              <w:rPr>
                <w:rFonts w:ascii="Arial" w:hAnsi="Arial" w:cs="Arial"/>
                <w:b/>
                <w:bCs/>
                <w:color w:val="1F2937"/>
                <w:sz w:val="17"/>
                <w:szCs w:val="17"/>
              </w:rPr>
              <w:t>GIS</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B064F0" w14:textId="77777777" w:rsidR="000C47BB" w:rsidRPr="00CA39A9" w:rsidRDefault="00123614">
            <w:pPr>
              <w:rPr>
                <w:rFonts w:ascii="Arial" w:hAnsi="Arial" w:cs="Arial"/>
              </w:rPr>
            </w:pPr>
            <w:r>
              <w:rPr>
                <w:rFonts w:ascii="Arial" w:hAnsi="Arial" w:cs="Arial"/>
                <w:color w:val="1F2937"/>
                <w:sz w:val="17"/>
                <w:szCs w:val="17"/>
              </w:rPr>
              <w:t>Geographic Information System</w:t>
            </w:r>
          </w:p>
        </w:tc>
      </w:tr>
      <w:tr w:rsidR="000C47BB" w:rsidRPr="00CA39A9" w14:paraId="17364013"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00AA51" w14:textId="77777777" w:rsidR="000C47BB" w:rsidRPr="00CA39A9" w:rsidRDefault="00123614">
            <w:pPr>
              <w:rPr>
                <w:rFonts w:ascii="Arial" w:hAnsi="Arial" w:cs="Arial"/>
              </w:rPr>
            </w:pPr>
            <w:r>
              <w:rPr>
                <w:rFonts w:ascii="Arial" w:hAnsi="Arial" w:cs="Arial"/>
                <w:b/>
                <w:bCs/>
                <w:color w:val="1F2937"/>
                <w:sz w:val="17"/>
                <w:szCs w:val="17"/>
              </w:rPr>
              <w:t>IoT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92C257" w14:textId="77777777" w:rsidR="000C47BB" w:rsidRPr="00CA39A9" w:rsidRDefault="00123614">
            <w:pPr>
              <w:rPr>
                <w:rFonts w:ascii="Arial" w:hAnsi="Arial" w:cs="Arial"/>
              </w:rPr>
            </w:pPr>
            <w:r>
              <w:rPr>
                <w:rFonts w:ascii="Arial" w:hAnsi="Arial" w:cs="Arial"/>
                <w:color w:val="1F2937"/>
                <w:sz w:val="17"/>
                <w:szCs w:val="17"/>
              </w:rPr>
              <w:t>Internet of Things</w:t>
            </w:r>
          </w:p>
        </w:tc>
      </w:tr>
      <w:tr w:rsidR="000C47BB" w:rsidRPr="00CA39A9" w14:paraId="13594F58"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44E2C9" w14:textId="77777777" w:rsidR="000C47BB" w:rsidRPr="00CA39A9" w:rsidRDefault="00123614">
            <w:pPr>
              <w:rPr>
                <w:rFonts w:ascii="Arial" w:hAnsi="Arial" w:cs="Arial"/>
              </w:rPr>
            </w:pPr>
            <w:r>
              <w:rPr>
                <w:rFonts w:ascii="Arial" w:hAnsi="Arial" w:cs="Arial"/>
                <w:b/>
                <w:bCs/>
                <w:color w:val="1F2937"/>
                <w:sz w:val="17"/>
                <w:szCs w:val="17"/>
              </w:rPr>
              <w:lastRenderedPageBreak/>
              <w:t>KPI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BCF03E" w14:textId="77777777" w:rsidR="000C47BB" w:rsidRPr="00CA39A9" w:rsidRDefault="00123614">
            <w:pPr>
              <w:rPr>
                <w:rFonts w:ascii="Arial" w:hAnsi="Arial" w:cs="Arial"/>
              </w:rPr>
            </w:pPr>
            <w:r>
              <w:rPr>
                <w:rFonts w:ascii="Arial" w:hAnsi="Arial" w:cs="Arial"/>
                <w:color w:val="1F2937"/>
                <w:sz w:val="17"/>
                <w:szCs w:val="17"/>
              </w:rPr>
              <w:t>Key Performance Indicator</w:t>
            </w:r>
          </w:p>
        </w:tc>
      </w:tr>
      <w:tr w:rsidR="000C47BB" w:rsidRPr="00CA39A9" w14:paraId="08828BD6"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45AE1F" w14:textId="77777777" w:rsidR="000C47BB" w:rsidRPr="00CA39A9" w:rsidRDefault="00123614">
            <w:pPr>
              <w:rPr>
                <w:rFonts w:ascii="Arial" w:hAnsi="Arial" w:cs="Arial"/>
              </w:rPr>
            </w:pPr>
            <w:r>
              <w:rPr>
                <w:rFonts w:ascii="Arial" w:hAnsi="Arial" w:cs="Arial"/>
                <w:b/>
                <w:bCs/>
                <w:color w:val="1F2937"/>
                <w:sz w:val="17"/>
                <w:szCs w:val="17"/>
              </w:rPr>
              <w:t>ML</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35BC38" w14:textId="77777777" w:rsidR="000C47BB" w:rsidRPr="00CA39A9" w:rsidRDefault="00123614">
            <w:pPr>
              <w:rPr>
                <w:rFonts w:ascii="Arial" w:hAnsi="Arial" w:cs="Arial"/>
              </w:rPr>
            </w:pPr>
            <w:r>
              <w:rPr>
                <w:rFonts w:ascii="Arial" w:hAnsi="Arial" w:cs="Arial"/>
                <w:color w:val="1F2937"/>
                <w:sz w:val="17"/>
                <w:szCs w:val="17"/>
              </w:rPr>
              <w:t>Machine Learning</w:t>
            </w:r>
          </w:p>
        </w:tc>
      </w:tr>
      <w:tr w:rsidR="000C47BB" w:rsidRPr="00CA39A9" w14:paraId="5DFA8AFA"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3B3BE7" w14:textId="77777777" w:rsidR="000C47BB" w:rsidRPr="00CA39A9" w:rsidRDefault="00123614">
            <w:pPr>
              <w:rPr>
                <w:rFonts w:ascii="Arial" w:hAnsi="Arial" w:cs="Arial"/>
              </w:rPr>
            </w:pPr>
            <w:r>
              <w:rPr>
                <w:rFonts w:ascii="Arial" w:hAnsi="Arial" w:cs="Arial"/>
                <w:b/>
                <w:bCs/>
                <w:color w:val="1F2937"/>
                <w:sz w:val="17"/>
                <w:szCs w:val="17"/>
              </w:rPr>
              <w:t>MVP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75D85E" w14:textId="77777777" w:rsidR="000C47BB" w:rsidRPr="00CA39A9" w:rsidRDefault="00123614">
            <w:pPr>
              <w:rPr>
                <w:rFonts w:ascii="Arial" w:hAnsi="Arial" w:cs="Arial"/>
              </w:rPr>
            </w:pPr>
            <w:r>
              <w:rPr>
                <w:rFonts w:ascii="Arial" w:hAnsi="Arial" w:cs="Arial"/>
                <w:color w:val="1F2937"/>
                <w:sz w:val="17"/>
                <w:szCs w:val="17"/>
              </w:rPr>
              <w:t>Minimum Viable Product</w:t>
            </w:r>
          </w:p>
        </w:tc>
      </w:tr>
      <w:tr w:rsidR="000C47BB" w:rsidRPr="00133B3C" w14:paraId="630C3A3B"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B28A2F" w14:textId="77777777" w:rsidR="000C47BB" w:rsidRPr="00CA39A9" w:rsidRDefault="00123614">
            <w:pPr>
              <w:rPr>
                <w:rFonts w:ascii="Arial" w:hAnsi="Arial" w:cs="Arial"/>
              </w:rPr>
            </w:pPr>
            <w:r>
              <w:rPr>
                <w:rFonts w:ascii="Arial" w:hAnsi="Arial" w:cs="Arial"/>
                <w:b/>
                <w:bCs/>
                <w:color w:val="1F2937"/>
                <w:sz w:val="17"/>
                <w:szCs w:val="17"/>
              </w:rPr>
              <w:t>NASA POWER</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6C2676" w14:textId="77777777" w:rsidR="000C47BB" w:rsidRPr="00CA39A9" w:rsidRDefault="00123614">
            <w:pPr>
              <w:rPr>
                <w:rFonts w:ascii="Arial" w:hAnsi="Arial" w:cs="Arial"/>
                <w:lang w:val="en-US"/>
              </w:rPr>
            </w:pPr>
            <w:r>
              <w:rPr>
                <w:rFonts w:ascii="Arial" w:hAnsi="Arial" w:cs="Arial"/>
                <w:color w:val="1F2937"/>
                <w:sz w:val="17"/>
                <w:szCs w:val="17"/>
                <w:lang w:val="en-US"/>
              </w:rPr>
              <w:t>NASA Prediction of Worldwide Energy Resources</w:t>
            </w:r>
          </w:p>
        </w:tc>
      </w:tr>
      <w:tr w:rsidR="000C47BB" w:rsidRPr="00CA39A9" w14:paraId="77104815"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22E091" w14:textId="77777777" w:rsidR="000C47BB" w:rsidRPr="00CA39A9" w:rsidRDefault="00123614">
            <w:pPr>
              <w:rPr>
                <w:rFonts w:ascii="Arial" w:hAnsi="Arial" w:cs="Arial"/>
              </w:rPr>
            </w:pPr>
            <w:r>
              <w:rPr>
                <w:rFonts w:ascii="Arial" w:hAnsi="Arial" w:cs="Arial"/>
                <w:b/>
                <w:bCs/>
                <w:color w:val="1F2937"/>
                <w:sz w:val="17"/>
                <w:szCs w:val="17"/>
              </w:rPr>
              <w:t>NLU</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0E1389" w14:textId="77777777" w:rsidR="000C47BB" w:rsidRPr="00CA39A9" w:rsidRDefault="00123614">
            <w:pPr>
              <w:rPr>
                <w:rFonts w:ascii="Arial" w:hAnsi="Arial" w:cs="Arial"/>
              </w:rPr>
            </w:pPr>
            <w:r>
              <w:rPr>
                <w:rFonts w:ascii="Arial" w:hAnsi="Arial" w:cs="Arial"/>
                <w:color w:val="1F2937"/>
                <w:sz w:val="17"/>
                <w:szCs w:val="17"/>
              </w:rPr>
              <w:t>Natural Language Understanding</w:t>
            </w:r>
          </w:p>
        </w:tc>
      </w:tr>
      <w:tr w:rsidR="000C47BB" w:rsidRPr="00CA39A9" w14:paraId="73B93518"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AA3B40" w14:textId="77777777" w:rsidR="000C47BB" w:rsidRPr="00CA39A9" w:rsidRDefault="00123614">
            <w:pPr>
              <w:rPr>
                <w:rFonts w:ascii="Arial" w:hAnsi="Arial" w:cs="Arial"/>
              </w:rPr>
            </w:pPr>
            <w:r>
              <w:rPr>
                <w:rFonts w:ascii="Arial" w:hAnsi="Arial" w:cs="Arial"/>
                <w:b/>
                <w:bCs/>
                <w:color w:val="1F2937"/>
                <w:sz w:val="17"/>
                <w:szCs w:val="17"/>
              </w:rPr>
              <w:t>ORM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AFD634" w14:textId="77777777" w:rsidR="000C47BB" w:rsidRPr="00CA39A9" w:rsidRDefault="00123614">
            <w:pPr>
              <w:rPr>
                <w:rFonts w:ascii="Arial" w:hAnsi="Arial" w:cs="Arial"/>
              </w:rPr>
            </w:pPr>
            <w:r>
              <w:rPr>
                <w:rFonts w:ascii="Arial" w:hAnsi="Arial" w:cs="Arial"/>
                <w:color w:val="1F2937"/>
                <w:sz w:val="17"/>
                <w:szCs w:val="17"/>
              </w:rPr>
              <w:t>Object-Relational Mapping</w:t>
            </w:r>
          </w:p>
        </w:tc>
      </w:tr>
      <w:tr w:rsidR="000C47BB" w:rsidRPr="00CA39A9" w14:paraId="398755A4"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36E05E" w14:textId="77777777" w:rsidR="000C47BB" w:rsidRPr="00CA39A9" w:rsidRDefault="00123614">
            <w:pPr>
              <w:rPr>
                <w:rFonts w:ascii="Arial" w:hAnsi="Arial" w:cs="Arial"/>
              </w:rPr>
            </w:pPr>
            <w:r>
              <w:rPr>
                <w:rFonts w:ascii="Arial" w:hAnsi="Arial" w:cs="Arial"/>
                <w:b/>
                <w:bCs/>
                <w:color w:val="1F2937"/>
                <w:sz w:val="17"/>
                <w:szCs w:val="17"/>
              </w:rPr>
              <w:t>PMP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4A395D" w14:textId="77777777" w:rsidR="000C47BB" w:rsidRPr="00CA39A9" w:rsidRDefault="00123614">
            <w:pPr>
              <w:rPr>
                <w:rFonts w:ascii="Arial" w:hAnsi="Arial" w:cs="Arial"/>
              </w:rPr>
            </w:pPr>
            <w:r>
              <w:rPr>
                <w:rFonts w:ascii="Arial" w:hAnsi="Arial" w:cs="Arial"/>
                <w:color w:val="1F2937"/>
                <w:sz w:val="17"/>
                <w:szCs w:val="17"/>
              </w:rPr>
              <w:t>Punto de Marchitez Permanente</w:t>
            </w:r>
          </w:p>
        </w:tc>
      </w:tr>
      <w:tr w:rsidR="000C47BB" w:rsidRPr="00CA39A9" w14:paraId="229055D0"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ED388A" w14:textId="77777777" w:rsidR="000C47BB" w:rsidRPr="00CA39A9" w:rsidRDefault="00123614">
            <w:pPr>
              <w:rPr>
                <w:rFonts w:ascii="Arial" w:hAnsi="Arial" w:cs="Arial"/>
              </w:rPr>
            </w:pPr>
            <w:r>
              <w:rPr>
                <w:rFonts w:ascii="Arial" w:hAnsi="Arial" w:cs="Arial"/>
                <w:b/>
                <w:bCs/>
                <w:color w:val="1F2937"/>
                <w:sz w:val="17"/>
                <w:szCs w:val="17"/>
              </w:rPr>
              <w:t>REST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9ED64F" w14:textId="77777777" w:rsidR="000C47BB" w:rsidRPr="00CA39A9" w:rsidRDefault="00123614">
            <w:pPr>
              <w:rPr>
                <w:rFonts w:ascii="Arial" w:hAnsi="Arial" w:cs="Arial"/>
              </w:rPr>
            </w:pPr>
            <w:r>
              <w:rPr>
                <w:rFonts w:ascii="Arial" w:hAnsi="Arial" w:cs="Arial"/>
                <w:color w:val="1F2937"/>
                <w:sz w:val="17"/>
                <w:szCs w:val="17"/>
              </w:rPr>
              <w:t>Representational State Transfer</w:t>
            </w:r>
          </w:p>
        </w:tc>
      </w:tr>
      <w:tr w:rsidR="000C47BB" w:rsidRPr="00CA39A9" w14:paraId="302C49AE"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38E07D" w14:textId="77777777" w:rsidR="000C47BB" w:rsidRPr="00CA39A9" w:rsidRDefault="00123614">
            <w:pPr>
              <w:rPr>
                <w:rFonts w:ascii="Arial" w:hAnsi="Arial" w:cs="Arial"/>
              </w:rPr>
            </w:pPr>
            <w:r>
              <w:rPr>
                <w:rFonts w:ascii="Arial" w:hAnsi="Arial" w:cs="Arial"/>
                <w:b/>
                <w:bCs/>
                <w:color w:val="1F2937"/>
                <w:sz w:val="17"/>
                <w:szCs w:val="17"/>
              </w:rPr>
              <w:t>RMSE</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08D050" w14:textId="77777777" w:rsidR="000C47BB" w:rsidRPr="00CA39A9" w:rsidRDefault="00123614">
            <w:pPr>
              <w:rPr>
                <w:rFonts w:ascii="Arial" w:hAnsi="Arial" w:cs="Arial"/>
              </w:rPr>
            </w:pPr>
            <w:r>
              <w:rPr>
                <w:rFonts w:ascii="Arial" w:hAnsi="Arial" w:cs="Arial"/>
                <w:color w:val="1F2937"/>
                <w:sz w:val="17"/>
                <w:szCs w:val="17"/>
              </w:rPr>
              <w:t>Root Mean Square Error</w:t>
            </w:r>
          </w:p>
        </w:tc>
      </w:tr>
      <w:tr w:rsidR="000C47BB" w:rsidRPr="00CA39A9" w14:paraId="15928709"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137007" w14:textId="77777777" w:rsidR="000C47BB" w:rsidRPr="00CA39A9" w:rsidRDefault="00123614">
            <w:pPr>
              <w:rPr>
                <w:rFonts w:ascii="Arial" w:hAnsi="Arial" w:cs="Arial"/>
              </w:rPr>
            </w:pPr>
            <w:r>
              <w:rPr>
                <w:rFonts w:ascii="Arial" w:hAnsi="Arial" w:cs="Arial"/>
                <w:b/>
                <w:bCs/>
                <w:color w:val="1F2937"/>
                <w:sz w:val="17"/>
                <w:szCs w:val="17"/>
              </w:rPr>
              <w:t>SPA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BD91E3" w14:textId="77777777" w:rsidR="000C47BB" w:rsidRPr="00CA39A9" w:rsidRDefault="00123614">
            <w:pPr>
              <w:rPr>
                <w:rFonts w:ascii="Arial" w:hAnsi="Arial" w:cs="Arial"/>
              </w:rPr>
            </w:pPr>
            <w:proofErr w:type="gramStart"/>
            <w:r>
              <w:rPr>
                <w:rFonts w:ascii="Arial" w:hAnsi="Arial" w:cs="Arial"/>
                <w:color w:val="1F2937"/>
                <w:sz w:val="17"/>
                <w:szCs w:val="17"/>
              </w:rPr>
              <w:t>Single</w:t>
            </w:r>
            <w:proofErr w:type="gramEnd"/>
            <w:r>
              <w:rPr>
                <w:rFonts w:ascii="Arial" w:hAnsi="Arial" w:cs="Arial"/>
                <w:color w:val="1F2937"/>
                <w:sz w:val="17"/>
                <w:szCs w:val="17"/>
              </w:rPr>
              <w:t xml:space="preserve"> Page Application</w:t>
            </w:r>
          </w:p>
        </w:tc>
      </w:tr>
      <w:tr w:rsidR="000C47BB" w:rsidRPr="00CA39A9" w14:paraId="7C2B0890"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532861" w14:textId="77777777" w:rsidR="000C47BB" w:rsidRPr="00CA39A9" w:rsidRDefault="00123614">
            <w:pPr>
              <w:rPr>
                <w:rFonts w:ascii="Arial" w:hAnsi="Arial" w:cs="Arial"/>
              </w:rPr>
            </w:pPr>
            <w:r>
              <w:rPr>
                <w:rFonts w:ascii="Arial" w:hAnsi="Arial" w:cs="Arial"/>
                <w:b/>
                <w:bCs/>
                <w:color w:val="1F2937"/>
                <w:sz w:val="17"/>
                <w:szCs w:val="17"/>
              </w:rPr>
              <w:t>STT</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40EF59" w14:textId="77777777" w:rsidR="000C47BB" w:rsidRPr="00CA39A9" w:rsidRDefault="00123614">
            <w:pPr>
              <w:rPr>
                <w:rFonts w:ascii="Arial" w:hAnsi="Arial" w:cs="Arial"/>
              </w:rPr>
            </w:pPr>
            <w:r>
              <w:rPr>
                <w:rFonts w:ascii="Arial" w:hAnsi="Arial" w:cs="Arial"/>
                <w:color w:val="1F2937"/>
                <w:sz w:val="17"/>
                <w:szCs w:val="17"/>
              </w:rPr>
              <w:t>Speech-to-Text</w:t>
            </w:r>
          </w:p>
        </w:tc>
      </w:tr>
      <w:tr w:rsidR="000C47BB" w:rsidRPr="00CA39A9" w14:paraId="783EF9CC"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F47759" w14:textId="77777777" w:rsidR="000C47BB" w:rsidRPr="00CA39A9" w:rsidRDefault="00123614">
            <w:pPr>
              <w:rPr>
                <w:rFonts w:ascii="Arial" w:hAnsi="Arial" w:cs="Arial"/>
              </w:rPr>
            </w:pPr>
            <w:r>
              <w:rPr>
                <w:rFonts w:ascii="Arial" w:hAnsi="Arial" w:cs="Arial"/>
                <w:b/>
                <w:bCs/>
                <w:color w:val="1F2937"/>
                <w:sz w:val="17"/>
                <w:szCs w:val="17"/>
              </w:rPr>
              <w:t>TTS</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934EB3" w14:textId="77777777" w:rsidR="000C47BB" w:rsidRPr="00CA39A9" w:rsidRDefault="00123614">
            <w:pPr>
              <w:rPr>
                <w:rFonts w:ascii="Arial" w:hAnsi="Arial" w:cs="Arial"/>
              </w:rPr>
            </w:pPr>
            <w:r>
              <w:rPr>
                <w:rFonts w:ascii="Arial" w:hAnsi="Arial" w:cs="Arial"/>
                <w:color w:val="1F2937"/>
                <w:sz w:val="17"/>
                <w:szCs w:val="17"/>
              </w:rPr>
              <w:t>Text-to-Speech</w:t>
            </w:r>
          </w:p>
        </w:tc>
      </w:tr>
      <w:tr w:rsidR="000C47BB" w:rsidRPr="00CA39A9" w14:paraId="1F90B146"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01FFF9" w14:textId="77777777" w:rsidR="000C47BB" w:rsidRPr="00CA39A9" w:rsidRDefault="00123614">
            <w:pPr>
              <w:rPr>
                <w:rFonts w:ascii="Arial" w:hAnsi="Arial" w:cs="Arial"/>
              </w:rPr>
            </w:pPr>
            <w:r>
              <w:rPr>
                <w:rFonts w:ascii="Arial" w:hAnsi="Arial" w:cs="Arial"/>
                <w:b/>
                <w:bCs/>
                <w:color w:val="1F2937"/>
                <w:sz w:val="17"/>
                <w:szCs w:val="17"/>
              </w:rPr>
              <w:t>WGS84</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C5A67C" w14:textId="77777777" w:rsidR="000C47BB" w:rsidRPr="00CA39A9" w:rsidRDefault="00123614">
            <w:pPr>
              <w:rPr>
                <w:rFonts w:ascii="Arial" w:hAnsi="Arial" w:cs="Arial"/>
              </w:rPr>
            </w:pPr>
            <w:r>
              <w:rPr>
                <w:rFonts w:ascii="Arial" w:hAnsi="Arial" w:cs="Arial"/>
                <w:color w:val="1F2937"/>
                <w:sz w:val="17"/>
                <w:szCs w:val="17"/>
              </w:rPr>
              <w:t>World Geodetic System 1984 (sistema de coordenadas GPS)</w:t>
            </w:r>
          </w:p>
        </w:tc>
      </w:tr>
    </w:tbl>
    <w:p w14:paraId="0CED963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A.4: Acrónimos utilizados en el documento</w:t>
      </w:r>
    </w:p>
    <w:p w14:paraId="11A7550E" w14:textId="77777777" w:rsidR="00CA39A9" w:rsidRPr="00CA39A9" w:rsidRDefault="00CA39A9">
      <w:pPr>
        <w:rPr>
          <w:rFonts w:ascii="Arial" w:hAnsi="Arial" w:cs="Arial"/>
        </w:rPr>
      </w:pPr>
      <w:r>
        <w:rPr>
          <w:rFonts w:ascii="Arial" w:hAnsi="Arial" w:cs="Arial"/>
        </w:rPr>
        <w:br w:type="page"/>
      </w:r>
    </w:p>
    <w:p w14:paraId="5B76B49B" w14:textId="77777777" w:rsidR="00CA39A9" w:rsidRPr="00CA39A9" w:rsidRDefault="00CA39A9" w:rsidP="005021A1">
      <w:pPr>
        <w:spacing w:before="320" w:after="100"/>
        <w:rPr>
          <w:rFonts w:ascii="Arial" w:hAnsi="Arial" w:cs="Arial"/>
          <w:b/>
          <w:bCs/>
          <w:sz w:val="32"/>
          <w:szCs w:val="32"/>
        </w:rPr>
      </w:pPr>
      <w:r>
        <w:rPr>
          <w:rFonts w:ascii="Arial" w:hAnsi="Arial" w:cs="Arial"/>
          <w:b/>
          <w:bCs/>
          <w:color w:val="2C5D8A"/>
          <w:sz w:val="26"/>
          <w:szCs w:val="26"/>
        </w:rPr>
        <w:lastRenderedPageBreak/>
        <w:t>Referencias</w:t>
      </w:r>
    </w:p>
    <w:p w14:paraId="73FB72D3" w14:textId="77777777" w:rsidR="00CA39A9" w:rsidRPr="005021A1" w:rsidRDefault="00CA39A9" w:rsidP="00CA39A9">
      <w:pPr>
        <w:spacing w:before="400"/>
        <w:rPr>
          <w:rFonts w:ascii="Arial" w:hAnsi="Arial" w:cs="Arial"/>
          <w:i/>
          <w:iCs/>
        </w:rPr>
      </w:pPr>
      <w:r>
        <w:rPr>
          <w:rFonts w:ascii="Arial" w:hAnsi="Arial" w:cs="Arial"/>
          <w:i/>
          <w:iCs/>
        </w:rPr>
        <w:t>Salinidad en Terrenos Agrícolas del Valle del Yaqui | Secretaría de Agricultura y Desarrollo Rural | Gobierno | https://www.gob.mx/agricultura/articulos/salinidad-en-terrenos-agricolas-del-valle-del-yaqui-370267</w:t>
      </w:r>
    </w:p>
    <w:p w14:paraId="107104A9" w14:textId="77777777" w:rsidR="00CA39A9" w:rsidRPr="005021A1" w:rsidRDefault="00CA39A9" w:rsidP="00CA39A9">
      <w:pPr>
        <w:spacing w:before="400"/>
        <w:rPr>
          <w:rFonts w:ascii="Arial" w:hAnsi="Arial" w:cs="Arial"/>
          <w:i/>
          <w:iCs/>
        </w:rPr>
      </w:pPr>
      <w:r>
        <w:rPr>
          <w:rFonts w:ascii="Arial" w:hAnsi="Arial" w:cs="Arial"/>
          <w:i/>
          <w:iCs/>
        </w:rPr>
        <w:t xml:space="preserve">C_Guerrero. (s. f.). Determinación de la Textura del Suelo. Monografias.com. </w:t>
      </w:r>
      <w:hyperlink r:id="rId27" w:history="1">
        <w:r>
          <w:rPr>
            <w:rStyle w:val="Hipervnculo"/>
            <w:rFonts w:ascii="Arial" w:hAnsi="Arial" w:cs="Arial"/>
            <w:i/>
            <w:iCs/>
          </w:rPr>
          <w:t>https://www.monografias.com/trabajos15/suelos-textura/suelos-textura</w:t>
        </w:r>
      </w:hyperlink>
      <w:r>
        <w:rPr>
          <w:rFonts w:ascii="Arial" w:hAnsi="Arial" w:cs="Arial"/>
          <w:i/>
          <w:iCs/>
        </w:rPr>
        <w:t> </w:t>
      </w:r>
    </w:p>
    <w:p w14:paraId="5ACC928C" w14:textId="77777777" w:rsidR="00CA39A9" w:rsidRPr="005021A1" w:rsidRDefault="00CA39A9" w:rsidP="00CA39A9">
      <w:pPr>
        <w:spacing w:before="400"/>
        <w:rPr>
          <w:rFonts w:ascii="Arial" w:hAnsi="Arial" w:cs="Arial"/>
          <w:i/>
          <w:iCs/>
          <w:lang w:val="en-US"/>
        </w:rPr>
      </w:pPr>
      <w:hyperlink r:id="rId28" w:history="1">
        <w:r>
          <w:rPr>
            <w:rStyle w:val="Hipervnculo"/>
            <w:rFonts w:ascii="Arial" w:hAnsi="Arial" w:cs="Arial"/>
            <w:i/>
            <w:iCs/>
            <w:lang w:val="en-US"/>
          </w:rPr>
          <w:t>FAO Irrigation and Drainage Paper No. 56</w:t>
        </w:r>
      </w:hyperlink>
    </w:p>
    <w:p w14:paraId="751EE5D0"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29" w:history="1">
        <w:r>
          <w:rPr>
            <w:rStyle w:val="Hipervnculo"/>
            <w:rFonts w:ascii="Arial" w:hAnsi="Arial" w:cs="Arial"/>
            <w:i/>
            <w:iCs/>
          </w:rPr>
          <w:t>https://doi.org/10.28940/terra.v37i2.393</w:t>
        </w:r>
      </w:hyperlink>
      <w:r>
        <w:rPr>
          <w:rFonts w:ascii="Arial" w:hAnsi="Arial" w:cs="Arial"/>
          <w:i/>
          <w:iCs/>
        </w:rPr>
        <w:t> </w:t>
      </w:r>
    </w:p>
    <w:p w14:paraId="3D635E6A" w14:textId="77777777" w:rsidR="00CA39A9" w:rsidRPr="005021A1" w:rsidRDefault="00CA39A9" w:rsidP="00CA39A9">
      <w:pPr>
        <w:spacing w:before="400"/>
        <w:rPr>
          <w:rFonts w:ascii="Arial" w:hAnsi="Arial" w:cs="Arial"/>
          <w:i/>
          <w:iCs/>
        </w:rPr>
      </w:pPr>
      <w:r>
        <w:rPr>
          <w:rFonts w:ascii="Arial" w:hAnsi="Arial" w:cs="Arial"/>
          <w:i/>
          <w:iCs/>
        </w:rPr>
        <w:t xml:space="preserve">IBM SPSS Modeler Subscription. (s. f.). </w:t>
      </w:r>
      <w:hyperlink r:id="rId30" w:history="1">
        <w:r>
          <w:rPr>
            <w:rStyle w:val="Hipervnculo"/>
            <w:rFonts w:ascii="Arial" w:hAnsi="Arial" w:cs="Arial"/>
            <w:i/>
            <w:iCs/>
          </w:rPr>
          <w:t>https://www.ibm.com/docs/es/spss-modeler/saas?topic=dm-crisp-help-overview</w:t>
        </w:r>
      </w:hyperlink>
      <w:r>
        <w:rPr>
          <w:rFonts w:ascii="Arial" w:hAnsi="Arial" w:cs="Arial"/>
          <w:i/>
          <w:iCs/>
        </w:rPr>
        <w:t> </w:t>
      </w:r>
    </w:p>
    <w:p w14:paraId="2829DA1B" w14:textId="77777777" w:rsidR="00CA39A9" w:rsidRPr="005021A1" w:rsidRDefault="00CA39A9" w:rsidP="00CA39A9">
      <w:pPr>
        <w:spacing w:before="400"/>
        <w:rPr>
          <w:rFonts w:ascii="Arial" w:hAnsi="Arial" w:cs="Arial"/>
          <w:i/>
          <w:iCs/>
        </w:rPr>
      </w:pPr>
      <w:r>
        <w:rPr>
          <w:rFonts w:ascii="Arial" w:hAnsi="Arial" w:cs="Arial"/>
          <w:i/>
          <w:iCs/>
        </w:rPr>
        <w:t xml:space="preserve">Tarifas. (s. f.). </w:t>
      </w:r>
      <w:hyperlink r:id="rId31" w:history="1">
        <w:r>
          <w:rPr>
            <w:rStyle w:val="Hipervnculo"/>
            <w:rFonts w:ascii="Arial" w:hAnsi="Arial" w:cs="Arial"/>
            <w:i/>
            <w:iCs/>
          </w:rPr>
          <w:t>https://www.cfe.gob.mx/negocio/tarifas/Pages/depositos-en-garantia-ant.aspx</w:t>
        </w:r>
      </w:hyperlink>
      <w:r>
        <w:rPr>
          <w:rFonts w:ascii="Arial" w:hAnsi="Arial" w:cs="Arial"/>
          <w:i/>
          <w:iCs/>
        </w:rPr>
        <w:t> </w:t>
      </w:r>
    </w:p>
    <w:p w14:paraId="68A1103A" w14:textId="77777777" w:rsidR="00CA39A9" w:rsidRPr="005021A1" w:rsidRDefault="00CA39A9" w:rsidP="00CA39A9">
      <w:pPr>
        <w:spacing w:before="400"/>
        <w:rPr>
          <w:rFonts w:ascii="Arial" w:hAnsi="Arial" w:cs="Arial"/>
          <w:i/>
          <w:iCs/>
        </w:rPr>
      </w:pPr>
      <w:r>
        <w:rPr>
          <w:rFonts w:ascii="Arial" w:hAnsi="Arial" w:cs="Arial"/>
          <w:i/>
          <w:iCs/>
        </w:rPr>
        <w:t xml:space="preserve">Tarifas. (s.f). </w:t>
      </w:r>
      <w:hyperlink r:id="rId32" w:history="1">
        <w:r>
          <w:rPr>
            <w:rStyle w:val="Hipervnculo"/>
            <w:rFonts w:ascii="Arial" w:hAnsi="Arial" w:cs="Arial"/>
            <w:i/>
            <w:iCs/>
          </w:rPr>
          <w:t>app.cfe.mx/Aplicaciones/CCFE/Tarifas/TarifasCRENegocio/Tarifas/AgricolaCargoUnico.aspx</w:t>
        </w:r>
      </w:hyperlink>
      <w:r>
        <w:rPr>
          <w:rFonts w:ascii="Arial" w:hAnsi="Arial" w:cs="Arial"/>
          <w:i/>
          <w:iCs/>
        </w:rPr>
        <w:t> </w:t>
      </w:r>
    </w:p>
    <w:p w14:paraId="05F879C9" w14:textId="77777777" w:rsidR="00CA39A9" w:rsidRPr="005021A1" w:rsidRDefault="00CA39A9" w:rsidP="00CA39A9">
      <w:pPr>
        <w:spacing w:before="400"/>
        <w:rPr>
          <w:rFonts w:ascii="Arial" w:hAnsi="Arial" w:cs="Arial"/>
          <w:i/>
          <w:iCs/>
        </w:rPr>
      </w:pPr>
      <w:r>
        <w:rPr>
          <w:rFonts w:ascii="Arial" w:hAnsi="Arial" w:cs="Arial"/>
          <w:i/>
          <w:iCs/>
        </w:rPr>
        <w:t>Comisión Nacional del Agua, 1997. Estudio de Simulación Hidrodinámica y Diseño Óptimo de la Red de Observación del Acuífero Valle del Yaqui. Realizado por Ingeniería Geológica Computarizada, S.A. de C.V. </w:t>
      </w:r>
    </w:p>
    <w:p w14:paraId="2864B909" w14:textId="77777777" w:rsidR="00CA39A9" w:rsidRPr="005021A1" w:rsidRDefault="00CA39A9" w:rsidP="00CA39A9">
      <w:pPr>
        <w:spacing w:before="400"/>
        <w:rPr>
          <w:rFonts w:ascii="Arial" w:hAnsi="Arial" w:cs="Arial"/>
          <w:i/>
          <w:iCs/>
        </w:rPr>
      </w:pPr>
      <w:r>
        <w:rPr>
          <w:rFonts w:ascii="Arial" w:hAnsi="Arial" w:cs="Arial"/>
          <w:i/>
          <w:iCs/>
        </w:rPr>
        <w:t>Comisión Nacional del Agua, 2000. Estudio de disponibilidad y actualización hidrogeológica en los acuíferos de los valles de: El Yaqui, El Mayo, Boca Abierta y Guaymas, Sonora. Realizado por el Instituto Tecnológico de Sonora (ITSON). </w:t>
      </w:r>
    </w:p>
    <w:p w14:paraId="3B1B5DC5" w14:textId="77777777" w:rsidR="00CA39A9" w:rsidRPr="005021A1" w:rsidRDefault="00CA39A9" w:rsidP="00CA39A9">
      <w:pPr>
        <w:spacing w:before="400"/>
        <w:rPr>
          <w:rFonts w:ascii="Arial" w:hAnsi="Arial" w:cs="Arial"/>
          <w:i/>
          <w:iCs/>
        </w:rPr>
      </w:pPr>
      <w:r>
        <w:rPr>
          <w:rFonts w:ascii="Arial" w:hAnsi="Arial" w:cs="Arial"/>
          <w:i/>
          <w:iCs/>
        </w:rPr>
        <w:t>Comisión Nacional del Agua, 2002. Estudio del impacto por el cambio climático en el avance de la interfase marina de los acuíferos costeros Valle del Yaqui y Cocoraque, en el estado de Sonora. Realizado por la Universidad de Sonora. </w:t>
      </w:r>
    </w:p>
    <w:p w14:paraId="23E91DB1" w14:textId="77777777" w:rsidR="00CA39A9" w:rsidRPr="005021A1" w:rsidRDefault="00CA39A9" w:rsidP="00CA39A9">
      <w:pPr>
        <w:spacing w:before="400"/>
        <w:rPr>
          <w:rFonts w:ascii="Arial" w:hAnsi="Arial" w:cs="Arial"/>
          <w:i/>
          <w:iCs/>
          <w:lang w:val="en-US"/>
        </w:rPr>
      </w:pPr>
      <w:r>
        <w:rPr>
          <w:rFonts w:ascii="Arial" w:hAnsi="Arial" w:cs="Arial"/>
          <w:i/>
          <w:iCs/>
        </w:rPr>
        <w:t xml:space="preserve">Hotz, N. (2024, 9 diciembre). What is CRISP DM? </w:t>
      </w:r>
      <w:r>
        <w:rPr>
          <w:rFonts w:ascii="Arial" w:hAnsi="Arial" w:cs="Arial"/>
          <w:i/>
          <w:iCs/>
          <w:lang w:val="en-US"/>
        </w:rPr>
        <w:t xml:space="preserve">Data Science PM. </w:t>
      </w:r>
      <w:hyperlink r:id="rId33" w:history="1">
        <w:r>
          <w:rPr>
            <w:rStyle w:val="Hipervnculo"/>
            <w:rFonts w:ascii="Arial" w:hAnsi="Arial" w:cs="Arial"/>
            <w:i/>
            <w:iCs/>
            <w:lang w:val="en-US"/>
          </w:rPr>
          <w:t>https://www.datascience-pm.com/crisp-dm-2/</w:t>
        </w:r>
      </w:hyperlink>
      <w:r>
        <w:rPr>
          <w:rFonts w:ascii="Arial" w:hAnsi="Arial" w:cs="Arial"/>
          <w:i/>
          <w:iCs/>
          <w:lang w:val="en-US"/>
        </w:rPr>
        <w:t> </w:t>
      </w:r>
    </w:p>
    <w:p w14:paraId="4124E1F2" w14:textId="77777777" w:rsidR="00CA39A9" w:rsidRPr="005021A1" w:rsidRDefault="00CA39A9" w:rsidP="00CA39A9">
      <w:pPr>
        <w:spacing w:before="400"/>
        <w:rPr>
          <w:rFonts w:ascii="Arial" w:hAnsi="Arial" w:cs="Arial"/>
          <w:i/>
          <w:iCs/>
        </w:rPr>
      </w:pPr>
      <w:r>
        <w:rPr>
          <w:rFonts w:ascii="Arial" w:hAnsi="Arial" w:cs="Arial"/>
          <w:i/>
          <w:iCs/>
          <w:lang w:val="en-US"/>
        </w:rPr>
        <w:t xml:space="preserve">IBM SPSS Modeler Subscription. (s. f.). </w:t>
      </w:r>
      <w:hyperlink r:id="rId34" w:history="1">
        <w:r>
          <w:rPr>
            <w:rStyle w:val="Hipervnculo"/>
            <w:rFonts w:ascii="Arial" w:hAnsi="Arial" w:cs="Arial"/>
            <w:i/>
            <w:iCs/>
          </w:rPr>
          <w:t>https://www.ibm.com/docs/es/spss-modeler/saas?topic=dm-crisp-help-overview</w:t>
        </w:r>
      </w:hyperlink>
      <w:r>
        <w:rPr>
          <w:rFonts w:ascii="Arial" w:hAnsi="Arial" w:cs="Arial"/>
          <w:i/>
          <w:iCs/>
        </w:rPr>
        <w:t> </w:t>
      </w:r>
    </w:p>
    <w:p w14:paraId="3EFCE82A" w14:textId="77777777" w:rsidR="00CA39A9" w:rsidRPr="005021A1" w:rsidRDefault="00CA39A9" w:rsidP="00CA39A9">
      <w:pPr>
        <w:spacing w:before="400"/>
        <w:rPr>
          <w:rFonts w:ascii="Arial" w:hAnsi="Arial" w:cs="Arial"/>
          <w:i/>
          <w:iCs/>
        </w:rPr>
      </w:pPr>
      <w:r>
        <w:rPr>
          <w:rFonts w:ascii="Arial" w:hAnsi="Arial" w:cs="Arial"/>
          <w:i/>
          <w:iCs/>
        </w:rPr>
        <w:t xml:space="preserve">Uso de FAO-56 y cintilómetro para estimar la evapotranspiración de sorgo (Sorghum bicolor L.) y sus componentes: evaporación del suelo y transpiración de la planta        | REVISTA TERRA LATINOAMERICANA. (s. f.). </w:t>
      </w:r>
      <w:hyperlink r:id="rId35" w:history="1">
        <w:r>
          <w:rPr>
            <w:rStyle w:val="Hipervnculo"/>
            <w:rFonts w:ascii="Arial" w:hAnsi="Arial" w:cs="Arial"/>
            <w:i/>
            <w:iCs/>
          </w:rPr>
          <w:t>https://terralatinoamericana.org.mx/index.php/terra/es/article/view/393/1100</w:t>
        </w:r>
      </w:hyperlink>
      <w:r>
        <w:rPr>
          <w:rFonts w:ascii="Arial" w:hAnsi="Arial" w:cs="Arial"/>
          <w:i/>
          <w:iCs/>
        </w:rPr>
        <w:t> </w:t>
      </w:r>
    </w:p>
    <w:p w14:paraId="076378A4"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36" w:history="1">
        <w:r>
          <w:rPr>
            <w:rStyle w:val="Hipervnculo"/>
            <w:rFonts w:ascii="Arial" w:hAnsi="Arial" w:cs="Arial"/>
            <w:i/>
            <w:iCs/>
          </w:rPr>
          <w:t>https://doi.org/10.28940/terra.v37i2.393</w:t>
        </w:r>
      </w:hyperlink>
      <w:r>
        <w:rPr>
          <w:rFonts w:ascii="Arial" w:hAnsi="Arial" w:cs="Arial"/>
          <w:i/>
          <w:iCs/>
        </w:rPr>
        <w:t> </w:t>
      </w:r>
    </w:p>
    <w:p w14:paraId="0E17D5D7" w14:textId="77777777" w:rsidR="00CA39A9" w:rsidRPr="005021A1" w:rsidRDefault="00CA39A9" w:rsidP="00CA39A9">
      <w:pPr>
        <w:spacing w:before="400"/>
        <w:rPr>
          <w:rFonts w:ascii="Arial" w:hAnsi="Arial" w:cs="Arial"/>
          <w:i/>
          <w:iCs/>
          <w:lang w:val="en-US"/>
        </w:rPr>
      </w:pPr>
      <w:r>
        <w:rPr>
          <w:rFonts w:ascii="Arial" w:hAnsi="Arial" w:cs="Arial"/>
          <w:i/>
          <w:iCs/>
        </w:rPr>
        <w:t xml:space="preserve">Instituto Peruano de Negocios. </w:t>
      </w:r>
      <w:r>
        <w:rPr>
          <w:rFonts w:ascii="Arial" w:hAnsi="Arial" w:cs="Arial"/>
          <w:i/>
          <w:iCs/>
          <w:lang w:val="en-US"/>
        </w:rPr>
        <w:t xml:space="preserve">(s.f.). Microsoft Power BI.  </w:t>
      </w:r>
      <w:hyperlink r:id="rId37" w:history="1">
        <w:r>
          <w:rPr>
            <w:rStyle w:val="Hipervnculo"/>
            <w:rFonts w:ascii="Arial" w:hAnsi="Arial" w:cs="Arial"/>
            <w:i/>
            <w:iCs/>
            <w:lang w:val="en-US"/>
          </w:rPr>
          <w:t>https://drive.google.com/file/d/1A4NBYYciMPLO3hQ85P7i5KUnwpAsSNsz/view</w:t>
        </w:r>
      </w:hyperlink>
      <w:r>
        <w:rPr>
          <w:rFonts w:ascii="Arial" w:hAnsi="Arial" w:cs="Arial"/>
          <w:i/>
          <w:iCs/>
          <w:lang w:val="en-US"/>
        </w:rPr>
        <w:t> </w:t>
      </w:r>
    </w:p>
    <w:p w14:paraId="43735DAA" w14:textId="77777777" w:rsidR="00CA39A9" w:rsidRPr="00133B3C" w:rsidRDefault="00CA39A9" w:rsidP="00CA39A9">
      <w:pPr>
        <w:spacing w:before="400"/>
        <w:rPr>
          <w:rFonts w:ascii="Arial" w:hAnsi="Arial" w:cs="Arial"/>
          <w:i/>
          <w:iCs/>
        </w:rPr>
      </w:pPr>
      <w:r>
        <w:rPr>
          <w:rFonts w:ascii="Arial" w:hAnsi="Arial" w:cs="Arial"/>
          <w:i/>
          <w:iCs/>
          <w:lang w:val="en-US"/>
        </w:rPr>
        <w:lastRenderedPageBreak/>
        <w:t xml:space="preserve">Metric Learning. (s.f.). Intensivo Power BI. </w:t>
      </w:r>
      <w:hyperlink r:id="rId38" w:history="1">
        <w:r w:rsidRPr="00133B3C">
          <w:rPr>
            <w:rStyle w:val="Hipervnculo"/>
            <w:rFonts w:ascii="Arial" w:hAnsi="Arial" w:cs="Arial"/>
            <w:i/>
            <w:iCs/>
          </w:rPr>
          <w:t>https://drive.google.com/file/d/11SsjFBW513T9vRdRQP9WVbfyw9WpehB3/view</w:t>
        </w:r>
      </w:hyperlink>
      <w:r w:rsidRPr="00133B3C">
        <w:rPr>
          <w:rFonts w:ascii="Arial" w:hAnsi="Arial" w:cs="Arial"/>
          <w:i/>
          <w:iCs/>
        </w:rPr>
        <w:t> </w:t>
      </w:r>
    </w:p>
    <w:p w14:paraId="3BDD2451" w14:textId="77777777" w:rsidR="00CA39A9" w:rsidRPr="005021A1" w:rsidRDefault="00CA39A9" w:rsidP="00CA39A9">
      <w:pPr>
        <w:spacing w:before="400"/>
        <w:rPr>
          <w:rFonts w:ascii="Arial" w:hAnsi="Arial" w:cs="Arial"/>
          <w:i/>
          <w:iCs/>
        </w:rPr>
      </w:pPr>
      <w:r w:rsidRPr="00133B3C">
        <w:rPr>
          <w:rFonts w:ascii="Arial" w:hAnsi="Arial" w:cs="Arial"/>
          <w:i/>
          <w:iCs/>
        </w:rPr>
        <w:t xml:space="preserve">Salesforce. (s. f.). </w:t>
      </w:r>
      <w:r>
        <w:rPr>
          <w:rFonts w:ascii="Arial" w:hAnsi="Arial" w:cs="Arial"/>
          <w:i/>
          <w:iCs/>
          <w:lang w:val="en-US"/>
        </w:rPr>
        <w:t xml:space="preserve">App Structuring and Design Concepts. </w:t>
      </w:r>
      <w:hyperlink r:id="rId39" w:history="1">
        <w:r>
          <w:rPr>
            <w:rStyle w:val="Hipervnculo"/>
            <w:rFonts w:ascii="Arial" w:hAnsi="Arial" w:cs="Arial"/>
            <w:i/>
            <w:iCs/>
          </w:rPr>
          <w:t>https://trailhead.salesforce.com/es/content/learn/modules/analytics-app-design/structure-your-app</w:t>
        </w:r>
      </w:hyperlink>
      <w:r>
        <w:rPr>
          <w:rFonts w:ascii="Arial" w:hAnsi="Arial" w:cs="Arial"/>
          <w:i/>
          <w:iCs/>
        </w:rPr>
        <w:t> </w:t>
      </w:r>
    </w:p>
    <w:p w14:paraId="2DC6FDEF"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Betzendahl, L. (2020, 3 julio). Utilizing Gestalt Principles to Improve Your Data Visualization Design. Viz Zen Data. </w:t>
      </w:r>
      <w:hyperlink r:id="rId40" w:history="1">
        <w:r>
          <w:rPr>
            <w:rStyle w:val="Hipervnculo"/>
            <w:rFonts w:ascii="Arial" w:hAnsi="Arial" w:cs="Arial"/>
            <w:i/>
            <w:iCs/>
            <w:lang w:val="en-US"/>
          </w:rPr>
          <w:t>https://vizzendata.com/2020/07/06/utilizing-gestalt-principles-to-improve-your-data-visualization-design/</w:t>
        </w:r>
      </w:hyperlink>
      <w:r>
        <w:rPr>
          <w:rFonts w:ascii="Arial" w:hAnsi="Arial" w:cs="Arial"/>
          <w:i/>
          <w:iCs/>
          <w:lang w:val="en-US"/>
        </w:rPr>
        <w:t> </w:t>
      </w:r>
    </w:p>
    <w:p w14:paraId="460890BE"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Whitten, J. L., &amp; Bentley, L. D. (2008). </w:t>
      </w:r>
      <w:r>
        <w:rPr>
          <w:rFonts w:ascii="Arial" w:hAnsi="Arial" w:cs="Arial"/>
          <w:i/>
          <w:iCs/>
        </w:rPr>
        <w:t xml:space="preserve">Análisis de sistemas: diseño y métodos (7.ª ed.). </w:t>
      </w:r>
      <w:r>
        <w:rPr>
          <w:rFonts w:ascii="Arial" w:hAnsi="Arial" w:cs="Arial"/>
          <w:i/>
          <w:iCs/>
          <w:lang w:val="en-US"/>
        </w:rPr>
        <w:t>McGraw-Hill.</w:t>
      </w:r>
    </w:p>
    <w:p w14:paraId="51A59779" w14:textId="77777777" w:rsidR="00CA39A9" w:rsidRPr="005021A1" w:rsidRDefault="00CA39A9" w:rsidP="00CA39A9">
      <w:pPr>
        <w:spacing w:before="400"/>
        <w:rPr>
          <w:rFonts w:ascii="Arial" w:hAnsi="Arial" w:cs="Arial"/>
          <w:i/>
          <w:iCs/>
        </w:rPr>
      </w:pPr>
      <w:r>
        <w:rPr>
          <w:rFonts w:ascii="Arial" w:hAnsi="Arial" w:cs="Arial"/>
          <w:i/>
          <w:iCs/>
          <w:lang w:val="en-US"/>
        </w:rPr>
        <w:t xml:space="preserve">Allen, R. G., Pereira, L. S., Raes, D., &amp; Smith, M. (2006). </w:t>
      </w:r>
      <w:r>
        <w:rPr>
          <w:rFonts w:ascii="Arial" w:hAnsi="Arial" w:cs="Arial"/>
          <w:i/>
          <w:iCs/>
        </w:rPr>
        <w:t>Evapotranspiración del cultivo: Guías para la determinación de los requerimientos de agua de los cultivos. Organización de las Naciones Unidas para la Agricultura y la Alimentación (FAO).</w:t>
      </w:r>
    </w:p>
    <w:p w14:paraId="58B0DD9D" w14:textId="77777777" w:rsidR="00CA39A9" w:rsidRPr="005021A1" w:rsidRDefault="00CA39A9" w:rsidP="00CA39A9">
      <w:pPr>
        <w:spacing w:before="400"/>
        <w:rPr>
          <w:rFonts w:ascii="Arial" w:hAnsi="Arial" w:cs="Arial"/>
          <w:i/>
          <w:iCs/>
        </w:rPr>
      </w:pPr>
      <w:r>
        <w:rPr>
          <w:rFonts w:ascii="Arial" w:hAnsi="Arial" w:cs="Arial"/>
          <w:i/>
          <w:iCs/>
          <w:lang w:val="en-US"/>
        </w:rPr>
        <w:t xml:space="preserve">Team, K. (s. f.). Keras documentation: Text classification with Transformer. </w:t>
      </w:r>
      <w:hyperlink r:id="rId41" w:history="1">
        <w:r>
          <w:rPr>
            <w:rStyle w:val="Hipervnculo"/>
            <w:rFonts w:ascii="Arial" w:hAnsi="Arial" w:cs="Arial"/>
            <w:i/>
            <w:iCs/>
          </w:rPr>
          <w:t>https://keras.io/examples/nlp/text_classification_with_transformer/</w:t>
        </w:r>
      </w:hyperlink>
      <w:r>
        <w:rPr>
          <w:rFonts w:ascii="Arial" w:hAnsi="Arial" w:cs="Arial"/>
          <w:i/>
          <w:iCs/>
        </w:rPr>
        <w:t> </w:t>
      </w:r>
    </w:p>
    <w:p w14:paraId="1432B604" w14:textId="77777777" w:rsidR="000C47BB" w:rsidRDefault="00CA39A9" w:rsidP="00CA39A9">
      <w:pPr>
        <w:spacing w:before="400"/>
      </w:pPr>
      <w:r>
        <w:rPr>
          <w:rFonts w:ascii="Arial" w:hAnsi="Arial" w:cs="Arial"/>
          <w:i/>
          <w:iCs/>
        </w:rPr>
        <w:t xml:space="preserve">Programa Nacional de Tecnificación de Riego “México se tecnifica”. (s. f.). </w:t>
      </w:r>
      <w:hyperlink r:id="rId42" w:history="1">
        <w:r>
          <w:rPr>
            <w:rStyle w:val="Hipervnculo"/>
            <w:rFonts w:ascii="Arial" w:hAnsi="Arial" w:cs="Arial"/>
            <w:i/>
            <w:iCs/>
          </w:rPr>
          <w:t>https://www.proyectosmexico.gob.mx/proyectos/programa-nacional-de-tecnificacion-de-riego/</w:t>
        </w:r>
      </w:hyperlink>
    </w:p>
    <w:p w14:paraId="15DB0FB9" w14:textId="7D443FB7" w:rsidR="00133B3C" w:rsidRPr="00133B3C" w:rsidRDefault="00133B3C" w:rsidP="00133B3C">
      <w:pPr>
        <w:spacing w:before="400"/>
        <w:rPr>
          <w:rFonts w:ascii="Arial" w:hAnsi="Arial" w:cs="Arial"/>
          <w:i/>
          <w:iCs/>
        </w:rPr>
      </w:pPr>
      <w:r w:rsidRPr="00133B3C">
        <w:rPr>
          <w:rFonts w:ascii="Arial" w:hAnsi="Arial" w:cs="Arial"/>
          <w:i/>
          <w:iCs/>
        </w:rPr>
        <w:t xml:space="preserve">Instituto Nacional del Derecho de Autor. (2025). Costos de los trámites y servicios del INDAUTOR 2025. </w:t>
      </w:r>
      <w:hyperlink r:id="rId43" w:history="1">
        <w:r w:rsidRPr="00A41D4D">
          <w:rPr>
            <w:rStyle w:val="Hipervnculo"/>
            <w:rFonts w:ascii="Arial" w:hAnsi="Arial" w:cs="Arial"/>
            <w:i/>
            <w:iCs/>
          </w:rPr>
          <w:t>https://www.indautor.gob.mx/documentos/informacion-oficial/Costos%20de%20los%20tramites%20y%20servicios%20del%20Indautor%202025.pdf</w:t>
        </w:r>
      </w:hyperlink>
      <w:r>
        <w:rPr>
          <w:rFonts w:ascii="Arial" w:hAnsi="Arial" w:cs="Arial"/>
          <w:i/>
          <w:iCs/>
        </w:rPr>
        <w:t xml:space="preserve"> </w:t>
      </w:r>
    </w:p>
    <w:p w14:paraId="0FF6E12F" w14:textId="739DFC6D" w:rsidR="00133B3C" w:rsidRPr="00133B3C" w:rsidRDefault="00133B3C" w:rsidP="00133B3C">
      <w:pPr>
        <w:spacing w:before="400"/>
        <w:rPr>
          <w:rFonts w:ascii="Arial" w:hAnsi="Arial" w:cs="Arial"/>
          <w:i/>
          <w:iCs/>
        </w:rPr>
      </w:pPr>
      <w:r w:rsidRPr="00133B3C">
        <w:rPr>
          <w:rFonts w:ascii="Arial" w:hAnsi="Arial" w:cs="Arial"/>
          <w:i/>
          <w:iCs/>
        </w:rPr>
        <w:t xml:space="preserve">SoloWeb. (2025). Registro de dominio .mx. </w:t>
      </w:r>
      <w:hyperlink r:id="rId44" w:history="1">
        <w:r w:rsidRPr="00A41D4D">
          <w:rPr>
            <w:rStyle w:val="Hipervnculo"/>
            <w:rFonts w:ascii="Arial" w:hAnsi="Arial" w:cs="Arial"/>
            <w:i/>
            <w:iCs/>
          </w:rPr>
          <w:t>https://soloweb.mx/dominiosmx</w:t>
        </w:r>
      </w:hyperlink>
      <w:r>
        <w:rPr>
          <w:rFonts w:ascii="Arial" w:hAnsi="Arial" w:cs="Arial"/>
          <w:i/>
          <w:iCs/>
        </w:rPr>
        <w:t xml:space="preserve"> </w:t>
      </w:r>
    </w:p>
    <w:p w14:paraId="0D298BAA" w14:textId="1CFDC0A1" w:rsidR="00133B3C" w:rsidRPr="00133B3C" w:rsidRDefault="00133B3C" w:rsidP="00133B3C">
      <w:pPr>
        <w:spacing w:before="400"/>
        <w:rPr>
          <w:rFonts w:ascii="Arial" w:hAnsi="Arial" w:cs="Arial"/>
          <w:i/>
          <w:iCs/>
        </w:rPr>
      </w:pPr>
      <w:r w:rsidRPr="00133B3C">
        <w:rPr>
          <w:rFonts w:ascii="Arial" w:hAnsi="Arial" w:cs="Arial"/>
          <w:i/>
          <w:iCs/>
        </w:rPr>
        <w:t xml:space="preserve">Render. (2025). Pricing. </w:t>
      </w:r>
      <w:hyperlink r:id="rId45" w:history="1">
        <w:r w:rsidRPr="00A41D4D">
          <w:rPr>
            <w:rStyle w:val="Hipervnculo"/>
            <w:rFonts w:ascii="Arial" w:hAnsi="Arial" w:cs="Arial"/>
            <w:i/>
            <w:iCs/>
          </w:rPr>
          <w:t>https://render.com/pricing</w:t>
        </w:r>
      </w:hyperlink>
      <w:r>
        <w:rPr>
          <w:rFonts w:ascii="Arial" w:hAnsi="Arial" w:cs="Arial"/>
          <w:i/>
          <w:iCs/>
        </w:rPr>
        <w:t xml:space="preserve"> </w:t>
      </w:r>
    </w:p>
    <w:p w14:paraId="0DDFA618" w14:textId="691CDC58" w:rsidR="00133B3C" w:rsidRPr="00133B3C" w:rsidRDefault="00133B3C" w:rsidP="00133B3C">
      <w:pPr>
        <w:spacing w:before="400"/>
        <w:rPr>
          <w:rFonts w:ascii="Arial" w:hAnsi="Arial" w:cs="Arial"/>
          <w:i/>
          <w:iCs/>
        </w:rPr>
      </w:pPr>
      <w:r w:rsidRPr="00133B3C">
        <w:rPr>
          <w:rFonts w:ascii="Arial" w:hAnsi="Arial" w:cs="Arial"/>
          <w:i/>
          <w:iCs/>
        </w:rPr>
        <w:t xml:space="preserve">Supabase. (2025). Pricing. </w:t>
      </w:r>
      <w:hyperlink r:id="rId46" w:history="1">
        <w:r w:rsidRPr="00A41D4D">
          <w:rPr>
            <w:rStyle w:val="Hipervnculo"/>
            <w:rFonts w:ascii="Arial" w:hAnsi="Arial" w:cs="Arial"/>
            <w:i/>
            <w:iCs/>
          </w:rPr>
          <w:t>https://supabase.com/pricing</w:t>
        </w:r>
      </w:hyperlink>
      <w:r>
        <w:rPr>
          <w:rFonts w:ascii="Arial" w:hAnsi="Arial" w:cs="Arial"/>
          <w:i/>
          <w:iCs/>
        </w:rPr>
        <w:t xml:space="preserve"> </w:t>
      </w:r>
    </w:p>
    <w:p w14:paraId="57F39613" w14:textId="16B2FC2D" w:rsidR="00133B3C" w:rsidRPr="00133B3C" w:rsidRDefault="00133B3C" w:rsidP="00133B3C">
      <w:pPr>
        <w:spacing w:before="400"/>
        <w:rPr>
          <w:rFonts w:ascii="Arial" w:hAnsi="Arial" w:cs="Arial"/>
          <w:i/>
          <w:iCs/>
        </w:rPr>
      </w:pPr>
      <w:r w:rsidRPr="00133B3C">
        <w:rPr>
          <w:rFonts w:ascii="Arial" w:hAnsi="Arial" w:cs="Arial"/>
          <w:i/>
          <w:iCs/>
        </w:rPr>
        <w:t xml:space="preserve">Microsoft. (2025a). Azure App Service pricing – Linux. </w:t>
      </w:r>
      <w:hyperlink r:id="rId47" w:history="1">
        <w:r w:rsidRPr="00A41D4D">
          <w:rPr>
            <w:rStyle w:val="Hipervnculo"/>
            <w:rFonts w:ascii="Arial" w:hAnsi="Arial" w:cs="Arial"/>
            <w:i/>
            <w:iCs/>
          </w:rPr>
          <w:t>https://azure.microsoft.com/en-us/pricing/details/app-service/linux/</w:t>
        </w:r>
      </w:hyperlink>
      <w:r>
        <w:rPr>
          <w:rFonts w:ascii="Arial" w:hAnsi="Arial" w:cs="Arial"/>
          <w:i/>
          <w:iCs/>
        </w:rPr>
        <w:t xml:space="preserve"> </w:t>
      </w:r>
    </w:p>
    <w:p w14:paraId="36D128F3" w14:textId="41743FF6" w:rsidR="00133B3C" w:rsidRPr="00133B3C" w:rsidRDefault="00133B3C" w:rsidP="00133B3C">
      <w:pPr>
        <w:spacing w:before="400"/>
        <w:rPr>
          <w:rFonts w:ascii="Arial" w:hAnsi="Arial" w:cs="Arial"/>
          <w:i/>
          <w:iCs/>
        </w:rPr>
      </w:pPr>
      <w:r w:rsidRPr="00133B3C">
        <w:rPr>
          <w:rFonts w:ascii="Arial" w:hAnsi="Arial" w:cs="Arial"/>
          <w:i/>
          <w:iCs/>
        </w:rPr>
        <w:t xml:space="preserve">Microsoft. (2025b). Azure Database for PostgreSQL Flexible Server pricing. </w:t>
      </w:r>
      <w:hyperlink r:id="rId48" w:history="1">
        <w:r w:rsidRPr="00A41D4D">
          <w:rPr>
            <w:rStyle w:val="Hipervnculo"/>
            <w:rFonts w:ascii="Arial" w:hAnsi="Arial" w:cs="Arial"/>
            <w:i/>
            <w:iCs/>
          </w:rPr>
          <w:t>https://azure.microsoft.com/en-us/pricing/details/postgresql/flexible-server/</w:t>
        </w:r>
      </w:hyperlink>
      <w:r>
        <w:rPr>
          <w:rFonts w:ascii="Arial" w:hAnsi="Arial" w:cs="Arial"/>
          <w:i/>
          <w:iCs/>
        </w:rPr>
        <w:t xml:space="preserve"> </w:t>
      </w:r>
    </w:p>
    <w:p w14:paraId="111CC826" w14:textId="3E8BE993" w:rsidR="00133B3C" w:rsidRPr="00133B3C" w:rsidRDefault="00133B3C" w:rsidP="00133B3C">
      <w:pPr>
        <w:spacing w:before="400"/>
        <w:rPr>
          <w:rFonts w:ascii="Arial" w:hAnsi="Arial" w:cs="Arial"/>
          <w:i/>
          <w:iCs/>
        </w:rPr>
      </w:pPr>
      <w:r w:rsidRPr="00133B3C">
        <w:rPr>
          <w:rFonts w:ascii="Arial" w:hAnsi="Arial" w:cs="Arial"/>
          <w:i/>
          <w:iCs/>
        </w:rPr>
        <w:t xml:space="preserve">Microsoft. (2025c). Azure Monitor pricing. </w:t>
      </w:r>
      <w:hyperlink r:id="rId49" w:history="1">
        <w:r w:rsidRPr="00A41D4D">
          <w:rPr>
            <w:rStyle w:val="Hipervnculo"/>
            <w:rFonts w:ascii="Arial" w:hAnsi="Arial" w:cs="Arial"/>
            <w:i/>
            <w:iCs/>
          </w:rPr>
          <w:t>https://azure.microsoft.com/en-us/pricing/details/monitor/</w:t>
        </w:r>
      </w:hyperlink>
      <w:r>
        <w:rPr>
          <w:rFonts w:ascii="Arial" w:hAnsi="Arial" w:cs="Arial"/>
          <w:i/>
          <w:iCs/>
        </w:rPr>
        <w:t xml:space="preserve"> </w:t>
      </w:r>
    </w:p>
    <w:p w14:paraId="1837136D" w14:textId="6640FF41" w:rsidR="00133B3C" w:rsidRPr="00133B3C" w:rsidRDefault="00133B3C" w:rsidP="00133B3C">
      <w:pPr>
        <w:spacing w:before="400"/>
        <w:rPr>
          <w:rFonts w:ascii="Arial" w:hAnsi="Arial" w:cs="Arial"/>
          <w:i/>
          <w:iCs/>
        </w:rPr>
      </w:pPr>
      <w:r w:rsidRPr="00133B3C">
        <w:rPr>
          <w:rFonts w:ascii="Arial" w:hAnsi="Arial" w:cs="Arial"/>
          <w:i/>
          <w:iCs/>
        </w:rPr>
        <w:t xml:space="preserve">Microsoft. (2025d). Microsoft Entra plans and pricing. </w:t>
      </w:r>
      <w:hyperlink r:id="rId50" w:history="1">
        <w:r w:rsidRPr="00A41D4D">
          <w:rPr>
            <w:rStyle w:val="Hipervnculo"/>
            <w:rFonts w:ascii="Arial" w:hAnsi="Arial" w:cs="Arial"/>
            <w:i/>
            <w:iCs/>
          </w:rPr>
          <w:t>https://www.microsoft.com/en-us/security/business/microsoft-entra-pricing</w:t>
        </w:r>
      </w:hyperlink>
      <w:r>
        <w:rPr>
          <w:rFonts w:ascii="Arial" w:hAnsi="Arial" w:cs="Arial"/>
          <w:i/>
          <w:iCs/>
        </w:rPr>
        <w:t xml:space="preserve"> </w:t>
      </w:r>
    </w:p>
    <w:p w14:paraId="13F10A3A" w14:textId="5F294A3F" w:rsidR="00133B3C" w:rsidRPr="00133B3C" w:rsidRDefault="00133B3C" w:rsidP="00133B3C">
      <w:pPr>
        <w:spacing w:before="400"/>
        <w:rPr>
          <w:rFonts w:ascii="Arial" w:hAnsi="Arial" w:cs="Arial"/>
          <w:i/>
          <w:iCs/>
        </w:rPr>
      </w:pPr>
      <w:r w:rsidRPr="00133B3C">
        <w:rPr>
          <w:rFonts w:ascii="Arial" w:hAnsi="Arial" w:cs="Arial"/>
          <w:i/>
          <w:iCs/>
        </w:rPr>
        <w:t xml:space="preserve">Sharwood, S. (2025, April 2). </w:t>
      </w:r>
      <w:r w:rsidRPr="00133B3C">
        <w:rPr>
          <w:rFonts w:ascii="Arial" w:hAnsi="Arial" w:cs="Arial"/>
          <w:i/>
          <w:iCs/>
          <w:lang w:val="en-US"/>
        </w:rPr>
        <w:t xml:space="preserve">Microsoft ups the price for Power BI Pro by 40 percent. </w:t>
      </w:r>
      <w:r w:rsidRPr="00133B3C">
        <w:rPr>
          <w:rFonts w:ascii="Arial" w:hAnsi="Arial" w:cs="Arial"/>
          <w:i/>
          <w:iCs/>
        </w:rPr>
        <w:t xml:space="preserve">The Register. </w:t>
      </w:r>
      <w:hyperlink r:id="rId51" w:history="1">
        <w:r w:rsidRPr="00A41D4D">
          <w:rPr>
            <w:rStyle w:val="Hipervnculo"/>
            <w:rFonts w:ascii="Arial" w:hAnsi="Arial" w:cs="Arial"/>
            <w:i/>
            <w:iCs/>
          </w:rPr>
          <w:t>https://www.theregister.com/2025/04/02/microsoft_power_bi_hikes/</w:t>
        </w:r>
      </w:hyperlink>
      <w:r>
        <w:rPr>
          <w:rFonts w:ascii="Arial" w:hAnsi="Arial" w:cs="Arial"/>
          <w:i/>
          <w:iCs/>
        </w:rPr>
        <w:t xml:space="preserve"> </w:t>
      </w:r>
    </w:p>
    <w:p w14:paraId="6E9644D2" w14:textId="77777777" w:rsidR="00133B3C" w:rsidRPr="00133B3C" w:rsidRDefault="00133B3C" w:rsidP="00CA39A9">
      <w:pPr>
        <w:spacing w:before="400"/>
        <w:rPr>
          <w:rFonts w:ascii="Arial" w:hAnsi="Arial" w:cs="Arial"/>
          <w:i/>
          <w:iCs/>
          <w:lang w:val="en-US"/>
        </w:rPr>
      </w:pPr>
    </w:p>
    <w:sectPr w:rsidR="00133B3C" w:rsidRPr="00133B3C">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81F2" w14:textId="77777777" w:rsidR="00D01989" w:rsidRDefault="00D01989" w:rsidP="007D7CFB">
      <w:r>
        <w:separator/>
      </w:r>
    </w:p>
  </w:endnote>
  <w:endnote w:type="continuationSeparator" w:id="0">
    <w:p w14:paraId="05042943" w14:textId="77777777" w:rsidR="00D01989" w:rsidRDefault="00D01989" w:rsidP="007D7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B1C62" w14:textId="77777777" w:rsidR="00D01989" w:rsidRDefault="00D01989" w:rsidP="007D7CFB">
      <w:r>
        <w:separator/>
      </w:r>
    </w:p>
  </w:footnote>
  <w:footnote w:type="continuationSeparator" w:id="0">
    <w:p w14:paraId="39440CB3" w14:textId="77777777" w:rsidR="00D01989" w:rsidRDefault="00D01989" w:rsidP="007D7C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208"/>
    <w:multiLevelType w:val="hybridMultilevel"/>
    <w:tmpl w:val="7654DEF8"/>
    <w:lvl w:ilvl="0" w:tplc="7C48674C">
      <w:start w:val="1"/>
      <w:numFmt w:val="bullet"/>
      <w:lvlText w:val="•"/>
      <w:lvlJc w:val="left"/>
      <w:pPr>
        <w:ind w:left="540" w:hanging="280"/>
      </w:pPr>
    </w:lvl>
    <w:lvl w:ilvl="1" w:tplc="6FCC6296">
      <w:start w:val="1"/>
      <w:numFmt w:val="bullet"/>
      <w:lvlText w:val="◦"/>
      <w:lvlJc w:val="left"/>
      <w:pPr>
        <w:ind w:left="900" w:hanging="280"/>
      </w:pPr>
    </w:lvl>
    <w:lvl w:ilvl="2" w:tplc="A3EAEA4C">
      <w:numFmt w:val="decimal"/>
      <w:lvlText w:val=""/>
      <w:lvlJc w:val="left"/>
    </w:lvl>
    <w:lvl w:ilvl="3" w:tplc="E864F1B2">
      <w:numFmt w:val="decimal"/>
      <w:lvlText w:val=""/>
      <w:lvlJc w:val="left"/>
    </w:lvl>
    <w:lvl w:ilvl="4" w:tplc="C8D081C2">
      <w:numFmt w:val="decimal"/>
      <w:lvlText w:val=""/>
      <w:lvlJc w:val="left"/>
    </w:lvl>
    <w:lvl w:ilvl="5" w:tplc="4D3C6430">
      <w:numFmt w:val="decimal"/>
      <w:lvlText w:val=""/>
      <w:lvlJc w:val="left"/>
    </w:lvl>
    <w:lvl w:ilvl="6" w:tplc="FC1E90E0">
      <w:numFmt w:val="decimal"/>
      <w:lvlText w:val=""/>
      <w:lvlJc w:val="left"/>
    </w:lvl>
    <w:lvl w:ilvl="7" w:tplc="6CEAB24A">
      <w:numFmt w:val="decimal"/>
      <w:lvlText w:val=""/>
      <w:lvlJc w:val="left"/>
    </w:lvl>
    <w:lvl w:ilvl="8" w:tplc="48D0DEEA">
      <w:numFmt w:val="decimal"/>
      <w:lvlText w:val=""/>
      <w:lvlJc w:val="left"/>
    </w:lvl>
  </w:abstractNum>
  <w:abstractNum w:abstractNumId="1" w15:restartNumberingAfterBreak="0">
    <w:nsid w:val="213B121C"/>
    <w:multiLevelType w:val="hybridMultilevel"/>
    <w:tmpl w:val="F7728056"/>
    <w:lvl w:ilvl="0" w:tplc="F342E8EA">
      <w:start w:val="1"/>
      <w:numFmt w:val="decimal"/>
      <w:lvlText w:val="%1."/>
      <w:lvlJc w:val="left"/>
      <w:pPr>
        <w:ind w:left="540" w:hanging="280"/>
      </w:pPr>
    </w:lvl>
    <w:lvl w:ilvl="1" w:tplc="0818C144">
      <w:numFmt w:val="decimal"/>
      <w:lvlText w:val=""/>
      <w:lvlJc w:val="left"/>
    </w:lvl>
    <w:lvl w:ilvl="2" w:tplc="FFAAD308">
      <w:numFmt w:val="decimal"/>
      <w:lvlText w:val=""/>
      <w:lvlJc w:val="left"/>
    </w:lvl>
    <w:lvl w:ilvl="3" w:tplc="56F431DA">
      <w:numFmt w:val="decimal"/>
      <w:lvlText w:val=""/>
      <w:lvlJc w:val="left"/>
    </w:lvl>
    <w:lvl w:ilvl="4" w:tplc="DB247D30">
      <w:numFmt w:val="decimal"/>
      <w:lvlText w:val=""/>
      <w:lvlJc w:val="left"/>
    </w:lvl>
    <w:lvl w:ilvl="5" w:tplc="1FBE05CE">
      <w:numFmt w:val="decimal"/>
      <w:lvlText w:val=""/>
      <w:lvlJc w:val="left"/>
    </w:lvl>
    <w:lvl w:ilvl="6" w:tplc="E834B4BE">
      <w:numFmt w:val="decimal"/>
      <w:lvlText w:val=""/>
      <w:lvlJc w:val="left"/>
    </w:lvl>
    <w:lvl w:ilvl="7" w:tplc="7E8C2F46">
      <w:numFmt w:val="decimal"/>
      <w:lvlText w:val=""/>
      <w:lvlJc w:val="left"/>
    </w:lvl>
    <w:lvl w:ilvl="8" w:tplc="0C602A18">
      <w:numFmt w:val="decimal"/>
      <w:lvlText w:val=""/>
      <w:lvlJc w:val="left"/>
    </w:lvl>
  </w:abstractNum>
  <w:abstractNum w:abstractNumId="2" w15:restartNumberingAfterBreak="0">
    <w:nsid w:val="3FC82A75"/>
    <w:multiLevelType w:val="hybridMultilevel"/>
    <w:tmpl w:val="58947B7C"/>
    <w:lvl w:ilvl="0" w:tplc="B93E260C">
      <w:start w:val="1"/>
      <w:numFmt w:val="bullet"/>
      <w:lvlText w:val="●"/>
      <w:lvlJc w:val="left"/>
      <w:pPr>
        <w:ind w:left="720" w:hanging="360"/>
      </w:pPr>
    </w:lvl>
    <w:lvl w:ilvl="1" w:tplc="F2A44528">
      <w:start w:val="1"/>
      <w:numFmt w:val="bullet"/>
      <w:lvlText w:val="○"/>
      <w:lvlJc w:val="left"/>
      <w:pPr>
        <w:ind w:left="1440" w:hanging="360"/>
      </w:pPr>
    </w:lvl>
    <w:lvl w:ilvl="2" w:tplc="614E7852">
      <w:start w:val="1"/>
      <w:numFmt w:val="bullet"/>
      <w:lvlText w:val="■"/>
      <w:lvlJc w:val="left"/>
      <w:pPr>
        <w:ind w:left="2160" w:hanging="360"/>
      </w:pPr>
    </w:lvl>
    <w:lvl w:ilvl="3" w:tplc="7616BA98">
      <w:start w:val="1"/>
      <w:numFmt w:val="bullet"/>
      <w:lvlText w:val="●"/>
      <w:lvlJc w:val="left"/>
      <w:pPr>
        <w:ind w:left="2880" w:hanging="360"/>
      </w:pPr>
    </w:lvl>
    <w:lvl w:ilvl="4" w:tplc="DC24ED34">
      <w:start w:val="1"/>
      <w:numFmt w:val="bullet"/>
      <w:lvlText w:val="○"/>
      <w:lvlJc w:val="left"/>
      <w:pPr>
        <w:ind w:left="3600" w:hanging="360"/>
      </w:pPr>
    </w:lvl>
    <w:lvl w:ilvl="5" w:tplc="6ED2F57E">
      <w:start w:val="1"/>
      <w:numFmt w:val="bullet"/>
      <w:lvlText w:val="■"/>
      <w:lvlJc w:val="left"/>
      <w:pPr>
        <w:ind w:left="4320" w:hanging="360"/>
      </w:pPr>
    </w:lvl>
    <w:lvl w:ilvl="6" w:tplc="AD0C393A">
      <w:start w:val="1"/>
      <w:numFmt w:val="bullet"/>
      <w:lvlText w:val="●"/>
      <w:lvlJc w:val="left"/>
      <w:pPr>
        <w:ind w:left="5040" w:hanging="360"/>
      </w:pPr>
    </w:lvl>
    <w:lvl w:ilvl="7" w:tplc="BB0099FA">
      <w:start w:val="1"/>
      <w:numFmt w:val="bullet"/>
      <w:lvlText w:val="●"/>
      <w:lvlJc w:val="left"/>
      <w:pPr>
        <w:ind w:left="5760" w:hanging="360"/>
      </w:pPr>
    </w:lvl>
    <w:lvl w:ilvl="8" w:tplc="81AE75FC">
      <w:start w:val="1"/>
      <w:numFmt w:val="bullet"/>
      <w:lvlText w:val="●"/>
      <w:lvlJc w:val="left"/>
      <w:pPr>
        <w:ind w:left="6480" w:hanging="360"/>
      </w:pPr>
    </w:lvl>
  </w:abstractNum>
  <w:num w:numId="1" w16cid:durableId="664555268">
    <w:abstractNumId w:val="2"/>
    <w:lvlOverride w:ilvl="0">
      <w:startOverride w:val="1"/>
    </w:lvlOverride>
  </w:num>
  <w:num w:numId="2" w16cid:durableId="30811183">
    <w:abstractNumId w:val="0"/>
    <w:lvlOverride w:ilvl="0">
      <w:startOverride w:val="1"/>
    </w:lvlOverride>
  </w:num>
  <w:num w:numId="3" w16cid:durableId="118242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BB"/>
    <w:rsid w:val="00076940"/>
    <w:rsid w:val="000C47BB"/>
    <w:rsid w:val="000D269B"/>
    <w:rsid w:val="00123614"/>
    <w:rsid w:val="00133B3C"/>
    <w:rsid w:val="00226A52"/>
    <w:rsid w:val="0026085C"/>
    <w:rsid w:val="00284230"/>
    <w:rsid w:val="003524ED"/>
    <w:rsid w:val="003B7CB8"/>
    <w:rsid w:val="00433321"/>
    <w:rsid w:val="004970F3"/>
    <w:rsid w:val="004A1E0E"/>
    <w:rsid w:val="005021A1"/>
    <w:rsid w:val="005574EE"/>
    <w:rsid w:val="005D7E4B"/>
    <w:rsid w:val="006819F1"/>
    <w:rsid w:val="007D7CFB"/>
    <w:rsid w:val="008431CE"/>
    <w:rsid w:val="008518B2"/>
    <w:rsid w:val="00944B4E"/>
    <w:rsid w:val="009D6F31"/>
    <w:rsid w:val="00A54DA8"/>
    <w:rsid w:val="00AD04DB"/>
    <w:rsid w:val="00AE4887"/>
    <w:rsid w:val="00B00625"/>
    <w:rsid w:val="00B739EF"/>
    <w:rsid w:val="00BD0361"/>
    <w:rsid w:val="00CA39A9"/>
    <w:rsid w:val="00D01989"/>
    <w:rsid w:val="00D9683A"/>
    <w:rsid w:val="00DA4E45"/>
    <w:rsid w:val="00E1609A"/>
    <w:rsid w:val="00E21EDF"/>
    <w:rsid w:val="00E65415"/>
    <w:rsid w:val="00E86E52"/>
    <w:rsid w:val="00F57186"/>
    <w:rsid w:val="00F66AA8"/>
    <w:rsid w:val="00FA02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3F3CE"/>
  <w15:docId w15:val="{F21E83E3-1BEB-4983-A0B5-A161571F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A39A9"/>
    <w:rPr>
      <w:color w:val="605E5C"/>
      <w:shd w:val="clear" w:color="auto" w:fill="E1DFDD"/>
    </w:rPr>
  </w:style>
  <w:style w:type="paragraph" w:styleId="Encabezado">
    <w:name w:val="header"/>
    <w:basedOn w:val="Normal"/>
    <w:link w:val="EncabezadoCar"/>
    <w:uiPriority w:val="99"/>
    <w:unhideWhenUsed/>
    <w:rsid w:val="007D7CFB"/>
    <w:pPr>
      <w:tabs>
        <w:tab w:val="center" w:pos="4419"/>
        <w:tab w:val="right" w:pos="8838"/>
      </w:tabs>
    </w:pPr>
  </w:style>
  <w:style w:type="character" w:customStyle="1" w:styleId="EncabezadoCar">
    <w:name w:val="Encabezado Car"/>
    <w:basedOn w:val="Fuentedeprrafopredeter"/>
    <w:link w:val="Encabezado"/>
    <w:uiPriority w:val="99"/>
    <w:rsid w:val="007D7CFB"/>
  </w:style>
  <w:style w:type="paragraph" w:styleId="Piedepgina">
    <w:name w:val="footer"/>
    <w:basedOn w:val="Normal"/>
    <w:link w:val="PiedepginaCar"/>
    <w:uiPriority w:val="99"/>
    <w:unhideWhenUsed/>
    <w:rsid w:val="007D7CFB"/>
    <w:pPr>
      <w:tabs>
        <w:tab w:val="center" w:pos="4419"/>
        <w:tab w:val="right" w:pos="8838"/>
      </w:tabs>
    </w:pPr>
  </w:style>
  <w:style w:type="character" w:customStyle="1" w:styleId="PiedepginaCar">
    <w:name w:val="Pie de página Car"/>
    <w:basedOn w:val="Fuentedeprrafopredeter"/>
    <w:link w:val="Piedepgina"/>
    <w:uiPriority w:val="99"/>
    <w:rsid w:val="007D7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ilhead.salesforce.com/es/content/learn/modules/analytics-app-design/structure-your-app" TargetMode="External"/><Relationship Id="rId21" Type="http://schemas.openxmlformats.org/officeDocument/2006/relationships/image" Target="media/image14.png"/><Relationship Id="rId34" Type="http://schemas.openxmlformats.org/officeDocument/2006/relationships/hyperlink" Target="https://www.ibm.com/docs/es/spss-modeler/saas?topic=dm-crisp-help-overview" TargetMode="External"/><Relationship Id="rId42" Type="http://schemas.openxmlformats.org/officeDocument/2006/relationships/hyperlink" Target="https://www.proyectosmexico.gob.mx/proyectos/programa-nacional-de-tecnificacion-de-riego/" TargetMode="External"/><Relationship Id="rId47" Type="http://schemas.openxmlformats.org/officeDocument/2006/relationships/hyperlink" Target="https://azure.microsoft.com/en-us/pricing/details/app-service/linux/" TargetMode="External"/><Relationship Id="rId50" Type="http://schemas.openxmlformats.org/officeDocument/2006/relationships/hyperlink" Target="https://www.microsoft.com/en-us/security/business/microsoft-entra-pric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28940/terra.v37i2.393"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pp.cfe.mx/Aplicaciones/CCFE/Tarifas/TarifasCRENegocio/Tarifas/AgricolaCargoUnico.aspx" TargetMode="External"/><Relationship Id="rId37" Type="http://schemas.openxmlformats.org/officeDocument/2006/relationships/hyperlink" Target="https://drive.google.com/file/d/1A4NBYYciMPLO3hQ85P7i5KUnwpAsSNsz/view" TargetMode="External"/><Relationship Id="rId40" Type="http://schemas.openxmlformats.org/officeDocument/2006/relationships/hyperlink" Target="https://vizzendata.com/2020/07/06/utilizing-gestalt-principles-to-improve-your-data-visualization-design/" TargetMode="External"/><Relationship Id="rId45" Type="http://schemas.openxmlformats.org/officeDocument/2006/relationships/hyperlink" Target="https://render.com/pricin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cfe.gob.mx/negocio/tarifas/Pages/depositos-en-garantia-ant.aspx" TargetMode="External"/><Relationship Id="rId44" Type="http://schemas.openxmlformats.org/officeDocument/2006/relationships/hyperlink" Target="https://soloweb.mx/dominiosmx"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monografias.com/trabajos15/suelos-textura/suelos-textura" TargetMode="External"/><Relationship Id="rId30" Type="http://schemas.openxmlformats.org/officeDocument/2006/relationships/hyperlink" Target="https://www.ibm.com/docs/es/spss-modeler/saas?topic=dm-crisp-help-overview" TargetMode="External"/><Relationship Id="rId35" Type="http://schemas.openxmlformats.org/officeDocument/2006/relationships/hyperlink" Target="https://terralatinoamericana.org.mx/index.php/terra/es/article/view/393/1100" TargetMode="External"/><Relationship Id="rId43" Type="http://schemas.openxmlformats.org/officeDocument/2006/relationships/hyperlink" Target="https://www.indautor.gob.mx/documentos/informacion-oficial/Costos%20de%20los%20tramites%20y%20servicios%20del%20Indautor%202025.pdf" TargetMode="External"/><Relationship Id="rId48" Type="http://schemas.openxmlformats.org/officeDocument/2006/relationships/hyperlink" Target="https://azure.microsoft.com/en-us/pricing/details/postgresql/flexible-server/" TargetMode="External"/><Relationship Id="rId8" Type="http://schemas.openxmlformats.org/officeDocument/2006/relationships/image" Target="media/image1.png"/><Relationship Id="rId51" Type="http://schemas.openxmlformats.org/officeDocument/2006/relationships/hyperlink" Target="https://www.theregister.com/2025/04/02/microsoft_power_bi_hike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datascience-pm.com/crisp-dm-2/" TargetMode="External"/><Relationship Id="rId38" Type="http://schemas.openxmlformats.org/officeDocument/2006/relationships/hyperlink" Target="https://drive.google.com/file/d/11SsjFBW513T9vRdRQP9WVbfyw9WpehB3/view" TargetMode="External"/><Relationship Id="rId46" Type="http://schemas.openxmlformats.org/officeDocument/2006/relationships/hyperlink" Target="https://supabase.com/pricing" TargetMode="External"/><Relationship Id="rId20" Type="http://schemas.openxmlformats.org/officeDocument/2006/relationships/image" Target="media/image13.png"/><Relationship Id="rId41" Type="http://schemas.openxmlformats.org/officeDocument/2006/relationships/hyperlink" Target="https://keras.io/examples/nlp/text_classification_with_transform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fao.org/4/x0490s/x0490s00.htm?utm_source=chatgpt.com" TargetMode="External"/><Relationship Id="rId36" Type="http://schemas.openxmlformats.org/officeDocument/2006/relationships/hyperlink" Target="https://doi.org/10.28940/terra.v37i2.393" TargetMode="External"/><Relationship Id="rId49" Type="http://schemas.openxmlformats.org/officeDocument/2006/relationships/hyperlink" Target="https://azure.microsoft.com/en-us/pricing/details/monito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489BA-D0E4-49F2-B931-79A14BF0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42</Pages>
  <Words>12844</Words>
  <Characters>70644</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Alondra Danae Madrigal García</cp:lastModifiedBy>
  <cp:revision>8</cp:revision>
  <cp:lastPrinted>2026-05-26T15:21:00Z</cp:lastPrinted>
  <dcterms:created xsi:type="dcterms:W3CDTF">2026-05-09T19:07:00Z</dcterms:created>
  <dcterms:modified xsi:type="dcterms:W3CDTF">2026-06-08T04:56:00Z</dcterms:modified>
</cp:coreProperties>
</file>