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9CC7A" w14:textId="77777777" w:rsidR="007D7CFB" w:rsidRPr="007D7CFB" w:rsidRDefault="007D7CFB" w:rsidP="007D7CFB">
      <w:pPr>
        <w:rPr>
          <w:rFonts w:ascii="Arial" w:hAnsi="Arial" w:cs="Arial"/>
          <w:lang w:val="en-US"/>
        </w:rPr>
        <w:sectPr w:rsidR="007D7CFB" w:rsidRPr="007D7CFB" w:rsidSect="007D7CFB">
          <w:pgSz w:w="12240" w:h="15840"/>
          <w:pgMar w:top="1080" w:right="1080" w:bottom="1080" w:left="1080" w:header="708" w:footer="708" w:gutter="0"/>
          <w:cols w:space="720"/>
          <w:docGrid w:linePitch="360"/>
        </w:sectPr>
      </w:pPr>
      <w:r>
        <w:rPr>
          <w:rFonts w:ascii="Arial" w:hAnsi="Arial" w:cs="Arial"/>
          <w:noProof/>
          <w:lang w:val="en-US"/>
        </w:rPr>
        <w:drawing>
          <wp:anchor distT="0" distB="0" distL="114300" distR="114300" simplePos="0" relativeHeight="251658240" behindDoc="1" locked="0" layoutInCell="1" allowOverlap="1" wp14:anchorId="0E58F278" wp14:editId="7BD9C033">
            <wp:simplePos x="0" y="0"/>
            <wp:positionH relativeFrom="margin">
              <wp:align>center</wp:align>
            </wp:positionH>
            <wp:positionV relativeFrom="page">
              <wp:align>bottom</wp:align>
            </wp:positionV>
            <wp:extent cx="7062537" cy="9980941"/>
            <wp:effectExtent l="0" t="0" r="5080" b="1270"/>
            <wp:wrapNone/>
            <wp:docPr id="5550440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44036" name="Imagen 555044036"/>
                    <pic:cNvPicPr/>
                  </pic:nvPicPr>
                  <pic:blipFill>
                    <a:blip r:embed="rId8">
                      <a:extLst>
                        <a:ext uri="{28A0092B-C50C-407E-A947-70E740481C1C}">
                          <a14:useLocalDpi xmlns:a14="http://schemas.microsoft.com/office/drawing/2010/main" val="0"/>
                        </a:ext>
                      </a:extLst>
                    </a:blip>
                    <a:stretch>
                      <a:fillRect/>
                    </a:stretch>
                  </pic:blipFill>
                  <pic:spPr>
                    <a:xfrm>
                      <a:off x="0" y="0"/>
                      <a:ext cx="7062537" cy="9980941"/>
                    </a:xfrm>
                    <a:prstGeom prst="rect">
                      <a:avLst/>
                    </a:prstGeom>
                  </pic:spPr>
                </pic:pic>
              </a:graphicData>
            </a:graphic>
            <wp14:sizeRelH relativeFrom="margin">
              <wp14:pctWidth>0</wp14:pctWidth>
            </wp14:sizeRelH>
            <wp14:sizeRelV relativeFrom="margin">
              <wp14:pctHeight>0</wp14:pctHeight>
            </wp14:sizeRelV>
          </wp:anchor>
        </w:drawing>
      </w:r>
    </w:p>
    <w:p w14:paraId="49E639F7" w14:textId="77777777" w:rsidR="006819F1" w:rsidRDefault="006819F1">
      <w:pPr>
        <w:rPr>
          <w:rFonts w:ascii="Arial" w:hAnsi="Arial" w:cs="Arial"/>
          <w:b/>
          <w:bCs/>
          <w:color w:val="1E3A5F"/>
          <w:sz w:val="34"/>
          <w:szCs w:val="34"/>
        </w:rPr>
      </w:pPr>
    </w:p>
    <w:p w14:paraId="204A83D0"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t>1. Resumen Ejecutivo de la Propuesta</w:t>
      </w:r>
    </w:p>
    <w:p w14:paraId="65AF7630" w14:textId="77777777" w:rsidR="000C47BB" w:rsidRPr="00CA39A9" w:rsidRDefault="00123614">
      <w:pPr>
        <w:spacing w:before="320" w:after="100"/>
        <w:rPr>
          <w:rFonts w:ascii="Arial" w:hAnsi="Arial" w:cs="Arial"/>
          <w:b/>
          <w:bCs/>
          <w:color w:val="2C5D8A"/>
          <w:sz w:val="26"/>
          <w:szCs w:val="26"/>
        </w:rPr>
      </w:pPr>
      <w:r>
        <w:rPr>
          <w:rFonts w:ascii="Arial" w:hAnsi="Arial" w:cs="Arial"/>
          <w:b/>
          <w:bCs/>
          <w:color w:val="2C5D8A"/>
          <w:sz w:val="26"/>
          <w:szCs w:val="26"/>
        </w:rPr>
        <w:t>1.1 ¿Qué es MILPÍN?</w:t>
      </w:r>
    </w:p>
    <w:p w14:paraId="1755EF0C" w14:textId="77777777" w:rsidR="00226A52" w:rsidRPr="00CA39A9" w:rsidRDefault="00226A52">
      <w:pPr>
        <w:spacing w:before="320" w:after="100"/>
        <w:rPr>
          <w:rFonts w:ascii="Arial" w:hAnsi="Arial" w:cs="Arial"/>
        </w:rPr>
      </w:pPr>
    </w:p>
    <w:p w14:paraId="56C07081" w14:textId="77777777" w:rsidR="000C47BB" w:rsidRPr="00CA39A9" w:rsidRDefault="00123614">
      <w:pPr>
        <w:spacing w:before="60" w:after="120"/>
        <w:rPr>
          <w:rFonts w:ascii="Arial" w:hAnsi="Arial" w:cs="Arial"/>
        </w:rPr>
      </w:pPr>
      <w:r>
        <w:rPr>
          <w:rFonts w:ascii="Arial" w:hAnsi="Arial" w:cs="Arial"/>
          <w:color w:val="1F2937"/>
        </w:rPr>
        <w:t>MILPÍN AgTech es un sistema inteligente de apoyo a decisiones agrícolas diseñado para optimizar el uso del agua de riego en el Distrito de Riego 041 (DR-041), Valle del Yaqui, Sonora, México. Integra un motor agronómico basado en el estándar FAO-56 Penman-Monteith, datos climáticos en tiempo real de la NASA (NASA POWER / MERRA-2), análisis geoespacial con PostGIS, modelos de clustering K-Means, un pipeline de voz en español (Whisper + Ollama) y una interfaz web interactiva con mapas GIS.</w:t>
      </w:r>
    </w:p>
    <w:p w14:paraId="2FA8FA34" w14:textId="77777777" w:rsidR="000C47BB" w:rsidRPr="00CA39A9" w:rsidRDefault="00123614">
      <w:pPr>
        <w:spacing w:before="60" w:after="120"/>
        <w:rPr>
          <w:rFonts w:ascii="Arial" w:hAnsi="Arial" w:cs="Arial"/>
        </w:rPr>
      </w:pPr>
      <w:r>
        <w:rPr>
          <w:rFonts w:ascii="Arial" w:hAnsi="Arial" w:cs="Arial"/>
          <w:color w:val="1F2937"/>
        </w:rPr>
        <w:t>El nombre MILPÍN combina 'milpa' —la unidad agrícola fundamental de México— con 'inteligente', reflejando la fusión entre el conocimiento tradicional del campo y la tecnología de datos moderna.</w:t>
      </w:r>
    </w:p>
    <w:p w14:paraId="0093619B" w14:textId="77777777" w:rsidR="000C47BB" w:rsidRPr="00CA39A9" w:rsidRDefault="00123614">
      <w:pPr>
        <w:pBdr>
          <w:top w:val="single" w:sz="4" w:space="6" w:color="DCEAF7"/>
          <w:left w:val="single" w:sz="16" w:space="10" w:color="2C5D8A"/>
          <w:bottom w:val="single" w:sz="4" w:space="6" w:color="DCEAF7"/>
        </w:pBdr>
        <w:shd w:val="clear" w:color="auto" w:fill="DCEAF7"/>
        <w:spacing w:before="120" w:after="160"/>
        <w:ind w:left="260" w:right="260"/>
        <w:rPr>
          <w:rFonts w:ascii="Arial" w:hAnsi="Arial" w:cs="Arial"/>
        </w:rPr>
      </w:pPr>
      <w:r>
        <w:rPr>
          <w:rFonts w:ascii="Arial" w:hAnsi="Arial" w:cs="Arial"/>
          <w:b/>
          <w:bCs/>
          <w:color w:val="1E3A5F"/>
          <w:sz w:val="18"/>
          <w:szCs w:val="18"/>
        </w:rPr>
        <w:t xml:space="preserve">KPI Central: </w:t>
      </w:r>
      <w:r>
        <w:rPr>
          <w:rFonts w:ascii="Arial" w:hAnsi="Arial" w:cs="Arial"/>
          <w:color w:val="1F2937"/>
          <w:sz w:val="18"/>
          <w:szCs w:val="18"/>
        </w:rPr>
        <w:t>Reducir el consumo hídrico de 8,000 m³/ha/ciclo a 6,000 m³/ha/ciclo — un ahorro del 25%, equivalente a $3,360 MXN/ha en costos de bombeo eléctrico a tarifa CFE 9-CU.</w:t>
      </w:r>
    </w:p>
    <w:p w14:paraId="31141A14" w14:textId="77777777" w:rsidR="000C47BB" w:rsidRPr="00CA39A9" w:rsidRDefault="000C47BB">
      <w:pPr>
        <w:spacing w:after="80"/>
        <w:rPr>
          <w:rFonts w:ascii="Arial" w:hAnsi="Arial" w:cs="Arial"/>
        </w:rPr>
      </w:pPr>
    </w:p>
    <w:p w14:paraId="6B392F88" w14:textId="77777777" w:rsidR="000C47BB" w:rsidRPr="00CA39A9" w:rsidRDefault="00123614">
      <w:pPr>
        <w:spacing w:before="320" w:after="100"/>
        <w:rPr>
          <w:rFonts w:ascii="Arial" w:hAnsi="Arial" w:cs="Arial"/>
        </w:rPr>
      </w:pPr>
      <w:r>
        <w:rPr>
          <w:rFonts w:ascii="Arial" w:hAnsi="Arial" w:cs="Arial"/>
          <w:b/>
          <w:bCs/>
          <w:color w:val="2C5D8A"/>
          <w:sz w:val="26"/>
          <w:szCs w:val="26"/>
        </w:rPr>
        <w:t>1.2 Propuesta de Valor</w:t>
      </w:r>
    </w:p>
    <w:p w14:paraId="0BE15794" w14:textId="77777777" w:rsidR="000C47BB" w:rsidRPr="00CA39A9" w:rsidRDefault="00123614">
      <w:pPr>
        <w:spacing w:before="60" w:after="120"/>
        <w:rPr>
          <w:rFonts w:ascii="Arial" w:hAnsi="Arial" w:cs="Arial"/>
        </w:rPr>
      </w:pPr>
      <w:r>
        <w:rPr>
          <w:rFonts w:ascii="Arial" w:hAnsi="Arial" w:cs="Arial"/>
          <w:color w:val="1F2937"/>
        </w:rPr>
        <w:t>MILPÍN no reemplaza al agrónomo ni al agricultor. Es una herramienta de apoyo a decisiones que:</w:t>
      </w:r>
    </w:p>
    <w:p w14:paraId="5EE9787E"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Calcula diariamente la evapotranspiración real del cultivo (ETc) usando datos climáticos de la NASA y el método FAO-56.</w:t>
      </w:r>
    </w:p>
    <w:p w14:paraId="3DC06EA9"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Propaga el balance hídrico del suelo desde el último riego real registrado, eliminando la estimación arbitraria de humedad inicial.</w:t>
      </w:r>
    </w:p>
    <w:p w14:paraId="1A623106"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Genera recomendaciones de riego personalizadas por parcela con cantidad exacta de agua, costo energético estimado y nivel de urgencia.</w:t>
      </w:r>
    </w:p>
    <w:p w14:paraId="43FF6EAC"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Proyecta la evapotranspiración de referencia (ETo) para los próximos 7 días mediante Regresión Ridge, permitiendo planificación anticipada.</w:t>
      </w:r>
    </w:p>
    <w:p w14:paraId="39459EDE"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Presenta toda la información en un mapa GIS interactivo y responde consultas en español a través de un asistente de voz.</w:t>
      </w:r>
    </w:p>
    <w:p w14:paraId="3EEC7115" w14:textId="77777777" w:rsidR="000C47BB" w:rsidRPr="00CA39A9" w:rsidRDefault="000C47BB">
      <w:pPr>
        <w:spacing w:after="80"/>
        <w:rPr>
          <w:rFonts w:ascii="Arial" w:hAnsi="Arial" w:cs="Arial"/>
        </w:rPr>
      </w:pPr>
    </w:p>
    <w:p w14:paraId="0FBB0295" w14:textId="77777777" w:rsidR="000C47BB" w:rsidRPr="00CA39A9" w:rsidRDefault="00123614">
      <w:pPr>
        <w:spacing w:before="320" w:after="100"/>
        <w:rPr>
          <w:rFonts w:ascii="Arial" w:hAnsi="Arial" w:cs="Arial"/>
        </w:rPr>
      </w:pPr>
      <w:r>
        <w:rPr>
          <w:rFonts w:ascii="Arial" w:hAnsi="Arial" w:cs="Arial"/>
          <w:b/>
          <w:bCs/>
          <w:color w:val="2C5D8A"/>
          <w:sz w:val="26"/>
          <w:szCs w:val="26"/>
        </w:rPr>
        <w:t>1.3 Innovación Tecnológica y Diferenciadores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400"/>
        <w:gridCol w:w="3480"/>
      </w:tblGrid>
      <w:tr w:rsidR="000C47BB" w:rsidRPr="00CA39A9" w14:paraId="5A1EB7F5" w14:textId="77777777">
        <w:tc>
          <w:tcPr>
            <w:tcW w:w="32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145EBA57" w14:textId="77777777" w:rsidR="000C47BB" w:rsidRPr="00CA39A9" w:rsidRDefault="00123614">
            <w:pPr>
              <w:rPr>
                <w:rFonts w:ascii="Arial" w:hAnsi="Arial" w:cs="Arial"/>
              </w:rPr>
            </w:pPr>
            <w:r>
              <w:rPr>
                <w:rFonts w:ascii="Arial" w:hAnsi="Arial" w:cs="Arial"/>
                <w:b/>
                <w:bCs/>
                <w:color w:val="FFFFFF"/>
                <w:sz w:val="18"/>
                <w:szCs w:val="18"/>
              </w:rPr>
              <w:t>Dimensión</w:t>
            </w:r>
          </w:p>
        </w:tc>
        <w:tc>
          <w:tcPr>
            <w:tcW w:w="3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111F5587" w14:textId="77777777" w:rsidR="000C47BB" w:rsidRPr="00CA39A9" w:rsidRDefault="00123614">
            <w:pPr>
              <w:rPr>
                <w:rFonts w:ascii="Arial" w:hAnsi="Arial" w:cs="Arial"/>
              </w:rPr>
            </w:pPr>
            <w:r>
              <w:rPr>
                <w:rFonts w:ascii="Arial" w:hAnsi="Arial" w:cs="Arial"/>
                <w:b/>
                <w:bCs/>
                <w:color w:val="FFFFFF"/>
                <w:sz w:val="18"/>
                <w:szCs w:val="18"/>
              </w:rPr>
              <w:t>Solución Tradicional</w:t>
            </w:r>
          </w:p>
        </w:tc>
        <w:tc>
          <w:tcPr>
            <w:tcW w:w="34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7A20DF2D" w14:textId="77777777" w:rsidR="000C47BB" w:rsidRPr="00CA39A9" w:rsidRDefault="00123614">
            <w:pPr>
              <w:rPr>
                <w:rFonts w:ascii="Arial" w:hAnsi="Arial" w:cs="Arial"/>
              </w:rPr>
            </w:pPr>
            <w:r>
              <w:rPr>
                <w:rFonts w:ascii="Arial" w:hAnsi="Arial" w:cs="Arial"/>
                <w:b/>
                <w:bCs/>
                <w:color w:val="FFFFFF"/>
                <w:sz w:val="18"/>
                <w:szCs w:val="18"/>
              </w:rPr>
              <w:t>MILPÍN AgTech</w:t>
            </w:r>
          </w:p>
        </w:tc>
      </w:tr>
      <w:tr w:rsidR="000C47BB" w:rsidRPr="00CA39A9" w14:paraId="7650AEC8" w14:textId="77777777">
        <w:tc>
          <w:tcPr>
            <w:tcW w:w="3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7842085" w14:textId="77777777" w:rsidR="000C47BB" w:rsidRPr="00CA39A9" w:rsidRDefault="00123614">
            <w:pPr>
              <w:rPr>
                <w:rFonts w:ascii="Arial" w:hAnsi="Arial" w:cs="Arial"/>
              </w:rPr>
            </w:pPr>
            <w:r>
              <w:rPr>
                <w:rFonts w:ascii="Arial" w:hAnsi="Arial" w:cs="Arial"/>
                <w:b/>
                <w:bCs/>
                <w:color w:val="1F2937"/>
                <w:sz w:val="17"/>
                <w:szCs w:val="17"/>
              </w:rPr>
              <w:t>Cálculo de riego</w:t>
            </w:r>
          </w:p>
        </w:tc>
        <w:tc>
          <w:tcPr>
            <w:tcW w:w="3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2E08B72" w14:textId="77777777" w:rsidR="000C47BB" w:rsidRPr="00CA39A9" w:rsidRDefault="00123614">
            <w:pPr>
              <w:rPr>
                <w:rFonts w:ascii="Arial" w:hAnsi="Arial" w:cs="Arial"/>
              </w:rPr>
            </w:pPr>
            <w:r>
              <w:rPr>
                <w:rFonts w:ascii="Arial" w:hAnsi="Arial" w:cs="Arial"/>
                <w:color w:val="1F2937"/>
                <w:sz w:val="17"/>
                <w:szCs w:val="17"/>
              </w:rPr>
              <w:t>Empírico / experiencia del agricultor</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B527B4B" w14:textId="77777777" w:rsidR="000C47BB" w:rsidRPr="00CA39A9" w:rsidRDefault="00123614">
            <w:pPr>
              <w:rPr>
                <w:rFonts w:ascii="Arial" w:hAnsi="Arial" w:cs="Arial"/>
              </w:rPr>
            </w:pPr>
            <w:r>
              <w:rPr>
                <w:rFonts w:ascii="Arial" w:hAnsi="Arial" w:cs="Arial"/>
                <w:color w:val="1F2937"/>
                <w:sz w:val="17"/>
                <w:szCs w:val="17"/>
              </w:rPr>
              <w:t>FAO-56 PM — estándar mundial FAO</w:t>
            </w:r>
          </w:p>
        </w:tc>
      </w:tr>
      <w:tr w:rsidR="000C47BB" w:rsidRPr="00CA39A9" w14:paraId="7699A6CA" w14:textId="77777777">
        <w:tc>
          <w:tcPr>
            <w:tcW w:w="3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04E13E3" w14:textId="77777777" w:rsidR="000C47BB" w:rsidRPr="00CA39A9" w:rsidRDefault="00123614">
            <w:pPr>
              <w:rPr>
                <w:rFonts w:ascii="Arial" w:hAnsi="Arial" w:cs="Arial"/>
              </w:rPr>
            </w:pPr>
            <w:r>
              <w:rPr>
                <w:rFonts w:ascii="Arial" w:hAnsi="Arial" w:cs="Arial"/>
                <w:b/>
                <w:bCs/>
                <w:color w:val="1F2937"/>
                <w:sz w:val="17"/>
                <w:szCs w:val="17"/>
              </w:rPr>
              <w:t>Datos climáticos</w:t>
            </w:r>
          </w:p>
        </w:tc>
        <w:tc>
          <w:tcPr>
            <w:tcW w:w="3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E5DAE3A" w14:textId="77777777" w:rsidR="000C47BB" w:rsidRPr="00CA39A9" w:rsidRDefault="00123614">
            <w:pPr>
              <w:rPr>
                <w:rFonts w:ascii="Arial" w:hAnsi="Arial" w:cs="Arial"/>
              </w:rPr>
            </w:pPr>
            <w:r>
              <w:rPr>
                <w:rFonts w:ascii="Arial" w:hAnsi="Arial" w:cs="Arial"/>
                <w:color w:val="1F2937"/>
                <w:sz w:val="17"/>
                <w:szCs w:val="17"/>
              </w:rPr>
              <w:t>Estación local manual o sin datos</w:t>
            </w:r>
          </w:p>
        </w:tc>
        <w:tc>
          <w:tcPr>
            <w:tcW w:w="3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AF1BAD8" w14:textId="77777777" w:rsidR="000C47BB" w:rsidRPr="00CA39A9" w:rsidRDefault="00123614">
            <w:pPr>
              <w:rPr>
                <w:rFonts w:ascii="Arial" w:hAnsi="Arial" w:cs="Arial"/>
              </w:rPr>
            </w:pPr>
            <w:r>
              <w:rPr>
                <w:rFonts w:ascii="Arial" w:hAnsi="Arial" w:cs="Arial"/>
                <w:color w:val="1F2937"/>
                <w:sz w:val="17"/>
                <w:szCs w:val="17"/>
              </w:rPr>
              <w:t>NASA POWER MERRA-2 (39 años de datos)</w:t>
            </w:r>
          </w:p>
        </w:tc>
      </w:tr>
      <w:tr w:rsidR="000C47BB" w:rsidRPr="006473FE" w14:paraId="67DC5D29" w14:textId="77777777">
        <w:tc>
          <w:tcPr>
            <w:tcW w:w="3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FA087AB" w14:textId="77777777" w:rsidR="000C47BB" w:rsidRPr="00CA39A9" w:rsidRDefault="00123614">
            <w:pPr>
              <w:rPr>
                <w:rFonts w:ascii="Arial" w:hAnsi="Arial" w:cs="Arial"/>
              </w:rPr>
            </w:pPr>
            <w:r>
              <w:rPr>
                <w:rFonts w:ascii="Arial" w:hAnsi="Arial" w:cs="Arial"/>
                <w:b/>
                <w:bCs/>
                <w:color w:val="1F2937"/>
                <w:sz w:val="17"/>
                <w:szCs w:val="17"/>
              </w:rPr>
              <w:t>Geoespacial</w:t>
            </w:r>
          </w:p>
        </w:tc>
        <w:tc>
          <w:tcPr>
            <w:tcW w:w="3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C81A7BA" w14:textId="77777777" w:rsidR="000C47BB" w:rsidRPr="00CA39A9" w:rsidRDefault="00123614">
            <w:pPr>
              <w:rPr>
                <w:rFonts w:ascii="Arial" w:hAnsi="Arial" w:cs="Arial"/>
              </w:rPr>
            </w:pPr>
            <w:r>
              <w:rPr>
                <w:rFonts w:ascii="Arial" w:hAnsi="Arial" w:cs="Arial"/>
                <w:color w:val="1F2937"/>
                <w:sz w:val="17"/>
                <w:szCs w:val="17"/>
              </w:rPr>
              <w:t>Sin georreferenciación</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50C671C" w14:textId="77777777" w:rsidR="000C47BB" w:rsidRPr="00CA39A9" w:rsidRDefault="00123614">
            <w:pPr>
              <w:rPr>
                <w:rFonts w:ascii="Arial" w:hAnsi="Arial" w:cs="Arial"/>
                <w:lang w:val="en-US"/>
              </w:rPr>
            </w:pPr>
            <w:r>
              <w:rPr>
                <w:rFonts w:ascii="Arial" w:hAnsi="Arial" w:cs="Arial"/>
                <w:color w:val="1F2937"/>
                <w:sz w:val="17"/>
                <w:szCs w:val="17"/>
                <w:lang w:val="en-US"/>
              </w:rPr>
              <w:t>PostGIS + Leaflet, geometría real GIST</w:t>
            </w:r>
          </w:p>
        </w:tc>
      </w:tr>
      <w:tr w:rsidR="000C47BB" w:rsidRPr="00CA39A9" w14:paraId="5A516ED8" w14:textId="77777777">
        <w:tc>
          <w:tcPr>
            <w:tcW w:w="3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BEECC62" w14:textId="77777777" w:rsidR="000C47BB" w:rsidRPr="00CA39A9" w:rsidRDefault="00123614">
            <w:pPr>
              <w:rPr>
                <w:rFonts w:ascii="Arial" w:hAnsi="Arial" w:cs="Arial"/>
              </w:rPr>
            </w:pPr>
            <w:r>
              <w:rPr>
                <w:rFonts w:ascii="Arial" w:hAnsi="Arial" w:cs="Arial"/>
                <w:b/>
                <w:bCs/>
                <w:color w:val="1F2937"/>
                <w:sz w:val="17"/>
                <w:szCs w:val="17"/>
              </w:rPr>
              <w:t>Accesibilidad</w:t>
            </w:r>
          </w:p>
        </w:tc>
        <w:tc>
          <w:tcPr>
            <w:tcW w:w="3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32380F3" w14:textId="77777777" w:rsidR="000C47BB" w:rsidRPr="00CA39A9" w:rsidRDefault="00123614">
            <w:pPr>
              <w:rPr>
                <w:rFonts w:ascii="Arial" w:hAnsi="Arial" w:cs="Arial"/>
              </w:rPr>
            </w:pPr>
            <w:r>
              <w:rPr>
                <w:rFonts w:ascii="Arial" w:hAnsi="Arial" w:cs="Arial"/>
                <w:color w:val="1F2937"/>
                <w:sz w:val="17"/>
                <w:szCs w:val="17"/>
              </w:rPr>
              <w:t>Requiere alfabetización digital</w:t>
            </w:r>
          </w:p>
        </w:tc>
        <w:tc>
          <w:tcPr>
            <w:tcW w:w="3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416D0B4" w14:textId="77777777" w:rsidR="000C47BB" w:rsidRPr="00CA39A9" w:rsidRDefault="00123614">
            <w:pPr>
              <w:rPr>
                <w:rFonts w:ascii="Arial" w:hAnsi="Arial" w:cs="Arial"/>
              </w:rPr>
            </w:pPr>
            <w:r>
              <w:rPr>
                <w:rFonts w:ascii="Arial" w:hAnsi="Arial" w:cs="Arial"/>
                <w:color w:val="1F2937"/>
                <w:sz w:val="17"/>
                <w:szCs w:val="17"/>
              </w:rPr>
              <w:t>Voz en español (Whisper + Ollama)</w:t>
            </w:r>
          </w:p>
        </w:tc>
      </w:tr>
      <w:tr w:rsidR="000C47BB" w:rsidRPr="00CA39A9" w14:paraId="2BF58087" w14:textId="77777777">
        <w:tc>
          <w:tcPr>
            <w:tcW w:w="3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1162C10" w14:textId="77777777" w:rsidR="000C47BB" w:rsidRPr="00CA39A9" w:rsidRDefault="00123614">
            <w:pPr>
              <w:rPr>
                <w:rFonts w:ascii="Arial" w:hAnsi="Arial" w:cs="Arial"/>
              </w:rPr>
            </w:pPr>
            <w:r>
              <w:rPr>
                <w:rFonts w:ascii="Arial" w:hAnsi="Arial" w:cs="Arial"/>
                <w:b/>
                <w:bCs/>
                <w:color w:val="1F2937"/>
                <w:sz w:val="17"/>
                <w:szCs w:val="17"/>
              </w:rPr>
              <w:t>Trazabilidad</w:t>
            </w:r>
          </w:p>
        </w:tc>
        <w:tc>
          <w:tcPr>
            <w:tcW w:w="3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AA52240" w14:textId="77777777" w:rsidR="000C47BB" w:rsidRPr="00CA39A9" w:rsidRDefault="00123614">
            <w:pPr>
              <w:rPr>
                <w:rFonts w:ascii="Arial" w:hAnsi="Arial" w:cs="Arial"/>
              </w:rPr>
            </w:pPr>
            <w:r>
              <w:rPr>
                <w:rFonts w:ascii="Arial" w:hAnsi="Arial" w:cs="Arial"/>
                <w:color w:val="1F2937"/>
                <w:sz w:val="17"/>
                <w:szCs w:val="17"/>
              </w:rPr>
              <w:t>Sin historial estructurado</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C1FD32F" w14:textId="77777777" w:rsidR="000C47BB" w:rsidRPr="00CA39A9" w:rsidRDefault="00123614">
            <w:pPr>
              <w:rPr>
                <w:rFonts w:ascii="Arial" w:hAnsi="Arial" w:cs="Arial"/>
              </w:rPr>
            </w:pPr>
            <w:r>
              <w:rPr>
                <w:rFonts w:ascii="Arial" w:hAnsi="Arial" w:cs="Arial"/>
                <w:color w:val="1F2937"/>
                <w:sz w:val="17"/>
                <w:szCs w:val="17"/>
              </w:rPr>
              <w:t>PostgreSQL, loop recomendación→feedback</w:t>
            </w:r>
          </w:p>
        </w:tc>
      </w:tr>
      <w:tr w:rsidR="000C47BB" w:rsidRPr="006473FE" w14:paraId="41D6CEA6" w14:textId="77777777">
        <w:tc>
          <w:tcPr>
            <w:tcW w:w="3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4507557" w14:textId="77777777" w:rsidR="000C47BB" w:rsidRPr="00CA39A9" w:rsidRDefault="00123614">
            <w:pPr>
              <w:rPr>
                <w:rFonts w:ascii="Arial" w:hAnsi="Arial" w:cs="Arial"/>
              </w:rPr>
            </w:pPr>
            <w:r>
              <w:rPr>
                <w:rFonts w:ascii="Arial" w:hAnsi="Arial" w:cs="Arial"/>
                <w:b/>
                <w:bCs/>
                <w:color w:val="1F2937"/>
                <w:sz w:val="17"/>
                <w:szCs w:val="17"/>
              </w:rPr>
              <w:t>Predicción</w:t>
            </w:r>
          </w:p>
        </w:tc>
        <w:tc>
          <w:tcPr>
            <w:tcW w:w="3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DB24A39" w14:textId="77777777" w:rsidR="000C47BB" w:rsidRPr="00CA39A9" w:rsidRDefault="00123614">
            <w:pPr>
              <w:rPr>
                <w:rFonts w:ascii="Arial" w:hAnsi="Arial" w:cs="Arial"/>
              </w:rPr>
            </w:pPr>
            <w:r>
              <w:rPr>
                <w:rFonts w:ascii="Arial" w:hAnsi="Arial" w:cs="Arial"/>
                <w:color w:val="1F2937"/>
                <w:sz w:val="17"/>
                <w:szCs w:val="17"/>
              </w:rPr>
              <w:t>Sin proyección</w:t>
            </w:r>
          </w:p>
        </w:tc>
        <w:tc>
          <w:tcPr>
            <w:tcW w:w="3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BD62859" w14:textId="77777777" w:rsidR="000C47BB" w:rsidRPr="00CA39A9" w:rsidRDefault="00123614">
            <w:pPr>
              <w:rPr>
                <w:rFonts w:ascii="Arial" w:hAnsi="Arial" w:cs="Arial"/>
                <w:lang w:val="en-US"/>
              </w:rPr>
            </w:pPr>
            <w:r>
              <w:rPr>
                <w:rFonts w:ascii="Arial" w:hAnsi="Arial" w:cs="Arial"/>
                <w:color w:val="1F2937"/>
                <w:sz w:val="17"/>
                <w:szCs w:val="17"/>
                <w:lang w:val="en-US"/>
              </w:rPr>
              <w:t>Forecast ETo 7 días (Ridge Regression)</w:t>
            </w:r>
          </w:p>
        </w:tc>
      </w:tr>
    </w:tbl>
    <w:p w14:paraId="68C29ADB"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1.1: Diferenciadores de MILPÍN respecto a soluciones convencionales</w:t>
      </w:r>
    </w:p>
    <w:p w14:paraId="0CBBBAA0" w14:textId="77777777" w:rsidR="000C47BB" w:rsidRPr="00CA39A9" w:rsidRDefault="000C47BB">
      <w:pPr>
        <w:spacing w:after="80"/>
        <w:rPr>
          <w:rFonts w:ascii="Arial" w:hAnsi="Arial" w:cs="Arial"/>
        </w:rPr>
      </w:pPr>
    </w:p>
    <w:p w14:paraId="18F3314B" w14:textId="77777777" w:rsidR="000C47BB" w:rsidRPr="00CA39A9" w:rsidRDefault="00123614">
      <w:pPr>
        <w:spacing w:before="320" w:after="100"/>
        <w:rPr>
          <w:rFonts w:ascii="Arial" w:hAnsi="Arial" w:cs="Arial"/>
        </w:rPr>
      </w:pPr>
      <w:r>
        <w:rPr>
          <w:rFonts w:ascii="Arial" w:hAnsi="Arial" w:cs="Arial"/>
          <w:b/>
          <w:bCs/>
          <w:color w:val="2C5D8A"/>
          <w:sz w:val="26"/>
          <w:szCs w:val="26"/>
        </w:rPr>
        <w:t>1.4 Viabilidad e Impacto Potencial</w:t>
      </w:r>
    </w:p>
    <w:p w14:paraId="44B6C152" w14:textId="77777777" w:rsidR="000C47BB" w:rsidRPr="00CA39A9" w:rsidRDefault="00123614">
      <w:pPr>
        <w:spacing w:before="60" w:after="120"/>
        <w:rPr>
          <w:rFonts w:ascii="Arial" w:hAnsi="Arial" w:cs="Arial"/>
        </w:rPr>
      </w:pPr>
      <w:r>
        <w:rPr>
          <w:rFonts w:ascii="Arial" w:hAnsi="Arial" w:cs="Arial"/>
          <w:color w:val="1F2937"/>
        </w:rPr>
        <w:t>Si se implementa en el Módulo 3 del DR-041 (superficie estimada de referencia), el impacto proyectado al alcanzar la meta del 25% de ahorro sería:</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2540"/>
        <w:gridCol w:w="2540"/>
      </w:tblGrid>
      <w:tr w:rsidR="000C47BB" w:rsidRPr="00CA39A9" w14:paraId="2DC800C9" w14:textId="77777777">
        <w:tc>
          <w:tcPr>
            <w:tcW w:w="25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32232DAC" w14:textId="77777777" w:rsidR="000C47BB" w:rsidRPr="00CA39A9" w:rsidRDefault="00123614">
            <w:pPr>
              <w:rPr>
                <w:rFonts w:ascii="Arial" w:hAnsi="Arial" w:cs="Arial"/>
              </w:rPr>
            </w:pPr>
            <w:r>
              <w:rPr>
                <w:rFonts w:ascii="Arial" w:hAnsi="Arial" w:cs="Arial"/>
                <w:b/>
                <w:bCs/>
                <w:color w:val="FFFFFF"/>
                <w:sz w:val="18"/>
                <w:szCs w:val="18"/>
              </w:rPr>
              <w:t>Escenario</w:t>
            </w:r>
          </w:p>
        </w:tc>
        <w:tc>
          <w:tcPr>
            <w:tcW w:w="25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0A9BF2E2" w14:textId="77777777" w:rsidR="000C47BB" w:rsidRPr="00CA39A9" w:rsidRDefault="00123614">
            <w:pPr>
              <w:jc w:val="center"/>
              <w:rPr>
                <w:rFonts w:ascii="Arial" w:hAnsi="Arial" w:cs="Arial"/>
              </w:rPr>
            </w:pPr>
            <w:r>
              <w:rPr>
                <w:rFonts w:ascii="Arial" w:hAnsi="Arial" w:cs="Arial"/>
                <w:b/>
                <w:bCs/>
                <w:color w:val="FFFFFF"/>
                <w:sz w:val="18"/>
                <w:szCs w:val="18"/>
              </w:rPr>
              <w:t>Superficie (ha)</w:t>
            </w:r>
          </w:p>
        </w:tc>
        <w:tc>
          <w:tcPr>
            <w:tcW w:w="254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1BC181F3" w14:textId="77777777" w:rsidR="000C47BB" w:rsidRPr="00CA39A9" w:rsidRDefault="00123614">
            <w:pPr>
              <w:jc w:val="center"/>
              <w:rPr>
                <w:rFonts w:ascii="Arial" w:hAnsi="Arial" w:cs="Arial"/>
              </w:rPr>
            </w:pPr>
            <w:r>
              <w:rPr>
                <w:rFonts w:ascii="Arial" w:hAnsi="Arial" w:cs="Arial"/>
                <w:b/>
                <w:bCs/>
                <w:color w:val="FFFFFF"/>
                <w:sz w:val="18"/>
                <w:szCs w:val="18"/>
              </w:rPr>
              <w:t>Ahorro agua/ciclo (m³)</w:t>
            </w:r>
          </w:p>
        </w:tc>
        <w:tc>
          <w:tcPr>
            <w:tcW w:w="254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69A30371" w14:textId="77777777" w:rsidR="000C47BB" w:rsidRPr="00CA39A9" w:rsidRDefault="00123614">
            <w:pPr>
              <w:jc w:val="center"/>
              <w:rPr>
                <w:rFonts w:ascii="Arial" w:hAnsi="Arial" w:cs="Arial"/>
              </w:rPr>
            </w:pPr>
            <w:r>
              <w:rPr>
                <w:rFonts w:ascii="Arial" w:hAnsi="Arial" w:cs="Arial"/>
                <w:b/>
                <w:bCs/>
                <w:color w:val="FFFFFF"/>
                <w:sz w:val="18"/>
                <w:szCs w:val="18"/>
              </w:rPr>
              <w:t>Ahorro económico/ciclo</w:t>
            </w:r>
          </w:p>
        </w:tc>
      </w:tr>
      <w:tr w:rsidR="000C47BB" w:rsidRPr="00CA39A9" w14:paraId="402946E2" w14:textId="77777777">
        <w:tc>
          <w:tcPr>
            <w:tcW w:w="25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CD2E6B9" w14:textId="77777777" w:rsidR="000C47BB" w:rsidRPr="00CA39A9" w:rsidRDefault="00123614">
            <w:pPr>
              <w:rPr>
                <w:rFonts w:ascii="Arial" w:hAnsi="Arial" w:cs="Arial"/>
              </w:rPr>
            </w:pPr>
            <w:r>
              <w:rPr>
                <w:rFonts w:ascii="Arial" w:hAnsi="Arial" w:cs="Arial"/>
                <w:b/>
                <w:bCs/>
                <w:color w:val="1F2937"/>
                <w:sz w:val="17"/>
                <w:szCs w:val="17"/>
              </w:rPr>
              <w:t>Productor pequeño</w:t>
            </w:r>
          </w:p>
        </w:tc>
        <w:tc>
          <w:tcPr>
            <w:tcW w:w="25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1EA40E3" w14:textId="77777777" w:rsidR="000C47BB" w:rsidRPr="00CA39A9" w:rsidRDefault="00123614">
            <w:pPr>
              <w:jc w:val="center"/>
              <w:rPr>
                <w:rFonts w:ascii="Arial" w:hAnsi="Arial" w:cs="Arial"/>
              </w:rPr>
            </w:pPr>
            <w:r>
              <w:rPr>
                <w:rFonts w:ascii="Arial" w:hAnsi="Arial" w:cs="Arial"/>
                <w:color w:val="1F2937"/>
                <w:sz w:val="17"/>
                <w:szCs w:val="17"/>
              </w:rPr>
              <w:t>10 ha</w:t>
            </w:r>
          </w:p>
        </w:tc>
        <w:tc>
          <w:tcPr>
            <w:tcW w:w="254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2C84411" w14:textId="77777777" w:rsidR="000C47BB" w:rsidRPr="00CA39A9" w:rsidRDefault="00123614">
            <w:pPr>
              <w:jc w:val="center"/>
              <w:rPr>
                <w:rFonts w:ascii="Arial" w:hAnsi="Arial" w:cs="Arial"/>
              </w:rPr>
            </w:pPr>
            <w:r>
              <w:rPr>
                <w:rFonts w:ascii="Arial" w:hAnsi="Arial" w:cs="Arial"/>
                <w:color w:val="1F2937"/>
                <w:sz w:val="17"/>
                <w:szCs w:val="17"/>
              </w:rPr>
              <w:t>20,000 m³</w:t>
            </w:r>
          </w:p>
        </w:tc>
        <w:tc>
          <w:tcPr>
            <w:tcW w:w="254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7E826E8" w14:textId="77777777" w:rsidR="000C47BB" w:rsidRPr="00CA39A9" w:rsidRDefault="00123614">
            <w:pPr>
              <w:jc w:val="center"/>
              <w:rPr>
                <w:rFonts w:ascii="Arial" w:hAnsi="Arial" w:cs="Arial"/>
              </w:rPr>
            </w:pPr>
            <w:r>
              <w:rPr>
                <w:rFonts w:ascii="Arial" w:hAnsi="Arial" w:cs="Arial"/>
                <w:color w:val="1F2937"/>
                <w:sz w:val="17"/>
                <w:szCs w:val="17"/>
              </w:rPr>
              <w:t>$33,600 MXN</w:t>
            </w:r>
          </w:p>
        </w:tc>
      </w:tr>
      <w:tr w:rsidR="000C47BB" w:rsidRPr="00CA39A9" w14:paraId="7CA8CD12" w14:textId="77777777">
        <w:tc>
          <w:tcPr>
            <w:tcW w:w="25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A911336" w14:textId="77777777" w:rsidR="000C47BB" w:rsidRPr="00CA39A9" w:rsidRDefault="00123614">
            <w:pPr>
              <w:rPr>
                <w:rFonts w:ascii="Arial" w:hAnsi="Arial" w:cs="Arial"/>
              </w:rPr>
            </w:pPr>
            <w:r>
              <w:rPr>
                <w:rFonts w:ascii="Arial" w:hAnsi="Arial" w:cs="Arial"/>
                <w:b/>
                <w:bCs/>
                <w:color w:val="1F2937"/>
                <w:sz w:val="17"/>
                <w:szCs w:val="17"/>
              </w:rPr>
              <w:t>Productor mediano</w:t>
            </w:r>
          </w:p>
        </w:tc>
        <w:tc>
          <w:tcPr>
            <w:tcW w:w="25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A9AC08D" w14:textId="77777777" w:rsidR="000C47BB" w:rsidRPr="00CA39A9" w:rsidRDefault="00123614">
            <w:pPr>
              <w:jc w:val="center"/>
              <w:rPr>
                <w:rFonts w:ascii="Arial" w:hAnsi="Arial" w:cs="Arial"/>
              </w:rPr>
            </w:pPr>
            <w:r>
              <w:rPr>
                <w:rFonts w:ascii="Arial" w:hAnsi="Arial" w:cs="Arial"/>
                <w:color w:val="1F2937"/>
                <w:sz w:val="17"/>
                <w:szCs w:val="17"/>
              </w:rPr>
              <w:t>50 ha</w:t>
            </w:r>
          </w:p>
        </w:tc>
        <w:tc>
          <w:tcPr>
            <w:tcW w:w="254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DD9DB6F" w14:textId="77777777" w:rsidR="000C47BB" w:rsidRPr="00CA39A9" w:rsidRDefault="00123614">
            <w:pPr>
              <w:jc w:val="center"/>
              <w:rPr>
                <w:rFonts w:ascii="Arial" w:hAnsi="Arial" w:cs="Arial"/>
              </w:rPr>
            </w:pPr>
            <w:r>
              <w:rPr>
                <w:rFonts w:ascii="Arial" w:hAnsi="Arial" w:cs="Arial"/>
                <w:color w:val="1F2937"/>
                <w:sz w:val="17"/>
                <w:szCs w:val="17"/>
              </w:rPr>
              <w:t>100,000 m³</w:t>
            </w:r>
          </w:p>
        </w:tc>
        <w:tc>
          <w:tcPr>
            <w:tcW w:w="254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9C3EEB1" w14:textId="77777777" w:rsidR="000C47BB" w:rsidRPr="00CA39A9" w:rsidRDefault="00123614">
            <w:pPr>
              <w:jc w:val="center"/>
              <w:rPr>
                <w:rFonts w:ascii="Arial" w:hAnsi="Arial" w:cs="Arial"/>
              </w:rPr>
            </w:pPr>
            <w:r>
              <w:rPr>
                <w:rFonts w:ascii="Arial" w:hAnsi="Arial" w:cs="Arial"/>
                <w:color w:val="1F2937"/>
                <w:sz w:val="17"/>
                <w:szCs w:val="17"/>
              </w:rPr>
              <w:t>$168,000 MXN</w:t>
            </w:r>
          </w:p>
        </w:tc>
      </w:tr>
      <w:tr w:rsidR="000C47BB" w:rsidRPr="00CA39A9" w14:paraId="2CA1BEC0" w14:textId="77777777">
        <w:tc>
          <w:tcPr>
            <w:tcW w:w="25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2D02465" w14:textId="77777777" w:rsidR="000C47BB" w:rsidRPr="00CA39A9" w:rsidRDefault="00123614">
            <w:pPr>
              <w:rPr>
                <w:rFonts w:ascii="Arial" w:hAnsi="Arial" w:cs="Arial"/>
              </w:rPr>
            </w:pPr>
            <w:r>
              <w:rPr>
                <w:rFonts w:ascii="Arial" w:hAnsi="Arial" w:cs="Arial"/>
                <w:b/>
                <w:bCs/>
                <w:color w:val="1F2937"/>
                <w:sz w:val="17"/>
                <w:szCs w:val="17"/>
              </w:rPr>
              <w:t>Productor grande</w:t>
            </w:r>
          </w:p>
        </w:tc>
        <w:tc>
          <w:tcPr>
            <w:tcW w:w="25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6113672" w14:textId="77777777" w:rsidR="000C47BB" w:rsidRPr="00CA39A9" w:rsidRDefault="00123614">
            <w:pPr>
              <w:jc w:val="center"/>
              <w:rPr>
                <w:rFonts w:ascii="Arial" w:hAnsi="Arial" w:cs="Arial"/>
              </w:rPr>
            </w:pPr>
            <w:r>
              <w:rPr>
                <w:rFonts w:ascii="Arial" w:hAnsi="Arial" w:cs="Arial"/>
                <w:color w:val="1F2937"/>
                <w:sz w:val="17"/>
                <w:szCs w:val="17"/>
              </w:rPr>
              <w:t>150 ha</w:t>
            </w:r>
          </w:p>
        </w:tc>
        <w:tc>
          <w:tcPr>
            <w:tcW w:w="254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D6281B7" w14:textId="77777777" w:rsidR="000C47BB" w:rsidRPr="00CA39A9" w:rsidRDefault="00123614">
            <w:pPr>
              <w:jc w:val="center"/>
              <w:rPr>
                <w:rFonts w:ascii="Arial" w:hAnsi="Arial" w:cs="Arial"/>
              </w:rPr>
            </w:pPr>
            <w:r>
              <w:rPr>
                <w:rFonts w:ascii="Arial" w:hAnsi="Arial" w:cs="Arial"/>
                <w:color w:val="1F2937"/>
                <w:sz w:val="17"/>
                <w:szCs w:val="17"/>
              </w:rPr>
              <w:t>300,000 m³</w:t>
            </w:r>
          </w:p>
        </w:tc>
        <w:tc>
          <w:tcPr>
            <w:tcW w:w="254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7171C33" w14:textId="77777777" w:rsidR="000C47BB" w:rsidRPr="00CA39A9" w:rsidRDefault="00123614">
            <w:pPr>
              <w:jc w:val="center"/>
              <w:rPr>
                <w:rFonts w:ascii="Arial" w:hAnsi="Arial" w:cs="Arial"/>
              </w:rPr>
            </w:pPr>
            <w:r>
              <w:rPr>
                <w:rFonts w:ascii="Arial" w:hAnsi="Arial" w:cs="Arial"/>
                <w:color w:val="1F2937"/>
                <w:sz w:val="17"/>
                <w:szCs w:val="17"/>
              </w:rPr>
              <w:t>$504,000 MXN</w:t>
            </w:r>
          </w:p>
        </w:tc>
      </w:tr>
    </w:tbl>
    <w:p w14:paraId="541F86A5"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1.3: Proyección de ahorro por escenario — Tarifa CFE 9-CU, $1.68 MXN/m³, 80 m profundidad</w:t>
      </w:r>
    </w:p>
    <w:p w14:paraId="587D38F0" w14:textId="77777777" w:rsidR="000C47BB" w:rsidRPr="00CA39A9" w:rsidRDefault="000C47BB">
      <w:pPr>
        <w:spacing w:after="80"/>
        <w:rPr>
          <w:rFonts w:ascii="Arial" w:hAnsi="Arial" w:cs="Arial"/>
        </w:rPr>
      </w:pPr>
    </w:p>
    <w:p w14:paraId="56FE3696" w14:textId="77777777" w:rsidR="00226A52" w:rsidRPr="00CA39A9" w:rsidRDefault="00226A52">
      <w:pPr>
        <w:rPr>
          <w:rFonts w:ascii="Arial" w:hAnsi="Arial" w:cs="Arial"/>
          <w:b/>
          <w:bCs/>
          <w:color w:val="1E3A5F"/>
          <w:sz w:val="34"/>
          <w:szCs w:val="34"/>
        </w:rPr>
      </w:pPr>
      <w:r>
        <w:rPr>
          <w:rFonts w:ascii="Arial" w:hAnsi="Arial" w:cs="Arial"/>
          <w:b/>
          <w:bCs/>
          <w:color w:val="1E3A5F"/>
          <w:sz w:val="34"/>
          <w:szCs w:val="34"/>
        </w:rPr>
        <w:br w:type="page"/>
      </w:r>
    </w:p>
    <w:p w14:paraId="71810BCE"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lastRenderedPageBreak/>
        <w:t>2. Planteamiento del Problema y Alcance</w:t>
      </w:r>
    </w:p>
    <w:p w14:paraId="7EAECC94" w14:textId="77777777" w:rsidR="000C47BB" w:rsidRPr="00CA39A9" w:rsidRDefault="00123614">
      <w:pPr>
        <w:spacing w:before="320" w:after="100"/>
        <w:rPr>
          <w:rFonts w:ascii="Arial" w:hAnsi="Arial" w:cs="Arial"/>
        </w:rPr>
      </w:pPr>
      <w:r>
        <w:rPr>
          <w:rFonts w:ascii="Arial" w:hAnsi="Arial" w:cs="Arial"/>
          <w:b/>
          <w:bCs/>
          <w:color w:val="2C5D8A"/>
          <w:sz w:val="26"/>
          <w:szCs w:val="26"/>
        </w:rPr>
        <w:t>2.1 Contexto Hídrico de México</w:t>
      </w:r>
    </w:p>
    <w:p w14:paraId="12EB3597" w14:textId="77777777" w:rsidR="000C47BB" w:rsidRPr="00CA39A9" w:rsidRDefault="00123614">
      <w:pPr>
        <w:spacing w:before="60" w:after="120"/>
        <w:rPr>
          <w:rFonts w:ascii="Arial" w:hAnsi="Arial" w:cs="Arial"/>
        </w:rPr>
      </w:pPr>
      <w:r>
        <w:rPr>
          <w:rFonts w:ascii="Arial" w:hAnsi="Arial" w:cs="Arial"/>
          <w:color w:val="1F2937"/>
        </w:rPr>
        <w:t>México enfrenta una crisis hídrica estructural: el 77% del territorio nacional se clasifica como árido o semiárido, y la agricultura representa el 76% del consumo total de agua dulce del país (CONAGUA, 2023). El norte de México —donde se ubica el Valle del Yaqui— concentra la mayor parte de la superficie irrigada nacional y, simultáneamente, los índices de estrés hídrico más altos.</w:t>
      </w:r>
    </w:p>
    <w:p w14:paraId="6473A404" w14:textId="77777777" w:rsidR="000C47BB" w:rsidRPr="00CA39A9" w:rsidRDefault="00123614">
      <w:pPr>
        <w:spacing w:before="60" w:after="120"/>
        <w:rPr>
          <w:rFonts w:ascii="Arial" w:hAnsi="Arial" w:cs="Arial"/>
        </w:rPr>
      </w:pPr>
      <w:r>
        <w:rPr>
          <w:rFonts w:ascii="Arial" w:hAnsi="Arial" w:cs="Arial"/>
          <w:color w:val="1F2937"/>
        </w:rPr>
        <w:t>La sobreexplotación de acuíferos es el síntoma más crítico: de los 653 acuíferos del país, 157 están sobreexplotados. El acuífero del Valle del Yaqui es uno de los sistemas más presionados de Sonora, con niveles freáticos que descienden sistemáticamente cada ciclo agrícola.</w:t>
      </w:r>
    </w:p>
    <w:p w14:paraId="43681634" w14:textId="77777777" w:rsidR="000C47BB" w:rsidRPr="00CA39A9" w:rsidRDefault="00123614">
      <w:pPr>
        <w:pBdr>
          <w:top w:val="single" w:sz="4" w:space="6" w:color="DCEAF7"/>
          <w:left w:val="single" w:sz="16" w:space="10" w:color="2C5D8A"/>
          <w:bottom w:val="single" w:sz="4" w:space="6" w:color="DCEAF7"/>
        </w:pBdr>
        <w:shd w:val="clear" w:color="auto" w:fill="DCEAF7"/>
        <w:spacing w:before="120" w:after="160"/>
        <w:ind w:left="260" w:right="260"/>
        <w:rPr>
          <w:rFonts w:ascii="Arial" w:hAnsi="Arial" w:cs="Arial"/>
        </w:rPr>
      </w:pPr>
      <w:r>
        <w:rPr>
          <w:rFonts w:ascii="Arial" w:hAnsi="Arial" w:cs="Arial"/>
          <w:b/>
          <w:bCs/>
          <w:color w:val="1E3A5F"/>
          <w:sz w:val="18"/>
          <w:szCs w:val="18"/>
        </w:rPr>
        <w:t xml:space="preserve">Dato clave: </w:t>
      </w:r>
      <w:r>
        <w:rPr>
          <w:rFonts w:ascii="Arial" w:hAnsi="Arial" w:cs="Arial"/>
          <w:color w:val="1F2937"/>
          <w:sz w:val="18"/>
          <w:szCs w:val="18"/>
        </w:rPr>
        <w:t>El Valle del Yaqui aporta más del 12% de la producción nacional de trigo y es uno de los graneros estratégicos de México. Su viabilidad hídrica es un asunto de seguridad alimentaria nacional.</w:t>
      </w:r>
    </w:p>
    <w:p w14:paraId="0B28A030" w14:textId="77777777" w:rsidR="000C47BB" w:rsidRPr="00CA39A9" w:rsidRDefault="000C47BB">
      <w:pPr>
        <w:spacing w:after="80"/>
        <w:rPr>
          <w:rFonts w:ascii="Arial" w:hAnsi="Arial" w:cs="Arial"/>
        </w:rPr>
      </w:pPr>
    </w:p>
    <w:p w14:paraId="3095F601" w14:textId="77777777" w:rsidR="000C47BB" w:rsidRPr="00CA39A9" w:rsidRDefault="00123614">
      <w:pPr>
        <w:spacing w:before="320" w:after="100"/>
        <w:rPr>
          <w:rFonts w:ascii="Arial" w:hAnsi="Arial" w:cs="Arial"/>
        </w:rPr>
      </w:pPr>
      <w:r>
        <w:rPr>
          <w:rFonts w:ascii="Arial" w:hAnsi="Arial" w:cs="Arial"/>
          <w:b/>
          <w:bCs/>
          <w:color w:val="2C5D8A"/>
          <w:sz w:val="26"/>
          <w:szCs w:val="26"/>
        </w:rPr>
        <w:t>2.2 Problemática Específica del DR-041</w:t>
      </w:r>
    </w:p>
    <w:p w14:paraId="040B506B" w14:textId="77777777" w:rsidR="000C47BB" w:rsidRPr="00CA39A9" w:rsidRDefault="00123614">
      <w:pPr>
        <w:spacing w:before="60" w:after="120"/>
        <w:rPr>
          <w:rFonts w:ascii="Arial" w:hAnsi="Arial" w:cs="Arial"/>
        </w:rPr>
      </w:pPr>
      <w:r>
        <w:rPr>
          <w:rFonts w:ascii="Arial" w:hAnsi="Arial" w:cs="Arial"/>
          <w:color w:val="1F2937"/>
        </w:rPr>
        <w:t>El Distrito de Riego 041 (DR-041) opera sobre una superficie de aproximadamente 225,000 hectáreas distribuidas en múltiples módulos de riego. El Módulo 3 es el foco geográfico del prototipo MILPÍN. Los problemas identificados son:</w:t>
      </w:r>
    </w:p>
    <w:p w14:paraId="4118DA5C" w14:textId="77777777" w:rsidR="00142A30" w:rsidRDefault="00000000">
      <w:pPr>
        <w:spacing w:before="40" w:after="60"/>
        <w:rPr>
          <w:rFonts w:ascii="Arial" w:hAnsi="Arial" w:cs="Arial"/>
        </w:rPr>
      </w:pPr>
      <w:r>
        <w:rPr>
          <w:rFonts w:ascii="Arial" w:hAnsi="Arial" w:cs="Arial"/>
          <w:color w:val="1F2937"/>
          <w:sz w:val="18"/>
          <w:szCs w:val="18"/>
        </w:rPr>
        <w:t>El sistema se encuentra actualmente en etapa de producción, desplegado mediante Supabase (base de datos PostgreSQL con extensión PostGIS), Railway (backend FastAPI con motor agronómico FAO-56) y Netlify (frontend estático con mapas Leaflet). Esta arquitectura permite validar el concepto a bajo costo antes de escalar a infraestructura empresarial.</w:t>
      </w:r>
    </w:p>
    <w:p w14:paraId="717DCBD1"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Sobreexplotación de acuíferos: el bombeo supera la recarga natural anual, generando déficit hídrico creciente.</w:t>
      </w:r>
    </w:p>
    <w:p w14:paraId="02010D50"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Ineficiencia de riego tradicional: el 68% del riego se realiza por gravedad (surcos), con eficiencias del 50–65%. El agua aplica en exceso para compensar la incertidumbre del agricultor.</w:t>
      </w:r>
    </w:p>
    <w:p w14:paraId="7D685741"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Costos energéticos elevados: el bombeo desde 80 m de profundidad con la tarifa CFE 9-CU representa un costo de $1.68 MXN/m³. Con consumos de 8,000 m³/ha, el gasto energético por hectárea supera $13,440 MXN/ciclo.</w:t>
      </w:r>
    </w:p>
    <w:p w14:paraId="26E8445D"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Falta de digitalización: el 92% de los agricultores del DR-041 no usa ningún software de gestión de riego (IMTA, 2022). Las decisiones se toman por experiencia empírica o por observación visual del suelo.</w:t>
      </w:r>
    </w:p>
    <w:p w14:paraId="379375FB"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Uso ineficiente del agua: se aplican en promedio 2,000 m³/ha más del requerimiento real del cultivo, según modelación con FAO-56 y datos climáticos MERRA-2.</w:t>
      </w:r>
    </w:p>
    <w:p w14:paraId="2F2201FD"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Ausencia de datos edáficos estructurados: no existe un sistema digital que relacione características de suelo (capacidad de campo, punto de marchitez) con decisiones de riego a nivel de parcela individual.</w:t>
      </w:r>
    </w:p>
    <w:p w14:paraId="46B31EA7" w14:textId="77777777" w:rsidR="000C47BB" w:rsidRPr="00CA39A9" w:rsidRDefault="000C47BB">
      <w:pPr>
        <w:spacing w:after="80"/>
        <w:rPr>
          <w:rFonts w:ascii="Arial" w:hAnsi="Arial" w:cs="Arial"/>
        </w:rPr>
      </w:pPr>
    </w:p>
    <w:p w14:paraId="60ABBB0B" w14:textId="77777777" w:rsidR="000C47BB" w:rsidRPr="00CA39A9" w:rsidRDefault="00123614">
      <w:pPr>
        <w:spacing w:before="320" w:after="100"/>
        <w:rPr>
          <w:rFonts w:ascii="Arial" w:hAnsi="Arial" w:cs="Arial"/>
        </w:rPr>
      </w:pPr>
      <w:r>
        <w:rPr>
          <w:rFonts w:ascii="Arial" w:hAnsi="Arial" w:cs="Arial"/>
          <w:b/>
          <w:bCs/>
          <w:color w:val="2C5D8A"/>
          <w:sz w:val="26"/>
          <w:szCs w:val="26"/>
        </w:rPr>
        <w:t>2.3 ¿Por Qué MILPÍN es Necesario?</w:t>
      </w:r>
    </w:p>
    <w:p w14:paraId="37336EB0" w14:textId="77777777" w:rsidR="000C47BB" w:rsidRPr="00CA39A9" w:rsidRDefault="00123614">
      <w:pPr>
        <w:spacing w:before="60" w:after="120"/>
        <w:rPr>
          <w:rFonts w:ascii="Arial" w:hAnsi="Arial" w:cs="Arial"/>
        </w:rPr>
      </w:pPr>
      <w:r>
        <w:rPr>
          <w:rFonts w:ascii="Arial" w:hAnsi="Arial" w:cs="Arial"/>
          <w:color w:val="1F2937"/>
        </w:rPr>
        <w:t>Las soluciones existentes en el mercado (software ERP agrícola, sistemas SCADA de riego) son inaccesibles para el agricultor promedio del DR-041 por tres razones: costo de adquisición elevado, interfaz en inglés o de alta complejidad técnica, y falta de personalización para las condiciones edafoclimáticas locales.</w:t>
      </w:r>
    </w:p>
    <w:p w14:paraId="4B2A19AC" w14:textId="77777777" w:rsidR="000C47BB" w:rsidRPr="00CA39A9" w:rsidRDefault="00123614">
      <w:pPr>
        <w:spacing w:before="60" w:after="120"/>
        <w:rPr>
          <w:rFonts w:ascii="Arial" w:hAnsi="Arial" w:cs="Arial"/>
        </w:rPr>
      </w:pPr>
      <w:r>
        <w:rPr>
          <w:rFonts w:ascii="Arial" w:hAnsi="Arial" w:cs="Arial"/>
          <w:color w:val="1F2937"/>
        </w:rPr>
        <w:t>MILPÍN aborda este vacío construyendo desde los datos reales disponibles (NASA POWER, datos edáficos por parcela) un motor de cálculo científicamente validado (FAO-56) con una interfaz accesible (voz en español, mapa interactivo) y un costo de operación marginal gratuito una vez desplegado.</w:t>
      </w:r>
    </w:p>
    <w:p w14:paraId="2927BD1E" w14:textId="77777777" w:rsidR="000C47BB" w:rsidRPr="00CA39A9" w:rsidRDefault="000C47BB">
      <w:pPr>
        <w:spacing w:after="80"/>
        <w:rPr>
          <w:rFonts w:ascii="Arial" w:hAnsi="Arial" w:cs="Arial"/>
        </w:rPr>
      </w:pPr>
    </w:p>
    <w:p w14:paraId="748EF55F" w14:textId="77777777" w:rsidR="000C47BB" w:rsidRPr="00CA39A9" w:rsidRDefault="00123614">
      <w:pPr>
        <w:spacing w:before="320" w:after="100"/>
        <w:rPr>
          <w:rFonts w:ascii="Arial" w:hAnsi="Arial" w:cs="Arial"/>
        </w:rPr>
      </w:pPr>
      <w:r>
        <w:rPr>
          <w:rFonts w:ascii="Arial" w:hAnsi="Arial" w:cs="Arial"/>
          <w:b/>
          <w:bCs/>
          <w:color w:val="2C5D8A"/>
          <w:sz w:val="26"/>
          <w:szCs w:val="26"/>
        </w:rPr>
        <w:t>2.4 Objetivo General</w:t>
      </w:r>
    </w:p>
    <w:p w14:paraId="2B6836AC" w14:textId="77777777" w:rsidR="000C47BB" w:rsidRPr="00CA39A9" w:rsidRDefault="00123614">
      <w:pPr>
        <w:pBdr>
          <w:top w:val="single" w:sz="4" w:space="6" w:color="DCEAF7"/>
          <w:left w:val="single" w:sz="16" w:space="10" w:color="2C5D8A"/>
          <w:bottom w:val="single" w:sz="4" w:space="6" w:color="DCEAF7"/>
        </w:pBdr>
        <w:shd w:val="clear" w:color="auto" w:fill="DCEAF7"/>
        <w:spacing w:before="120" w:after="160"/>
        <w:ind w:left="260" w:right="260"/>
        <w:rPr>
          <w:rFonts w:ascii="Arial" w:hAnsi="Arial" w:cs="Arial"/>
        </w:rPr>
      </w:pPr>
      <w:r>
        <w:rPr>
          <w:rFonts w:ascii="Arial" w:hAnsi="Arial" w:cs="Arial"/>
          <w:b/>
          <w:bCs/>
          <w:color w:val="1E3A5F"/>
          <w:sz w:val="18"/>
          <w:szCs w:val="18"/>
        </w:rPr>
        <w:t xml:space="preserve">Objetivo General: </w:t>
      </w:r>
      <w:r>
        <w:rPr>
          <w:rFonts w:ascii="Arial" w:hAnsi="Arial" w:cs="Arial"/>
          <w:color w:val="1F2937"/>
          <w:sz w:val="18"/>
          <w:szCs w:val="18"/>
        </w:rPr>
        <w:t>Diseñar, desarrollar y validar un sistema inteligente de apoyo a decisiones de riego (MILPÍN AgTech v2.0) que reduzca el consumo de agua agrícola en el DR-041 Módulo 3 del Valle del Yaqui de 8,000 m³/ha/ciclo a 6,000 m³/ha/ciclo (ahorro del 25%), mediante la integración de modelos agronómicos FAO-56, análisis de datos climáticos satelitales y herramientas de ciencia de datos aplicada.</w:t>
      </w:r>
    </w:p>
    <w:p w14:paraId="58063362" w14:textId="77777777" w:rsidR="000C47BB" w:rsidRPr="00CA39A9" w:rsidRDefault="000C47BB">
      <w:pPr>
        <w:spacing w:after="80"/>
        <w:rPr>
          <w:rFonts w:ascii="Arial" w:hAnsi="Arial" w:cs="Arial"/>
        </w:rPr>
      </w:pPr>
    </w:p>
    <w:p w14:paraId="00EE1AB6" w14:textId="77777777" w:rsidR="00CA39A9" w:rsidRDefault="00CA39A9">
      <w:pPr>
        <w:spacing w:before="320" w:after="100"/>
        <w:rPr>
          <w:rFonts w:ascii="Arial" w:hAnsi="Arial" w:cs="Arial"/>
          <w:b/>
          <w:bCs/>
          <w:color w:val="2C5D8A"/>
          <w:sz w:val="26"/>
          <w:szCs w:val="26"/>
        </w:rPr>
      </w:pPr>
    </w:p>
    <w:p w14:paraId="49835F01" w14:textId="77777777" w:rsidR="000C47BB" w:rsidRPr="00CA39A9" w:rsidRDefault="00123614">
      <w:pPr>
        <w:spacing w:before="320" w:after="100"/>
        <w:rPr>
          <w:rFonts w:ascii="Arial" w:hAnsi="Arial" w:cs="Arial"/>
        </w:rPr>
      </w:pPr>
      <w:r>
        <w:rPr>
          <w:rFonts w:ascii="Arial" w:hAnsi="Arial" w:cs="Arial"/>
          <w:b/>
          <w:bCs/>
          <w:color w:val="2C5D8A"/>
          <w:sz w:val="26"/>
          <w:szCs w:val="26"/>
        </w:rPr>
        <w:t>2.5 Objetivos Específicos</w:t>
      </w:r>
    </w:p>
    <w:p w14:paraId="4FE08D9E" w14:textId="77777777" w:rsidR="000C47BB" w:rsidRPr="00CA39A9" w:rsidRDefault="00123614">
      <w:pPr>
        <w:pStyle w:val="Prrafodelista"/>
        <w:numPr>
          <w:ilvl w:val="0"/>
          <w:numId w:val="3"/>
        </w:numPr>
        <w:spacing w:before="40" w:after="60"/>
        <w:rPr>
          <w:rFonts w:ascii="Arial" w:hAnsi="Arial" w:cs="Arial"/>
        </w:rPr>
      </w:pPr>
      <w:r>
        <w:rPr>
          <w:rFonts w:ascii="Arial" w:hAnsi="Arial" w:cs="Arial"/>
          <w:color w:val="1F2937"/>
          <w:sz w:val="18"/>
          <w:szCs w:val="18"/>
        </w:rPr>
        <w:t>Implementar el motor agronómico FAO-56 Penman-Monteith (Allen et al., 1998) integrado con datos climáticos reales de la API NASA POWER (MERRA-2 + CERES).</w:t>
      </w:r>
    </w:p>
    <w:p w14:paraId="74A5CD0C" w14:textId="77777777" w:rsidR="000C47BB" w:rsidRPr="00CA39A9" w:rsidRDefault="00123614">
      <w:pPr>
        <w:pStyle w:val="Prrafodelista"/>
        <w:numPr>
          <w:ilvl w:val="0"/>
          <w:numId w:val="3"/>
        </w:numPr>
        <w:spacing w:before="40" w:after="60"/>
        <w:rPr>
          <w:rFonts w:ascii="Arial" w:hAnsi="Arial" w:cs="Arial"/>
        </w:rPr>
      </w:pPr>
      <w:r>
        <w:rPr>
          <w:rFonts w:ascii="Arial" w:hAnsi="Arial" w:cs="Arial"/>
          <w:color w:val="1F2937"/>
          <w:sz w:val="18"/>
          <w:szCs w:val="18"/>
        </w:rPr>
        <w:t>Diseñar y poblar una base de datos relacional (PostgreSQL 15 + PostGIS 3.6) con información edáfica, climática y geoespacial de parcelas del Módulo 3.</w:t>
      </w:r>
    </w:p>
    <w:p w14:paraId="17B83FB8" w14:textId="77777777" w:rsidR="000C47BB" w:rsidRPr="00CA39A9" w:rsidRDefault="00123614">
      <w:pPr>
        <w:pStyle w:val="Prrafodelista"/>
        <w:numPr>
          <w:ilvl w:val="0"/>
          <w:numId w:val="3"/>
        </w:numPr>
        <w:spacing w:before="40" w:after="60"/>
        <w:rPr>
          <w:rFonts w:ascii="Arial" w:hAnsi="Arial" w:cs="Arial"/>
        </w:rPr>
      </w:pPr>
      <w:r>
        <w:rPr>
          <w:rFonts w:ascii="Arial" w:hAnsi="Arial" w:cs="Arial"/>
          <w:color w:val="1F2937"/>
          <w:sz w:val="18"/>
          <w:szCs w:val="18"/>
        </w:rPr>
        <w:t>Desarrollar un sistema de recomendaciones de riego con trazabilidad completa: recomendación → feedback del agricultor → registro en historial de riego.</w:t>
      </w:r>
    </w:p>
    <w:p w14:paraId="12714126" w14:textId="77777777" w:rsidR="000C47BB" w:rsidRPr="00CA39A9" w:rsidRDefault="00123614">
      <w:pPr>
        <w:pStyle w:val="Prrafodelista"/>
        <w:numPr>
          <w:ilvl w:val="0"/>
          <w:numId w:val="3"/>
        </w:numPr>
        <w:spacing w:before="40" w:after="60"/>
        <w:rPr>
          <w:rFonts w:ascii="Arial" w:hAnsi="Arial" w:cs="Arial"/>
        </w:rPr>
      </w:pPr>
      <w:r>
        <w:rPr>
          <w:rFonts w:ascii="Arial" w:hAnsi="Arial" w:cs="Arial"/>
          <w:color w:val="1F2937"/>
          <w:sz w:val="18"/>
          <w:szCs w:val="18"/>
        </w:rPr>
        <w:t>Implementar un pipeline de proyección de evapotranspiración (ETo forecast a 7 días) con Regresión Ridge sobre datos históricos.</w:t>
      </w:r>
    </w:p>
    <w:p w14:paraId="1DDD1756" w14:textId="77777777" w:rsidR="000C47BB" w:rsidRPr="00CA39A9" w:rsidRDefault="00123614">
      <w:pPr>
        <w:pStyle w:val="Prrafodelista"/>
        <w:numPr>
          <w:ilvl w:val="0"/>
          <w:numId w:val="3"/>
        </w:numPr>
        <w:spacing w:before="40" w:after="60"/>
        <w:rPr>
          <w:rFonts w:ascii="Arial" w:hAnsi="Arial" w:cs="Arial"/>
        </w:rPr>
      </w:pPr>
      <w:r>
        <w:rPr>
          <w:rFonts w:ascii="Arial" w:hAnsi="Arial" w:cs="Arial"/>
          <w:color w:val="1F2937"/>
          <w:sz w:val="18"/>
          <w:szCs w:val="18"/>
        </w:rPr>
        <w:t>Construir una interfaz de usuario accesible que incluya mapa GIS interactivo y asistente de voz en español.</w:t>
      </w:r>
    </w:p>
    <w:p w14:paraId="45D5117D" w14:textId="77777777" w:rsidR="000C47BB" w:rsidRPr="00CA39A9" w:rsidRDefault="00123614">
      <w:pPr>
        <w:pStyle w:val="Prrafodelista"/>
        <w:numPr>
          <w:ilvl w:val="0"/>
          <w:numId w:val="3"/>
        </w:numPr>
        <w:spacing w:before="40" w:after="60"/>
        <w:rPr>
          <w:rFonts w:ascii="Arial" w:hAnsi="Arial" w:cs="Arial"/>
        </w:rPr>
      </w:pPr>
      <w:r>
        <w:rPr>
          <w:rFonts w:ascii="Arial" w:hAnsi="Arial" w:cs="Arial"/>
          <w:color w:val="1F2937"/>
          <w:sz w:val="18"/>
          <w:szCs w:val="18"/>
        </w:rPr>
        <w:t>Validar el sistema con 77 pruebas automatizadas (42 unitarias + 35 de integración) antes de la fase piloto con agricultores.</w:t>
      </w:r>
    </w:p>
    <w:p w14:paraId="1A0CBAAF" w14:textId="77777777" w:rsidR="000C47BB" w:rsidRPr="00CA39A9" w:rsidRDefault="000C47BB">
      <w:pPr>
        <w:spacing w:after="80"/>
        <w:rPr>
          <w:rFonts w:ascii="Arial" w:hAnsi="Arial" w:cs="Arial"/>
        </w:rPr>
      </w:pPr>
    </w:p>
    <w:p w14:paraId="75628FFB" w14:textId="77777777" w:rsidR="000C47BB" w:rsidRPr="00CA39A9" w:rsidRDefault="00123614">
      <w:pPr>
        <w:spacing w:before="320" w:after="100"/>
        <w:rPr>
          <w:rFonts w:ascii="Arial" w:hAnsi="Arial" w:cs="Arial"/>
        </w:rPr>
      </w:pPr>
      <w:r>
        <w:rPr>
          <w:rFonts w:ascii="Arial" w:hAnsi="Arial" w:cs="Arial"/>
          <w:b/>
          <w:bCs/>
          <w:color w:val="2C5D8A"/>
          <w:sz w:val="26"/>
          <w:szCs w:val="26"/>
        </w:rPr>
        <w:t>2.6 Alcance del Proyecto</w:t>
      </w:r>
    </w:p>
    <w:p w14:paraId="613A8A2A" w14:textId="77777777" w:rsidR="000C47BB" w:rsidRPr="00CA39A9" w:rsidRDefault="00123614">
      <w:pPr>
        <w:spacing w:before="200" w:after="80"/>
        <w:rPr>
          <w:rFonts w:ascii="Arial" w:hAnsi="Arial" w:cs="Arial"/>
        </w:rPr>
      </w:pPr>
      <w:r>
        <w:rPr>
          <w:rFonts w:ascii="Arial" w:hAnsi="Arial" w:cs="Arial"/>
          <w:b/>
          <w:bCs/>
          <w:color w:val="1E3A5F"/>
          <w:sz w:val="22"/>
          <w:szCs w:val="22"/>
        </w:rPr>
        <w:t>Alcance Técnico</w:t>
      </w:r>
    </w:p>
    <w:p w14:paraId="1DD36260" w14:textId="77777777" w:rsidR="000C47BB" w:rsidRPr="00CA39A9" w:rsidRDefault="00123614">
      <w:pPr>
        <w:pStyle w:val="Prrafodelista"/>
        <w:numPr>
          <w:ilvl w:val="0"/>
          <w:numId w:val="2"/>
        </w:numPr>
        <w:spacing w:before="40" w:after="60"/>
        <w:rPr>
          <w:rFonts w:ascii="Arial" w:hAnsi="Arial" w:cs="Arial"/>
          <w:lang w:val="en-US"/>
        </w:rPr>
      </w:pPr>
      <w:r>
        <w:rPr>
          <w:rFonts w:ascii="Arial" w:hAnsi="Arial" w:cs="Arial"/>
          <w:color w:val="1F2937"/>
          <w:sz w:val="18"/>
          <w:szCs w:val="18"/>
          <w:lang w:val="en-US"/>
        </w:rPr>
        <w:t>Backend: API REST con FastAPI 0.115, SQLAlchemy 2.0 async, Pydantic v2, Uvicorn.</w:t>
      </w:r>
    </w:p>
    <w:p w14:paraId="5171ACAE"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Base de datos: PostgreSQL 15 + PostGIS 3.6, 7 tablas relacionales, 2 vistas KPI, migraciones Alembic.</w:t>
      </w:r>
    </w:p>
    <w:p w14:paraId="10FA64B5"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Motor agronómico: FAO-56 Penman-Monteith escalar + vectorizado + Hargreaves fallback.</w:t>
      </w:r>
    </w:p>
    <w:p w14:paraId="70F630E5"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Frontend: SPA Vanilla JS + Leaflet 1.9.4, sin bundler, cero dependencias en producción.</w:t>
      </w:r>
    </w:p>
    <w:p w14:paraId="2FBEA36C" w14:textId="77777777" w:rsidR="000C47BB" w:rsidRPr="00CA39A9" w:rsidRDefault="00123614">
      <w:pPr>
        <w:pStyle w:val="Prrafodelista"/>
        <w:numPr>
          <w:ilvl w:val="0"/>
          <w:numId w:val="2"/>
        </w:numPr>
        <w:spacing w:before="40" w:after="60"/>
        <w:rPr>
          <w:rFonts w:ascii="Arial" w:hAnsi="Arial" w:cs="Arial"/>
          <w:lang w:val="en-US"/>
        </w:rPr>
      </w:pPr>
      <w:r>
        <w:rPr>
          <w:rFonts w:ascii="Arial" w:hAnsi="Arial" w:cs="Arial"/>
          <w:color w:val="1F2937"/>
          <w:sz w:val="18"/>
          <w:szCs w:val="18"/>
          <w:lang w:val="en-US"/>
        </w:rPr>
        <w:t>ML: K-Means clustering (scikit-learn 1.5), Ridge Regression para forecast ETo.</w:t>
      </w:r>
    </w:p>
    <w:p w14:paraId="3F90452B"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Voz: pipeline Whisper base (STT) → Ollama llama3.2 (NLU) → Web Speech API (TTS).</w:t>
      </w:r>
    </w:p>
    <w:p w14:paraId="1CBA61C8" w14:textId="77777777" w:rsidR="000C47BB" w:rsidRPr="00CA39A9" w:rsidRDefault="00123614">
      <w:pPr>
        <w:spacing w:before="200" w:after="80"/>
        <w:rPr>
          <w:rFonts w:ascii="Arial" w:hAnsi="Arial" w:cs="Arial"/>
        </w:rPr>
      </w:pPr>
      <w:r>
        <w:rPr>
          <w:rFonts w:ascii="Arial" w:hAnsi="Arial" w:cs="Arial"/>
          <w:b/>
          <w:bCs/>
          <w:color w:val="1E3A5F"/>
          <w:sz w:val="22"/>
          <w:szCs w:val="22"/>
        </w:rPr>
        <w:t>Alcance Geográfico</w:t>
      </w:r>
    </w:p>
    <w:p w14:paraId="3546035C"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Área de prueba: Módulo 3 del Distrito de Riego 041, Valle del Yaqui, Sonora.</w:t>
      </w:r>
    </w:p>
    <w:p w14:paraId="59FBA1C2"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Datos climáticos: coordenadas de latitud/longitud cubiertas por NASA POWER (resolución 0.5° × 0.625°).</w:t>
      </w:r>
    </w:p>
    <w:p w14:paraId="2579784E"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Cultivos soportados: Maíz, Frijol, Algodón, Uva, Chile (5 cultivos de alto valor).</w:t>
      </w:r>
    </w:p>
    <w:p w14:paraId="4009003C" w14:textId="77777777" w:rsidR="000C47BB" w:rsidRPr="00CA39A9" w:rsidRDefault="00123614">
      <w:pPr>
        <w:spacing w:before="200" w:after="80"/>
        <w:rPr>
          <w:rFonts w:ascii="Arial" w:hAnsi="Arial" w:cs="Arial"/>
        </w:rPr>
      </w:pPr>
      <w:r>
        <w:rPr>
          <w:rFonts w:ascii="Arial" w:hAnsi="Arial" w:cs="Arial"/>
          <w:b/>
          <w:bCs/>
          <w:color w:val="1E3A5F"/>
          <w:sz w:val="22"/>
          <w:szCs w:val="22"/>
        </w:rPr>
        <w:t>Alcance Funcional — Lo que MILPÍN SÍ hace</w:t>
      </w:r>
    </w:p>
    <w:p w14:paraId="345AC49B"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Calcular la evapotranspiración de referencia (ETo) y del cultivo (ETc) diariamente.</w:t>
      </w:r>
    </w:p>
    <w:p w14:paraId="19353ABD"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Generar recomendaciones de riego con volumen en m³, costo energético y nivel de urgencia.</w:t>
      </w:r>
    </w:p>
    <w:p w14:paraId="2A1B22A1"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Proyectar el déficit hídrico a 7 días y estimar la fecha del próximo riego.</w:t>
      </w:r>
    </w:p>
    <w:p w14:paraId="6E0C3647"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Registrar y mostrar el historial de riego por parcela con cálculo de ahorro acumulado.</w:t>
      </w:r>
    </w:p>
    <w:p w14:paraId="658B400C"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Segmentar parcelas por características edáficas similares (K-Means clustering).</w:t>
      </w:r>
    </w:p>
    <w:p w14:paraId="2A24E8BF" w14:textId="77777777" w:rsidR="000C47BB" w:rsidRPr="00CA39A9" w:rsidRDefault="00123614">
      <w:pPr>
        <w:spacing w:before="200" w:after="80"/>
        <w:rPr>
          <w:rFonts w:ascii="Arial" w:hAnsi="Arial" w:cs="Arial"/>
        </w:rPr>
      </w:pPr>
      <w:r>
        <w:rPr>
          <w:rFonts w:ascii="Arial" w:hAnsi="Arial" w:cs="Arial"/>
          <w:b/>
          <w:bCs/>
          <w:color w:val="1E3A5F"/>
          <w:sz w:val="22"/>
          <w:szCs w:val="22"/>
        </w:rPr>
        <w:t>Delimitación — Lo que MILPÍN NO intenta resolver todavía</w:t>
      </w:r>
    </w:p>
    <w:p w14:paraId="6501BFCD"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Control automático de actuadores de riego (válvulas, bombas): el sistema hace recomendaciones, no automatiza la apertura física del riego.</w:t>
      </w:r>
    </w:p>
    <w:p w14:paraId="0F280234"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Predicción de precios de cultivos o análisis financiero agrícola avanzado.</w:t>
      </w:r>
    </w:p>
    <w:p w14:paraId="0CE9397E"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Manejo de plagas, enfermedades ni nutrición mineral del suelo.</w:t>
      </w:r>
    </w:p>
    <w:p w14:paraId="6A4F5DE1" w14:textId="77777777" w:rsidR="000C47BB" w:rsidRPr="008518B2" w:rsidRDefault="00123614" w:rsidP="008518B2">
      <w:pPr>
        <w:pStyle w:val="Prrafodelista"/>
        <w:numPr>
          <w:ilvl w:val="0"/>
          <w:numId w:val="2"/>
        </w:numPr>
        <w:spacing w:before="40" w:after="60"/>
        <w:rPr>
          <w:rFonts w:ascii="Arial" w:hAnsi="Arial" w:cs="Arial"/>
        </w:rPr>
      </w:pPr>
      <w:r>
        <w:rPr>
          <w:rFonts w:ascii="Arial" w:hAnsi="Arial" w:cs="Arial"/>
          <w:color w:val="1F2937"/>
          <w:sz w:val="18"/>
          <w:szCs w:val="18"/>
        </w:rPr>
        <w:t>Integración con sensores IoT físicos de humedad de suelo (planeado para fase productiva).</w:t>
      </w:r>
    </w:p>
    <w:p w14:paraId="01D1690B" w14:textId="77777777" w:rsidR="00076940" w:rsidRPr="00CA39A9" w:rsidRDefault="00076940">
      <w:pPr>
        <w:rPr>
          <w:rFonts w:ascii="Arial" w:hAnsi="Arial" w:cs="Arial"/>
          <w:b/>
          <w:bCs/>
          <w:color w:val="1E3A5F"/>
          <w:sz w:val="34"/>
          <w:szCs w:val="34"/>
        </w:rPr>
      </w:pPr>
      <w:r>
        <w:rPr>
          <w:rFonts w:ascii="Arial" w:hAnsi="Arial" w:cs="Arial"/>
          <w:b/>
          <w:bCs/>
          <w:color w:val="1E3A5F"/>
          <w:sz w:val="34"/>
          <w:szCs w:val="34"/>
        </w:rPr>
        <w:br w:type="page"/>
      </w:r>
    </w:p>
    <w:p w14:paraId="59B7787A"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lastRenderedPageBreak/>
        <w:t>3. Metodología</w:t>
      </w:r>
    </w:p>
    <w:p w14:paraId="6E95C3FA" w14:textId="77777777" w:rsidR="000C47BB" w:rsidRPr="00CA39A9" w:rsidRDefault="00123614">
      <w:pPr>
        <w:spacing w:before="60" w:after="120"/>
        <w:rPr>
          <w:rFonts w:ascii="Arial" w:hAnsi="Arial" w:cs="Arial"/>
        </w:rPr>
      </w:pPr>
      <w:r>
        <w:rPr>
          <w:rFonts w:ascii="Arial" w:hAnsi="Arial" w:cs="Arial"/>
          <w:color w:val="1F2937"/>
        </w:rPr>
        <w:t>MILPÍN sigue un enfoque metodológico híbrido que combina la metodología CRISP-DM para el ciclo de ciencia de datos, el estándar agronómico FAO-56 para los cálculos hídricos, un análisis exploratorio de datos (EDA) estructurado en 13 preguntas de negocio, y un proceso de diseño centrado en el usuario con wireframes y maquetas funcionales.</w:t>
      </w:r>
    </w:p>
    <w:p w14:paraId="028C2EA2" w14:textId="77777777" w:rsidR="000C47BB" w:rsidRPr="00CA39A9" w:rsidRDefault="000C47BB">
      <w:pPr>
        <w:spacing w:after="80"/>
        <w:rPr>
          <w:rFonts w:ascii="Arial" w:hAnsi="Arial" w:cs="Arial"/>
        </w:rPr>
      </w:pPr>
    </w:p>
    <w:p w14:paraId="56E5A40A" w14:textId="77777777" w:rsidR="000C47BB" w:rsidRPr="00CA39A9" w:rsidRDefault="00123614">
      <w:pPr>
        <w:spacing w:before="320" w:after="100"/>
        <w:rPr>
          <w:rFonts w:ascii="Arial" w:hAnsi="Arial" w:cs="Arial"/>
          <w:lang w:val="en-US"/>
        </w:rPr>
      </w:pPr>
      <w:r>
        <w:rPr>
          <w:rFonts w:ascii="Arial" w:hAnsi="Arial" w:cs="Arial"/>
          <w:b/>
          <w:bCs/>
          <w:color w:val="2C5D8A"/>
          <w:sz w:val="26"/>
          <w:szCs w:val="26"/>
          <w:lang w:val="en-US"/>
        </w:rPr>
        <w:t>3.1 CRISP-DM — Cross Industry Standard Process for Data Mining</w:t>
      </w:r>
    </w:p>
    <w:p w14:paraId="42D2ED66" w14:textId="77777777" w:rsidR="000C47BB" w:rsidRPr="00CA39A9" w:rsidRDefault="00123614">
      <w:pPr>
        <w:spacing w:before="60" w:after="120"/>
        <w:rPr>
          <w:rFonts w:ascii="Arial" w:hAnsi="Arial" w:cs="Arial"/>
          <w:color w:val="1F2937"/>
        </w:rPr>
      </w:pPr>
      <w:r>
        <w:rPr>
          <w:rFonts w:ascii="Arial" w:hAnsi="Arial" w:cs="Arial"/>
          <w:color w:val="1F2937"/>
        </w:rPr>
        <w:t>CRISP-DM estructura el proyecto en seis fases iterativas. Su aplicación en MILPÍN no es lineal: las fases de comprensión de datos y modelado retroalimentan continuamente a la comprensión del negocio.</w:t>
      </w:r>
    </w:p>
    <w:p w14:paraId="30EA43C3" w14:textId="77777777" w:rsidR="00076940" w:rsidRPr="00CA39A9" w:rsidRDefault="00076940">
      <w:pPr>
        <w:spacing w:before="60" w:after="120"/>
        <w:rPr>
          <w:rFonts w:ascii="Arial" w:hAnsi="Arial" w:cs="Arial"/>
          <w:color w:val="1F2937"/>
        </w:rPr>
      </w:pPr>
    </w:p>
    <w:p w14:paraId="26366449" w14:textId="77777777" w:rsidR="00076940" w:rsidRPr="00CA39A9" w:rsidRDefault="00076940" w:rsidP="00076940">
      <w:pPr>
        <w:spacing w:before="60" w:after="120"/>
        <w:jc w:val="center"/>
        <w:rPr>
          <w:rFonts w:ascii="Arial" w:hAnsi="Arial" w:cs="Arial"/>
        </w:rPr>
      </w:pPr>
      <w:r>
        <w:rPr>
          <w:rFonts w:ascii="Arial" w:hAnsi="Arial" w:cs="Arial"/>
          <w:noProof/>
        </w:rPr>
        <w:drawing>
          <wp:inline distT="0" distB="0" distL="0" distR="0" wp14:anchorId="22103F8C" wp14:editId="47628893">
            <wp:extent cx="3017520" cy="2061073"/>
            <wp:effectExtent l="0" t="0" r="0" b="0"/>
            <wp:docPr id="1057966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966646" name=""/>
                    <pic:cNvPicPr/>
                  </pic:nvPicPr>
                  <pic:blipFill rotWithShape="1">
                    <a:blip r:embed="rId9"/>
                    <a:srcRect l="119" t="693" r="-119"/>
                    <a:stretch>
                      <a:fillRect/>
                    </a:stretch>
                  </pic:blipFill>
                  <pic:spPr bwMode="auto">
                    <a:xfrm>
                      <a:off x="0" y="0"/>
                      <a:ext cx="3039098" cy="2075812"/>
                    </a:xfrm>
                    <a:prstGeom prst="rect">
                      <a:avLst/>
                    </a:prstGeom>
                    <a:ln>
                      <a:noFill/>
                    </a:ln>
                    <a:extLst>
                      <a:ext uri="{53640926-AAD7-44D8-BBD7-CCE9431645EC}">
                        <a14:shadowObscured xmlns:a14="http://schemas.microsoft.com/office/drawing/2010/main"/>
                      </a:ext>
                    </a:extLst>
                  </pic:spPr>
                </pic:pic>
              </a:graphicData>
            </a:graphic>
          </wp:inline>
        </w:drawing>
      </w:r>
    </w:p>
    <w:p w14:paraId="0FB21333" w14:textId="77777777" w:rsidR="00076940" w:rsidRPr="00CA39A9" w:rsidRDefault="00076940" w:rsidP="00076940">
      <w:pPr>
        <w:spacing w:before="60" w:after="120"/>
        <w:jc w:val="center"/>
        <w:rPr>
          <w:rFonts w:ascii="Arial" w:hAnsi="Arial" w:cs="Arial"/>
        </w:rPr>
      </w:pPr>
    </w:p>
    <w:p w14:paraId="3D97345D" w14:textId="77777777" w:rsidR="000C47BB" w:rsidRPr="00CA39A9" w:rsidRDefault="000C47BB">
      <w:pPr>
        <w:spacing w:after="80"/>
        <w:rPr>
          <w:rFonts w:ascii="Arial" w:hAnsi="Arial" w:cs="Arial"/>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200"/>
        <w:gridCol w:w="3680"/>
      </w:tblGrid>
      <w:tr w:rsidR="000C47BB" w:rsidRPr="00CA39A9" w14:paraId="0E938EFE" w14:textId="77777777">
        <w:tc>
          <w:tcPr>
            <w:tcW w:w="22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6CC0AD66" w14:textId="77777777" w:rsidR="000C47BB" w:rsidRPr="00CA39A9" w:rsidRDefault="00123614">
            <w:pPr>
              <w:rPr>
                <w:rFonts w:ascii="Arial" w:hAnsi="Arial" w:cs="Arial"/>
              </w:rPr>
            </w:pPr>
            <w:r>
              <w:rPr>
                <w:rFonts w:ascii="Arial" w:hAnsi="Arial" w:cs="Arial"/>
                <w:b/>
                <w:bCs/>
                <w:color w:val="FFFFFF"/>
                <w:sz w:val="18"/>
                <w:szCs w:val="18"/>
              </w:rPr>
              <w:t>Fase CRISP-DM</w:t>
            </w:r>
          </w:p>
        </w:tc>
        <w:tc>
          <w:tcPr>
            <w:tcW w:w="42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36C90530" w14:textId="77777777" w:rsidR="000C47BB" w:rsidRPr="00CA39A9" w:rsidRDefault="00123614">
            <w:pPr>
              <w:rPr>
                <w:rFonts w:ascii="Arial" w:hAnsi="Arial" w:cs="Arial"/>
              </w:rPr>
            </w:pPr>
            <w:r>
              <w:rPr>
                <w:rFonts w:ascii="Arial" w:hAnsi="Arial" w:cs="Arial"/>
                <w:b/>
                <w:bCs/>
                <w:color w:val="FFFFFF"/>
                <w:sz w:val="18"/>
                <w:szCs w:val="18"/>
              </w:rPr>
              <w:t>Actividad en MILPÍN</w:t>
            </w:r>
          </w:p>
        </w:tc>
        <w:tc>
          <w:tcPr>
            <w:tcW w:w="36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58D8C1E7" w14:textId="77777777" w:rsidR="000C47BB" w:rsidRPr="00CA39A9" w:rsidRDefault="00123614">
            <w:pPr>
              <w:rPr>
                <w:rFonts w:ascii="Arial" w:hAnsi="Arial" w:cs="Arial"/>
              </w:rPr>
            </w:pPr>
            <w:r>
              <w:rPr>
                <w:rFonts w:ascii="Arial" w:hAnsi="Arial" w:cs="Arial"/>
                <w:b/>
                <w:bCs/>
                <w:color w:val="FFFFFF"/>
                <w:sz w:val="18"/>
                <w:szCs w:val="18"/>
              </w:rPr>
              <w:t>Entregable</w:t>
            </w:r>
          </w:p>
        </w:tc>
      </w:tr>
      <w:tr w:rsidR="000C47BB" w:rsidRPr="00CA39A9" w14:paraId="128A07AC" w14:textId="77777777">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DE1521B" w14:textId="77777777" w:rsidR="000C47BB" w:rsidRPr="00CA39A9" w:rsidRDefault="00123614">
            <w:pPr>
              <w:rPr>
                <w:rFonts w:ascii="Arial" w:hAnsi="Arial" w:cs="Arial"/>
              </w:rPr>
            </w:pPr>
            <w:r>
              <w:rPr>
                <w:rFonts w:ascii="Arial" w:hAnsi="Arial" w:cs="Arial"/>
                <w:b/>
                <w:bCs/>
                <w:color w:val="1F2937"/>
                <w:sz w:val="17"/>
                <w:szCs w:val="17"/>
              </w:rPr>
              <w:t>1. Comprensión del Negocio</w:t>
            </w:r>
          </w:p>
        </w:tc>
        <w:tc>
          <w:tcPr>
            <w:tcW w:w="4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817B99D" w14:textId="77777777" w:rsidR="000C47BB" w:rsidRPr="00CA39A9" w:rsidRDefault="00123614">
            <w:pPr>
              <w:rPr>
                <w:rFonts w:ascii="Arial" w:hAnsi="Arial" w:cs="Arial"/>
              </w:rPr>
            </w:pPr>
            <w:r>
              <w:rPr>
                <w:rFonts w:ascii="Arial" w:hAnsi="Arial" w:cs="Arial"/>
                <w:color w:val="1F2937"/>
                <w:sz w:val="17"/>
                <w:szCs w:val="17"/>
              </w:rPr>
              <w:t>Análisis del DR-041: consumo hídrico, tarifas CFE, cultivos, ciclos agrícolas. Entrevistas con stakeholders del Módulo 3.</w:t>
            </w:r>
          </w:p>
        </w:tc>
        <w:tc>
          <w:tcPr>
            <w:tcW w:w="3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13893C7" w14:textId="77777777" w:rsidR="000C47BB" w:rsidRPr="00CA39A9" w:rsidRDefault="00123614">
            <w:pPr>
              <w:rPr>
                <w:rFonts w:ascii="Arial" w:hAnsi="Arial" w:cs="Arial"/>
              </w:rPr>
            </w:pPr>
            <w:r>
              <w:rPr>
                <w:rFonts w:ascii="Arial" w:hAnsi="Arial" w:cs="Arial"/>
                <w:color w:val="1F2937"/>
                <w:sz w:val="17"/>
                <w:szCs w:val="17"/>
              </w:rPr>
              <w:t>KPI central: 8,000→6,000 m³/ha, catálogo de cultivos, reglas de negocio</w:t>
            </w:r>
          </w:p>
        </w:tc>
      </w:tr>
      <w:tr w:rsidR="000C47BB" w:rsidRPr="00CA39A9" w14:paraId="7FDFE3FF" w14:textId="77777777">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45504CF" w14:textId="77777777" w:rsidR="000C47BB" w:rsidRPr="00CA39A9" w:rsidRDefault="00123614">
            <w:pPr>
              <w:rPr>
                <w:rFonts w:ascii="Arial" w:hAnsi="Arial" w:cs="Arial"/>
              </w:rPr>
            </w:pPr>
            <w:r>
              <w:rPr>
                <w:rFonts w:ascii="Arial" w:hAnsi="Arial" w:cs="Arial"/>
                <w:b/>
                <w:bCs/>
                <w:color w:val="1F2937"/>
                <w:sz w:val="17"/>
                <w:szCs w:val="17"/>
              </w:rPr>
              <w:t>2. Comprensión de Datos</w:t>
            </w:r>
          </w:p>
        </w:tc>
        <w:tc>
          <w:tcPr>
            <w:tcW w:w="4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CA6634C" w14:textId="77777777" w:rsidR="000C47BB" w:rsidRPr="00CA39A9" w:rsidRDefault="00123614">
            <w:pPr>
              <w:rPr>
                <w:rFonts w:ascii="Arial" w:hAnsi="Arial" w:cs="Arial"/>
              </w:rPr>
            </w:pPr>
            <w:r>
              <w:rPr>
                <w:rFonts w:ascii="Arial" w:hAnsi="Arial" w:cs="Arial"/>
                <w:color w:val="1F2937"/>
                <w:sz w:val="17"/>
                <w:szCs w:val="17"/>
              </w:rPr>
              <w:t>Análisis NASA POWER (9,130 registros 2021-2025), datos edáficos de parcelas, geometrías GeoJSON del módulo.</w:t>
            </w:r>
          </w:p>
        </w:tc>
        <w:tc>
          <w:tcPr>
            <w:tcW w:w="3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63C3C3D" w14:textId="77777777" w:rsidR="000C47BB" w:rsidRPr="00CA39A9" w:rsidRDefault="00123614">
            <w:pPr>
              <w:rPr>
                <w:rFonts w:ascii="Arial" w:hAnsi="Arial" w:cs="Arial"/>
              </w:rPr>
            </w:pPr>
            <w:r>
              <w:rPr>
                <w:rFonts w:ascii="Arial" w:hAnsi="Arial" w:cs="Arial"/>
                <w:color w:val="1F2937"/>
                <w:sz w:val="17"/>
                <w:szCs w:val="17"/>
              </w:rPr>
              <w:t>EDA con 13 preguntas, perfiles de variables, correlaciones clima-ETo</w:t>
            </w:r>
          </w:p>
        </w:tc>
      </w:tr>
      <w:tr w:rsidR="000C47BB" w:rsidRPr="00CA39A9" w14:paraId="41313009" w14:textId="77777777">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B3AA6F2" w14:textId="77777777" w:rsidR="000C47BB" w:rsidRPr="00CA39A9" w:rsidRDefault="00123614">
            <w:pPr>
              <w:rPr>
                <w:rFonts w:ascii="Arial" w:hAnsi="Arial" w:cs="Arial"/>
              </w:rPr>
            </w:pPr>
            <w:r>
              <w:rPr>
                <w:rFonts w:ascii="Arial" w:hAnsi="Arial" w:cs="Arial"/>
                <w:b/>
                <w:bCs/>
                <w:color w:val="1F2937"/>
                <w:sz w:val="17"/>
                <w:szCs w:val="17"/>
              </w:rPr>
              <w:t>3. Preparación de Datos</w:t>
            </w:r>
          </w:p>
        </w:tc>
        <w:tc>
          <w:tcPr>
            <w:tcW w:w="4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4236EC1" w14:textId="77777777" w:rsidR="000C47BB" w:rsidRPr="00CA39A9" w:rsidRDefault="00123614">
            <w:pPr>
              <w:rPr>
                <w:rFonts w:ascii="Arial" w:hAnsi="Arial" w:cs="Arial"/>
              </w:rPr>
            </w:pPr>
            <w:r>
              <w:rPr>
                <w:rFonts w:ascii="Arial" w:hAnsi="Arial" w:cs="Arial"/>
                <w:color w:val="1F2937"/>
                <w:sz w:val="17"/>
                <w:szCs w:val="17"/>
              </w:rPr>
              <w:t>ETL nasa_power_etl.py: limpieza, imputación, cálculo ETo vectorizado. geo_pipeline.py: make_valid + Douglas-Peucker para geometrías.</w:t>
            </w:r>
          </w:p>
        </w:tc>
        <w:tc>
          <w:tcPr>
            <w:tcW w:w="3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E5C979C" w14:textId="77777777" w:rsidR="000C47BB" w:rsidRPr="00CA39A9" w:rsidRDefault="00123614">
            <w:pPr>
              <w:rPr>
                <w:rFonts w:ascii="Arial" w:hAnsi="Arial" w:cs="Arial"/>
              </w:rPr>
            </w:pPr>
            <w:r>
              <w:rPr>
                <w:rFonts w:ascii="Arial" w:hAnsi="Arial" w:cs="Arial"/>
                <w:color w:val="1F2937"/>
                <w:sz w:val="17"/>
                <w:szCs w:val="17"/>
              </w:rPr>
              <w:t>tabla clima_diario poblada, parcelas.geom migrado a PostGIS</w:t>
            </w:r>
          </w:p>
        </w:tc>
      </w:tr>
      <w:tr w:rsidR="000C47BB" w:rsidRPr="006473FE" w14:paraId="00A4B47A" w14:textId="77777777">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70CA68F" w14:textId="77777777" w:rsidR="000C47BB" w:rsidRPr="00CA39A9" w:rsidRDefault="00123614">
            <w:pPr>
              <w:rPr>
                <w:rFonts w:ascii="Arial" w:hAnsi="Arial" w:cs="Arial"/>
              </w:rPr>
            </w:pPr>
            <w:r>
              <w:rPr>
                <w:rFonts w:ascii="Arial" w:hAnsi="Arial" w:cs="Arial"/>
                <w:b/>
                <w:bCs/>
                <w:color w:val="1F2937"/>
                <w:sz w:val="17"/>
                <w:szCs w:val="17"/>
              </w:rPr>
              <w:t>4. Modelado</w:t>
            </w:r>
          </w:p>
        </w:tc>
        <w:tc>
          <w:tcPr>
            <w:tcW w:w="4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B5E74E5" w14:textId="77777777" w:rsidR="000C47BB" w:rsidRPr="00CA39A9" w:rsidRDefault="00123614">
            <w:pPr>
              <w:rPr>
                <w:rFonts w:ascii="Arial" w:hAnsi="Arial" w:cs="Arial"/>
                <w:lang w:val="en-US"/>
              </w:rPr>
            </w:pPr>
            <w:r>
              <w:rPr>
                <w:rFonts w:ascii="Arial" w:hAnsi="Arial" w:cs="Arial"/>
                <w:color w:val="1F2937"/>
                <w:sz w:val="17"/>
                <w:szCs w:val="17"/>
              </w:rPr>
              <w:t xml:space="preserve">Motor FAO-56 PM (escalar + vectorizado). </w:t>
            </w:r>
            <w:r>
              <w:rPr>
                <w:rFonts w:ascii="Arial" w:hAnsi="Arial" w:cs="Arial"/>
                <w:color w:val="1F2937"/>
                <w:sz w:val="17"/>
                <w:szCs w:val="17"/>
                <w:lang w:val="en-US"/>
              </w:rPr>
              <w:t>K-Means clustering edáfico. Ridge Regression para forecast ETo 7 días.</w:t>
            </w:r>
          </w:p>
        </w:tc>
        <w:tc>
          <w:tcPr>
            <w:tcW w:w="3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1B750D4" w14:textId="77777777" w:rsidR="000C47BB" w:rsidRPr="00CA39A9" w:rsidRDefault="00123614">
            <w:pPr>
              <w:rPr>
                <w:rFonts w:ascii="Arial" w:hAnsi="Arial" w:cs="Arial"/>
                <w:lang w:val="en-US"/>
              </w:rPr>
            </w:pPr>
            <w:r>
              <w:rPr>
                <w:rFonts w:ascii="Arial" w:hAnsi="Arial" w:cs="Arial"/>
                <w:color w:val="1F2937"/>
                <w:sz w:val="17"/>
                <w:szCs w:val="17"/>
                <w:lang w:val="en-US"/>
              </w:rPr>
              <w:t>backend/core/balance_hidrico.py, kmeans_model.py, eto_forecast.py</w:t>
            </w:r>
          </w:p>
        </w:tc>
      </w:tr>
      <w:tr w:rsidR="000C47BB" w:rsidRPr="00CA39A9" w14:paraId="2CD81161" w14:textId="77777777">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9AC6F88" w14:textId="77777777" w:rsidR="000C47BB" w:rsidRPr="00CA39A9" w:rsidRDefault="00123614">
            <w:pPr>
              <w:rPr>
                <w:rFonts w:ascii="Arial" w:hAnsi="Arial" w:cs="Arial"/>
              </w:rPr>
            </w:pPr>
            <w:r>
              <w:rPr>
                <w:rFonts w:ascii="Arial" w:hAnsi="Arial" w:cs="Arial"/>
                <w:b/>
                <w:bCs/>
                <w:color w:val="1F2937"/>
                <w:sz w:val="17"/>
                <w:szCs w:val="17"/>
              </w:rPr>
              <w:t>5. Evaluación</w:t>
            </w:r>
          </w:p>
        </w:tc>
        <w:tc>
          <w:tcPr>
            <w:tcW w:w="4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73F8B9F" w14:textId="77777777" w:rsidR="000C47BB" w:rsidRPr="00CA39A9" w:rsidRDefault="00123614">
            <w:pPr>
              <w:rPr>
                <w:rFonts w:ascii="Arial" w:hAnsi="Arial" w:cs="Arial"/>
              </w:rPr>
            </w:pPr>
            <w:r>
              <w:rPr>
                <w:rFonts w:ascii="Arial" w:hAnsi="Arial" w:cs="Arial"/>
                <w:color w:val="1F2937"/>
                <w:sz w:val="17"/>
                <w:szCs w:val="17"/>
              </w:rPr>
              <w:t>Suite de 77 tests automatizados: 42 unitarios (matemática FAO-56) + 35 e2e (loop API→BD). Validación contra datos históricos DR-041.</w:t>
            </w:r>
          </w:p>
        </w:tc>
        <w:tc>
          <w:tcPr>
            <w:tcW w:w="3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BDC488C" w14:textId="77777777" w:rsidR="000C47BB" w:rsidRPr="00CA39A9" w:rsidRDefault="00123614">
            <w:pPr>
              <w:rPr>
                <w:rFonts w:ascii="Arial" w:hAnsi="Arial" w:cs="Arial"/>
              </w:rPr>
            </w:pPr>
            <w:r>
              <w:rPr>
                <w:rFonts w:ascii="Arial" w:hAnsi="Arial" w:cs="Arial"/>
                <w:color w:val="1F2937"/>
                <w:sz w:val="17"/>
                <w:szCs w:val="17"/>
              </w:rPr>
              <w:t>test_fao56_unit.py, test_riego_e2e.py, reporte de cobertura</w:t>
            </w:r>
          </w:p>
        </w:tc>
      </w:tr>
      <w:tr w:rsidR="000C47BB" w:rsidRPr="00CA39A9" w14:paraId="00A0B3A1" w14:textId="77777777">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81F8D01" w14:textId="77777777" w:rsidR="000C47BB" w:rsidRPr="00CA39A9" w:rsidRDefault="00123614">
            <w:pPr>
              <w:rPr>
                <w:rFonts w:ascii="Arial" w:hAnsi="Arial" w:cs="Arial"/>
              </w:rPr>
            </w:pPr>
            <w:r>
              <w:rPr>
                <w:rFonts w:ascii="Arial" w:hAnsi="Arial" w:cs="Arial"/>
                <w:b/>
                <w:bCs/>
                <w:color w:val="1F2937"/>
                <w:sz w:val="17"/>
                <w:szCs w:val="17"/>
              </w:rPr>
              <w:t>6. Despliegue</w:t>
            </w:r>
          </w:p>
        </w:tc>
        <w:tc>
          <w:tcPr>
            <w:tcW w:w="4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D71463D" w14:textId="77777777" w:rsidR="000C47BB" w:rsidRPr="00CA39A9" w:rsidRDefault="00123614">
            <w:pPr>
              <w:rPr>
                <w:rFonts w:ascii="Arial" w:hAnsi="Arial" w:cs="Arial"/>
              </w:rPr>
            </w:pPr>
            <w:r>
              <w:rPr>
                <w:rFonts w:ascii="Arial" w:hAnsi="Arial" w:cs="Arial"/>
                <w:color w:val="1F2937"/>
                <w:sz w:val="17"/>
                <w:szCs w:val="17"/>
              </w:rPr>
              <w:t>Uvicorn + FastAPI en servidor local. Frontend SPA sin bundler. Alembic migrations para actualización del esquema.</w:t>
            </w:r>
          </w:p>
        </w:tc>
        <w:tc>
          <w:tcPr>
            <w:tcW w:w="3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DA07B23" w14:textId="77777777" w:rsidR="000C47BB" w:rsidRPr="00CA39A9" w:rsidRDefault="00123614">
            <w:pPr>
              <w:rPr>
                <w:rFonts w:ascii="Arial" w:hAnsi="Arial" w:cs="Arial"/>
              </w:rPr>
            </w:pPr>
            <w:r>
              <w:rPr>
                <w:rFonts w:ascii="Arial" w:hAnsi="Arial" w:cs="Arial"/>
                <w:color w:val="1F2937"/>
                <w:sz w:val="17"/>
                <w:szCs w:val="17"/>
              </w:rPr>
              <w:t>API REST operativa, frontend accesible vía navegador, migraciones versionadas</w:t>
            </w:r>
          </w:p>
        </w:tc>
      </w:tr>
    </w:tbl>
    <w:p w14:paraId="3017C6A9"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3.1: Aplicación de CRISP-DM en el proyecto MILPÍN AgTech v3.0</w:t>
      </w:r>
    </w:p>
    <w:p w14:paraId="1B2D0A74" w14:textId="77777777" w:rsidR="000C47BB" w:rsidRPr="00CA39A9" w:rsidRDefault="000C47BB">
      <w:pPr>
        <w:spacing w:after="80"/>
        <w:rPr>
          <w:rFonts w:ascii="Arial" w:hAnsi="Arial" w:cs="Arial"/>
        </w:rPr>
      </w:pPr>
    </w:p>
    <w:p w14:paraId="29F6C6F1" w14:textId="77777777" w:rsidR="000C47BB" w:rsidRPr="00CA39A9" w:rsidRDefault="00123614">
      <w:pPr>
        <w:spacing w:before="320" w:after="100"/>
        <w:rPr>
          <w:rFonts w:ascii="Arial" w:hAnsi="Arial" w:cs="Arial"/>
        </w:rPr>
      </w:pPr>
      <w:r>
        <w:rPr>
          <w:rFonts w:ascii="Arial" w:hAnsi="Arial" w:cs="Arial"/>
          <w:b/>
          <w:bCs/>
          <w:color w:val="2C5D8A"/>
          <w:sz w:val="26"/>
          <w:szCs w:val="26"/>
        </w:rPr>
        <w:lastRenderedPageBreak/>
        <w:t>3.2 Estándar Agronómico FAO-56</w:t>
      </w:r>
    </w:p>
    <w:p w14:paraId="7B3ACF9F" w14:textId="77777777" w:rsidR="000C47BB" w:rsidRPr="00CA39A9" w:rsidRDefault="00123614">
      <w:pPr>
        <w:spacing w:before="60" w:after="120"/>
        <w:rPr>
          <w:rFonts w:ascii="Arial" w:hAnsi="Arial" w:cs="Arial"/>
        </w:rPr>
      </w:pPr>
      <w:r>
        <w:rPr>
          <w:rFonts w:ascii="Arial" w:hAnsi="Arial" w:cs="Arial"/>
          <w:color w:val="1F2937"/>
        </w:rPr>
        <w:t>El corazón del motor de cálculo es el método Penman-Monteith descrito en FAO Irrigation and Drainage Paper 56 (Allen et al., 1998). Este estándar fue seleccionado por tres razones técnicas fundamentales:</w:t>
      </w:r>
    </w:p>
    <w:p w14:paraId="1A3BF492" w14:textId="77777777" w:rsidR="000C47BB" w:rsidRPr="00CA39A9" w:rsidRDefault="00123614">
      <w:pPr>
        <w:pStyle w:val="Prrafodelista"/>
        <w:numPr>
          <w:ilvl w:val="0"/>
          <w:numId w:val="3"/>
        </w:numPr>
        <w:spacing w:before="40" w:after="60"/>
        <w:rPr>
          <w:rFonts w:ascii="Arial" w:hAnsi="Arial" w:cs="Arial"/>
        </w:rPr>
      </w:pPr>
      <w:r>
        <w:rPr>
          <w:rFonts w:ascii="Arial" w:hAnsi="Arial" w:cs="Arial"/>
          <w:color w:val="1F2937"/>
          <w:sz w:val="18"/>
          <w:szCs w:val="18"/>
        </w:rPr>
        <w:t>Es el método recomendado por la FAO como estándar mundial para el cálculo de evapotranspiración de referencia (ETo). Ningún otro método está tan ampliamente validado ni tiene mayor respaldo científico en agricultura de riego.</w:t>
      </w:r>
    </w:p>
    <w:p w14:paraId="09225331" w14:textId="77777777" w:rsidR="000C47BB" w:rsidRPr="00CA39A9" w:rsidRDefault="00123614">
      <w:pPr>
        <w:pStyle w:val="Prrafodelista"/>
        <w:numPr>
          <w:ilvl w:val="0"/>
          <w:numId w:val="3"/>
        </w:numPr>
        <w:spacing w:before="40" w:after="60"/>
        <w:rPr>
          <w:rFonts w:ascii="Arial" w:hAnsi="Arial" w:cs="Arial"/>
        </w:rPr>
      </w:pPr>
      <w:r>
        <w:rPr>
          <w:rFonts w:ascii="Arial" w:hAnsi="Arial" w:cs="Arial"/>
          <w:color w:val="1F2937"/>
          <w:sz w:val="18"/>
          <w:szCs w:val="18"/>
        </w:rPr>
        <w:t>Requiere únicamente datos meteorológicos disponibles en la API NASA POWER: temperatura máxima/mínima, humedad relativa, velocidad del viento y radiación solar. Esto hace al sistema independiente de estaciones locales.</w:t>
      </w:r>
    </w:p>
    <w:p w14:paraId="04DE4397" w14:textId="77777777" w:rsidR="000C47BB" w:rsidRPr="00CA39A9" w:rsidRDefault="00123614">
      <w:pPr>
        <w:pStyle w:val="Prrafodelista"/>
        <w:numPr>
          <w:ilvl w:val="0"/>
          <w:numId w:val="3"/>
        </w:numPr>
        <w:spacing w:before="40" w:after="60"/>
        <w:rPr>
          <w:rFonts w:ascii="Arial" w:hAnsi="Arial" w:cs="Arial"/>
        </w:rPr>
      </w:pPr>
      <w:r>
        <w:rPr>
          <w:rFonts w:ascii="Arial" w:hAnsi="Arial" w:cs="Arial"/>
          <w:color w:val="1F2937"/>
          <w:sz w:val="18"/>
          <w:szCs w:val="18"/>
        </w:rPr>
        <w:t>Provee coeficientes de cultivo (Kc) específicos por especie y etapa fenológica (FAO-56 Tabla 12), lo que permite calcular la demanda hídrica real del cultivo (ETc = ETo × Kc) en lugar de usar promedios genéricos.</w:t>
      </w:r>
    </w:p>
    <w:p w14:paraId="5DD3A197" w14:textId="77777777" w:rsidR="000C47BB" w:rsidRPr="00CA39A9" w:rsidRDefault="000C47BB">
      <w:pPr>
        <w:spacing w:after="80"/>
        <w:rPr>
          <w:rFonts w:ascii="Arial" w:hAnsi="Arial" w:cs="Arial"/>
        </w:rPr>
      </w:pPr>
    </w:p>
    <w:p w14:paraId="1AEAFE5E" w14:textId="77777777" w:rsidR="000C47BB" w:rsidRPr="00CA39A9" w:rsidRDefault="00123614">
      <w:pPr>
        <w:spacing w:before="60" w:after="120"/>
        <w:rPr>
          <w:rFonts w:ascii="Arial" w:hAnsi="Arial" w:cs="Arial"/>
        </w:rPr>
      </w:pPr>
      <w:r>
        <w:rPr>
          <w:rFonts w:ascii="Arial" w:hAnsi="Arial" w:cs="Arial"/>
          <w:color w:val="1F2937"/>
        </w:rPr>
        <w:t>La ecuación principal implementada es la FAO-56 Ecuación 6:</w:t>
      </w:r>
    </w:p>
    <w:p w14:paraId="442D0DD3" w14:textId="77777777" w:rsidR="000C47BB" w:rsidRPr="00CA39A9" w:rsidRDefault="00123614">
      <w:pPr>
        <w:shd w:val="clear" w:color="auto" w:fill="F3F4F6"/>
        <w:spacing w:before="60" w:after="60"/>
        <w:ind w:left="360" w:right="360"/>
        <w:rPr>
          <w:rFonts w:ascii="Arial" w:hAnsi="Arial" w:cs="Arial"/>
        </w:rPr>
      </w:pPr>
      <w:r>
        <w:rPr>
          <w:rFonts w:ascii="Arial" w:eastAsia="Courier New" w:hAnsi="Arial" w:cs="Arial"/>
          <w:color w:val="374151"/>
          <w:sz w:val="16"/>
          <w:szCs w:val="16"/>
        </w:rPr>
        <w:t>ETo = [0.408×Δ×(Rn-G) + γ×(900/(T+273))×u</w:t>
      </w:r>
      <w:r>
        <w:rPr>
          <w:rFonts w:ascii="Cambria Math" w:eastAsia="Courier New" w:hAnsi="Cambria Math" w:cs="Cambria Math"/>
          <w:color w:val="374151"/>
          <w:sz w:val="16"/>
          <w:szCs w:val="16"/>
        </w:rPr>
        <w:t>₂</w:t>
      </w:r>
      <w:r>
        <w:rPr>
          <w:rFonts w:ascii="Arial" w:eastAsia="Courier New" w:hAnsi="Arial" w:cs="Arial"/>
          <w:color w:val="374151"/>
          <w:sz w:val="16"/>
          <w:szCs w:val="16"/>
        </w:rPr>
        <w:t>×(es-ea)] / [Δ + γ×(1 + 0.34×u</w:t>
      </w:r>
      <w:r>
        <w:rPr>
          <w:rFonts w:ascii="Cambria Math" w:eastAsia="Courier New" w:hAnsi="Cambria Math" w:cs="Cambria Math"/>
          <w:color w:val="374151"/>
          <w:sz w:val="16"/>
          <w:szCs w:val="16"/>
        </w:rPr>
        <w:t>₂</w:t>
      </w:r>
      <w:r>
        <w:rPr>
          <w:rFonts w:ascii="Arial" w:eastAsia="Courier New" w:hAnsi="Arial" w:cs="Arial"/>
          <w:color w:val="374151"/>
          <w:sz w:val="16"/>
          <w:szCs w:val="16"/>
        </w:rPr>
        <w:t>)]</w:t>
      </w:r>
    </w:p>
    <w:p w14:paraId="0F7841E7" w14:textId="77777777" w:rsidR="000C47BB" w:rsidRPr="00CA39A9" w:rsidRDefault="00123614">
      <w:pPr>
        <w:spacing w:before="60" w:after="120"/>
        <w:rPr>
          <w:rFonts w:ascii="Arial" w:hAnsi="Arial" w:cs="Arial"/>
        </w:rPr>
      </w:pPr>
      <w:r>
        <w:rPr>
          <w:rFonts w:ascii="Arial" w:hAnsi="Arial" w:cs="Arial"/>
          <w:color w:val="1F2937"/>
        </w:rPr>
        <w:t>Donde: Δ = pendiente curva P-vapor (kPa/°C), Rn = radiación neta (MJ/m²/día), γ = constante psicrométrica, T = temperatura media (°C), u</w:t>
      </w:r>
      <w:r>
        <w:rPr>
          <w:rFonts w:ascii="Cambria Math" w:hAnsi="Cambria Math" w:cs="Cambria Math"/>
          <w:color w:val="1F2937"/>
        </w:rPr>
        <w:t>₂</w:t>
      </w:r>
      <w:r>
        <w:rPr>
          <w:rFonts w:ascii="Arial" w:hAnsi="Arial" w:cs="Arial"/>
          <w:color w:val="1F2937"/>
        </w:rPr>
        <w:t xml:space="preserve"> = viento a 2m (m/s), es = presión de vapor saturación, ea = presión de vapor real.</w:t>
      </w:r>
    </w:p>
    <w:p w14:paraId="13850420" w14:textId="77777777" w:rsidR="000C47BB" w:rsidRPr="00CA39A9" w:rsidRDefault="00123614">
      <w:pPr>
        <w:pBdr>
          <w:top w:val="single" w:sz="4" w:space="6" w:color="DCEAF7"/>
          <w:left w:val="single" w:sz="16" w:space="10" w:color="2C5D8A"/>
          <w:bottom w:val="single" w:sz="4" w:space="6" w:color="DCEAF7"/>
        </w:pBdr>
        <w:shd w:val="clear" w:color="auto" w:fill="DCEAF7"/>
        <w:spacing w:before="120" w:after="160"/>
        <w:ind w:left="260" w:right="260"/>
        <w:rPr>
          <w:rFonts w:ascii="Arial" w:hAnsi="Arial" w:cs="Arial"/>
        </w:rPr>
      </w:pPr>
      <w:r>
        <w:rPr>
          <w:rFonts w:ascii="Arial" w:hAnsi="Arial" w:cs="Arial"/>
          <w:b/>
          <w:bCs/>
          <w:color w:val="1E3A5F"/>
          <w:sz w:val="18"/>
          <w:szCs w:val="18"/>
        </w:rPr>
        <w:t xml:space="preserve">Justificación agronómica: </w:t>
      </w:r>
      <w:r>
        <w:rPr>
          <w:rFonts w:ascii="Arial" w:hAnsi="Arial" w:cs="Arial"/>
          <w:color w:val="1F2937"/>
          <w:sz w:val="18"/>
          <w:szCs w:val="18"/>
        </w:rPr>
        <w:t>El Valle del Yaqui tiene condiciones de alta radiación solar (&gt;22 MJ/m²/día en verano), viento constante (2–4 m/s) y baja humedad relativa (25–45% en ciclo PV). Estas condiciones hacen que métodos más simples (Blaney-Criddle, Thornthwaite) sobreestimen o subestimen significativamente la ETo. FAO-56 PM maneja explícitamente estas variables.</w:t>
      </w:r>
    </w:p>
    <w:p w14:paraId="70FC04DB" w14:textId="77777777" w:rsidR="000C47BB" w:rsidRPr="00CA39A9" w:rsidRDefault="000C47BB">
      <w:pPr>
        <w:spacing w:after="80"/>
        <w:rPr>
          <w:rFonts w:ascii="Arial" w:hAnsi="Arial" w:cs="Arial"/>
        </w:rPr>
      </w:pPr>
    </w:p>
    <w:p w14:paraId="0F533F78" w14:textId="77777777" w:rsidR="000C47BB" w:rsidRPr="00CA39A9" w:rsidRDefault="00123614">
      <w:pPr>
        <w:spacing w:before="320" w:after="100"/>
        <w:rPr>
          <w:rFonts w:ascii="Arial" w:hAnsi="Arial" w:cs="Arial"/>
        </w:rPr>
      </w:pPr>
      <w:r>
        <w:rPr>
          <w:rFonts w:ascii="Arial" w:hAnsi="Arial" w:cs="Arial"/>
          <w:b/>
          <w:bCs/>
          <w:color w:val="2C5D8A"/>
          <w:sz w:val="26"/>
          <w:szCs w:val="26"/>
        </w:rPr>
        <w:t>3.3 Análisis Exploratorio de Datos (EDA) — 13 Preguntas Clave</w:t>
      </w:r>
    </w:p>
    <w:p w14:paraId="07B6A674" w14:textId="77777777" w:rsidR="000C47BB" w:rsidRDefault="00123614">
      <w:pPr>
        <w:spacing w:before="60" w:after="120"/>
        <w:rPr>
          <w:rFonts w:ascii="Arial" w:hAnsi="Arial" w:cs="Arial"/>
          <w:color w:val="1F2937"/>
        </w:rPr>
      </w:pPr>
      <w:r>
        <w:rPr>
          <w:rFonts w:ascii="Arial" w:hAnsi="Arial" w:cs="Arial"/>
          <w:color w:val="1F2937"/>
        </w:rPr>
        <w:t>El EDA de MILPÍN se estructuró alrededor de 13 preguntas de negocio que guían la comprensión de los datos climáticos NASA POWER y los datos edáficos de parcelas:</w:t>
      </w:r>
    </w:p>
    <w:p w14:paraId="051C6B0A" w14:textId="77777777" w:rsidR="008518B2" w:rsidRPr="00CA39A9" w:rsidRDefault="008518B2">
      <w:pPr>
        <w:spacing w:before="60" w:after="120"/>
        <w:rPr>
          <w:rFonts w:ascii="Arial" w:hAnsi="Arial" w:cs="Arial"/>
        </w:rPr>
      </w:pPr>
      <w:r>
        <w:rPr>
          <w:rFonts w:ascii="Arial" w:hAnsi="Arial" w:cs="Arial"/>
          <w:noProof/>
        </w:rPr>
        <w:drawing>
          <wp:inline distT="0" distB="0" distL="0" distR="0" wp14:anchorId="606882A4" wp14:editId="448A1FBD">
            <wp:extent cx="6400800" cy="3368040"/>
            <wp:effectExtent l="0" t="0" r="0" b="3810"/>
            <wp:docPr id="3445532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553281" name="Imagen 344553281"/>
                    <pic:cNvPicPr/>
                  </pic:nvPicPr>
                  <pic:blipFill rotWithShape="1">
                    <a:blip r:embed="rId10">
                      <a:extLst>
                        <a:ext uri="{28A0092B-C50C-407E-A947-70E740481C1C}">
                          <a14:useLocalDpi xmlns:a14="http://schemas.microsoft.com/office/drawing/2010/main" val="0"/>
                        </a:ext>
                      </a:extLst>
                    </a:blip>
                    <a:srcRect t="9465" b="11607"/>
                    <a:stretch>
                      <a:fillRect/>
                    </a:stretch>
                  </pic:blipFill>
                  <pic:spPr bwMode="auto">
                    <a:xfrm>
                      <a:off x="0" y="0"/>
                      <a:ext cx="6400800" cy="3368040"/>
                    </a:xfrm>
                    <a:prstGeom prst="rect">
                      <a:avLst/>
                    </a:prstGeom>
                    <a:ln>
                      <a:noFill/>
                    </a:ln>
                    <a:extLst>
                      <a:ext uri="{53640926-AAD7-44D8-BBD7-CCE9431645EC}">
                        <a14:shadowObscured xmlns:a14="http://schemas.microsoft.com/office/drawing/2010/main"/>
                      </a:ext>
                    </a:extLst>
                  </pic:spPr>
                </pic:pic>
              </a:graphicData>
            </a:graphic>
          </wp:inline>
        </w:drawing>
      </w:r>
    </w:p>
    <w:p w14:paraId="5B897E38" w14:textId="77777777" w:rsidR="000C47BB" w:rsidRDefault="000C47BB">
      <w:pPr>
        <w:spacing w:after="80"/>
        <w:rPr>
          <w:rFonts w:ascii="Arial" w:hAnsi="Arial" w:cs="Arial"/>
        </w:rPr>
      </w:pPr>
    </w:p>
    <w:p w14:paraId="7A91C390" w14:textId="77777777" w:rsidR="006473FE" w:rsidRDefault="006473FE">
      <w:pPr>
        <w:spacing w:after="80"/>
        <w:rPr>
          <w:rFonts w:ascii="Arial" w:hAnsi="Arial" w:cs="Arial"/>
        </w:rPr>
      </w:pPr>
    </w:p>
    <w:p w14:paraId="6D486D2F" w14:textId="77777777" w:rsidR="006473FE" w:rsidRDefault="006473FE">
      <w:pPr>
        <w:spacing w:after="80"/>
        <w:rPr>
          <w:rFonts w:ascii="Arial" w:hAnsi="Arial" w:cs="Arial"/>
        </w:rPr>
      </w:pPr>
    </w:p>
    <w:p w14:paraId="04BCA518" w14:textId="77777777" w:rsidR="006473FE" w:rsidRPr="00CA39A9" w:rsidRDefault="006473FE">
      <w:pPr>
        <w:spacing w:after="80"/>
        <w:rPr>
          <w:rFonts w:ascii="Arial" w:hAnsi="Arial" w:cs="Arial"/>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
        <w:gridCol w:w="3552"/>
        <w:gridCol w:w="5978"/>
      </w:tblGrid>
      <w:tr w:rsidR="000C47BB" w:rsidRPr="00CA39A9" w14:paraId="48CD98DA" w14:textId="77777777">
        <w:tc>
          <w:tcPr>
            <w:tcW w:w="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44BC1604" w14:textId="77777777" w:rsidR="000C47BB" w:rsidRPr="00CA39A9" w:rsidRDefault="00123614">
            <w:pPr>
              <w:jc w:val="center"/>
              <w:rPr>
                <w:rFonts w:ascii="Arial" w:hAnsi="Arial" w:cs="Arial"/>
              </w:rPr>
            </w:pPr>
            <w:r>
              <w:rPr>
                <w:rFonts w:ascii="Arial" w:hAnsi="Arial" w:cs="Arial"/>
                <w:b/>
                <w:bCs/>
                <w:color w:val="FFFFFF"/>
                <w:sz w:val="18"/>
                <w:szCs w:val="18"/>
              </w:rPr>
              <w:lastRenderedPageBreak/>
              <w:t>#</w:t>
            </w:r>
          </w:p>
        </w:tc>
        <w:tc>
          <w:tcPr>
            <w:tcW w:w="36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7EA571F7" w14:textId="77777777" w:rsidR="000C47BB" w:rsidRPr="00CA39A9" w:rsidRDefault="00123614">
            <w:pPr>
              <w:rPr>
                <w:rFonts w:ascii="Arial" w:hAnsi="Arial" w:cs="Arial"/>
              </w:rPr>
            </w:pPr>
            <w:r>
              <w:rPr>
                <w:rFonts w:ascii="Arial" w:hAnsi="Arial" w:cs="Arial"/>
                <w:b/>
                <w:bCs/>
                <w:color w:val="FFFFFF"/>
                <w:sz w:val="18"/>
                <w:szCs w:val="18"/>
              </w:rPr>
              <w:t>Pregunta de Negocio</w:t>
            </w:r>
          </w:p>
        </w:tc>
        <w:tc>
          <w:tcPr>
            <w:tcW w:w="60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2C11FAC1" w14:textId="77777777" w:rsidR="000C47BB" w:rsidRPr="00CA39A9" w:rsidRDefault="00123614">
            <w:pPr>
              <w:rPr>
                <w:rFonts w:ascii="Arial" w:hAnsi="Arial" w:cs="Arial"/>
              </w:rPr>
            </w:pPr>
            <w:r>
              <w:rPr>
                <w:rFonts w:ascii="Arial" w:hAnsi="Arial" w:cs="Arial"/>
                <w:b/>
                <w:bCs/>
                <w:color w:val="FFFFFF"/>
                <w:sz w:val="18"/>
                <w:szCs w:val="18"/>
              </w:rPr>
              <w:t>Análisis realizado</w:t>
            </w:r>
          </w:p>
        </w:tc>
      </w:tr>
      <w:tr w:rsidR="000C47BB" w:rsidRPr="00CA39A9" w14:paraId="705AA154" w14:textId="77777777">
        <w:tc>
          <w:tcPr>
            <w:tcW w:w="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26DBBC3" w14:textId="77777777" w:rsidR="000C47BB" w:rsidRPr="00CA39A9" w:rsidRDefault="00123614">
            <w:pPr>
              <w:jc w:val="center"/>
              <w:rPr>
                <w:rFonts w:ascii="Arial" w:hAnsi="Arial" w:cs="Arial"/>
              </w:rPr>
            </w:pPr>
            <w:r>
              <w:rPr>
                <w:rFonts w:ascii="Arial" w:hAnsi="Arial" w:cs="Arial"/>
                <w:color w:val="1F2937"/>
                <w:sz w:val="17"/>
                <w:szCs w:val="17"/>
              </w:rPr>
              <w:t>1</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6C8F625" w14:textId="77777777" w:rsidR="000C47BB" w:rsidRPr="00CA39A9" w:rsidRDefault="00123614">
            <w:pPr>
              <w:rPr>
                <w:rFonts w:ascii="Arial" w:hAnsi="Arial" w:cs="Arial"/>
              </w:rPr>
            </w:pPr>
            <w:r>
              <w:rPr>
                <w:rFonts w:ascii="Arial" w:hAnsi="Arial" w:cs="Arial"/>
                <w:color w:val="1F2937"/>
                <w:sz w:val="17"/>
                <w:szCs w:val="17"/>
              </w:rPr>
              <w:t>¿Cuál es la distribución de la evapotranspiración de referencia (ETo) en el valle?</w:t>
            </w:r>
          </w:p>
        </w:tc>
        <w:tc>
          <w:tcPr>
            <w:tcW w:w="6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69795CD" w14:textId="77777777" w:rsidR="000C47BB" w:rsidRPr="00CA39A9" w:rsidRDefault="00123614">
            <w:pPr>
              <w:rPr>
                <w:rFonts w:ascii="Arial" w:hAnsi="Arial" w:cs="Arial"/>
              </w:rPr>
            </w:pPr>
            <w:r>
              <w:rPr>
                <w:rFonts w:ascii="Arial" w:hAnsi="Arial" w:cs="Arial"/>
                <w:color w:val="1F2937"/>
                <w:sz w:val="17"/>
                <w:szCs w:val="17"/>
              </w:rPr>
              <w:t>Histograma + estadísticos descriptivos de et0 en clima_diario. Rango: 2.1–9.4 mm/día. Media verano: 7.2 mm/día.</w:t>
            </w:r>
          </w:p>
        </w:tc>
      </w:tr>
      <w:tr w:rsidR="000C47BB" w:rsidRPr="00CA39A9" w14:paraId="1048CE63" w14:textId="77777777">
        <w:tc>
          <w:tcPr>
            <w:tcW w:w="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FEBF4C5" w14:textId="77777777" w:rsidR="000C47BB" w:rsidRPr="00CA39A9" w:rsidRDefault="00123614">
            <w:pPr>
              <w:jc w:val="center"/>
              <w:rPr>
                <w:rFonts w:ascii="Arial" w:hAnsi="Arial" w:cs="Arial"/>
              </w:rPr>
            </w:pPr>
            <w:r>
              <w:rPr>
                <w:rFonts w:ascii="Arial" w:hAnsi="Arial" w:cs="Arial"/>
                <w:color w:val="1F2937"/>
                <w:sz w:val="17"/>
                <w:szCs w:val="17"/>
              </w:rPr>
              <w:t>2</w:t>
            </w:r>
          </w:p>
        </w:tc>
        <w:tc>
          <w:tcPr>
            <w:tcW w:w="3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A1A2113" w14:textId="77777777" w:rsidR="000C47BB" w:rsidRPr="00CA39A9" w:rsidRDefault="00123614">
            <w:pPr>
              <w:rPr>
                <w:rFonts w:ascii="Arial" w:hAnsi="Arial" w:cs="Arial"/>
              </w:rPr>
            </w:pPr>
            <w:r>
              <w:rPr>
                <w:rFonts w:ascii="Arial" w:hAnsi="Arial" w:cs="Arial"/>
                <w:color w:val="1F2937"/>
                <w:sz w:val="17"/>
                <w:szCs w:val="17"/>
              </w:rPr>
              <w:t>¿Existen valores faltantes en los registros climáticos NASA POWER?</w:t>
            </w:r>
          </w:p>
        </w:tc>
        <w:tc>
          <w:tcPr>
            <w:tcW w:w="6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773CB3D" w14:textId="77777777" w:rsidR="000C47BB" w:rsidRPr="00CA39A9" w:rsidRDefault="00123614">
            <w:pPr>
              <w:rPr>
                <w:rFonts w:ascii="Arial" w:hAnsi="Arial" w:cs="Arial"/>
              </w:rPr>
            </w:pPr>
            <w:r>
              <w:rPr>
                <w:rFonts w:ascii="Arial" w:hAnsi="Arial" w:cs="Arial"/>
                <w:color w:val="1F2937"/>
                <w:sz w:val="17"/>
                <w:szCs w:val="17"/>
              </w:rPr>
              <w:t>Análisis de nulidad por variable. Radiación solar con ~3% de faltantes. Imputación: media móvil de 7 días.</w:t>
            </w:r>
          </w:p>
        </w:tc>
      </w:tr>
      <w:tr w:rsidR="000C47BB" w:rsidRPr="00CA39A9" w14:paraId="5184C94E" w14:textId="77777777">
        <w:tc>
          <w:tcPr>
            <w:tcW w:w="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4225CAB" w14:textId="77777777" w:rsidR="000C47BB" w:rsidRPr="00CA39A9" w:rsidRDefault="00123614">
            <w:pPr>
              <w:jc w:val="center"/>
              <w:rPr>
                <w:rFonts w:ascii="Arial" w:hAnsi="Arial" w:cs="Arial"/>
              </w:rPr>
            </w:pPr>
            <w:r>
              <w:rPr>
                <w:rFonts w:ascii="Arial" w:hAnsi="Arial" w:cs="Arial"/>
                <w:color w:val="1F2937"/>
                <w:sz w:val="17"/>
                <w:szCs w:val="17"/>
              </w:rPr>
              <w:t>3</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549E882" w14:textId="77777777" w:rsidR="000C47BB" w:rsidRPr="00CA39A9" w:rsidRDefault="00123614">
            <w:pPr>
              <w:rPr>
                <w:rFonts w:ascii="Arial" w:hAnsi="Arial" w:cs="Arial"/>
              </w:rPr>
            </w:pPr>
            <w:r>
              <w:rPr>
                <w:rFonts w:ascii="Arial" w:hAnsi="Arial" w:cs="Arial"/>
                <w:color w:val="1F2937"/>
                <w:sz w:val="17"/>
                <w:szCs w:val="17"/>
              </w:rPr>
              <w:t>¿Hay outliers en temperatura, viento o humedad que afecten el cálculo de ETo?</w:t>
            </w:r>
          </w:p>
        </w:tc>
        <w:tc>
          <w:tcPr>
            <w:tcW w:w="6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F699BA4" w14:textId="77777777" w:rsidR="000C47BB" w:rsidRPr="00CA39A9" w:rsidRDefault="00123614">
            <w:pPr>
              <w:rPr>
                <w:rFonts w:ascii="Arial" w:hAnsi="Arial" w:cs="Arial"/>
              </w:rPr>
            </w:pPr>
            <w:r>
              <w:rPr>
                <w:rFonts w:ascii="Arial" w:hAnsi="Arial" w:cs="Arial"/>
                <w:color w:val="1F2937"/>
                <w:sz w:val="17"/>
                <w:szCs w:val="17"/>
              </w:rPr>
              <w:t>IQR + Zscore. Identificados 23 registros con viento &gt;12 m/s (eventos extremos). Tratados como válidos — son condiciones reales del valle.</w:t>
            </w:r>
          </w:p>
        </w:tc>
      </w:tr>
      <w:tr w:rsidR="000C47BB" w:rsidRPr="00CA39A9" w14:paraId="5474C264" w14:textId="77777777">
        <w:tc>
          <w:tcPr>
            <w:tcW w:w="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E2B904C" w14:textId="77777777" w:rsidR="000C47BB" w:rsidRPr="00CA39A9" w:rsidRDefault="00123614">
            <w:pPr>
              <w:jc w:val="center"/>
              <w:rPr>
                <w:rFonts w:ascii="Arial" w:hAnsi="Arial" w:cs="Arial"/>
              </w:rPr>
            </w:pPr>
            <w:r>
              <w:rPr>
                <w:rFonts w:ascii="Arial" w:hAnsi="Arial" w:cs="Arial"/>
                <w:color w:val="1F2937"/>
                <w:sz w:val="17"/>
                <w:szCs w:val="17"/>
              </w:rPr>
              <w:t>4</w:t>
            </w:r>
          </w:p>
        </w:tc>
        <w:tc>
          <w:tcPr>
            <w:tcW w:w="3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84BA115" w14:textId="77777777" w:rsidR="000C47BB" w:rsidRPr="00CA39A9" w:rsidRDefault="00123614">
            <w:pPr>
              <w:rPr>
                <w:rFonts w:ascii="Arial" w:hAnsi="Arial" w:cs="Arial"/>
              </w:rPr>
            </w:pPr>
            <w:r>
              <w:rPr>
                <w:rFonts w:ascii="Arial" w:hAnsi="Arial" w:cs="Arial"/>
                <w:color w:val="1F2937"/>
                <w:sz w:val="17"/>
                <w:szCs w:val="17"/>
              </w:rPr>
              <w:t>¿Qué variables climáticas están más correlacionadas con la ETo?</w:t>
            </w:r>
          </w:p>
        </w:tc>
        <w:tc>
          <w:tcPr>
            <w:tcW w:w="6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86F64A4" w14:textId="77777777" w:rsidR="000C47BB" w:rsidRPr="00CA39A9" w:rsidRDefault="00123614">
            <w:pPr>
              <w:rPr>
                <w:rFonts w:ascii="Arial" w:hAnsi="Arial" w:cs="Arial"/>
              </w:rPr>
            </w:pPr>
            <w:r>
              <w:rPr>
                <w:rFonts w:ascii="Arial" w:hAnsi="Arial" w:cs="Arial"/>
                <w:color w:val="1F2937"/>
                <w:sz w:val="17"/>
                <w:szCs w:val="17"/>
              </w:rPr>
              <w:t>Matriz de correlación de Pearson. T_max (r=0.84) y Rad_sol (r=0.79) son las variables de mayor correlación con ETo.</w:t>
            </w:r>
          </w:p>
        </w:tc>
      </w:tr>
      <w:tr w:rsidR="000C47BB" w:rsidRPr="00CA39A9" w14:paraId="4E8333DA" w14:textId="77777777">
        <w:tc>
          <w:tcPr>
            <w:tcW w:w="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E5255DD" w14:textId="77777777" w:rsidR="000C47BB" w:rsidRPr="00CA39A9" w:rsidRDefault="00123614">
            <w:pPr>
              <w:jc w:val="center"/>
              <w:rPr>
                <w:rFonts w:ascii="Arial" w:hAnsi="Arial" w:cs="Arial"/>
              </w:rPr>
            </w:pPr>
            <w:r>
              <w:rPr>
                <w:rFonts w:ascii="Arial" w:hAnsi="Arial" w:cs="Arial"/>
                <w:color w:val="1F2937"/>
                <w:sz w:val="17"/>
                <w:szCs w:val="17"/>
              </w:rPr>
              <w:t>5</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7B4C977" w14:textId="77777777" w:rsidR="000C47BB" w:rsidRPr="00CA39A9" w:rsidRDefault="00123614">
            <w:pPr>
              <w:rPr>
                <w:rFonts w:ascii="Arial" w:hAnsi="Arial" w:cs="Arial"/>
              </w:rPr>
            </w:pPr>
            <w:r>
              <w:rPr>
                <w:rFonts w:ascii="Arial" w:hAnsi="Arial" w:cs="Arial"/>
                <w:color w:val="1F2937"/>
                <w:sz w:val="17"/>
                <w:szCs w:val="17"/>
              </w:rPr>
              <w:t>¿Existe estacionalidad clara en la demanda hídrica del valle?</w:t>
            </w:r>
          </w:p>
        </w:tc>
        <w:tc>
          <w:tcPr>
            <w:tcW w:w="6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DA1AD53" w14:textId="77777777" w:rsidR="000C47BB" w:rsidRPr="00CA39A9" w:rsidRDefault="00123614">
            <w:pPr>
              <w:rPr>
                <w:rFonts w:ascii="Arial" w:hAnsi="Arial" w:cs="Arial"/>
              </w:rPr>
            </w:pPr>
            <w:r>
              <w:rPr>
                <w:rFonts w:ascii="Arial" w:hAnsi="Arial" w:cs="Arial"/>
                <w:color w:val="1F2937"/>
                <w:sz w:val="17"/>
                <w:szCs w:val="17"/>
              </w:rPr>
              <w:t>Descomposición temporal (STL). Pico en junio-agosto: ETo media &gt;7.5 mm/día. Mínimo noviembre-enero: &lt;3.5 mm/día.</w:t>
            </w:r>
          </w:p>
        </w:tc>
      </w:tr>
      <w:tr w:rsidR="000C47BB" w:rsidRPr="00CA39A9" w14:paraId="7E955C16" w14:textId="77777777">
        <w:tc>
          <w:tcPr>
            <w:tcW w:w="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A68FED9" w14:textId="77777777" w:rsidR="000C47BB" w:rsidRPr="00CA39A9" w:rsidRDefault="00123614">
            <w:pPr>
              <w:jc w:val="center"/>
              <w:rPr>
                <w:rFonts w:ascii="Arial" w:hAnsi="Arial" w:cs="Arial"/>
              </w:rPr>
            </w:pPr>
            <w:r>
              <w:rPr>
                <w:rFonts w:ascii="Arial" w:hAnsi="Arial" w:cs="Arial"/>
                <w:color w:val="1F2937"/>
                <w:sz w:val="17"/>
                <w:szCs w:val="17"/>
              </w:rPr>
              <w:t>6</w:t>
            </w:r>
          </w:p>
        </w:tc>
        <w:tc>
          <w:tcPr>
            <w:tcW w:w="3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9059DB4" w14:textId="77777777" w:rsidR="000C47BB" w:rsidRPr="00CA39A9" w:rsidRDefault="00123614">
            <w:pPr>
              <w:rPr>
                <w:rFonts w:ascii="Arial" w:hAnsi="Arial" w:cs="Arial"/>
              </w:rPr>
            </w:pPr>
            <w:r>
              <w:rPr>
                <w:rFonts w:ascii="Arial" w:hAnsi="Arial" w:cs="Arial"/>
                <w:color w:val="1F2937"/>
                <w:sz w:val="17"/>
                <w:szCs w:val="17"/>
              </w:rPr>
              <w:t>¿Qué cultivos generan mayor demanda hídrica total (ETc) por ciclo?</w:t>
            </w:r>
          </w:p>
        </w:tc>
        <w:tc>
          <w:tcPr>
            <w:tcW w:w="6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77FD82E" w14:textId="77777777" w:rsidR="000C47BB" w:rsidRPr="00CA39A9" w:rsidRDefault="00123614">
            <w:pPr>
              <w:rPr>
                <w:rFonts w:ascii="Arial" w:hAnsi="Arial" w:cs="Arial"/>
              </w:rPr>
            </w:pPr>
            <w:r>
              <w:rPr>
                <w:rFonts w:ascii="Arial" w:hAnsi="Arial" w:cs="Arial"/>
                <w:color w:val="1F2937"/>
                <w:sz w:val="17"/>
                <w:szCs w:val="17"/>
              </w:rPr>
              <w:t>ETc integrada = ∑(ETo×Kc) por etapa. Algodón (180 días): ~950 mm. Uva (215 días): ~750 mm. Maíz (140 días): ~650 mm.</w:t>
            </w:r>
          </w:p>
        </w:tc>
      </w:tr>
      <w:tr w:rsidR="000C47BB" w:rsidRPr="00CA39A9" w14:paraId="38447892" w14:textId="77777777">
        <w:tc>
          <w:tcPr>
            <w:tcW w:w="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2FAB01A" w14:textId="77777777" w:rsidR="000C47BB" w:rsidRPr="00CA39A9" w:rsidRDefault="00123614">
            <w:pPr>
              <w:jc w:val="center"/>
              <w:rPr>
                <w:rFonts w:ascii="Arial" w:hAnsi="Arial" w:cs="Arial"/>
              </w:rPr>
            </w:pPr>
            <w:r>
              <w:rPr>
                <w:rFonts w:ascii="Arial" w:hAnsi="Arial" w:cs="Arial"/>
                <w:color w:val="1F2937"/>
                <w:sz w:val="17"/>
                <w:szCs w:val="17"/>
              </w:rPr>
              <w:t>7</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642B5E1" w14:textId="77777777" w:rsidR="000C47BB" w:rsidRPr="00CA39A9" w:rsidRDefault="00123614">
            <w:pPr>
              <w:rPr>
                <w:rFonts w:ascii="Arial" w:hAnsi="Arial" w:cs="Arial"/>
              </w:rPr>
            </w:pPr>
            <w:r>
              <w:rPr>
                <w:rFonts w:ascii="Arial" w:hAnsi="Arial" w:cs="Arial"/>
                <w:color w:val="1F2937"/>
                <w:sz w:val="17"/>
                <w:szCs w:val="17"/>
              </w:rPr>
              <w:t>¿Cuál es la variabilidad espacial de las características edáficas entre parcelas?</w:t>
            </w:r>
          </w:p>
        </w:tc>
        <w:tc>
          <w:tcPr>
            <w:tcW w:w="6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84849CF" w14:textId="77777777" w:rsidR="000C47BB" w:rsidRPr="00CA39A9" w:rsidRDefault="00123614">
            <w:pPr>
              <w:rPr>
                <w:rFonts w:ascii="Arial" w:hAnsi="Arial" w:cs="Arial"/>
              </w:rPr>
            </w:pPr>
            <w:r>
              <w:rPr>
                <w:rFonts w:ascii="Arial" w:hAnsi="Arial" w:cs="Arial"/>
                <w:color w:val="1F2937"/>
                <w:sz w:val="17"/>
                <w:szCs w:val="17"/>
                <w:lang w:val="en-US"/>
              </w:rPr>
              <w:t xml:space="preserve">K-Means clustering con k=3 sobre [CC, PMP, prof_raiz]. </w:t>
            </w:r>
            <w:r>
              <w:rPr>
                <w:rFonts w:ascii="Arial" w:hAnsi="Arial" w:cs="Arial"/>
                <w:color w:val="1F2937"/>
                <w:sz w:val="17"/>
                <w:szCs w:val="17"/>
              </w:rPr>
              <w:t>Silhouette score: 0.62. Tres grupos edáficos claramente diferenciados.</w:t>
            </w:r>
          </w:p>
        </w:tc>
      </w:tr>
      <w:tr w:rsidR="000C47BB" w:rsidRPr="00CA39A9" w14:paraId="22D083F8" w14:textId="77777777">
        <w:tc>
          <w:tcPr>
            <w:tcW w:w="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5D241DF" w14:textId="77777777" w:rsidR="000C47BB" w:rsidRPr="00CA39A9" w:rsidRDefault="00123614">
            <w:pPr>
              <w:jc w:val="center"/>
              <w:rPr>
                <w:rFonts w:ascii="Arial" w:hAnsi="Arial" w:cs="Arial"/>
              </w:rPr>
            </w:pPr>
            <w:r>
              <w:rPr>
                <w:rFonts w:ascii="Arial" w:hAnsi="Arial" w:cs="Arial"/>
                <w:color w:val="1F2937"/>
                <w:sz w:val="17"/>
                <w:szCs w:val="17"/>
              </w:rPr>
              <w:t>8</w:t>
            </w:r>
          </w:p>
        </w:tc>
        <w:tc>
          <w:tcPr>
            <w:tcW w:w="3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E35D0C4" w14:textId="77777777" w:rsidR="000C47BB" w:rsidRPr="00CA39A9" w:rsidRDefault="00123614">
            <w:pPr>
              <w:rPr>
                <w:rFonts w:ascii="Arial" w:hAnsi="Arial" w:cs="Arial"/>
              </w:rPr>
            </w:pPr>
            <w:r>
              <w:rPr>
                <w:rFonts w:ascii="Arial" w:hAnsi="Arial" w:cs="Arial"/>
                <w:color w:val="1F2937"/>
                <w:sz w:val="17"/>
                <w:szCs w:val="17"/>
              </w:rPr>
              <w:t>¿Qué tan preciso es el fallback de Hargreaves respecto a Penman-Monteith?</w:t>
            </w:r>
          </w:p>
        </w:tc>
        <w:tc>
          <w:tcPr>
            <w:tcW w:w="6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196D75A" w14:textId="77777777" w:rsidR="000C47BB" w:rsidRPr="00CA39A9" w:rsidRDefault="00123614">
            <w:pPr>
              <w:rPr>
                <w:rFonts w:ascii="Arial" w:hAnsi="Arial" w:cs="Arial"/>
              </w:rPr>
            </w:pPr>
            <w:r>
              <w:rPr>
                <w:rFonts w:ascii="Arial" w:hAnsi="Arial" w:cs="Arial"/>
                <w:color w:val="1F2937"/>
                <w:sz w:val="17"/>
                <w:szCs w:val="17"/>
              </w:rPr>
              <w:t>Comparación 9,130 días: RMSE = 0.47 mm/día, MAE = 0.38 mm/día. Hargreaves sobreestima un 8% en promedio en verano.</w:t>
            </w:r>
          </w:p>
        </w:tc>
      </w:tr>
      <w:tr w:rsidR="000C47BB" w:rsidRPr="00CA39A9" w14:paraId="165E1352" w14:textId="77777777">
        <w:tc>
          <w:tcPr>
            <w:tcW w:w="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46386A1" w14:textId="77777777" w:rsidR="000C47BB" w:rsidRPr="00CA39A9" w:rsidRDefault="00123614">
            <w:pPr>
              <w:jc w:val="center"/>
              <w:rPr>
                <w:rFonts w:ascii="Arial" w:hAnsi="Arial" w:cs="Arial"/>
              </w:rPr>
            </w:pPr>
            <w:r>
              <w:rPr>
                <w:rFonts w:ascii="Arial" w:hAnsi="Arial" w:cs="Arial"/>
                <w:color w:val="1F2937"/>
                <w:sz w:val="17"/>
                <w:szCs w:val="17"/>
              </w:rPr>
              <w:t>9</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930978B" w14:textId="77777777" w:rsidR="000C47BB" w:rsidRPr="00CA39A9" w:rsidRDefault="00123614">
            <w:pPr>
              <w:rPr>
                <w:rFonts w:ascii="Arial" w:hAnsi="Arial" w:cs="Arial"/>
              </w:rPr>
            </w:pPr>
            <w:r>
              <w:rPr>
                <w:rFonts w:ascii="Arial" w:hAnsi="Arial" w:cs="Arial"/>
                <w:color w:val="1F2937"/>
                <w:sz w:val="17"/>
                <w:szCs w:val="17"/>
              </w:rPr>
              <w:t>¿Cuál es la distribución del Agua Disponible Total (ADT) por parcela?</w:t>
            </w:r>
          </w:p>
        </w:tc>
        <w:tc>
          <w:tcPr>
            <w:tcW w:w="6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8328D29" w14:textId="77777777" w:rsidR="000C47BB" w:rsidRPr="00CA39A9" w:rsidRDefault="00123614">
            <w:pPr>
              <w:rPr>
                <w:rFonts w:ascii="Arial" w:hAnsi="Arial" w:cs="Arial"/>
              </w:rPr>
            </w:pPr>
            <w:r>
              <w:rPr>
                <w:rFonts w:ascii="Arial" w:hAnsi="Arial" w:cs="Arial"/>
                <w:color w:val="1F2937"/>
                <w:sz w:val="17"/>
                <w:szCs w:val="17"/>
                <w:lang w:val="en-US"/>
              </w:rPr>
              <w:t xml:space="preserve">ADT_mm = (CC-PMP)×prof_raiz_cm×10. </w:t>
            </w:r>
            <w:r>
              <w:rPr>
                <w:rFonts w:ascii="Arial" w:hAnsi="Arial" w:cs="Arial"/>
                <w:color w:val="1F2937"/>
                <w:sz w:val="17"/>
                <w:szCs w:val="17"/>
              </w:rPr>
              <w:t>Media: 94 mm. Mínimo: 42 mm. Máximo: 168 mm. Distribución bimodal.</w:t>
            </w:r>
          </w:p>
        </w:tc>
      </w:tr>
      <w:tr w:rsidR="000C47BB" w:rsidRPr="00CA39A9" w14:paraId="2BD395DA" w14:textId="77777777">
        <w:tc>
          <w:tcPr>
            <w:tcW w:w="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217F7D2" w14:textId="77777777" w:rsidR="000C47BB" w:rsidRPr="00CA39A9" w:rsidRDefault="00123614">
            <w:pPr>
              <w:jc w:val="center"/>
              <w:rPr>
                <w:rFonts w:ascii="Arial" w:hAnsi="Arial" w:cs="Arial"/>
              </w:rPr>
            </w:pPr>
            <w:r>
              <w:rPr>
                <w:rFonts w:ascii="Arial" w:hAnsi="Arial" w:cs="Arial"/>
                <w:color w:val="1F2937"/>
                <w:sz w:val="17"/>
                <w:szCs w:val="17"/>
              </w:rPr>
              <w:t>10</w:t>
            </w:r>
          </w:p>
        </w:tc>
        <w:tc>
          <w:tcPr>
            <w:tcW w:w="3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C8B149F" w14:textId="77777777" w:rsidR="000C47BB" w:rsidRPr="00CA39A9" w:rsidRDefault="00123614">
            <w:pPr>
              <w:rPr>
                <w:rFonts w:ascii="Arial" w:hAnsi="Arial" w:cs="Arial"/>
              </w:rPr>
            </w:pPr>
            <w:r>
              <w:rPr>
                <w:rFonts w:ascii="Arial" w:hAnsi="Arial" w:cs="Arial"/>
                <w:color w:val="1F2937"/>
                <w:sz w:val="17"/>
                <w:szCs w:val="17"/>
              </w:rPr>
              <w:t>¿Qué tan frecuente es el déficit hídrico crítico (&gt;70% ADT consumido)?</w:t>
            </w:r>
          </w:p>
        </w:tc>
        <w:tc>
          <w:tcPr>
            <w:tcW w:w="6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EA2EFBA" w14:textId="77777777" w:rsidR="000C47BB" w:rsidRPr="00CA39A9" w:rsidRDefault="00123614">
            <w:pPr>
              <w:rPr>
                <w:rFonts w:ascii="Arial" w:hAnsi="Arial" w:cs="Arial"/>
              </w:rPr>
            </w:pPr>
            <w:r>
              <w:rPr>
                <w:rFonts w:ascii="Arial" w:hAnsi="Arial" w:cs="Arial"/>
                <w:color w:val="1F2937"/>
                <w:sz w:val="17"/>
                <w:szCs w:val="17"/>
              </w:rPr>
              <w:t>Simulación con datos históricos: en ciclo PV sin riego manual, el 78% de días julio-agosto superan el umbral crítico.</w:t>
            </w:r>
          </w:p>
        </w:tc>
      </w:tr>
      <w:tr w:rsidR="000C47BB" w:rsidRPr="00CA39A9" w14:paraId="62550FC8" w14:textId="77777777">
        <w:tc>
          <w:tcPr>
            <w:tcW w:w="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F289985" w14:textId="77777777" w:rsidR="000C47BB" w:rsidRPr="00CA39A9" w:rsidRDefault="00123614">
            <w:pPr>
              <w:jc w:val="center"/>
              <w:rPr>
                <w:rFonts w:ascii="Arial" w:hAnsi="Arial" w:cs="Arial"/>
              </w:rPr>
            </w:pPr>
            <w:r>
              <w:rPr>
                <w:rFonts w:ascii="Arial" w:hAnsi="Arial" w:cs="Arial"/>
                <w:color w:val="1F2937"/>
                <w:sz w:val="17"/>
                <w:szCs w:val="17"/>
              </w:rPr>
              <w:t>11</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3966E8B" w14:textId="77777777" w:rsidR="000C47BB" w:rsidRPr="00CA39A9" w:rsidRDefault="00123614">
            <w:pPr>
              <w:rPr>
                <w:rFonts w:ascii="Arial" w:hAnsi="Arial" w:cs="Arial"/>
              </w:rPr>
            </w:pPr>
            <w:r>
              <w:rPr>
                <w:rFonts w:ascii="Arial" w:hAnsi="Arial" w:cs="Arial"/>
                <w:color w:val="1F2937"/>
                <w:sz w:val="17"/>
                <w:szCs w:val="17"/>
              </w:rPr>
              <w:t>¿La temperatura media ha mostrado tendencia al alza en el periodo 2021-2025?</w:t>
            </w:r>
          </w:p>
        </w:tc>
        <w:tc>
          <w:tcPr>
            <w:tcW w:w="6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D1B7B46" w14:textId="77777777" w:rsidR="000C47BB" w:rsidRPr="00CA39A9" w:rsidRDefault="00123614">
            <w:pPr>
              <w:rPr>
                <w:rFonts w:ascii="Arial" w:hAnsi="Arial" w:cs="Arial"/>
              </w:rPr>
            </w:pPr>
            <w:r>
              <w:rPr>
                <w:rFonts w:ascii="Arial" w:hAnsi="Arial" w:cs="Arial"/>
                <w:color w:val="1F2937"/>
                <w:sz w:val="17"/>
                <w:szCs w:val="17"/>
              </w:rPr>
              <w:t>Regresión lineal sobre T_media anual. Pendiente: +0.31°C/año (R²=0.61). Tendencia estadísticamente significativa (p&lt;0.05).</w:t>
            </w:r>
          </w:p>
        </w:tc>
      </w:tr>
      <w:tr w:rsidR="000C47BB" w:rsidRPr="00CA39A9" w14:paraId="4A2F07E4" w14:textId="77777777">
        <w:tc>
          <w:tcPr>
            <w:tcW w:w="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44B6650" w14:textId="77777777" w:rsidR="000C47BB" w:rsidRPr="00CA39A9" w:rsidRDefault="00123614">
            <w:pPr>
              <w:jc w:val="center"/>
              <w:rPr>
                <w:rFonts w:ascii="Arial" w:hAnsi="Arial" w:cs="Arial"/>
              </w:rPr>
            </w:pPr>
            <w:r>
              <w:rPr>
                <w:rFonts w:ascii="Arial" w:hAnsi="Arial" w:cs="Arial"/>
                <w:color w:val="1F2937"/>
                <w:sz w:val="17"/>
                <w:szCs w:val="17"/>
              </w:rPr>
              <w:t>12</w:t>
            </w:r>
          </w:p>
        </w:tc>
        <w:tc>
          <w:tcPr>
            <w:tcW w:w="3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BA0F22B" w14:textId="77777777" w:rsidR="000C47BB" w:rsidRPr="00CA39A9" w:rsidRDefault="00123614">
            <w:pPr>
              <w:rPr>
                <w:rFonts w:ascii="Arial" w:hAnsi="Arial" w:cs="Arial"/>
              </w:rPr>
            </w:pPr>
            <w:r>
              <w:rPr>
                <w:rFonts w:ascii="Arial" w:hAnsi="Arial" w:cs="Arial"/>
                <w:color w:val="1F2937"/>
                <w:sz w:val="17"/>
                <w:szCs w:val="17"/>
              </w:rPr>
              <w:t>¿Cuánto varía la ETo entre los años del dataset?</w:t>
            </w:r>
          </w:p>
        </w:tc>
        <w:tc>
          <w:tcPr>
            <w:tcW w:w="6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8770CB3" w14:textId="77777777" w:rsidR="000C47BB" w:rsidRPr="00CA39A9" w:rsidRDefault="00123614">
            <w:pPr>
              <w:rPr>
                <w:rFonts w:ascii="Arial" w:hAnsi="Arial" w:cs="Arial"/>
              </w:rPr>
            </w:pPr>
            <w:r>
              <w:rPr>
                <w:rFonts w:ascii="Arial" w:hAnsi="Arial" w:cs="Arial"/>
                <w:color w:val="1F2937"/>
                <w:sz w:val="17"/>
                <w:szCs w:val="17"/>
              </w:rPr>
              <w:t>ANOVA de un factor (año). F=4.83, p=0.001. Variabilidad interanual significativa. 2023 fue el año de mayor ETo media (6.8 mm/día).</w:t>
            </w:r>
          </w:p>
        </w:tc>
      </w:tr>
      <w:tr w:rsidR="000C47BB" w:rsidRPr="00CA39A9" w14:paraId="21E0EE25" w14:textId="77777777">
        <w:tc>
          <w:tcPr>
            <w:tcW w:w="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94EA001" w14:textId="77777777" w:rsidR="000C47BB" w:rsidRPr="00CA39A9" w:rsidRDefault="00123614">
            <w:pPr>
              <w:jc w:val="center"/>
              <w:rPr>
                <w:rFonts w:ascii="Arial" w:hAnsi="Arial" w:cs="Arial"/>
              </w:rPr>
            </w:pPr>
            <w:r>
              <w:rPr>
                <w:rFonts w:ascii="Arial" w:hAnsi="Arial" w:cs="Arial"/>
                <w:color w:val="1F2937"/>
                <w:sz w:val="17"/>
                <w:szCs w:val="17"/>
              </w:rPr>
              <w:t>13</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85D089A" w14:textId="77777777" w:rsidR="000C47BB" w:rsidRPr="00CA39A9" w:rsidRDefault="00123614">
            <w:pPr>
              <w:rPr>
                <w:rFonts w:ascii="Arial" w:hAnsi="Arial" w:cs="Arial"/>
              </w:rPr>
            </w:pPr>
            <w:r>
              <w:rPr>
                <w:rFonts w:ascii="Arial" w:hAnsi="Arial" w:cs="Arial"/>
                <w:color w:val="1F2937"/>
                <w:sz w:val="17"/>
                <w:szCs w:val="17"/>
              </w:rPr>
              <w:t>¿Es la Ridge Regression suficiente para proyectar ETo a 7 días?</w:t>
            </w:r>
          </w:p>
        </w:tc>
        <w:tc>
          <w:tcPr>
            <w:tcW w:w="6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41FC54E" w14:textId="77777777" w:rsidR="000C47BB" w:rsidRPr="00CA39A9" w:rsidRDefault="00123614">
            <w:pPr>
              <w:rPr>
                <w:rFonts w:ascii="Arial" w:hAnsi="Arial" w:cs="Arial"/>
              </w:rPr>
            </w:pPr>
            <w:r>
              <w:rPr>
                <w:rFonts w:ascii="Arial" w:hAnsi="Arial" w:cs="Arial"/>
                <w:color w:val="1F2937"/>
                <w:sz w:val="17"/>
                <w:szCs w:val="17"/>
              </w:rPr>
              <w:t>Validación cruzada 5-fold. RMSE=0.52 mm/día, R²=0.81. Supera el fallback de media 14d (RMSE=0.89) en todos los folds.</w:t>
            </w:r>
          </w:p>
        </w:tc>
      </w:tr>
    </w:tbl>
    <w:p w14:paraId="4D1CCCBE"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3.2: Las 13 preguntas del EDA con análisis y hallazgos de MILPÍN</w:t>
      </w:r>
    </w:p>
    <w:p w14:paraId="64E783EA" w14:textId="77777777" w:rsidR="000C47BB" w:rsidRPr="00CA39A9" w:rsidRDefault="000C47BB">
      <w:pPr>
        <w:spacing w:after="80"/>
        <w:rPr>
          <w:rFonts w:ascii="Arial" w:hAnsi="Arial" w:cs="Arial"/>
        </w:rPr>
      </w:pPr>
    </w:p>
    <w:p w14:paraId="20BCA19E" w14:textId="77777777" w:rsidR="008518B2" w:rsidRDefault="008518B2">
      <w:pPr>
        <w:spacing w:before="320" w:after="100"/>
        <w:rPr>
          <w:rFonts w:ascii="Arial" w:hAnsi="Arial" w:cs="Arial"/>
          <w:b/>
          <w:bCs/>
          <w:color w:val="2C5D8A"/>
          <w:sz w:val="26"/>
          <w:szCs w:val="26"/>
        </w:rPr>
      </w:pPr>
    </w:p>
    <w:p w14:paraId="7F90FCAB" w14:textId="77777777" w:rsidR="008518B2" w:rsidRDefault="008518B2">
      <w:pPr>
        <w:spacing w:before="320" w:after="100"/>
        <w:rPr>
          <w:rFonts w:ascii="Arial" w:hAnsi="Arial" w:cs="Arial"/>
          <w:b/>
          <w:bCs/>
          <w:color w:val="2C5D8A"/>
          <w:sz w:val="26"/>
          <w:szCs w:val="26"/>
        </w:rPr>
      </w:pPr>
    </w:p>
    <w:p w14:paraId="783A16E4" w14:textId="77777777" w:rsidR="008518B2" w:rsidRDefault="008518B2">
      <w:pPr>
        <w:spacing w:before="320" w:after="100"/>
        <w:rPr>
          <w:rFonts w:ascii="Arial" w:hAnsi="Arial" w:cs="Arial"/>
          <w:b/>
          <w:bCs/>
          <w:color w:val="2C5D8A"/>
          <w:sz w:val="26"/>
          <w:szCs w:val="26"/>
        </w:rPr>
      </w:pPr>
    </w:p>
    <w:p w14:paraId="678D22E2" w14:textId="77777777" w:rsidR="008518B2" w:rsidRDefault="008518B2">
      <w:pPr>
        <w:spacing w:before="320" w:after="100"/>
        <w:rPr>
          <w:rFonts w:ascii="Arial" w:hAnsi="Arial" w:cs="Arial"/>
          <w:b/>
          <w:bCs/>
          <w:color w:val="2C5D8A"/>
          <w:sz w:val="26"/>
          <w:szCs w:val="26"/>
        </w:rPr>
      </w:pPr>
    </w:p>
    <w:p w14:paraId="2C803442" w14:textId="77777777" w:rsidR="008518B2" w:rsidRDefault="008518B2">
      <w:pPr>
        <w:spacing w:before="320" w:after="100"/>
        <w:rPr>
          <w:rFonts w:ascii="Arial" w:hAnsi="Arial" w:cs="Arial"/>
          <w:b/>
          <w:bCs/>
          <w:color w:val="2C5D8A"/>
          <w:sz w:val="26"/>
          <w:szCs w:val="26"/>
        </w:rPr>
      </w:pPr>
    </w:p>
    <w:p w14:paraId="4D61A0FE" w14:textId="77777777" w:rsidR="008518B2" w:rsidRDefault="008518B2">
      <w:pPr>
        <w:spacing w:before="320" w:after="100"/>
        <w:rPr>
          <w:rFonts w:ascii="Arial" w:hAnsi="Arial" w:cs="Arial"/>
          <w:b/>
          <w:bCs/>
          <w:color w:val="2C5D8A"/>
          <w:sz w:val="26"/>
          <w:szCs w:val="26"/>
        </w:rPr>
      </w:pPr>
    </w:p>
    <w:p w14:paraId="356A0205" w14:textId="77777777" w:rsidR="000C47BB" w:rsidRPr="00CA39A9" w:rsidRDefault="00123614">
      <w:pPr>
        <w:spacing w:before="320" w:after="100"/>
        <w:rPr>
          <w:rFonts w:ascii="Arial" w:hAnsi="Arial" w:cs="Arial"/>
        </w:rPr>
      </w:pPr>
      <w:r>
        <w:rPr>
          <w:rFonts w:ascii="Arial" w:hAnsi="Arial" w:cs="Arial"/>
          <w:b/>
          <w:bCs/>
          <w:color w:val="2C5D8A"/>
          <w:sz w:val="26"/>
          <w:szCs w:val="26"/>
        </w:rPr>
        <w:lastRenderedPageBreak/>
        <w:t>3.4 Diseño de Interfaz — Wireframes y Maquetas</w:t>
      </w:r>
    </w:p>
    <w:p w14:paraId="3EDC5A2D" w14:textId="77777777" w:rsidR="000C47BB" w:rsidRDefault="00123614">
      <w:pPr>
        <w:spacing w:before="60" w:after="120"/>
        <w:rPr>
          <w:rFonts w:ascii="Arial" w:hAnsi="Arial" w:cs="Arial"/>
          <w:color w:val="1F2937"/>
        </w:rPr>
      </w:pPr>
      <w:r>
        <w:rPr>
          <w:rFonts w:ascii="Arial" w:hAnsi="Arial" w:cs="Arial"/>
          <w:color w:val="1F2937"/>
        </w:rPr>
        <w:t>El proceso de diseño de la interfaz siguió un flujo de tres etapas: (1) bocetos en papel de los flujos de usuario, (2) wireframes digitales de baja fidelidad, y (3) maquetas HTML funcionales directamente en el frontend SPA.</w:t>
      </w:r>
    </w:p>
    <w:p w14:paraId="267C3A74" w14:textId="77777777" w:rsidR="000C47BB" w:rsidRDefault="005D7E4B">
      <w:pPr>
        <w:spacing w:after="80"/>
        <w:rPr>
          <w:rFonts w:ascii="Arial" w:hAnsi="Arial" w:cs="Arial"/>
        </w:rPr>
      </w:pPr>
      <w:r>
        <w:rPr>
          <w:rFonts w:ascii="Arial" w:hAnsi="Arial" w:cs="Arial"/>
          <w:noProof/>
        </w:rPr>
        <w:drawing>
          <wp:inline distT="0" distB="0" distL="0" distR="0" wp14:anchorId="45D2ECBE" wp14:editId="361A2868">
            <wp:extent cx="6400800" cy="4267200"/>
            <wp:effectExtent l="0" t="0" r="0" b="0"/>
            <wp:docPr id="21169974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997438" name="Imagen 2116997438"/>
                    <pic:cNvPicPr/>
                  </pic:nvPicPr>
                  <pic:blipFill>
                    <a:blip r:embed="rId11">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06DB4046" w14:textId="77777777" w:rsidR="005D7E4B" w:rsidRDefault="005D7E4B" w:rsidP="005D7E4B">
      <w:r>
        <w:rPr>
          <w:b/>
          <w:color w:val="2E75B6"/>
          <w:sz w:val="22"/>
        </w:rPr>
        <w:t>3.4.1  Catálogo de Comandos del Asistente de Voz</w:t>
      </w:r>
    </w:p>
    <w:p w14:paraId="243D5F86" w14:textId="77777777" w:rsidR="005D7E4B" w:rsidRDefault="005D7E4B" w:rsidP="005D7E4B">
      <w:r>
        <w:rPr>
          <w:sz w:val="20"/>
        </w:rPr>
        <w:t>El motor NLU (Groq Cloud llama-3.1-8b-instant primario; Ollama llama3.2:latest fallback local) clasifica cada enunciado transcrito por Whisper en uno de 8 intents. La validación del JSON de salida aplica una whitelist estricta antes de ejecutar cualquier acción: valores fuera del set permitido son descartados. El buffer de conversación retiene contexto de las últimas 3 interacciones (6 mensajes).</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957"/>
        <w:gridCol w:w="2021"/>
        <w:gridCol w:w="2882"/>
        <w:gridCol w:w="1861"/>
        <w:gridCol w:w="1349"/>
      </w:tblGrid>
      <w:tr w:rsidR="005D7E4B" w14:paraId="1F4C4AF1" w14:textId="77777777" w:rsidTr="008C4C57">
        <w:tc>
          <w:tcPr>
            <w:tcW w:w="1100" w:type="dxa"/>
            <w:shd w:val="clear" w:color="auto" w:fill="2E75B6"/>
            <w:tcMar>
              <w:top w:w="60" w:type="dxa"/>
              <w:left w:w="100" w:type="dxa"/>
              <w:bottom w:w="60" w:type="dxa"/>
              <w:right w:w="100" w:type="dxa"/>
            </w:tcMar>
          </w:tcPr>
          <w:p w14:paraId="618663F4" w14:textId="77777777" w:rsidR="005D7E4B" w:rsidRDefault="005D7E4B" w:rsidP="008C4C57">
            <w:r>
              <w:rPr>
                <w:b/>
                <w:color w:val="FFFFFF"/>
                <w:sz w:val="18"/>
              </w:rPr>
              <w:t>Intent</w:t>
            </w:r>
          </w:p>
        </w:tc>
        <w:tc>
          <w:tcPr>
            <w:tcW w:w="2100" w:type="dxa"/>
            <w:shd w:val="clear" w:color="auto" w:fill="2E75B6"/>
            <w:tcMar>
              <w:top w:w="60" w:type="dxa"/>
              <w:left w:w="100" w:type="dxa"/>
              <w:bottom w:w="60" w:type="dxa"/>
              <w:right w:w="100" w:type="dxa"/>
            </w:tcMar>
          </w:tcPr>
          <w:p w14:paraId="7BB58465" w14:textId="77777777" w:rsidR="005D7E4B" w:rsidRDefault="005D7E4B" w:rsidP="008C4C57">
            <w:r>
              <w:rPr>
                <w:b/>
                <w:color w:val="FFFFFF"/>
                <w:sz w:val="18"/>
              </w:rPr>
              <w:t>Frases de ejemplo</w:t>
            </w:r>
          </w:p>
        </w:tc>
        <w:tc>
          <w:tcPr>
            <w:tcW w:w="2900" w:type="dxa"/>
            <w:shd w:val="clear" w:color="auto" w:fill="2E75B6"/>
            <w:tcMar>
              <w:top w:w="60" w:type="dxa"/>
              <w:left w:w="100" w:type="dxa"/>
              <w:bottom w:w="60" w:type="dxa"/>
              <w:right w:w="100" w:type="dxa"/>
            </w:tcMar>
          </w:tcPr>
          <w:p w14:paraId="7DA50116" w14:textId="77777777" w:rsidR="005D7E4B" w:rsidRDefault="005D7E4B" w:rsidP="008C4C57">
            <w:r>
              <w:rPr>
                <w:b/>
                <w:color w:val="FFFFFF"/>
                <w:sz w:val="18"/>
              </w:rPr>
              <w:t>Qué ejecuta el sistema</w:t>
            </w:r>
          </w:p>
        </w:tc>
        <w:tc>
          <w:tcPr>
            <w:tcW w:w="1900" w:type="dxa"/>
            <w:shd w:val="clear" w:color="auto" w:fill="2E75B6"/>
            <w:tcMar>
              <w:top w:w="60" w:type="dxa"/>
              <w:left w:w="100" w:type="dxa"/>
              <w:bottom w:w="60" w:type="dxa"/>
              <w:right w:w="100" w:type="dxa"/>
            </w:tcMar>
          </w:tcPr>
          <w:p w14:paraId="3E27A67F" w14:textId="77777777" w:rsidR="005D7E4B" w:rsidRDefault="005D7E4B" w:rsidP="008C4C57">
            <w:r>
              <w:rPr>
                <w:b/>
                <w:color w:val="FFFFFF"/>
                <w:sz w:val="18"/>
              </w:rPr>
              <w:t>Parámetros</w:t>
            </w:r>
          </w:p>
        </w:tc>
        <w:tc>
          <w:tcPr>
            <w:tcW w:w="1400" w:type="dxa"/>
            <w:shd w:val="clear" w:color="auto" w:fill="2E75B6"/>
            <w:tcMar>
              <w:top w:w="60" w:type="dxa"/>
              <w:left w:w="100" w:type="dxa"/>
              <w:bottom w:w="60" w:type="dxa"/>
              <w:right w:w="100" w:type="dxa"/>
            </w:tcMar>
          </w:tcPr>
          <w:p w14:paraId="122B3992" w14:textId="77777777" w:rsidR="005D7E4B" w:rsidRDefault="005D7E4B" w:rsidP="008C4C57">
            <w:r>
              <w:rPr>
                <w:b/>
                <w:color w:val="FFFFFF"/>
                <w:sz w:val="18"/>
              </w:rPr>
              <w:t>Navega a</w:t>
            </w:r>
          </w:p>
        </w:tc>
      </w:tr>
      <w:tr w:rsidR="005D7E4B" w14:paraId="3A1FB912" w14:textId="77777777" w:rsidTr="008C4C57">
        <w:tc>
          <w:tcPr>
            <w:tcW w:w="1100" w:type="dxa"/>
            <w:shd w:val="clear" w:color="auto" w:fill="D9E2F3"/>
            <w:tcMar>
              <w:top w:w="60" w:type="dxa"/>
              <w:left w:w="100" w:type="dxa"/>
              <w:bottom w:w="60" w:type="dxa"/>
              <w:right w:w="100" w:type="dxa"/>
            </w:tcMar>
          </w:tcPr>
          <w:p w14:paraId="4CE3BC2B" w14:textId="77777777" w:rsidR="005D7E4B" w:rsidRDefault="005D7E4B" w:rsidP="008C4C57">
            <w:r>
              <w:rPr>
                <w:b/>
                <w:sz w:val="18"/>
              </w:rPr>
              <w:t>navegar</w:t>
            </w:r>
          </w:p>
        </w:tc>
        <w:tc>
          <w:tcPr>
            <w:tcW w:w="2100" w:type="dxa"/>
            <w:shd w:val="clear" w:color="auto" w:fill="D9E2F3"/>
            <w:tcMar>
              <w:top w:w="60" w:type="dxa"/>
              <w:left w:w="100" w:type="dxa"/>
              <w:bottom w:w="60" w:type="dxa"/>
              <w:right w:w="100" w:type="dxa"/>
            </w:tcMar>
          </w:tcPr>
          <w:p w14:paraId="57B69570" w14:textId="77777777" w:rsidR="005D7E4B" w:rsidRDefault="005D7E4B" w:rsidP="008C4C57">
            <w:r>
              <w:rPr>
                <w:sz w:val="18"/>
              </w:rPr>
              <w:t>"Muéstrame el mapa"</w:t>
            </w:r>
            <w:r>
              <w:rPr>
                <w:sz w:val="18"/>
              </w:rPr>
              <w:br/>
              <w:t>"Ve al dashboard"</w:t>
            </w:r>
            <w:r>
              <w:rPr>
                <w:sz w:val="18"/>
              </w:rPr>
              <w:br/>
              <w:t>"Abre riego"</w:t>
            </w:r>
            <w:r>
              <w:rPr>
                <w:sz w:val="18"/>
              </w:rPr>
              <w:br/>
              <w:t>"Ir a ML"</w:t>
            </w:r>
            <w:r>
              <w:rPr>
                <w:sz w:val="18"/>
              </w:rPr>
              <w:br/>
              <w:t>"Ve a ajustes"</w:t>
            </w:r>
          </w:p>
        </w:tc>
        <w:tc>
          <w:tcPr>
            <w:tcW w:w="2900" w:type="dxa"/>
            <w:shd w:val="clear" w:color="auto" w:fill="D9E2F3"/>
            <w:tcMar>
              <w:top w:w="60" w:type="dxa"/>
              <w:left w:w="100" w:type="dxa"/>
              <w:bottom w:w="60" w:type="dxa"/>
              <w:right w:w="100" w:type="dxa"/>
            </w:tcMar>
          </w:tcPr>
          <w:p w14:paraId="128FBF09" w14:textId="77777777" w:rsidR="005D7E4B" w:rsidRDefault="005D7E4B" w:rsidP="008C4C57">
            <w:r>
              <w:rPr>
                <w:sz w:val="18"/>
              </w:rPr>
              <w:t>Navega a la sección indicada de la SPA. El target es inferido de la frase por el LLM.</w:t>
            </w:r>
          </w:p>
        </w:tc>
        <w:tc>
          <w:tcPr>
            <w:tcW w:w="1900" w:type="dxa"/>
            <w:shd w:val="clear" w:color="auto" w:fill="D9E2F3"/>
            <w:tcMar>
              <w:top w:w="60" w:type="dxa"/>
              <w:left w:w="100" w:type="dxa"/>
              <w:bottom w:w="60" w:type="dxa"/>
              <w:right w:w="100" w:type="dxa"/>
            </w:tcMar>
          </w:tcPr>
          <w:p w14:paraId="2FA06B7A" w14:textId="77777777" w:rsidR="005D7E4B" w:rsidRDefault="005D7E4B" w:rsidP="008C4C57">
            <w:r>
              <w:rPr>
                <w:sz w:val="18"/>
              </w:rPr>
              <w:t>target (obligatorio)</w:t>
            </w:r>
            <w:r>
              <w:rPr>
                <w:sz w:val="18"/>
              </w:rPr>
              <w:br/>
              <w:t>tab-bi | tab-mapas | tab-costos | tab-ml | tab-ajustes</w:t>
            </w:r>
          </w:p>
        </w:tc>
        <w:tc>
          <w:tcPr>
            <w:tcW w:w="1400" w:type="dxa"/>
            <w:shd w:val="clear" w:color="auto" w:fill="D9E2F3"/>
            <w:tcMar>
              <w:top w:w="60" w:type="dxa"/>
              <w:left w:w="100" w:type="dxa"/>
              <w:bottom w:w="60" w:type="dxa"/>
              <w:right w:w="100" w:type="dxa"/>
            </w:tcMar>
          </w:tcPr>
          <w:p w14:paraId="3847EB6E" w14:textId="77777777" w:rsidR="005D7E4B" w:rsidRDefault="005D7E4B" w:rsidP="008C4C57">
            <w:r>
              <w:rPr>
                <w:sz w:val="18"/>
              </w:rPr>
              <w:t>Según target</w:t>
            </w:r>
          </w:p>
        </w:tc>
      </w:tr>
      <w:tr w:rsidR="005D7E4B" w14:paraId="548AA979" w14:textId="77777777" w:rsidTr="008C4C57">
        <w:tc>
          <w:tcPr>
            <w:tcW w:w="1100" w:type="dxa"/>
            <w:shd w:val="clear" w:color="auto" w:fill="FFFFFF"/>
            <w:tcMar>
              <w:top w:w="60" w:type="dxa"/>
              <w:left w:w="100" w:type="dxa"/>
              <w:bottom w:w="60" w:type="dxa"/>
              <w:right w:w="100" w:type="dxa"/>
            </w:tcMar>
          </w:tcPr>
          <w:p w14:paraId="6E0BC6C5" w14:textId="77777777" w:rsidR="005D7E4B" w:rsidRDefault="005D7E4B" w:rsidP="008C4C57">
            <w:r>
              <w:rPr>
                <w:b/>
                <w:sz w:val="18"/>
              </w:rPr>
              <w:t>abrir_alertas</w:t>
            </w:r>
          </w:p>
        </w:tc>
        <w:tc>
          <w:tcPr>
            <w:tcW w:w="2100" w:type="dxa"/>
            <w:shd w:val="clear" w:color="auto" w:fill="FFFFFF"/>
            <w:tcMar>
              <w:top w:w="60" w:type="dxa"/>
              <w:left w:w="100" w:type="dxa"/>
              <w:bottom w:w="60" w:type="dxa"/>
              <w:right w:w="100" w:type="dxa"/>
            </w:tcMar>
          </w:tcPr>
          <w:p w14:paraId="54D56E99" w14:textId="77777777" w:rsidR="005D7E4B" w:rsidRDefault="005D7E4B" w:rsidP="008C4C57">
            <w:r>
              <w:rPr>
                <w:sz w:val="18"/>
              </w:rPr>
              <w:t>"Ver alertas"</w:t>
            </w:r>
            <w:r>
              <w:rPr>
                <w:sz w:val="18"/>
              </w:rPr>
              <w:br/>
              <w:t>"¿Cuántas parcelas en riesgo?"</w:t>
            </w:r>
            <w:r>
              <w:rPr>
                <w:sz w:val="18"/>
              </w:rPr>
              <w:br/>
              <w:t>"Estado hídrico"</w:t>
            </w:r>
          </w:p>
        </w:tc>
        <w:tc>
          <w:tcPr>
            <w:tcW w:w="2900" w:type="dxa"/>
            <w:shd w:val="clear" w:color="auto" w:fill="FFFFFF"/>
            <w:tcMar>
              <w:top w:w="60" w:type="dxa"/>
              <w:left w:w="100" w:type="dxa"/>
              <w:bottom w:w="60" w:type="dxa"/>
              <w:right w:w="100" w:type="dxa"/>
            </w:tcMar>
          </w:tcPr>
          <w:p w14:paraId="1B00C750" w14:textId="77777777" w:rsidR="005D7E4B" w:rsidRDefault="005D7E4B" w:rsidP="008C4C57">
            <w:r>
              <w:rPr>
                <w:sz w:val="18"/>
              </w:rPr>
              <w:t>Abre el panel de alertas hídrico con semáforo (crítico/moderado/preventivo) por parcela.</w:t>
            </w:r>
          </w:p>
        </w:tc>
        <w:tc>
          <w:tcPr>
            <w:tcW w:w="1900" w:type="dxa"/>
            <w:shd w:val="clear" w:color="auto" w:fill="FFFFFF"/>
            <w:tcMar>
              <w:top w:w="60" w:type="dxa"/>
              <w:left w:w="100" w:type="dxa"/>
              <w:bottom w:w="60" w:type="dxa"/>
              <w:right w:w="100" w:type="dxa"/>
            </w:tcMar>
          </w:tcPr>
          <w:p w14:paraId="07EB18D7" w14:textId="77777777" w:rsidR="005D7E4B" w:rsidRDefault="005D7E4B" w:rsidP="008C4C57">
            <w:r>
              <w:rPr>
                <w:sz w:val="18"/>
              </w:rPr>
              <w:t>—</w:t>
            </w:r>
          </w:p>
        </w:tc>
        <w:tc>
          <w:tcPr>
            <w:tcW w:w="1400" w:type="dxa"/>
            <w:shd w:val="clear" w:color="auto" w:fill="FFFFFF"/>
            <w:tcMar>
              <w:top w:w="60" w:type="dxa"/>
              <w:left w:w="100" w:type="dxa"/>
              <w:bottom w:w="60" w:type="dxa"/>
              <w:right w:w="100" w:type="dxa"/>
            </w:tcMar>
          </w:tcPr>
          <w:p w14:paraId="61249C3D" w14:textId="77777777" w:rsidR="005D7E4B" w:rsidRDefault="005D7E4B" w:rsidP="008C4C57">
            <w:r>
              <w:rPr>
                <w:sz w:val="18"/>
              </w:rPr>
              <w:t>—</w:t>
            </w:r>
          </w:p>
        </w:tc>
      </w:tr>
      <w:tr w:rsidR="005D7E4B" w14:paraId="0BEC612B" w14:textId="77777777" w:rsidTr="008C4C57">
        <w:tc>
          <w:tcPr>
            <w:tcW w:w="1100" w:type="dxa"/>
            <w:shd w:val="clear" w:color="auto" w:fill="D9E2F3"/>
            <w:tcMar>
              <w:top w:w="60" w:type="dxa"/>
              <w:left w:w="100" w:type="dxa"/>
              <w:bottom w:w="60" w:type="dxa"/>
              <w:right w:w="100" w:type="dxa"/>
            </w:tcMar>
          </w:tcPr>
          <w:p w14:paraId="66947493" w14:textId="77777777" w:rsidR="005D7E4B" w:rsidRDefault="005D7E4B" w:rsidP="008C4C57">
            <w:r>
              <w:rPr>
                <w:b/>
                <w:sz w:val="18"/>
              </w:rPr>
              <w:t>confirmar_riego</w:t>
            </w:r>
          </w:p>
        </w:tc>
        <w:tc>
          <w:tcPr>
            <w:tcW w:w="2100" w:type="dxa"/>
            <w:shd w:val="clear" w:color="auto" w:fill="D9E2F3"/>
            <w:tcMar>
              <w:top w:w="60" w:type="dxa"/>
              <w:left w:w="100" w:type="dxa"/>
              <w:bottom w:w="60" w:type="dxa"/>
              <w:right w:w="100" w:type="dxa"/>
            </w:tcMar>
          </w:tcPr>
          <w:p w14:paraId="684921A3" w14:textId="77777777" w:rsidR="005D7E4B" w:rsidRDefault="005D7E4B" w:rsidP="008C4C57">
            <w:r>
              <w:rPr>
                <w:sz w:val="18"/>
              </w:rPr>
              <w:t>"Regué hoy"</w:t>
            </w:r>
            <w:r>
              <w:rPr>
                <w:sz w:val="18"/>
              </w:rPr>
              <w:br/>
              <w:t>"Ya apliqué el riego en parcela Norte"</w:t>
            </w:r>
            <w:r>
              <w:rPr>
                <w:sz w:val="18"/>
              </w:rPr>
              <w:br/>
              <w:t>"Riego aplicado parcela 3"</w:t>
            </w:r>
          </w:p>
        </w:tc>
        <w:tc>
          <w:tcPr>
            <w:tcW w:w="2900" w:type="dxa"/>
            <w:shd w:val="clear" w:color="auto" w:fill="D9E2F3"/>
            <w:tcMar>
              <w:top w:w="60" w:type="dxa"/>
              <w:left w:w="100" w:type="dxa"/>
              <w:bottom w:w="60" w:type="dxa"/>
              <w:right w:w="100" w:type="dxa"/>
            </w:tcMar>
          </w:tcPr>
          <w:p w14:paraId="589C5C2E" w14:textId="77777777" w:rsidR="005D7E4B" w:rsidRDefault="005D7E4B" w:rsidP="008C4C57">
            <w:r>
              <w:rPr>
                <w:sz w:val="18"/>
              </w:rPr>
              <w:t>Registra el evento de riego aceptando la recomendación activa. Auto-inserta en historial_riego vía PATCH /recomendaciones/{id}/feedback.</w:t>
            </w:r>
          </w:p>
        </w:tc>
        <w:tc>
          <w:tcPr>
            <w:tcW w:w="1900" w:type="dxa"/>
            <w:shd w:val="clear" w:color="auto" w:fill="D9E2F3"/>
            <w:tcMar>
              <w:top w:w="60" w:type="dxa"/>
              <w:left w:w="100" w:type="dxa"/>
              <w:bottom w:w="60" w:type="dxa"/>
              <w:right w:w="100" w:type="dxa"/>
            </w:tcMar>
          </w:tcPr>
          <w:p w14:paraId="0189351E" w14:textId="77777777" w:rsidR="005D7E4B" w:rsidRDefault="005D7E4B" w:rsidP="008C4C57">
            <w:r>
              <w:rPr>
                <w:sz w:val="18"/>
              </w:rPr>
              <w:t>nombre_parcela (opcional)</w:t>
            </w:r>
          </w:p>
        </w:tc>
        <w:tc>
          <w:tcPr>
            <w:tcW w:w="1400" w:type="dxa"/>
            <w:shd w:val="clear" w:color="auto" w:fill="D9E2F3"/>
            <w:tcMar>
              <w:top w:w="60" w:type="dxa"/>
              <w:left w:w="100" w:type="dxa"/>
              <w:bottom w:w="60" w:type="dxa"/>
              <w:right w:w="100" w:type="dxa"/>
            </w:tcMar>
          </w:tcPr>
          <w:p w14:paraId="07C782AA" w14:textId="77777777" w:rsidR="005D7E4B" w:rsidRDefault="005D7E4B" w:rsidP="008C4C57">
            <w:r>
              <w:rPr>
                <w:sz w:val="18"/>
              </w:rPr>
              <w:t>tab-costos</w:t>
            </w:r>
          </w:p>
        </w:tc>
      </w:tr>
      <w:tr w:rsidR="005D7E4B" w14:paraId="53B4BECC" w14:textId="77777777" w:rsidTr="008C4C57">
        <w:tc>
          <w:tcPr>
            <w:tcW w:w="1100" w:type="dxa"/>
            <w:shd w:val="clear" w:color="auto" w:fill="FFFFFF"/>
            <w:tcMar>
              <w:top w:w="60" w:type="dxa"/>
              <w:left w:w="100" w:type="dxa"/>
              <w:bottom w:w="60" w:type="dxa"/>
              <w:right w:w="100" w:type="dxa"/>
            </w:tcMar>
          </w:tcPr>
          <w:p w14:paraId="06587073" w14:textId="77777777" w:rsidR="005D7E4B" w:rsidRDefault="005D7E4B" w:rsidP="008C4C57">
            <w:r>
              <w:rPr>
                <w:b/>
                <w:sz w:val="18"/>
              </w:rPr>
              <w:t>ignorar_riego</w:t>
            </w:r>
          </w:p>
        </w:tc>
        <w:tc>
          <w:tcPr>
            <w:tcW w:w="2100" w:type="dxa"/>
            <w:shd w:val="clear" w:color="auto" w:fill="FFFFFF"/>
            <w:tcMar>
              <w:top w:w="60" w:type="dxa"/>
              <w:left w:w="100" w:type="dxa"/>
              <w:bottom w:w="60" w:type="dxa"/>
              <w:right w:w="100" w:type="dxa"/>
            </w:tcMar>
          </w:tcPr>
          <w:p w14:paraId="09DEA1FE" w14:textId="77777777" w:rsidR="005D7E4B" w:rsidRDefault="005D7E4B" w:rsidP="008C4C57">
            <w:r>
              <w:rPr>
                <w:sz w:val="18"/>
              </w:rPr>
              <w:t>"No voy a regar"</w:t>
            </w:r>
            <w:r>
              <w:rPr>
                <w:sz w:val="18"/>
              </w:rPr>
              <w:br/>
              <w:t>"Omito el riego de Parcela Sur"</w:t>
            </w:r>
          </w:p>
        </w:tc>
        <w:tc>
          <w:tcPr>
            <w:tcW w:w="2900" w:type="dxa"/>
            <w:shd w:val="clear" w:color="auto" w:fill="FFFFFF"/>
            <w:tcMar>
              <w:top w:w="60" w:type="dxa"/>
              <w:left w:w="100" w:type="dxa"/>
              <w:bottom w:w="60" w:type="dxa"/>
              <w:right w:w="100" w:type="dxa"/>
            </w:tcMar>
          </w:tcPr>
          <w:p w14:paraId="3CF93D91" w14:textId="77777777" w:rsidR="005D7E4B" w:rsidRDefault="005D7E4B" w:rsidP="008C4C57">
            <w:r>
              <w:rPr>
                <w:sz w:val="18"/>
              </w:rPr>
              <w:t>Marca la recomendación activa como ignorada. No inserta en historial_riego.</w:t>
            </w:r>
          </w:p>
        </w:tc>
        <w:tc>
          <w:tcPr>
            <w:tcW w:w="1900" w:type="dxa"/>
            <w:shd w:val="clear" w:color="auto" w:fill="FFFFFF"/>
            <w:tcMar>
              <w:top w:w="60" w:type="dxa"/>
              <w:left w:w="100" w:type="dxa"/>
              <w:bottom w:w="60" w:type="dxa"/>
              <w:right w:w="100" w:type="dxa"/>
            </w:tcMar>
          </w:tcPr>
          <w:p w14:paraId="40BBACEB" w14:textId="77777777" w:rsidR="005D7E4B" w:rsidRDefault="005D7E4B" w:rsidP="008C4C57">
            <w:r>
              <w:rPr>
                <w:sz w:val="18"/>
              </w:rPr>
              <w:t>nombre_parcela (opcional)</w:t>
            </w:r>
          </w:p>
        </w:tc>
        <w:tc>
          <w:tcPr>
            <w:tcW w:w="1400" w:type="dxa"/>
            <w:shd w:val="clear" w:color="auto" w:fill="FFFFFF"/>
            <w:tcMar>
              <w:top w:w="60" w:type="dxa"/>
              <w:left w:w="100" w:type="dxa"/>
              <w:bottom w:w="60" w:type="dxa"/>
              <w:right w:w="100" w:type="dxa"/>
            </w:tcMar>
          </w:tcPr>
          <w:p w14:paraId="7AE58F3B" w14:textId="77777777" w:rsidR="005D7E4B" w:rsidRDefault="005D7E4B" w:rsidP="008C4C57">
            <w:r>
              <w:rPr>
                <w:sz w:val="18"/>
              </w:rPr>
              <w:t>tab-costos</w:t>
            </w:r>
          </w:p>
        </w:tc>
      </w:tr>
      <w:tr w:rsidR="005D7E4B" w14:paraId="3965ECAB" w14:textId="77777777" w:rsidTr="008C4C57">
        <w:tc>
          <w:tcPr>
            <w:tcW w:w="1100" w:type="dxa"/>
            <w:shd w:val="clear" w:color="auto" w:fill="D9E2F3"/>
            <w:tcMar>
              <w:top w:w="60" w:type="dxa"/>
              <w:left w:w="100" w:type="dxa"/>
              <w:bottom w:w="60" w:type="dxa"/>
              <w:right w:w="100" w:type="dxa"/>
            </w:tcMar>
          </w:tcPr>
          <w:p w14:paraId="58087565" w14:textId="77777777" w:rsidR="005D7E4B" w:rsidRDefault="005D7E4B" w:rsidP="008C4C57">
            <w:r>
              <w:rPr>
                <w:b/>
                <w:sz w:val="18"/>
              </w:rPr>
              <w:lastRenderedPageBreak/>
              <w:t>calcular_riego</w:t>
            </w:r>
          </w:p>
        </w:tc>
        <w:tc>
          <w:tcPr>
            <w:tcW w:w="2100" w:type="dxa"/>
            <w:shd w:val="clear" w:color="auto" w:fill="D9E2F3"/>
            <w:tcMar>
              <w:top w:w="60" w:type="dxa"/>
              <w:left w:w="100" w:type="dxa"/>
              <w:bottom w:w="60" w:type="dxa"/>
              <w:right w:w="100" w:type="dxa"/>
            </w:tcMar>
          </w:tcPr>
          <w:p w14:paraId="578C8300" w14:textId="77777777" w:rsidR="005D7E4B" w:rsidRDefault="005D7E4B" w:rsidP="008C4C57">
            <w:r>
              <w:rPr>
                <w:sz w:val="18"/>
              </w:rPr>
              <w:t>"Calcula el riego para 45 días de siembra"</w:t>
            </w:r>
            <w:r>
              <w:rPr>
                <w:sz w:val="18"/>
              </w:rPr>
              <w:br/>
              <w:t>"Riego parcela chica, 30 días"</w:t>
            </w:r>
            <w:r>
              <w:rPr>
                <w:sz w:val="18"/>
              </w:rPr>
              <w:br/>
              <w:t>"¿Cuánta agua necesito?"</w:t>
            </w:r>
          </w:p>
        </w:tc>
        <w:tc>
          <w:tcPr>
            <w:tcW w:w="2900" w:type="dxa"/>
            <w:shd w:val="clear" w:color="auto" w:fill="D9E2F3"/>
            <w:tcMar>
              <w:top w:w="60" w:type="dxa"/>
              <w:left w:w="100" w:type="dxa"/>
              <w:bottom w:w="60" w:type="dxa"/>
              <w:right w:w="100" w:type="dxa"/>
            </w:tcMar>
          </w:tcPr>
          <w:p w14:paraId="448A72A3" w14:textId="77777777" w:rsidR="005D7E4B" w:rsidRDefault="005D7E4B" w:rsidP="008C4C57">
            <w:r>
              <w:rPr>
                <w:sz w:val="18"/>
              </w:rPr>
              <w:t>Llama al endpoint FAO-56 Penman-Monteith. Persiste recomendación en BD con snapshot JSON de inputs.</w:t>
            </w:r>
          </w:p>
        </w:tc>
        <w:tc>
          <w:tcPr>
            <w:tcW w:w="1900" w:type="dxa"/>
            <w:shd w:val="clear" w:color="auto" w:fill="D9E2F3"/>
            <w:tcMar>
              <w:top w:w="60" w:type="dxa"/>
              <w:left w:w="100" w:type="dxa"/>
              <w:bottom w:w="60" w:type="dxa"/>
              <w:right w:w="100" w:type="dxa"/>
            </w:tcMar>
          </w:tcPr>
          <w:p w14:paraId="0E5CB6AD" w14:textId="77777777" w:rsidR="005D7E4B" w:rsidRDefault="005D7E4B" w:rsidP="008C4C57">
            <w:r>
              <w:rPr>
                <w:sz w:val="18"/>
              </w:rPr>
              <w:t>dias_siembra (obligatorio)</w:t>
            </w:r>
            <w:r>
              <w:rPr>
                <w:sz w:val="18"/>
              </w:rPr>
              <w:br/>
              <w:t>nombre_parcela (opcional)</w:t>
            </w:r>
          </w:p>
        </w:tc>
        <w:tc>
          <w:tcPr>
            <w:tcW w:w="1400" w:type="dxa"/>
            <w:shd w:val="clear" w:color="auto" w:fill="D9E2F3"/>
            <w:tcMar>
              <w:top w:w="60" w:type="dxa"/>
              <w:left w:w="100" w:type="dxa"/>
              <w:bottom w:w="60" w:type="dxa"/>
              <w:right w:w="100" w:type="dxa"/>
            </w:tcMar>
          </w:tcPr>
          <w:p w14:paraId="15D8CE10" w14:textId="77777777" w:rsidR="005D7E4B" w:rsidRDefault="005D7E4B" w:rsidP="008C4C57">
            <w:r>
              <w:rPr>
                <w:sz w:val="18"/>
              </w:rPr>
              <w:t>tab-costos</w:t>
            </w:r>
          </w:p>
        </w:tc>
      </w:tr>
      <w:tr w:rsidR="005D7E4B" w14:paraId="0ECF4112" w14:textId="77777777" w:rsidTr="008C4C57">
        <w:tc>
          <w:tcPr>
            <w:tcW w:w="1100" w:type="dxa"/>
            <w:shd w:val="clear" w:color="auto" w:fill="FFFFFF"/>
            <w:tcMar>
              <w:top w:w="60" w:type="dxa"/>
              <w:left w:w="100" w:type="dxa"/>
              <w:bottom w:w="60" w:type="dxa"/>
              <w:right w:w="100" w:type="dxa"/>
            </w:tcMar>
          </w:tcPr>
          <w:p w14:paraId="16352015" w14:textId="77777777" w:rsidR="005D7E4B" w:rsidRDefault="005D7E4B" w:rsidP="008C4C57">
            <w:r>
              <w:rPr>
                <w:b/>
                <w:sz w:val="18"/>
              </w:rPr>
              <w:t>registrar_riego_manual</w:t>
            </w:r>
          </w:p>
        </w:tc>
        <w:tc>
          <w:tcPr>
            <w:tcW w:w="2100" w:type="dxa"/>
            <w:shd w:val="clear" w:color="auto" w:fill="FFFFFF"/>
            <w:tcMar>
              <w:top w:w="60" w:type="dxa"/>
              <w:left w:w="100" w:type="dxa"/>
              <w:bottom w:w="60" w:type="dxa"/>
              <w:right w:w="100" w:type="dxa"/>
            </w:tcMar>
          </w:tcPr>
          <w:p w14:paraId="0F1C95CE" w14:textId="77777777" w:rsidR="005D7E4B" w:rsidRDefault="005D7E4B" w:rsidP="008C4C57">
            <w:r>
              <w:rPr>
                <w:sz w:val="18"/>
              </w:rPr>
              <w:t>"Ayer regué 80 mm de goteo"</w:t>
            </w:r>
            <w:r>
              <w:rPr>
                <w:sz w:val="18"/>
              </w:rPr>
              <w:br/>
              <w:t>"Registra 60 mm por gravedad en parcela Norte"</w:t>
            </w:r>
            <w:r>
              <w:rPr>
                <w:sz w:val="18"/>
              </w:rPr>
              <w:br/>
              <w:t>"Agrega 100 mm"</w:t>
            </w:r>
          </w:p>
        </w:tc>
        <w:tc>
          <w:tcPr>
            <w:tcW w:w="2900" w:type="dxa"/>
            <w:shd w:val="clear" w:color="auto" w:fill="FFFFFF"/>
            <w:tcMar>
              <w:top w:w="60" w:type="dxa"/>
              <w:left w:w="100" w:type="dxa"/>
              <w:bottom w:w="60" w:type="dxa"/>
              <w:right w:w="100" w:type="dxa"/>
            </w:tcMar>
          </w:tcPr>
          <w:p w14:paraId="56ABC0F3" w14:textId="77777777" w:rsidR="005D7E4B" w:rsidRDefault="005D7E4B" w:rsidP="008C4C57">
            <w:r>
              <w:rPr>
                <w:sz w:val="18"/>
              </w:rPr>
              <w:t>Inserta riego histórico en historial_riego. Si falta lamina_mm o metodo, el asistente los solicita explícitamente antes de proceder (diálogo multi-turno).</w:t>
            </w:r>
          </w:p>
        </w:tc>
        <w:tc>
          <w:tcPr>
            <w:tcW w:w="1900" w:type="dxa"/>
            <w:shd w:val="clear" w:color="auto" w:fill="FFFFFF"/>
            <w:tcMar>
              <w:top w:w="60" w:type="dxa"/>
              <w:left w:w="100" w:type="dxa"/>
              <w:bottom w:w="60" w:type="dxa"/>
              <w:right w:w="100" w:type="dxa"/>
            </w:tcMar>
          </w:tcPr>
          <w:p w14:paraId="1615FE33" w14:textId="77777777" w:rsidR="005D7E4B" w:rsidRDefault="005D7E4B" w:rsidP="008C4C57">
            <w:r>
              <w:rPr>
                <w:sz w:val="18"/>
              </w:rPr>
              <w:t>lamina_mm (oblig.)</w:t>
            </w:r>
            <w:r>
              <w:rPr>
                <w:sz w:val="18"/>
              </w:rPr>
              <w:br/>
              <w:t>metodo (oblig.): gravedad | goteo | aspersion | microaspersion</w:t>
            </w:r>
            <w:r>
              <w:rPr>
                <w:sz w:val="18"/>
              </w:rPr>
              <w:br/>
              <w:t>fecha (opt., null=hoy)</w:t>
            </w:r>
            <w:r>
              <w:rPr>
                <w:sz w:val="18"/>
              </w:rPr>
              <w:br/>
              <w:t>nombre_parcela (opt.)</w:t>
            </w:r>
          </w:p>
        </w:tc>
        <w:tc>
          <w:tcPr>
            <w:tcW w:w="1400" w:type="dxa"/>
            <w:shd w:val="clear" w:color="auto" w:fill="FFFFFF"/>
            <w:tcMar>
              <w:top w:w="60" w:type="dxa"/>
              <w:left w:w="100" w:type="dxa"/>
              <w:bottom w:w="60" w:type="dxa"/>
              <w:right w:w="100" w:type="dxa"/>
            </w:tcMar>
          </w:tcPr>
          <w:p w14:paraId="64C5AEC9" w14:textId="77777777" w:rsidR="005D7E4B" w:rsidRDefault="005D7E4B" w:rsidP="008C4C57">
            <w:r>
              <w:rPr>
                <w:sz w:val="18"/>
              </w:rPr>
              <w:t>tab-costos</w:t>
            </w:r>
          </w:p>
        </w:tc>
      </w:tr>
      <w:tr w:rsidR="005D7E4B" w14:paraId="711FC143" w14:textId="77777777" w:rsidTr="008C4C57">
        <w:tc>
          <w:tcPr>
            <w:tcW w:w="1100" w:type="dxa"/>
            <w:shd w:val="clear" w:color="auto" w:fill="D9E2F3"/>
            <w:tcMar>
              <w:top w:w="60" w:type="dxa"/>
              <w:left w:w="100" w:type="dxa"/>
              <w:bottom w:w="60" w:type="dxa"/>
              <w:right w:w="100" w:type="dxa"/>
            </w:tcMar>
          </w:tcPr>
          <w:p w14:paraId="4000002B" w14:textId="77777777" w:rsidR="005D7E4B" w:rsidRDefault="005D7E4B" w:rsidP="008C4C57">
            <w:r>
              <w:rPr>
                <w:b/>
                <w:sz w:val="18"/>
              </w:rPr>
              <w:t>consultar</w:t>
            </w:r>
          </w:p>
        </w:tc>
        <w:tc>
          <w:tcPr>
            <w:tcW w:w="2100" w:type="dxa"/>
            <w:shd w:val="clear" w:color="auto" w:fill="D9E2F3"/>
            <w:tcMar>
              <w:top w:w="60" w:type="dxa"/>
              <w:left w:w="100" w:type="dxa"/>
              <w:bottom w:w="60" w:type="dxa"/>
              <w:right w:w="100" w:type="dxa"/>
            </w:tcMar>
          </w:tcPr>
          <w:p w14:paraId="5B13470A" w14:textId="77777777" w:rsidR="005D7E4B" w:rsidRDefault="005D7E4B" w:rsidP="008C4C57">
            <w:r>
              <w:rPr>
                <w:sz w:val="18"/>
              </w:rPr>
              <w:t>"¿Cuál es mi déficit hídrico?"</w:t>
            </w:r>
            <w:r>
              <w:rPr>
                <w:sz w:val="18"/>
              </w:rPr>
              <w:br/>
              <w:t>"¿Cuántos días llevo sin regar?"</w:t>
            </w:r>
            <w:r>
              <w:rPr>
                <w:sz w:val="18"/>
              </w:rPr>
              <w:br/>
              <w:t>"¿Cuál es la lámina?"</w:t>
            </w:r>
          </w:p>
        </w:tc>
        <w:tc>
          <w:tcPr>
            <w:tcW w:w="2900" w:type="dxa"/>
            <w:shd w:val="clear" w:color="auto" w:fill="D9E2F3"/>
            <w:tcMar>
              <w:top w:w="60" w:type="dxa"/>
              <w:left w:w="100" w:type="dxa"/>
              <w:bottom w:w="60" w:type="dxa"/>
              <w:right w:w="100" w:type="dxa"/>
            </w:tcMar>
          </w:tcPr>
          <w:p w14:paraId="0D99272C" w14:textId="77777777" w:rsidR="005D7E4B" w:rsidRDefault="005D7E4B" w:rsidP="008C4C57">
            <w:r>
              <w:rPr>
                <w:sz w:val="18"/>
              </w:rPr>
              <w:t>Consulta datos del balance hídrico o historial. Solo lectura — no modifica BD. Responde via TTS.</w:t>
            </w:r>
          </w:p>
        </w:tc>
        <w:tc>
          <w:tcPr>
            <w:tcW w:w="1900" w:type="dxa"/>
            <w:shd w:val="clear" w:color="auto" w:fill="D9E2F3"/>
            <w:tcMar>
              <w:top w:w="60" w:type="dxa"/>
              <w:left w:w="100" w:type="dxa"/>
              <w:bottom w:w="60" w:type="dxa"/>
              <w:right w:w="100" w:type="dxa"/>
            </w:tcMar>
          </w:tcPr>
          <w:p w14:paraId="478082F9" w14:textId="77777777" w:rsidR="005D7E4B" w:rsidRDefault="005D7E4B" w:rsidP="008C4C57">
            <w:r>
              <w:rPr>
                <w:sz w:val="18"/>
              </w:rPr>
              <w:t>—</w:t>
            </w:r>
          </w:p>
        </w:tc>
        <w:tc>
          <w:tcPr>
            <w:tcW w:w="1400" w:type="dxa"/>
            <w:shd w:val="clear" w:color="auto" w:fill="D9E2F3"/>
            <w:tcMar>
              <w:top w:w="60" w:type="dxa"/>
              <w:left w:w="100" w:type="dxa"/>
              <w:bottom w:w="60" w:type="dxa"/>
              <w:right w:w="100" w:type="dxa"/>
            </w:tcMar>
          </w:tcPr>
          <w:p w14:paraId="282D68F2" w14:textId="77777777" w:rsidR="005D7E4B" w:rsidRDefault="005D7E4B" w:rsidP="008C4C57">
            <w:r>
              <w:rPr>
                <w:sz w:val="18"/>
              </w:rPr>
              <w:t>—</w:t>
            </w:r>
          </w:p>
        </w:tc>
      </w:tr>
      <w:tr w:rsidR="005D7E4B" w14:paraId="2E09943E" w14:textId="77777777" w:rsidTr="008C4C57">
        <w:tc>
          <w:tcPr>
            <w:tcW w:w="1100" w:type="dxa"/>
            <w:shd w:val="clear" w:color="auto" w:fill="FFFFFF"/>
            <w:tcMar>
              <w:top w:w="60" w:type="dxa"/>
              <w:left w:w="100" w:type="dxa"/>
              <w:bottom w:w="60" w:type="dxa"/>
              <w:right w:w="100" w:type="dxa"/>
            </w:tcMar>
          </w:tcPr>
          <w:p w14:paraId="6A460DC4" w14:textId="77777777" w:rsidR="005D7E4B" w:rsidRDefault="005D7E4B" w:rsidP="008C4C57">
            <w:r>
              <w:rPr>
                <w:b/>
                <w:sz w:val="18"/>
              </w:rPr>
              <w:t>saludo</w:t>
            </w:r>
          </w:p>
        </w:tc>
        <w:tc>
          <w:tcPr>
            <w:tcW w:w="2100" w:type="dxa"/>
            <w:shd w:val="clear" w:color="auto" w:fill="FFFFFF"/>
            <w:tcMar>
              <w:top w:w="60" w:type="dxa"/>
              <w:left w:w="100" w:type="dxa"/>
              <w:bottom w:w="60" w:type="dxa"/>
              <w:right w:w="100" w:type="dxa"/>
            </w:tcMar>
          </w:tcPr>
          <w:p w14:paraId="1C8AFDBC" w14:textId="77777777" w:rsidR="005D7E4B" w:rsidRDefault="005D7E4B" w:rsidP="008C4C57">
            <w:r>
              <w:rPr>
                <w:sz w:val="18"/>
              </w:rPr>
              <w:t>"Hola Milpín"</w:t>
            </w:r>
            <w:r>
              <w:rPr>
                <w:sz w:val="18"/>
              </w:rPr>
              <w:br/>
              <w:t>"Buenos días"</w:t>
            </w:r>
          </w:p>
        </w:tc>
        <w:tc>
          <w:tcPr>
            <w:tcW w:w="2900" w:type="dxa"/>
            <w:shd w:val="clear" w:color="auto" w:fill="FFFFFF"/>
            <w:tcMar>
              <w:top w:w="60" w:type="dxa"/>
              <w:left w:w="100" w:type="dxa"/>
              <w:bottom w:w="60" w:type="dxa"/>
              <w:right w:w="100" w:type="dxa"/>
            </w:tcMar>
          </w:tcPr>
          <w:p w14:paraId="1B34CD7F" w14:textId="77777777" w:rsidR="005D7E4B" w:rsidRDefault="005D7E4B" w:rsidP="008C4C57">
            <w:r>
              <w:rPr>
                <w:sz w:val="18"/>
              </w:rPr>
              <w:t>Saluda e invita a interactuar. No ejecuta acciones sobre el sistema.</w:t>
            </w:r>
          </w:p>
        </w:tc>
        <w:tc>
          <w:tcPr>
            <w:tcW w:w="1900" w:type="dxa"/>
            <w:shd w:val="clear" w:color="auto" w:fill="FFFFFF"/>
            <w:tcMar>
              <w:top w:w="60" w:type="dxa"/>
              <w:left w:w="100" w:type="dxa"/>
              <w:bottom w:w="60" w:type="dxa"/>
              <w:right w:w="100" w:type="dxa"/>
            </w:tcMar>
          </w:tcPr>
          <w:p w14:paraId="53BC3D74" w14:textId="77777777" w:rsidR="005D7E4B" w:rsidRDefault="005D7E4B" w:rsidP="008C4C57">
            <w:r>
              <w:rPr>
                <w:sz w:val="18"/>
              </w:rPr>
              <w:t>—</w:t>
            </w:r>
          </w:p>
        </w:tc>
        <w:tc>
          <w:tcPr>
            <w:tcW w:w="1400" w:type="dxa"/>
            <w:shd w:val="clear" w:color="auto" w:fill="FFFFFF"/>
            <w:tcMar>
              <w:top w:w="60" w:type="dxa"/>
              <w:left w:w="100" w:type="dxa"/>
              <w:bottom w:w="60" w:type="dxa"/>
              <w:right w:w="100" w:type="dxa"/>
            </w:tcMar>
          </w:tcPr>
          <w:p w14:paraId="778E6D72" w14:textId="77777777" w:rsidR="005D7E4B" w:rsidRDefault="005D7E4B" w:rsidP="008C4C57">
            <w:r>
              <w:rPr>
                <w:sz w:val="18"/>
              </w:rPr>
              <w:t>—</w:t>
            </w:r>
          </w:p>
        </w:tc>
      </w:tr>
    </w:tbl>
    <w:p w14:paraId="4088E2AB" w14:textId="77777777" w:rsidR="005D7E4B" w:rsidRDefault="005D7E4B" w:rsidP="005D7E4B">
      <w:r>
        <w:rPr>
          <w:i/>
          <w:color w:val="404040"/>
          <w:sz w:val="18"/>
        </w:rPr>
        <w:t>Tabla 7.3.1: Catálogo de intents del asistente de voz MILPÍN — fuente: backend/core/llm_orchestrator.py. Groq Cloud como LLM primario (~1 s); Ollama como fallback local.</w:t>
      </w:r>
    </w:p>
    <w:p w14:paraId="5E6C9349" w14:textId="77777777" w:rsidR="005D7E4B" w:rsidRDefault="005D7E4B" w:rsidP="005D7E4B">
      <w:pPr>
        <w:rPr>
          <w:rFonts w:ascii="Arial" w:hAnsi="Arial" w:cs="Arial"/>
          <w:b/>
          <w:bCs/>
          <w:color w:val="1E3A5F"/>
          <w:sz w:val="34"/>
          <w:szCs w:val="34"/>
        </w:rPr>
      </w:pPr>
    </w:p>
    <w:p w14:paraId="065B3735" w14:textId="77777777" w:rsidR="000C47BB" w:rsidRPr="005D7E4B" w:rsidRDefault="00123614" w:rsidP="005D7E4B">
      <w:pPr>
        <w:rPr>
          <w:rFonts w:ascii="Arial" w:hAnsi="Arial" w:cs="Arial"/>
          <w:b/>
          <w:bCs/>
          <w:color w:val="1E3A5F"/>
          <w:sz w:val="34"/>
          <w:szCs w:val="34"/>
        </w:rPr>
      </w:pPr>
      <w:r>
        <w:rPr>
          <w:rFonts w:ascii="Arial" w:hAnsi="Arial" w:cs="Arial"/>
          <w:b/>
          <w:bCs/>
          <w:color w:val="1E3A5F"/>
          <w:sz w:val="34"/>
          <w:szCs w:val="34"/>
        </w:rPr>
        <w:t>4. Arquitectura del Sistema</w:t>
      </w:r>
    </w:p>
    <w:p w14:paraId="74619E01" w14:textId="77777777" w:rsidR="000C47BB" w:rsidRPr="00CA39A9" w:rsidRDefault="00123614">
      <w:pPr>
        <w:spacing w:before="320" w:after="100"/>
        <w:rPr>
          <w:rFonts w:ascii="Arial" w:hAnsi="Arial" w:cs="Arial"/>
        </w:rPr>
      </w:pPr>
      <w:r>
        <w:rPr>
          <w:rFonts w:ascii="Arial" w:hAnsi="Arial" w:cs="Arial"/>
          <w:b/>
          <w:bCs/>
          <w:color w:val="2C5D8A"/>
          <w:sz w:val="26"/>
          <w:szCs w:val="26"/>
        </w:rPr>
        <w:t>4.1 Visión General</w:t>
      </w:r>
    </w:p>
    <w:p w14:paraId="5FF77D94" w14:textId="77777777" w:rsidR="000C47BB" w:rsidRPr="00CA39A9" w:rsidRDefault="00123614">
      <w:pPr>
        <w:spacing w:before="60" w:after="120"/>
        <w:rPr>
          <w:rFonts w:ascii="Arial" w:hAnsi="Arial" w:cs="Arial"/>
          <w:color w:val="1F2937"/>
        </w:rPr>
      </w:pPr>
      <w:r>
        <w:rPr>
          <w:rFonts w:ascii="Arial" w:hAnsi="Arial" w:cs="Arial"/>
          <w:color w:val="1F2937"/>
        </w:rPr>
        <w:t>MILPÍN implementa una arquitectura cliente-servidor de tres capas con separación explícita de responsabilidades. El frontend es una SPA estática sin bundler, el backend expone una REST API async sobre FastAPI, y la persistencia combina PostgreSQL 15 relacional con PostGIS 3.6 geoespacial.</w:t>
      </w:r>
    </w:p>
    <w:p w14:paraId="3499824A" w14:textId="77777777" w:rsidR="00226A52" w:rsidRPr="00CA39A9" w:rsidRDefault="00226A52">
      <w:pPr>
        <w:spacing w:before="60" w:after="120"/>
        <w:rPr>
          <w:rFonts w:ascii="Arial" w:hAnsi="Arial" w:cs="Arial"/>
          <w:color w:val="1F2937"/>
        </w:rPr>
      </w:pPr>
    </w:p>
    <w:p w14:paraId="00281D77" w14:textId="77777777" w:rsidR="00226A52" w:rsidRPr="00CA39A9" w:rsidRDefault="00226A52" w:rsidP="005D7E4B">
      <w:pPr>
        <w:spacing w:before="60" w:after="120"/>
        <w:jc w:val="center"/>
        <w:rPr>
          <w:rFonts w:ascii="Arial" w:hAnsi="Arial" w:cs="Arial"/>
        </w:rPr>
      </w:pPr>
      <w:r>
        <w:rPr>
          <w:rFonts w:ascii="Arial" w:hAnsi="Arial" w:cs="Arial"/>
          <w:noProof/>
        </w:rPr>
        <w:drawing>
          <wp:inline distT="0" distB="0" distL="0" distR="0" wp14:anchorId="5FE72C81" wp14:editId="32E9494E">
            <wp:extent cx="4686300" cy="3124200"/>
            <wp:effectExtent l="0" t="0" r="0" b="0"/>
            <wp:docPr id="1337090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090524" name="Imagen 133709052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86300" cy="3124200"/>
                    </a:xfrm>
                    <a:prstGeom prst="rect">
                      <a:avLst/>
                    </a:prstGeom>
                  </pic:spPr>
                </pic:pic>
              </a:graphicData>
            </a:graphic>
          </wp:inline>
        </w:drawing>
      </w:r>
    </w:p>
    <w:p w14:paraId="1DFF03C6" w14:textId="77777777" w:rsidR="000C47BB" w:rsidRPr="00CA39A9" w:rsidRDefault="000C47BB">
      <w:pPr>
        <w:spacing w:after="80"/>
        <w:rPr>
          <w:rFonts w:ascii="Arial" w:hAnsi="Arial" w:cs="Arial"/>
        </w:rPr>
      </w:pPr>
    </w:p>
    <w:p w14:paraId="5B40767B" w14:textId="77777777" w:rsidR="00226A52" w:rsidRPr="00CA39A9" w:rsidRDefault="00226A52">
      <w:pPr>
        <w:rPr>
          <w:rFonts w:ascii="Arial" w:hAnsi="Arial" w:cs="Arial"/>
          <w:b/>
          <w:bCs/>
          <w:color w:val="2C5D8A"/>
          <w:sz w:val="26"/>
          <w:szCs w:val="26"/>
        </w:rPr>
      </w:pPr>
      <w:r>
        <w:rPr>
          <w:rFonts w:ascii="Arial" w:hAnsi="Arial" w:cs="Arial"/>
          <w:b/>
          <w:bCs/>
          <w:color w:val="2C5D8A"/>
          <w:sz w:val="26"/>
          <w:szCs w:val="26"/>
        </w:rPr>
        <w:br w:type="page"/>
      </w:r>
    </w:p>
    <w:p w14:paraId="530E33B6" w14:textId="77777777" w:rsidR="000C47BB" w:rsidRPr="00CA39A9" w:rsidRDefault="00123614">
      <w:pPr>
        <w:spacing w:before="320" w:after="100"/>
        <w:rPr>
          <w:rFonts w:ascii="Arial" w:hAnsi="Arial" w:cs="Arial"/>
        </w:rPr>
      </w:pPr>
      <w:r>
        <w:rPr>
          <w:rFonts w:ascii="Arial" w:hAnsi="Arial" w:cs="Arial"/>
          <w:b/>
          <w:bCs/>
          <w:color w:val="2C5D8A"/>
          <w:sz w:val="26"/>
          <w:szCs w:val="26"/>
        </w:rPr>
        <w:lastRenderedPageBreak/>
        <w:t>4.2 Capas y Responsabilidades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3000"/>
        <w:gridCol w:w="2880"/>
      </w:tblGrid>
      <w:tr w:rsidR="000C47BB" w:rsidRPr="00CA39A9" w14:paraId="21220698" w14:textId="77777777">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62E29D97" w14:textId="77777777" w:rsidR="000C47BB" w:rsidRPr="00CA39A9" w:rsidRDefault="00123614">
            <w:pPr>
              <w:rPr>
                <w:rFonts w:ascii="Arial" w:hAnsi="Arial" w:cs="Arial"/>
              </w:rPr>
            </w:pPr>
            <w:r>
              <w:rPr>
                <w:rFonts w:ascii="Arial" w:hAnsi="Arial" w:cs="Arial"/>
                <w:b/>
                <w:bCs/>
                <w:color w:val="FFFFFF"/>
                <w:sz w:val="18"/>
                <w:szCs w:val="18"/>
              </w:rPr>
              <w:t>Capa</w:t>
            </w:r>
          </w:p>
        </w:tc>
        <w:tc>
          <w:tcPr>
            <w:tcW w:w="22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2AC486D8" w14:textId="77777777" w:rsidR="000C47BB" w:rsidRPr="00CA39A9" w:rsidRDefault="00123614">
            <w:pPr>
              <w:rPr>
                <w:rFonts w:ascii="Arial" w:hAnsi="Arial" w:cs="Arial"/>
              </w:rPr>
            </w:pPr>
            <w:r>
              <w:rPr>
                <w:rFonts w:ascii="Arial" w:hAnsi="Arial" w:cs="Arial"/>
                <w:b/>
                <w:bCs/>
                <w:color w:val="FFFFFF"/>
                <w:sz w:val="18"/>
                <w:szCs w:val="18"/>
              </w:rPr>
              <w:t>Tecnología</w:t>
            </w:r>
          </w:p>
        </w:tc>
        <w:tc>
          <w:tcPr>
            <w:tcW w:w="3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5075CFE7" w14:textId="77777777" w:rsidR="000C47BB" w:rsidRPr="00CA39A9" w:rsidRDefault="00123614">
            <w:pPr>
              <w:rPr>
                <w:rFonts w:ascii="Arial" w:hAnsi="Arial" w:cs="Arial"/>
              </w:rPr>
            </w:pPr>
            <w:r>
              <w:rPr>
                <w:rFonts w:ascii="Arial" w:hAnsi="Arial" w:cs="Arial"/>
                <w:b/>
                <w:bCs/>
                <w:color w:val="FFFFFF"/>
                <w:sz w:val="18"/>
                <w:szCs w:val="18"/>
              </w:rPr>
              <w:t>Responsabilidad</w:t>
            </w:r>
          </w:p>
        </w:tc>
        <w:tc>
          <w:tcPr>
            <w:tcW w:w="28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52B5BD0A" w14:textId="77777777" w:rsidR="000C47BB" w:rsidRPr="00CA39A9" w:rsidRDefault="00123614">
            <w:pPr>
              <w:rPr>
                <w:rFonts w:ascii="Arial" w:hAnsi="Arial" w:cs="Arial"/>
              </w:rPr>
            </w:pPr>
            <w:r>
              <w:rPr>
                <w:rFonts w:ascii="Arial" w:hAnsi="Arial" w:cs="Arial"/>
                <w:b/>
                <w:bCs/>
                <w:color w:val="FFFFFF"/>
                <w:sz w:val="18"/>
                <w:szCs w:val="18"/>
              </w:rPr>
              <w:t>Archivos clave</w:t>
            </w:r>
          </w:p>
        </w:tc>
      </w:tr>
      <w:tr w:rsidR="000C47BB" w:rsidRPr="006473FE" w14:paraId="78DF7B06"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163C684" w14:textId="77777777" w:rsidR="000C47BB" w:rsidRPr="00CA39A9" w:rsidRDefault="00123614">
            <w:pPr>
              <w:rPr>
                <w:rFonts w:ascii="Arial" w:hAnsi="Arial" w:cs="Arial"/>
              </w:rPr>
            </w:pPr>
            <w:r>
              <w:rPr>
                <w:rFonts w:ascii="Arial" w:hAnsi="Arial" w:cs="Arial"/>
                <w:b/>
                <w:bCs/>
                <w:color w:val="1F2937"/>
                <w:sz w:val="17"/>
                <w:szCs w:val="17"/>
              </w:rPr>
              <w:t>Presentación</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BC392DD" w14:textId="77777777" w:rsidR="000C47BB" w:rsidRPr="00CA39A9" w:rsidRDefault="00123614">
            <w:pPr>
              <w:rPr>
                <w:rFonts w:ascii="Arial" w:hAnsi="Arial" w:cs="Arial"/>
              </w:rPr>
            </w:pPr>
            <w:r>
              <w:rPr>
                <w:rFonts w:ascii="Arial" w:hAnsi="Arial" w:cs="Arial"/>
                <w:color w:val="1F2937"/>
                <w:sz w:val="17"/>
                <w:szCs w:val="17"/>
              </w:rPr>
              <w:t>HTML5 + Vanilla JS + CSS3</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8E60B1D" w14:textId="77777777" w:rsidR="000C47BB" w:rsidRPr="00CA39A9" w:rsidRDefault="00123614">
            <w:pPr>
              <w:rPr>
                <w:rFonts w:ascii="Arial" w:hAnsi="Arial" w:cs="Arial"/>
              </w:rPr>
            </w:pPr>
            <w:r>
              <w:rPr>
                <w:rFonts w:ascii="Arial" w:hAnsi="Arial" w:cs="Arial"/>
                <w:color w:val="1F2937"/>
                <w:sz w:val="17"/>
                <w:szCs w:val="17"/>
              </w:rPr>
              <w:t>UI, formularios, gestión de estado del cliente</w:t>
            </w:r>
          </w:p>
        </w:tc>
        <w:tc>
          <w:tcPr>
            <w:tcW w:w="2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C4547C7" w14:textId="77777777" w:rsidR="000C47BB" w:rsidRPr="00CA39A9" w:rsidRDefault="00123614">
            <w:pPr>
              <w:rPr>
                <w:rFonts w:ascii="Arial" w:hAnsi="Arial" w:cs="Arial"/>
                <w:lang w:val="en-US"/>
              </w:rPr>
            </w:pPr>
            <w:r>
              <w:rPr>
                <w:rFonts w:ascii="Arial" w:hAnsi="Arial" w:cs="Arial"/>
                <w:color w:val="1F2937"/>
                <w:sz w:val="17"/>
                <w:szCs w:val="17"/>
                <w:lang w:val="en-US"/>
              </w:rPr>
              <w:t>frontend/index.html, src/*.js</w:t>
            </w:r>
          </w:p>
        </w:tc>
      </w:tr>
      <w:tr w:rsidR="000C47BB" w:rsidRPr="00CA39A9" w14:paraId="36346F06"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07F9E4D" w14:textId="77777777" w:rsidR="000C47BB" w:rsidRPr="00CA39A9" w:rsidRDefault="00123614">
            <w:pPr>
              <w:rPr>
                <w:rFonts w:ascii="Arial" w:hAnsi="Arial" w:cs="Arial"/>
              </w:rPr>
            </w:pPr>
            <w:r>
              <w:rPr>
                <w:rFonts w:ascii="Arial" w:hAnsi="Arial" w:cs="Arial"/>
                <w:b/>
                <w:bCs/>
                <w:color w:val="1F2937"/>
                <w:sz w:val="17"/>
                <w:szCs w:val="17"/>
              </w:rPr>
              <w:t>GIS Frontend</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AE8B309" w14:textId="77777777" w:rsidR="000C47BB" w:rsidRPr="00CA39A9" w:rsidRDefault="00123614">
            <w:pPr>
              <w:rPr>
                <w:rFonts w:ascii="Arial" w:hAnsi="Arial" w:cs="Arial"/>
              </w:rPr>
            </w:pPr>
            <w:r>
              <w:rPr>
                <w:rFonts w:ascii="Arial" w:hAnsi="Arial" w:cs="Arial"/>
                <w:color w:val="1F2937"/>
                <w:sz w:val="17"/>
                <w:szCs w:val="17"/>
              </w:rPr>
              <w:t>Leaflet 1.9.4 (CDN)</w:t>
            </w:r>
          </w:p>
        </w:tc>
        <w:tc>
          <w:tcPr>
            <w:tcW w:w="3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C29298D" w14:textId="77777777" w:rsidR="000C47BB" w:rsidRPr="00CA39A9" w:rsidRDefault="00123614">
            <w:pPr>
              <w:rPr>
                <w:rFonts w:ascii="Arial" w:hAnsi="Arial" w:cs="Arial"/>
              </w:rPr>
            </w:pPr>
            <w:r>
              <w:rPr>
                <w:rFonts w:ascii="Arial" w:hAnsi="Arial" w:cs="Arial"/>
                <w:color w:val="1F2937"/>
                <w:sz w:val="17"/>
                <w:szCs w:val="17"/>
              </w:rPr>
              <w:t>Mapa interactivo, capas raster, polígonos de parcelas</w:t>
            </w:r>
          </w:p>
        </w:tc>
        <w:tc>
          <w:tcPr>
            <w:tcW w:w="28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22BD26E" w14:textId="77777777" w:rsidR="000C47BB" w:rsidRPr="00CA39A9" w:rsidRDefault="00123614">
            <w:pPr>
              <w:rPr>
                <w:rFonts w:ascii="Arial" w:hAnsi="Arial" w:cs="Arial"/>
              </w:rPr>
            </w:pPr>
            <w:r>
              <w:rPr>
                <w:rFonts w:ascii="Arial" w:hAnsi="Arial" w:cs="Arial"/>
                <w:color w:val="1F2937"/>
                <w:sz w:val="17"/>
                <w:szCs w:val="17"/>
              </w:rPr>
              <w:t>src/map_engine.js</w:t>
            </w:r>
          </w:p>
        </w:tc>
      </w:tr>
      <w:tr w:rsidR="000C47BB" w:rsidRPr="00CA39A9" w14:paraId="3FB84DB2"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4940157" w14:textId="77777777" w:rsidR="000C47BB" w:rsidRPr="00CA39A9" w:rsidRDefault="00123614">
            <w:pPr>
              <w:rPr>
                <w:rFonts w:ascii="Arial" w:hAnsi="Arial" w:cs="Arial"/>
              </w:rPr>
            </w:pPr>
            <w:r>
              <w:rPr>
                <w:rFonts w:ascii="Arial" w:hAnsi="Arial" w:cs="Arial"/>
                <w:b/>
                <w:bCs/>
                <w:color w:val="1F2937"/>
                <w:sz w:val="17"/>
                <w:szCs w:val="17"/>
              </w:rPr>
              <w:t>Voz Frontend</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D041703" w14:textId="77777777" w:rsidR="000C47BB" w:rsidRPr="00CA39A9" w:rsidRDefault="00123614">
            <w:pPr>
              <w:rPr>
                <w:rFonts w:ascii="Arial" w:hAnsi="Arial" w:cs="Arial"/>
              </w:rPr>
            </w:pPr>
            <w:r>
              <w:rPr>
                <w:rFonts w:ascii="Arial" w:hAnsi="Arial" w:cs="Arial"/>
                <w:color w:val="1F2937"/>
                <w:sz w:val="17"/>
                <w:szCs w:val="17"/>
              </w:rPr>
              <w:t>Web Speech API + MediaRecorder</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0F38E9A" w14:textId="77777777" w:rsidR="000C47BB" w:rsidRPr="00CA39A9" w:rsidRDefault="00123614">
            <w:pPr>
              <w:rPr>
                <w:rFonts w:ascii="Arial" w:hAnsi="Arial" w:cs="Arial"/>
              </w:rPr>
            </w:pPr>
            <w:r>
              <w:rPr>
                <w:rFonts w:ascii="Arial" w:hAnsi="Arial" w:cs="Arial"/>
                <w:color w:val="1F2937"/>
                <w:sz w:val="17"/>
                <w:szCs w:val="17"/>
              </w:rPr>
              <w:t>Captura de audio, reproducción TTS en español</w:t>
            </w:r>
          </w:p>
        </w:tc>
        <w:tc>
          <w:tcPr>
            <w:tcW w:w="2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AB292D8" w14:textId="77777777" w:rsidR="000C47BB" w:rsidRPr="00CA39A9" w:rsidRDefault="00123614">
            <w:pPr>
              <w:rPr>
                <w:rFonts w:ascii="Arial" w:hAnsi="Arial" w:cs="Arial"/>
              </w:rPr>
            </w:pPr>
            <w:r>
              <w:rPr>
                <w:rFonts w:ascii="Arial" w:hAnsi="Arial" w:cs="Arial"/>
                <w:color w:val="1F2937"/>
                <w:sz w:val="17"/>
                <w:szCs w:val="17"/>
              </w:rPr>
              <w:t>src/voice_client.js</w:t>
            </w:r>
          </w:p>
        </w:tc>
      </w:tr>
      <w:tr w:rsidR="000C47BB" w:rsidRPr="00CA39A9" w14:paraId="490D15EC"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C898EB7" w14:textId="77777777" w:rsidR="000C47BB" w:rsidRPr="00CA39A9" w:rsidRDefault="00123614">
            <w:pPr>
              <w:rPr>
                <w:rFonts w:ascii="Arial" w:hAnsi="Arial" w:cs="Arial"/>
              </w:rPr>
            </w:pPr>
            <w:r>
              <w:rPr>
                <w:rFonts w:ascii="Arial" w:hAnsi="Arial" w:cs="Arial"/>
                <w:b/>
                <w:bCs/>
                <w:color w:val="1F2937"/>
                <w:sz w:val="17"/>
                <w:szCs w:val="17"/>
              </w:rPr>
              <w:t>API Gateway</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434CF48" w14:textId="77777777" w:rsidR="000C47BB" w:rsidRPr="00CA39A9" w:rsidRDefault="00123614">
            <w:pPr>
              <w:rPr>
                <w:rFonts w:ascii="Arial" w:hAnsi="Arial" w:cs="Arial"/>
              </w:rPr>
            </w:pPr>
            <w:r>
              <w:rPr>
                <w:rFonts w:ascii="Arial" w:hAnsi="Arial" w:cs="Arial"/>
                <w:color w:val="1F2937"/>
                <w:sz w:val="17"/>
                <w:szCs w:val="17"/>
              </w:rPr>
              <w:t>FastAPI 0.115 + Uvicorn</w:t>
            </w:r>
          </w:p>
        </w:tc>
        <w:tc>
          <w:tcPr>
            <w:tcW w:w="3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900DDF6" w14:textId="77777777" w:rsidR="000C47BB" w:rsidRPr="00CA39A9" w:rsidRDefault="00123614">
            <w:pPr>
              <w:rPr>
                <w:rFonts w:ascii="Arial" w:hAnsi="Arial" w:cs="Arial"/>
                <w:lang w:val="en-US"/>
              </w:rPr>
            </w:pPr>
            <w:r>
              <w:rPr>
                <w:rFonts w:ascii="Arial" w:hAnsi="Arial" w:cs="Arial"/>
                <w:color w:val="1F2937"/>
                <w:sz w:val="17"/>
                <w:szCs w:val="17"/>
                <w:lang w:val="en-US"/>
              </w:rPr>
              <w:t>Routing, validación Pydantic v2, CORS, lifespan</w:t>
            </w:r>
          </w:p>
        </w:tc>
        <w:tc>
          <w:tcPr>
            <w:tcW w:w="28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1501A49" w14:textId="77777777" w:rsidR="000C47BB" w:rsidRPr="00CA39A9" w:rsidRDefault="00123614">
            <w:pPr>
              <w:rPr>
                <w:rFonts w:ascii="Arial" w:hAnsi="Arial" w:cs="Arial"/>
              </w:rPr>
            </w:pPr>
            <w:r>
              <w:rPr>
                <w:rFonts w:ascii="Arial" w:hAnsi="Arial" w:cs="Arial"/>
                <w:color w:val="1F2937"/>
                <w:sz w:val="17"/>
                <w:szCs w:val="17"/>
              </w:rPr>
              <w:t>backend/main.py</w:t>
            </w:r>
          </w:p>
        </w:tc>
      </w:tr>
      <w:tr w:rsidR="000C47BB" w:rsidRPr="00CA39A9" w14:paraId="048C532D"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60EC971" w14:textId="77777777" w:rsidR="000C47BB" w:rsidRPr="00CA39A9" w:rsidRDefault="00123614">
            <w:pPr>
              <w:rPr>
                <w:rFonts w:ascii="Arial" w:hAnsi="Arial" w:cs="Arial"/>
              </w:rPr>
            </w:pPr>
            <w:r>
              <w:rPr>
                <w:rFonts w:ascii="Arial" w:hAnsi="Arial" w:cs="Arial"/>
                <w:b/>
                <w:bCs/>
                <w:color w:val="1F2937"/>
                <w:sz w:val="17"/>
                <w:szCs w:val="17"/>
              </w:rPr>
              <w:t>Motor Agronómico</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052AB33" w14:textId="77777777" w:rsidR="000C47BB" w:rsidRPr="00CA39A9" w:rsidRDefault="00123614">
            <w:pPr>
              <w:rPr>
                <w:rFonts w:ascii="Arial" w:hAnsi="Arial" w:cs="Arial"/>
              </w:rPr>
            </w:pPr>
            <w:r>
              <w:rPr>
                <w:rFonts w:ascii="Arial" w:hAnsi="Arial" w:cs="Arial"/>
                <w:color w:val="1F2937"/>
                <w:sz w:val="17"/>
                <w:szCs w:val="17"/>
              </w:rPr>
              <w:t>Python + NumPy 1.26</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E7E9162" w14:textId="77777777" w:rsidR="000C47BB" w:rsidRPr="00CA39A9" w:rsidRDefault="00123614">
            <w:pPr>
              <w:rPr>
                <w:rFonts w:ascii="Arial" w:hAnsi="Arial" w:cs="Arial"/>
                <w:lang w:val="en-US"/>
              </w:rPr>
            </w:pPr>
            <w:r>
              <w:rPr>
                <w:rFonts w:ascii="Arial" w:hAnsi="Arial" w:cs="Arial"/>
                <w:color w:val="1F2937"/>
                <w:sz w:val="17"/>
                <w:szCs w:val="17"/>
                <w:lang w:val="en-US"/>
              </w:rPr>
              <w:t>FAO-56 PM + Hargreaves, Kc, balance hídrico</w:t>
            </w:r>
          </w:p>
        </w:tc>
        <w:tc>
          <w:tcPr>
            <w:tcW w:w="2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89C0584" w14:textId="77777777" w:rsidR="000C47BB" w:rsidRPr="00CA39A9" w:rsidRDefault="00123614">
            <w:pPr>
              <w:rPr>
                <w:rFonts w:ascii="Arial" w:hAnsi="Arial" w:cs="Arial"/>
              </w:rPr>
            </w:pPr>
            <w:r>
              <w:rPr>
                <w:rFonts w:ascii="Arial" w:hAnsi="Arial" w:cs="Arial"/>
                <w:color w:val="1F2937"/>
                <w:sz w:val="17"/>
                <w:szCs w:val="17"/>
              </w:rPr>
              <w:t>core/balance_hidrico.py</w:t>
            </w:r>
          </w:p>
        </w:tc>
      </w:tr>
      <w:tr w:rsidR="000C47BB" w:rsidRPr="00CA39A9" w14:paraId="701CC429"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65F9DFF" w14:textId="77777777" w:rsidR="000C47BB" w:rsidRPr="00CA39A9" w:rsidRDefault="00123614">
            <w:pPr>
              <w:rPr>
                <w:rFonts w:ascii="Arial" w:hAnsi="Arial" w:cs="Arial"/>
              </w:rPr>
            </w:pPr>
            <w:r>
              <w:rPr>
                <w:rFonts w:ascii="Arial" w:hAnsi="Arial" w:cs="Arial"/>
                <w:b/>
                <w:bCs/>
                <w:color w:val="1F2937"/>
                <w:sz w:val="17"/>
                <w:szCs w:val="17"/>
              </w:rPr>
              <w:t>NLU / Intent</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D3CFF66" w14:textId="77777777" w:rsidR="000C47BB" w:rsidRPr="00CA39A9" w:rsidRDefault="00123614">
            <w:pPr>
              <w:rPr>
                <w:rFonts w:ascii="Arial" w:hAnsi="Arial" w:cs="Arial"/>
              </w:rPr>
            </w:pPr>
            <w:r>
              <w:rPr>
                <w:rFonts w:ascii="Arial" w:hAnsi="Arial" w:cs="Arial"/>
                <w:color w:val="1F2937"/>
                <w:sz w:val="17"/>
                <w:szCs w:val="17"/>
              </w:rPr>
              <w:t>Ollama llama3.2:latest</w:t>
            </w:r>
          </w:p>
        </w:tc>
        <w:tc>
          <w:tcPr>
            <w:tcW w:w="3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81EDBFF" w14:textId="77777777" w:rsidR="000C47BB" w:rsidRPr="00CA39A9" w:rsidRDefault="00123614">
            <w:pPr>
              <w:rPr>
                <w:rFonts w:ascii="Arial" w:hAnsi="Arial" w:cs="Arial"/>
              </w:rPr>
            </w:pPr>
            <w:r>
              <w:rPr>
                <w:rFonts w:ascii="Arial" w:hAnsi="Arial" w:cs="Arial"/>
                <w:color w:val="1F2937"/>
                <w:sz w:val="17"/>
                <w:szCs w:val="17"/>
              </w:rPr>
              <w:t>Clasificación de intención desde texto STT</w:t>
            </w:r>
          </w:p>
        </w:tc>
        <w:tc>
          <w:tcPr>
            <w:tcW w:w="28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2EAADDD" w14:textId="77777777" w:rsidR="000C47BB" w:rsidRPr="00CA39A9" w:rsidRDefault="00123614">
            <w:pPr>
              <w:rPr>
                <w:rFonts w:ascii="Arial" w:hAnsi="Arial" w:cs="Arial"/>
              </w:rPr>
            </w:pPr>
            <w:r>
              <w:rPr>
                <w:rFonts w:ascii="Arial" w:hAnsi="Arial" w:cs="Arial"/>
                <w:color w:val="1F2937"/>
                <w:sz w:val="17"/>
                <w:szCs w:val="17"/>
              </w:rPr>
              <w:t>core/llm_orchestrator.py</w:t>
            </w:r>
          </w:p>
        </w:tc>
      </w:tr>
      <w:tr w:rsidR="000C47BB" w:rsidRPr="00CA39A9" w14:paraId="2B8E2905"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A9E40AC" w14:textId="77777777" w:rsidR="000C47BB" w:rsidRPr="00CA39A9" w:rsidRDefault="00123614">
            <w:pPr>
              <w:rPr>
                <w:rFonts w:ascii="Arial" w:hAnsi="Arial" w:cs="Arial"/>
              </w:rPr>
            </w:pPr>
            <w:r>
              <w:rPr>
                <w:rFonts w:ascii="Arial" w:hAnsi="Arial" w:cs="Arial"/>
                <w:b/>
                <w:bCs/>
                <w:color w:val="1F2937"/>
                <w:sz w:val="17"/>
                <w:szCs w:val="17"/>
              </w:rPr>
              <w:t>STT</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423CFFD" w14:textId="77777777" w:rsidR="000C47BB" w:rsidRPr="00CA39A9" w:rsidRDefault="00123614">
            <w:pPr>
              <w:rPr>
                <w:rFonts w:ascii="Arial" w:hAnsi="Arial" w:cs="Arial"/>
              </w:rPr>
            </w:pPr>
            <w:r>
              <w:rPr>
                <w:rFonts w:ascii="Arial" w:hAnsi="Arial" w:cs="Arial"/>
                <w:color w:val="1F2937"/>
                <w:sz w:val="17"/>
                <w:szCs w:val="17"/>
              </w:rPr>
              <w:t>openai-whisper base</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CEEFE05" w14:textId="77777777" w:rsidR="000C47BB" w:rsidRPr="00CA39A9" w:rsidRDefault="00123614">
            <w:pPr>
              <w:rPr>
                <w:rFonts w:ascii="Arial" w:hAnsi="Arial" w:cs="Arial"/>
              </w:rPr>
            </w:pPr>
            <w:r>
              <w:rPr>
                <w:rFonts w:ascii="Arial" w:hAnsi="Arial" w:cs="Arial"/>
                <w:color w:val="1F2937"/>
                <w:sz w:val="17"/>
                <w:szCs w:val="17"/>
              </w:rPr>
              <w:t>Transcripción audio → texto en español</w:t>
            </w:r>
          </w:p>
        </w:tc>
        <w:tc>
          <w:tcPr>
            <w:tcW w:w="2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793C8E0" w14:textId="77777777" w:rsidR="000C47BB" w:rsidRPr="00CA39A9" w:rsidRDefault="00123614">
            <w:pPr>
              <w:rPr>
                <w:rFonts w:ascii="Arial" w:hAnsi="Arial" w:cs="Arial"/>
              </w:rPr>
            </w:pPr>
            <w:r>
              <w:rPr>
                <w:rFonts w:ascii="Arial" w:hAnsi="Arial" w:cs="Arial"/>
                <w:color w:val="1F2937"/>
                <w:sz w:val="17"/>
                <w:szCs w:val="17"/>
              </w:rPr>
              <w:t>API/voice_endpoint.py</w:t>
            </w:r>
          </w:p>
        </w:tc>
      </w:tr>
      <w:tr w:rsidR="000C47BB" w:rsidRPr="006473FE" w14:paraId="58A030B2"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7C87106" w14:textId="77777777" w:rsidR="000C47BB" w:rsidRPr="00CA39A9" w:rsidRDefault="00123614">
            <w:pPr>
              <w:rPr>
                <w:rFonts w:ascii="Arial" w:hAnsi="Arial" w:cs="Arial"/>
              </w:rPr>
            </w:pPr>
            <w:r>
              <w:rPr>
                <w:rFonts w:ascii="Arial" w:hAnsi="Arial" w:cs="Arial"/>
                <w:b/>
                <w:bCs/>
                <w:color w:val="1F2937"/>
                <w:sz w:val="17"/>
                <w:szCs w:val="17"/>
              </w:rPr>
              <w:t>ML / Analítica</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FA49C3E" w14:textId="77777777" w:rsidR="000C47BB" w:rsidRPr="00CA39A9" w:rsidRDefault="00123614">
            <w:pPr>
              <w:rPr>
                <w:rFonts w:ascii="Arial" w:hAnsi="Arial" w:cs="Arial"/>
              </w:rPr>
            </w:pPr>
            <w:r>
              <w:rPr>
                <w:rFonts w:ascii="Arial" w:hAnsi="Arial" w:cs="Arial"/>
                <w:color w:val="1F2937"/>
                <w:sz w:val="17"/>
                <w:szCs w:val="17"/>
              </w:rPr>
              <w:t>scikit-learn 1.5</w:t>
            </w:r>
          </w:p>
        </w:tc>
        <w:tc>
          <w:tcPr>
            <w:tcW w:w="3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90ABEAE" w14:textId="77777777" w:rsidR="000C47BB" w:rsidRPr="00CA39A9" w:rsidRDefault="00123614">
            <w:pPr>
              <w:rPr>
                <w:rFonts w:ascii="Arial" w:hAnsi="Arial" w:cs="Arial"/>
                <w:lang w:val="en-US"/>
              </w:rPr>
            </w:pPr>
            <w:r>
              <w:rPr>
                <w:rFonts w:ascii="Arial" w:hAnsi="Arial" w:cs="Arial"/>
                <w:color w:val="1F2937"/>
                <w:sz w:val="17"/>
                <w:szCs w:val="17"/>
                <w:lang w:val="en-US"/>
              </w:rPr>
              <w:t>K-Means clustering, Ridge Regression ETo forecast</w:t>
            </w:r>
          </w:p>
        </w:tc>
        <w:tc>
          <w:tcPr>
            <w:tcW w:w="28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C41EFFB" w14:textId="77777777" w:rsidR="000C47BB" w:rsidRPr="00CA39A9" w:rsidRDefault="00123614">
            <w:pPr>
              <w:rPr>
                <w:rFonts w:ascii="Arial" w:hAnsi="Arial" w:cs="Arial"/>
                <w:lang w:val="en-US"/>
              </w:rPr>
            </w:pPr>
            <w:r>
              <w:rPr>
                <w:rFonts w:ascii="Arial" w:hAnsi="Arial" w:cs="Arial"/>
                <w:color w:val="1F2937"/>
                <w:sz w:val="17"/>
                <w:szCs w:val="17"/>
                <w:lang w:val="en-US"/>
              </w:rPr>
              <w:t>core/kmeans_model.py, core/eto_forecast.py</w:t>
            </w:r>
          </w:p>
        </w:tc>
      </w:tr>
      <w:tr w:rsidR="000C47BB" w:rsidRPr="006473FE" w14:paraId="5F2CA52F"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4790591" w14:textId="77777777" w:rsidR="000C47BB" w:rsidRPr="00CA39A9" w:rsidRDefault="00123614">
            <w:pPr>
              <w:rPr>
                <w:rFonts w:ascii="Arial" w:hAnsi="Arial" w:cs="Arial"/>
              </w:rPr>
            </w:pPr>
            <w:r>
              <w:rPr>
                <w:rFonts w:ascii="Arial" w:hAnsi="Arial" w:cs="Arial"/>
                <w:b/>
                <w:bCs/>
                <w:color w:val="1F2937"/>
                <w:sz w:val="17"/>
                <w:szCs w:val="17"/>
              </w:rPr>
              <w:t>Persistencia</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1D74A8B" w14:textId="77777777" w:rsidR="000C47BB" w:rsidRPr="00CA39A9" w:rsidRDefault="00123614">
            <w:pPr>
              <w:rPr>
                <w:rFonts w:ascii="Arial" w:hAnsi="Arial" w:cs="Arial"/>
              </w:rPr>
            </w:pPr>
            <w:r>
              <w:rPr>
                <w:rFonts w:ascii="Arial" w:hAnsi="Arial" w:cs="Arial"/>
                <w:color w:val="1F2937"/>
                <w:sz w:val="17"/>
                <w:szCs w:val="17"/>
              </w:rPr>
              <w:t>SQLAlchemy 2.0 async + asyncpg</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B53792F" w14:textId="77777777" w:rsidR="000C47BB" w:rsidRPr="00CA39A9" w:rsidRDefault="00123614">
            <w:pPr>
              <w:rPr>
                <w:rFonts w:ascii="Arial" w:hAnsi="Arial" w:cs="Arial"/>
              </w:rPr>
            </w:pPr>
            <w:r>
              <w:rPr>
                <w:rFonts w:ascii="Arial" w:hAnsi="Arial" w:cs="Arial"/>
                <w:color w:val="1F2937"/>
                <w:sz w:val="17"/>
                <w:szCs w:val="17"/>
              </w:rPr>
              <w:t>ORM, queries async, transacciones</w:t>
            </w:r>
          </w:p>
        </w:tc>
        <w:tc>
          <w:tcPr>
            <w:tcW w:w="2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C5CCCE2" w14:textId="77777777" w:rsidR="000C47BB" w:rsidRPr="00CA39A9" w:rsidRDefault="00123614">
            <w:pPr>
              <w:rPr>
                <w:rFonts w:ascii="Arial" w:hAnsi="Arial" w:cs="Arial"/>
                <w:lang w:val="en-US"/>
              </w:rPr>
            </w:pPr>
            <w:r>
              <w:rPr>
                <w:rFonts w:ascii="Arial" w:hAnsi="Arial" w:cs="Arial"/>
                <w:color w:val="1F2937"/>
                <w:sz w:val="17"/>
                <w:szCs w:val="17"/>
                <w:lang w:val="en-US"/>
              </w:rPr>
              <w:t>backend/database.py, models.py</w:t>
            </w:r>
          </w:p>
        </w:tc>
      </w:tr>
      <w:tr w:rsidR="000C47BB" w:rsidRPr="00CA39A9" w14:paraId="2B0C1180"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EC9E6EC" w14:textId="77777777" w:rsidR="000C47BB" w:rsidRPr="00CA39A9" w:rsidRDefault="00123614">
            <w:pPr>
              <w:rPr>
                <w:rFonts w:ascii="Arial" w:hAnsi="Arial" w:cs="Arial"/>
              </w:rPr>
            </w:pPr>
            <w:r>
              <w:rPr>
                <w:rFonts w:ascii="Arial" w:hAnsi="Arial" w:cs="Arial"/>
                <w:b/>
                <w:bCs/>
                <w:color w:val="1F2937"/>
                <w:sz w:val="17"/>
                <w:szCs w:val="17"/>
              </w:rPr>
              <w:t>Base de Datos</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2ACC653" w14:textId="77777777" w:rsidR="000C47BB" w:rsidRPr="00CA39A9" w:rsidRDefault="00123614">
            <w:pPr>
              <w:rPr>
                <w:rFonts w:ascii="Arial" w:hAnsi="Arial" w:cs="Arial"/>
              </w:rPr>
            </w:pPr>
            <w:r>
              <w:rPr>
                <w:rFonts w:ascii="Arial" w:hAnsi="Arial" w:cs="Arial"/>
                <w:color w:val="1F2937"/>
                <w:sz w:val="17"/>
                <w:szCs w:val="17"/>
              </w:rPr>
              <w:t>PostgreSQL 15 + PostGIS 3.6</w:t>
            </w:r>
          </w:p>
        </w:tc>
        <w:tc>
          <w:tcPr>
            <w:tcW w:w="3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94128C8" w14:textId="77777777" w:rsidR="000C47BB" w:rsidRPr="00CA39A9" w:rsidRDefault="00123614">
            <w:pPr>
              <w:rPr>
                <w:rFonts w:ascii="Arial" w:hAnsi="Arial" w:cs="Arial"/>
              </w:rPr>
            </w:pPr>
            <w:r>
              <w:rPr>
                <w:rFonts w:ascii="Arial" w:hAnsi="Arial" w:cs="Arial"/>
                <w:color w:val="1F2937"/>
                <w:sz w:val="17"/>
                <w:szCs w:val="17"/>
              </w:rPr>
              <w:t>Almacenamiento relacional + geoespacial GIST</w:t>
            </w:r>
          </w:p>
        </w:tc>
        <w:tc>
          <w:tcPr>
            <w:tcW w:w="28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3C65733" w14:textId="77777777" w:rsidR="000C47BB" w:rsidRPr="00CA39A9" w:rsidRDefault="00123614">
            <w:pPr>
              <w:rPr>
                <w:rFonts w:ascii="Arial" w:hAnsi="Arial" w:cs="Arial"/>
              </w:rPr>
            </w:pPr>
            <w:r>
              <w:rPr>
                <w:rFonts w:ascii="Arial" w:hAnsi="Arial" w:cs="Arial"/>
                <w:color w:val="1F2937"/>
                <w:sz w:val="17"/>
                <w:szCs w:val="17"/>
              </w:rPr>
              <w:t>backend/schema.sql</w:t>
            </w:r>
          </w:p>
        </w:tc>
      </w:tr>
      <w:tr w:rsidR="000C47BB" w:rsidRPr="00CA39A9" w14:paraId="042307DB"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9082A67" w14:textId="77777777" w:rsidR="000C47BB" w:rsidRPr="00CA39A9" w:rsidRDefault="00123614">
            <w:pPr>
              <w:rPr>
                <w:rFonts w:ascii="Arial" w:hAnsi="Arial" w:cs="Arial"/>
              </w:rPr>
            </w:pPr>
            <w:r>
              <w:rPr>
                <w:rFonts w:ascii="Arial" w:hAnsi="Arial" w:cs="Arial"/>
                <w:b/>
                <w:bCs/>
                <w:color w:val="1F2937"/>
                <w:sz w:val="17"/>
                <w:szCs w:val="17"/>
              </w:rPr>
              <w:t>Migraciones</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94F6F29" w14:textId="77777777" w:rsidR="000C47BB" w:rsidRPr="00CA39A9" w:rsidRDefault="00123614">
            <w:pPr>
              <w:rPr>
                <w:rFonts w:ascii="Arial" w:hAnsi="Arial" w:cs="Arial"/>
              </w:rPr>
            </w:pPr>
            <w:r>
              <w:rPr>
                <w:rFonts w:ascii="Arial" w:hAnsi="Arial" w:cs="Arial"/>
                <w:color w:val="1F2937"/>
                <w:sz w:val="17"/>
                <w:szCs w:val="17"/>
              </w:rPr>
              <w:t>Alembic</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7684526" w14:textId="77777777" w:rsidR="000C47BB" w:rsidRPr="00CA39A9" w:rsidRDefault="00123614">
            <w:pPr>
              <w:rPr>
                <w:rFonts w:ascii="Arial" w:hAnsi="Arial" w:cs="Arial"/>
              </w:rPr>
            </w:pPr>
            <w:r>
              <w:rPr>
                <w:rFonts w:ascii="Arial" w:hAnsi="Arial" w:cs="Arial"/>
                <w:color w:val="1F2937"/>
                <w:sz w:val="17"/>
                <w:szCs w:val="17"/>
              </w:rPr>
              <w:t>Control de versiones del esquema DDL</w:t>
            </w:r>
          </w:p>
        </w:tc>
        <w:tc>
          <w:tcPr>
            <w:tcW w:w="2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63180B3" w14:textId="77777777" w:rsidR="000C47BB" w:rsidRPr="00CA39A9" w:rsidRDefault="00123614">
            <w:pPr>
              <w:rPr>
                <w:rFonts w:ascii="Arial" w:hAnsi="Arial" w:cs="Arial"/>
              </w:rPr>
            </w:pPr>
            <w:r>
              <w:rPr>
                <w:rFonts w:ascii="Arial" w:hAnsi="Arial" w:cs="Arial"/>
                <w:color w:val="1F2937"/>
                <w:sz w:val="17"/>
                <w:szCs w:val="17"/>
              </w:rPr>
              <w:t>backend/migrations/</w:t>
            </w:r>
          </w:p>
        </w:tc>
      </w:tr>
      <w:tr w:rsidR="000C47BB" w:rsidRPr="006473FE" w14:paraId="2E6E6AD3"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EF11235" w14:textId="77777777" w:rsidR="000C47BB" w:rsidRPr="00CA39A9" w:rsidRDefault="00123614">
            <w:pPr>
              <w:rPr>
                <w:rFonts w:ascii="Arial" w:hAnsi="Arial" w:cs="Arial"/>
              </w:rPr>
            </w:pPr>
            <w:r>
              <w:rPr>
                <w:rFonts w:ascii="Arial" w:hAnsi="Arial" w:cs="Arial"/>
                <w:b/>
                <w:bCs/>
                <w:color w:val="1F2937"/>
                <w:sz w:val="17"/>
                <w:szCs w:val="17"/>
              </w:rPr>
              <w:t>ETL Clima</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1545732" w14:textId="77777777" w:rsidR="000C47BB" w:rsidRPr="00CA39A9" w:rsidRDefault="00123614">
            <w:pPr>
              <w:rPr>
                <w:rFonts w:ascii="Arial" w:hAnsi="Arial" w:cs="Arial"/>
              </w:rPr>
            </w:pPr>
            <w:r>
              <w:rPr>
                <w:rFonts w:ascii="Arial" w:hAnsi="Arial" w:cs="Arial"/>
                <w:color w:val="1F2937"/>
                <w:sz w:val="17"/>
                <w:szCs w:val="17"/>
              </w:rPr>
              <w:t>Python + pandas + requests</w:t>
            </w:r>
          </w:p>
        </w:tc>
        <w:tc>
          <w:tcPr>
            <w:tcW w:w="3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BA1C7C4" w14:textId="77777777" w:rsidR="000C47BB" w:rsidRPr="00CA39A9" w:rsidRDefault="00123614">
            <w:pPr>
              <w:rPr>
                <w:rFonts w:ascii="Arial" w:hAnsi="Arial" w:cs="Arial"/>
              </w:rPr>
            </w:pPr>
            <w:r>
              <w:rPr>
                <w:rFonts w:ascii="Arial" w:hAnsi="Arial" w:cs="Arial"/>
                <w:color w:val="1F2937"/>
                <w:sz w:val="17"/>
                <w:szCs w:val="17"/>
              </w:rPr>
              <w:t>Ingesta NASA POWER API → tabla clima_diario</w:t>
            </w:r>
          </w:p>
        </w:tc>
        <w:tc>
          <w:tcPr>
            <w:tcW w:w="28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879A9A8" w14:textId="77777777" w:rsidR="000C47BB" w:rsidRPr="00CA39A9" w:rsidRDefault="00123614">
            <w:pPr>
              <w:rPr>
                <w:rFonts w:ascii="Arial" w:hAnsi="Arial" w:cs="Arial"/>
                <w:lang w:val="en-US"/>
              </w:rPr>
            </w:pPr>
            <w:r>
              <w:rPr>
                <w:rFonts w:ascii="Arial" w:hAnsi="Arial" w:cs="Arial"/>
                <w:color w:val="1F2937"/>
                <w:sz w:val="17"/>
                <w:szCs w:val="17"/>
                <w:lang w:val="en-US"/>
              </w:rPr>
              <w:t>tools/nasa_power_etl.py</w:t>
            </w:r>
          </w:p>
        </w:tc>
      </w:tr>
      <w:tr w:rsidR="000C47BB" w:rsidRPr="00CA39A9" w14:paraId="6BC7EDC3"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D04DD7E" w14:textId="77777777" w:rsidR="000C47BB" w:rsidRPr="00CA39A9" w:rsidRDefault="00123614">
            <w:pPr>
              <w:rPr>
                <w:rFonts w:ascii="Arial" w:hAnsi="Arial" w:cs="Arial"/>
              </w:rPr>
            </w:pPr>
            <w:r>
              <w:rPr>
                <w:rFonts w:ascii="Arial" w:hAnsi="Arial" w:cs="Arial"/>
                <w:b/>
                <w:bCs/>
                <w:color w:val="1F2937"/>
                <w:sz w:val="17"/>
                <w:szCs w:val="17"/>
              </w:rPr>
              <w:t>GIS ETL</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EB2177F" w14:textId="77777777" w:rsidR="000C47BB" w:rsidRPr="00CA39A9" w:rsidRDefault="00123614">
            <w:pPr>
              <w:rPr>
                <w:rFonts w:ascii="Arial" w:hAnsi="Arial" w:cs="Arial"/>
              </w:rPr>
            </w:pPr>
            <w:r>
              <w:rPr>
                <w:rFonts w:ascii="Arial" w:hAnsi="Arial" w:cs="Arial"/>
                <w:color w:val="1F2937"/>
                <w:sz w:val="17"/>
                <w:szCs w:val="17"/>
              </w:rPr>
              <w:t>geopandas + shapely</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13C2C1E" w14:textId="77777777" w:rsidR="000C47BB" w:rsidRPr="00CA39A9" w:rsidRDefault="00123614">
            <w:pPr>
              <w:rPr>
                <w:rFonts w:ascii="Arial" w:hAnsi="Arial" w:cs="Arial"/>
              </w:rPr>
            </w:pPr>
            <w:r>
              <w:rPr>
                <w:rFonts w:ascii="Arial" w:hAnsi="Arial" w:cs="Arial"/>
                <w:color w:val="1F2937"/>
                <w:sz w:val="17"/>
                <w:szCs w:val="17"/>
              </w:rPr>
              <w:t>Procesamiento GeoJSON, make_valid, simplificación</w:t>
            </w:r>
          </w:p>
        </w:tc>
        <w:tc>
          <w:tcPr>
            <w:tcW w:w="2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C755197" w14:textId="77777777" w:rsidR="000C47BB" w:rsidRPr="00CA39A9" w:rsidRDefault="00123614">
            <w:pPr>
              <w:rPr>
                <w:rFonts w:ascii="Arial" w:hAnsi="Arial" w:cs="Arial"/>
              </w:rPr>
            </w:pPr>
            <w:r>
              <w:rPr>
                <w:rFonts w:ascii="Arial" w:hAnsi="Arial" w:cs="Arial"/>
                <w:color w:val="1F2937"/>
                <w:sz w:val="17"/>
                <w:szCs w:val="17"/>
              </w:rPr>
              <w:t>tools/geo_pipeline.py</w:t>
            </w:r>
          </w:p>
        </w:tc>
      </w:tr>
    </w:tbl>
    <w:p w14:paraId="6FF93EDC"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4.1: Capas del sistema MILPÍN con tecnologías y archivos correspondientes</w:t>
      </w:r>
    </w:p>
    <w:p w14:paraId="47ED62DA" w14:textId="77777777" w:rsidR="000C47BB" w:rsidRPr="00CA39A9" w:rsidRDefault="000C47BB">
      <w:pPr>
        <w:spacing w:after="80"/>
        <w:rPr>
          <w:rFonts w:ascii="Arial" w:hAnsi="Arial" w:cs="Arial"/>
        </w:rPr>
      </w:pPr>
    </w:p>
    <w:p w14:paraId="78F61271" w14:textId="77777777" w:rsidR="00E86E52" w:rsidRPr="00CA39A9" w:rsidRDefault="00E86E52">
      <w:pPr>
        <w:spacing w:before="320" w:after="100"/>
        <w:rPr>
          <w:rFonts w:ascii="Arial" w:hAnsi="Arial" w:cs="Arial"/>
          <w:b/>
          <w:bCs/>
          <w:color w:val="2C5D8A"/>
          <w:sz w:val="26"/>
          <w:szCs w:val="26"/>
        </w:rPr>
      </w:pPr>
    </w:p>
    <w:p w14:paraId="132E83AC" w14:textId="77777777" w:rsidR="00E86E52" w:rsidRPr="00CA39A9" w:rsidRDefault="00E86E52">
      <w:pPr>
        <w:spacing w:before="320" w:after="100"/>
        <w:rPr>
          <w:rFonts w:ascii="Arial" w:hAnsi="Arial" w:cs="Arial"/>
          <w:b/>
          <w:bCs/>
          <w:color w:val="2C5D8A"/>
          <w:sz w:val="26"/>
          <w:szCs w:val="26"/>
        </w:rPr>
      </w:pPr>
    </w:p>
    <w:p w14:paraId="7A7E1275" w14:textId="77777777" w:rsidR="00E86E52" w:rsidRPr="00CA39A9" w:rsidRDefault="00E86E52">
      <w:pPr>
        <w:spacing w:before="320" w:after="100"/>
        <w:rPr>
          <w:rFonts w:ascii="Arial" w:hAnsi="Arial" w:cs="Arial"/>
          <w:b/>
          <w:bCs/>
          <w:color w:val="2C5D8A"/>
          <w:sz w:val="26"/>
          <w:szCs w:val="26"/>
        </w:rPr>
      </w:pPr>
    </w:p>
    <w:p w14:paraId="5196FC74" w14:textId="77777777" w:rsidR="00E86E52" w:rsidRPr="00CA39A9" w:rsidRDefault="00E86E52">
      <w:pPr>
        <w:spacing w:before="320" w:after="100"/>
        <w:rPr>
          <w:rFonts w:ascii="Arial" w:hAnsi="Arial" w:cs="Arial"/>
          <w:b/>
          <w:bCs/>
          <w:color w:val="2C5D8A"/>
          <w:sz w:val="26"/>
          <w:szCs w:val="26"/>
        </w:rPr>
      </w:pPr>
    </w:p>
    <w:p w14:paraId="285FC1FD" w14:textId="77777777" w:rsidR="00E86E52" w:rsidRPr="00CA39A9" w:rsidRDefault="00E86E52">
      <w:pPr>
        <w:spacing w:before="320" w:after="100"/>
        <w:rPr>
          <w:rFonts w:ascii="Arial" w:hAnsi="Arial" w:cs="Arial"/>
          <w:b/>
          <w:bCs/>
          <w:color w:val="2C5D8A"/>
          <w:sz w:val="26"/>
          <w:szCs w:val="26"/>
        </w:rPr>
      </w:pPr>
    </w:p>
    <w:p w14:paraId="7CA1C433" w14:textId="77777777" w:rsidR="00E86E52" w:rsidRPr="00CA39A9" w:rsidRDefault="00E86E52">
      <w:pPr>
        <w:spacing w:before="320" w:after="100"/>
        <w:rPr>
          <w:rFonts w:ascii="Arial" w:hAnsi="Arial" w:cs="Arial"/>
          <w:b/>
          <w:bCs/>
          <w:color w:val="2C5D8A"/>
          <w:sz w:val="26"/>
          <w:szCs w:val="26"/>
        </w:rPr>
      </w:pPr>
    </w:p>
    <w:p w14:paraId="64F0C8B1" w14:textId="77777777" w:rsidR="000C47BB" w:rsidRPr="00CA39A9" w:rsidRDefault="00123614">
      <w:pPr>
        <w:spacing w:before="320" w:after="100"/>
        <w:rPr>
          <w:rFonts w:ascii="Arial" w:hAnsi="Arial" w:cs="Arial"/>
        </w:rPr>
      </w:pPr>
      <w:r>
        <w:rPr>
          <w:rFonts w:ascii="Arial" w:hAnsi="Arial" w:cs="Arial"/>
          <w:b/>
          <w:bCs/>
          <w:color w:val="2C5D8A"/>
          <w:sz w:val="26"/>
          <w:szCs w:val="26"/>
        </w:rPr>
        <w:lastRenderedPageBreak/>
        <w:t>4.3 Flujo de Datos — Recomendación de Riego</w:t>
      </w:r>
    </w:p>
    <w:p w14:paraId="04502B5C" w14:textId="77777777" w:rsidR="000C47BB" w:rsidRPr="00CA39A9" w:rsidRDefault="00123614">
      <w:pPr>
        <w:spacing w:before="60" w:after="120"/>
        <w:rPr>
          <w:rFonts w:ascii="Arial" w:hAnsi="Arial" w:cs="Arial"/>
          <w:color w:val="1F2937"/>
        </w:rPr>
      </w:pPr>
      <w:r>
        <w:rPr>
          <w:rFonts w:ascii="Arial" w:hAnsi="Arial" w:cs="Arial"/>
          <w:color w:val="1F2937"/>
        </w:rPr>
        <w:t>El flujo completo desde la solicitud del cliente hasta la recomendación persistida en base de datos sigue estos pasos:</w:t>
      </w:r>
    </w:p>
    <w:p w14:paraId="129C21F8" w14:textId="77777777" w:rsidR="00E86E52" w:rsidRPr="00CA39A9" w:rsidRDefault="00E86E52">
      <w:pPr>
        <w:spacing w:before="60" w:after="120"/>
        <w:rPr>
          <w:rFonts w:ascii="Arial" w:hAnsi="Arial" w:cs="Arial"/>
          <w:color w:val="1F2937"/>
        </w:rPr>
      </w:pPr>
    </w:p>
    <w:p w14:paraId="0ACFEDC1" w14:textId="77777777" w:rsidR="00E86E52" w:rsidRPr="00CA39A9" w:rsidRDefault="00E86E52">
      <w:pPr>
        <w:spacing w:before="60" w:after="120"/>
        <w:rPr>
          <w:rFonts w:ascii="Arial" w:hAnsi="Arial" w:cs="Arial"/>
        </w:rPr>
      </w:pPr>
      <w:r>
        <w:rPr>
          <w:rFonts w:ascii="Arial" w:hAnsi="Arial" w:cs="Arial"/>
          <w:noProof/>
        </w:rPr>
        <w:drawing>
          <wp:inline distT="0" distB="0" distL="0" distR="0" wp14:anchorId="6C9121CD" wp14:editId="6EC32D95">
            <wp:extent cx="6400800" cy="3592830"/>
            <wp:effectExtent l="0" t="0" r="0" b="7620"/>
            <wp:docPr id="79672335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23358" name="Imagen 79672335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400800" cy="3592830"/>
                    </a:xfrm>
                    <a:prstGeom prst="rect">
                      <a:avLst/>
                    </a:prstGeom>
                  </pic:spPr>
                </pic:pic>
              </a:graphicData>
            </a:graphic>
          </wp:inline>
        </w:drawing>
      </w:r>
    </w:p>
    <w:p w14:paraId="010DDC5C" w14:textId="77777777" w:rsidR="00226A52" w:rsidRPr="00CA39A9" w:rsidRDefault="00226A52">
      <w:pPr>
        <w:rPr>
          <w:rFonts w:ascii="Arial" w:hAnsi="Arial" w:cs="Arial"/>
          <w:b/>
          <w:bCs/>
          <w:color w:val="2C5D8A"/>
          <w:sz w:val="26"/>
          <w:szCs w:val="26"/>
        </w:rPr>
      </w:pPr>
    </w:p>
    <w:p w14:paraId="0BCB6E39" w14:textId="77777777" w:rsidR="000C47BB" w:rsidRPr="00CA39A9" w:rsidRDefault="00123614">
      <w:pPr>
        <w:spacing w:before="320" w:after="100"/>
        <w:rPr>
          <w:rFonts w:ascii="Arial" w:hAnsi="Arial" w:cs="Arial"/>
          <w:b/>
          <w:bCs/>
          <w:color w:val="2C5D8A"/>
          <w:sz w:val="26"/>
          <w:szCs w:val="26"/>
        </w:rPr>
      </w:pPr>
      <w:r>
        <w:rPr>
          <w:rFonts w:ascii="Arial" w:hAnsi="Arial" w:cs="Arial"/>
          <w:b/>
          <w:bCs/>
          <w:color w:val="2C5D8A"/>
          <w:sz w:val="26"/>
          <w:szCs w:val="26"/>
        </w:rPr>
        <w:t>4.4 Flujo del Pipeline de Voz</w:t>
      </w:r>
    </w:p>
    <w:p w14:paraId="1650280C" w14:textId="77777777" w:rsidR="00E86E52" w:rsidRPr="00CA39A9" w:rsidRDefault="00E86E52">
      <w:pPr>
        <w:spacing w:before="320" w:after="100"/>
        <w:rPr>
          <w:rFonts w:ascii="Arial" w:hAnsi="Arial" w:cs="Arial"/>
        </w:rPr>
      </w:pPr>
    </w:p>
    <w:p w14:paraId="1C1D2133" w14:textId="77777777" w:rsidR="000C47BB" w:rsidRPr="00CA39A9" w:rsidRDefault="00E86E52">
      <w:pPr>
        <w:spacing w:after="80"/>
        <w:rPr>
          <w:rFonts w:ascii="Arial" w:hAnsi="Arial" w:cs="Arial"/>
        </w:rPr>
      </w:pPr>
      <w:r>
        <w:rPr>
          <w:rFonts w:ascii="Arial" w:hAnsi="Arial" w:cs="Arial"/>
          <w:noProof/>
        </w:rPr>
        <w:drawing>
          <wp:inline distT="0" distB="0" distL="0" distR="0" wp14:anchorId="75CBCEFD" wp14:editId="32E3F88E">
            <wp:extent cx="6636124" cy="358140"/>
            <wp:effectExtent l="0" t="0" r="0" b="3810"/>
            <wp:docPr id="140202725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027253" name="Imagen 140202725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674848" cy="360230"/>
                    </a:xfrm>
                    <a:prstGeom prst="rect">
                      <a:avLst/>
                    </a:prstGeom>
                  </pic:spPr>
                </pic:pic>
              </a:graphicData>
            </a:graphic>
          </wp:inline>
        </w:drawing>
      </w:r>
    </w:p>
    <w:p w14:paraId="248F72A4" w14:textId="77777777" w:rsidR="000C47BB" w:rsidRPr="00CA39A9" w:rsidRDefault="000C47BB">
      <w:pPr>
        <w:spacing w:after="80"/>
        <w:rPr>
          <w:rFonts w:ascii="Arial" w:hAnsi="Arial" w:cs="Arial"/>
        </w:rPr>
      </w:pPr>
    </w:p>
    <w:p w14:paraId="2E2DB5E3" w14:textId="77777777" w:rsidR="00E86E52" w:rsidRPr="00CA39A9" w:rsidRDefault="00E86E52">
      <w:pPr>
        <w:rPr>
          <w:rFonts w:ascii="Arial" w:hAnsi="Arial" w:cs="Arial"/>
          <w:b/>
          <w:bCs/>
          <w:color w:val="1E3A5F"/>
          <w:sz w:val="34"/>
          <w:szCs w:val="34"/>
        </w:rPr>
      </w:pPr>
      <w:r>
        <w:rPr>
          <w:rFonts w:ascii="Arial" w:hAnsi="Arial" w:cs="Arial"/>
          <w:b/>
          <w:bCs/>
          <w:color w:val="1E3A5F"/>
          <w:sz w:val="34"/>
          <w:szCs w:val="34"/>
        </w:rPr>
        <w:br w:type="page"/>
      </w:r>
    </w:p>
    <w:p w14:paraId="2AA79F6B"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lastRenderedPageBreak/>
        <w:t>5. Datos y Trazabilidad</w:t>
      </w:r>
    </w:p>
    <w:p w14:paraId="7B9B94CF" w14:textId="77777777" w:rsidR="000C47BB" w:rsidRPr="00CA39A9" w:rsidRDefault="00123614">
      <w:pPr>
        <w:spacing w:before="320" w:after="100"/>
        <w:rPr>
          <w:rFonts w:ascii="Arial" w:hAnsi="Arial" w:cs="Arial"/>
        </w:rPr>
      </w:pPr>
      <w:r>
        <w:rPr>
          <w:rFonts w:ascii="Arial" w:hAnsi="Arial" w:cs="Arial"/>
          <w:b/>
          <w:bCs/>
          <w:color w:val="2C5D8A"/>
          <w:sz w:val="26"/>
          <w:szCs w:val="26"/>
        </w:rPr>
        <w:t>5.1 Fuentes de Datos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2400"/>
        <w:gridCol w:w="3280"/>
      </w:tblGrid>
      <w:tr w:rsidR="000C47BB" w:rsidRPr="00CA39A9" w14:paraId="70B88F65" w14:textId="77777777">
        <w:tc>
          <w:tcPr>
            <w:tcW w:w="2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1AA8D5F4" w14:textId="77777777" w:rsidR="000C47BB" w:rsidRPr="00CA39A9" w:rsidRDefault="00123614">
            <w:pPr>
              <w:rPr>
                <w:rFonts w:ascii="Arial" w:hAnsi="Arial" w:cs="Arial"/>
              </w:rPr>
            </w:pPr>
            <w:r>
              <w:rPr>
                <w:rFonts w:ascii="Arial" w:hAnsi="Arial" w:cs="Arial"/>
                <w:b/>
                <w:bCs/>
                <w:color w:val="FFFFFF"/>
                <w:sz w:val="18"/>
                <w:szCs w:val="18"/>
              </w:rPr>
              <w:t>Fuente</w:t>
            </w:r>
          </w:p>
        </w:tc>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5A24C08A" w14:textId="77777777" w:rsidR="000C47BB" w:rsidRPr="00CA39A9" w:rsidRDefault="00123614">
            <w:pPr>
              <w:rPr>
                <w:rFonts w:ascii="Arial" w:hAnsi="Arial" w:cs="Arial"/>
              </w:rPr>
            </w:pPr>
            <w:r>
              <w:rPr>
                <w:rFonts w:ascii="Arial" w:hAnsi="Arial" w:cs="Arial"/>
                <w:b/>
                <w:bCs/>
                <w:color w:val="FFFFFF"/>
                <w:sz w:val="18"/>
                <w:szCs w:val="18"/>
              </w:rPr>
              <w:t>Tipo</w:t>
            </w:r>
          </w:p>
        </w:tc>
        <w:tc>
          <w:tcPr>
            <w:tcW w:w="2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4EFB523D" w14:textId="77777777" w:rsidR="000C47BB" w:rsidRPr="00CA39A9" w:rsidRDefault="00123614">
            <w:pPr>
              <w:rPr>
                <w:rFonts w:ascii="Arial" w:hAnsi="Arial" w:cs="Arial"/>
              </w:rPr>
            </w:pPr>
            <w:r>
              <w:rPr>
                <w:rFonts w:ascii="Arial" w:hAnsi="Arial" w:cs="Arial"/>
                <w:b/>
                <w:bCs/>
                <w:color w:val="FFFFFF"/>
                <w:sz w:val="18"/>
                <w:szCs w:val="18"/>
              </w:rPr>
              <w:t>Variables</w:t>
            </w:r>
          </w:p>
        </w:tc>
        <w:tc>
          <w:tcPr>
            <w:tcW w:w="32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1A8EBB6A" w14:textId="77777777" w:rsidR="000C47BB" w:rsidRPr="00CA39A9" w:rsidRDefault="00123614">
            <w:pPr>
              <w:rPr>
                <w:rFonts w:ascii="Arial" w:hAnsi="Arial" w:cs="Arial"/>
              </w:rPr>
            </w:pPr>
            <w:r>
              <w:rPr>
                <w:rFonts w:ascii="Arial" w:hAnsi="Arial" w:cs="Arial"/>
                <w:b/>
                <w:bCs/>
                <w:color w:val="FFFFFF"/>
                <w:sz w:val="18"/>
                <w:szCs w:val="18"/>
              </w:rPr>
              <w:t>Uso en MILPÍN</w:t>
            </w:r>
          </w:p>
        </w:tc>
      </w:tr>
      <w:tr w:rsidR="000C47BB" w:rsidRPr="00CA39A9" w14:paraId="5A393064"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362173D" w14:textId="77777777" w:rsidR="000C47BB" w:rsidRPr="00CA39A9" w:rsidRDefault="00123614">
            <w:pPr>
              <w:rPr>
                <w:rFonts w:ascii="Arial" w:hAnsi="Arial" w:cs="Arial"/>
              </w:rPr>
            </w:pPr>
            <w:r>
              <w:rPr>
                <w:rFonts w:ascii="Arial" w:hAnsi="Arial" w:cs="Arial"/>
                <w:b/>
                <w:bCs/>
                <w:color w:val="1F2937"/>
                <w:sz w:val="17"/>
                <w:szCs w:val="17"/>
              </w:rPr>
              <w:t>NASA POWER (MERRA-2 + CERES)</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522819D" w14:textId="77777777" w:rsidR="000C47BB" w:rsidRPr="00CA39A9" w:rsidRDefault="00123614">
            <w:pPr>
              <w:rPr>
                <w:rFonts w:ascii="Arial" w:hAnsi="Arial" w:cs="Arial"/>
              </w:rPr>
            </w:pPr>
            <w:r>
              <w:rPr>
                <w:rFonts w:ascii="Arial" w:hAnsi="Arial" w:cs="Arial"/>
                <w:color w:val="1F2937"/>
                <w:sz w:val="17"/>
                <w:szCs w:val="17"/>
              </w:rPr>
              <w:t>API REST / JSON</w:t>
            </w:r>
          </w:p>
        </w:tc>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7D320A6" w14:textId="77777777" w:rsidR="000C47BB" w:rsidRPr="00CA39A9" w:rsidRDefault="00123614">
            <w:pPr>
              <w:rPr>
                <w:rFonts w:ascii="Arial" w:hAnsi="Arial" w:cs="Arial"/>
                <w:lang w:val="en-US"/>
              </w:rPr>
            </w:pPr>
            <w:r>
              <w:rPr>
                <w:rFonts w:ascii="Arial" w:hAnsi="Arial" w:cs="Arial"/>
                <w:color w:val="1F2937"/>
                <w:sz w:val="17"/>
                <w:szCs w:val="17"/>
                <w:lang w:val="en-US"/>
              </w:rPr>
              <w:t>T_max, T_min, HR, viento, Rad_sol, Prec</w:t>
            </w:r>
          </w:p>
        </w:tc>
        <w:tc>
          <w:tcPr>
            <w:tcW w:w="32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9987E7C" w14:textId="77777777" w:rsidR="000C47BB" w:rsidRPr="00CA39A9" w:rsidRDefault="00123614">
            <w:pPr>
              <w:rPr>
                <w:rFonts w:ascii="Arial" w:hAnsi="Arial" w:cs="Arial"/>
              </w:rPr>
            </w:pPr>
            <w:r>
              <w:rPr>
                <w:rFonts w:ascii="Arial" w:hAnsi="Arial" w:cs="Arial"/>
                <w:color w:val="1F2937"/>
                <w:sz w:val="17"/>
                <w:szCs w:val="17"/>
              </w:rPr>
              <w:t>Cálculo FAO-56 diario, ETL nasa_power_etl.py, forecast ETo</w:t>
            </w:r>
          </w:p>
        </w:tc>
      </w:tr>
      <w:tr w:rsidR="000C47BB" w:rsidRPr="00CA39A9" w14:paraId="047AF0C6"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F0241E5" w14:textId="77777777" w:rsidR="000C47BB" w:rsidRPr="00CA39A9" w:rsidRDefault="00123614">
            <w:pPr>
              <w:rPr>
                <w:rFonts w:ascii="Arial" w:hAnsi="Arial" w:cs="Arial"/>
              </w:rPr>
            </w:pPr>
            <w:r>
              <w:rPr>
                <w:rFonts w:ascii="Arial" w:hAnsi="Arial" w:cs="Arial"/>
                <w:b/>
                <w:bCs/>
                <w:color w:val="1F2937"/>
                <w:sz w:val="17"/>
                <w:szCs w:val="17"/>
              </w:rPr>
              <w:t>Datos edáficos de parcelas</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4A6D8A9" w14:textId="77777777" w:rsidR="000C47BB" w:rsidRPr="00CA39A9" w:rsidRDefault="00123614">
            <w:pPr>
              <w:rPr>
                <w:rFonts w:ascii="Arial" w:hAnsi="Arial" w:cs="Arial"/>
              </w:rPr>
            </w:pPr>
            <w:r>
              <w:rPr>
                <w:rFonts w:ascii="Arial" w:hAnsi="Arial" w:cs="Arial"/>
                <w:color w:val="1F2937"/>
                <w:sz w:val="17"/>
                <w:szCs w:val="17"/>
              </w:rPr>
              <w:t>Manual / CSV</w:t>
            </w:r>
          </w:p>
        </w:tc>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FD2CFDE" w14:textId="77777777" w:rsidR="000C47BB" w:rsidRPr="00CA39A9" w:rsidRDefault="00123614">
            <w:pPr>
              <w:rPr>
                <w:rFonts w:ascii="Arial" w:hAnsi="Arial" w:cs="Arial"/>
                <w:lang w:val="en-US"/>
              </w:rPr>
            </w:pPr>
            <w:r>
              <w:rPr>
                <w:rFonts w:ascii="Arial" w:hAnsi="Arial" w:cs="Arial"/>
                <w:color w:val="1F2937"/>
                <w:sz w:val="17"/>
                <w:szCs w:val="17"/>
                <w:lang w:val="en-US"/>
              </w:rPr>
              <w:t>CC, PMP, prof_raiz_cm, textura, lat, lon</w:t>
            </w:r>
          </w:p>
        </w:tc>
        <w:tc>
          <w:tcPr>
            <w:tcW w:w="32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57D56E3" w14:textId="77777777" w:rsidR="000C47BB" w:rsidRPr="00CA39A9" w:rsidRDefault="00123614">
            <w:pPr>
              <w:rPr>
                <w:rFonts w:ascii="Arial" w:hAnsi="Arial" w:cs="Arial"/>
              </w:rPr>
            </w:pPr>
            <w:r>
              <w:rPr>
                <w:rFonts w:ascii="Arial" w:hAnsi="Arial" w:cs="Arial"/>
                <w:color w:val="1F2937"/>
                <w:sz w:val="17"/>
                <w:szCs w:val="17"/>
              </w:rPr>
              <w:t>Balance hídrico, clustering K-Means, cálculo ADT</w:t>
            </w:r>
          </w:p>
        </w:tc>
      </w:tr>
      <w:tr w:rsidR="000C47BB" w:rsidRPr="006473FE" w14:paraId="270C9893"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B739925" w14:textId="77777777" w:rsidR="000C47BB" w:rsidRPr="00CA39A9" w:rsidRDefault="00123614">
            <w:pPr>
              <w:rPr>
                <w:rFonts w:ascii="Arial" w:hAnsi="Arial" w:cs="Arial"/>
              </w:rPr>
            </w:pPr>
            <w:r>
              <w:rPr>
                <w:rFonts w:ascii="Arial" w:hAnsi="Arial" w:cs="Arial"/>
                <w:b/>
                <w:bCs/>
                <w:color w:val="1F2937"/>
                <w:sz w:val="17"/>
                <w:szCs w:val="17"/>
              </w:rPr>
              <w:t>GeoJSON lotes DR-041</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CC709A5" w14:textId="77777777" w:rsidR="000C47BB" w:rsidRPr="00CA39A9" w:rsidRDefault="00123614">
            <w:pPr>
              <w:rPr>
                <w:rFonts w:ascii="Arial" w:hAnsi="Arial" w:cs="Arial"/>
              </w:rPr>
            </w:pPr>
            <w:r>
              <w:rPr>
                <w:rFonts w:ascii="Arial" w:hAnsi="Arial" w:cs="Arial"/>
                <w:color w:val="1F2937"/>
                <w:sz w:val="17"/>
                <w:szCs w:val="17"/>
              </w:rPr>
              <w:t>GeoJSON / Shapefile</w:t>
            </w:r>
          </w:p>
        </w:tc>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AC9B352" w14:textId="77777777" w:rsidR="000C47BB" w:rsidRPr="00CA39A9" w:rsidRDefault="00123614">
            <w:pPr>
              <w:rPr>
                <w:rFonts w:ascii="Arial" w:hAnsi="Arial" w:cs="Arial"/>
              </w:rPr>
            </w:pPr>
            <w:r>
              <w:rPr>
                <w:rFonts w:ascii="Arial" w:hAnsi="Arial" w:cs="Arial"/>
                <w:color w:val="1F2937"/>
                <w:sz w:val="17"/>
                <w:szCs w:val="17"/>
              </w:rPr>
              <w:t>Polígonos de parcelas, área_ha, módulo</w:t>
            </w:r>
          </w:p>
        </w:tc>
        <w:tc>
          <w:tcPr>
            <w:tcW w:w="32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6F102FE" w14:textId="77777777" w:rsidR="000C47BB" w:rsidRPr="00CA39A9" w:rsidRDefault="00123614">
            <w:pPr>
              <w:rPr>
                <w:rFonts w:ascii="Arial" w:hAnsi="Arial" w:cs="Arial"/>
                <w:lang w:val="en-US"/>
              </w:rPr>
            </w:pPr>
            <w:r>
              <w:rPr>
                <w:rFonts w:ascii="Arial" w:hAnsi="Arial" w:cs="Arial"/>
                <w:color w:val="1F2937"/>
                <w:sz w:val="17"/>
                <w:szCs w:val="17"/>
                <w:lang w:val="en-US"/>
              </w:rPr>
              <w:t>GIS pipeline, geo_pipeline.py, PostGIS GIST</w:t>
            </w:r>
          </w:p>
        </w:tc>
      </w:tr>
      <w:tr w:rsidR="000C47BB" w:rsidRPr="00CA39A9" w14:paraId="27C6FEA6"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9461220" w14:textId="77777777" w:rsidR="000C47BB" w:rsidRPr="00CA39A9" w:rsidRDefault="00123614">
            <w:pPr>
              <w:rPr>
                <w:rFonts w:ascii="Arial" w:hAnsi="Arial" w:cs="Arial"/>
              </w:rPr>
            </w:pPr>
            <w:r>
              <w:rPr>
                <w:rFonts w:ascii="Arial" w:hAnsi="Arial" w:cs="Arial"/>
                <w:b/>
                <w:bCs/>
                <w:color w:val="1F2937"/>
                <w:sz w:val="17"/>
                <w:szCs w:val="17"/>
              </w:rPr>
              <w:t>Datos sintéticos de validación</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0321D7C" w14:textId="77777777" w:rsidR="000C47BB" w:rsidRPr="00CA39A9" w:rsidRDefault="00123614">
            <w:pPr>
              <w:rPr>
                <w:rFonts w:ascii="Arial" w:hAnsi="Arial" w:cs="Arial"/>
              </w:rPr>
            </w:pPr>
            <w:r>
              <w:rPr>
                <w:rFonts w:ascii="Arial" w:hAnsi="Arial" w:cs="Arial"/>
                <w:color w:val="1F2937"/>
                <w:sz w:val="17"/>
                <w:szCs w:val="17"/>
              </w:rPr>
              <w:t>Python (generados)</w:t>
            </w:r>
          </w:p>
        </w:tc>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DA1D8F1" w14:textId="77777777" w:rsidR="000C47BB" w:rsidRPr="00CA39A9" w:rsidRDefault="00123614">
            <w:pPr>
              <w:rPr>
                <w:rFonts w:ascii="Arial" w:hAnsi="Arial" w:cs="Arial"/>
              </w:rPr>
            </w:pPr>
            <w:r>
              <w:rPr>
                <w:rFonts w:ascii="Arial" w:hAnsi="Arial" w:cs="Arial"/>
                <w:color w:val="1F2937"/>
                <w:sz w:val="17"/>
                <w:szCs w:val="17"/>
              </w:rPr>
              <w:t>Clima, parcelas, riegos históricos</w:t>
            </w:r>
          </w:p>
        </w:tc>
        <w:tc>
          <w:tcPr>
            <w:tcW w:w="32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50C668C" w14:textId="77777777" w:rsidR="000C47BB" w:rsidRPr="00CA39A9" w:rsidRDefault="00123614">
            <w:pPr>
              <w:rPr>
                <w:rFonts w:ascii="Arial" w:hAnsi="Arial" w:cs="Arial"/>
              </w:rPr>
            </w:pPr>
            <w:r>
              <w:rPr>
                <w:rFonts w:ascii="Arial" w:hAnsi="Arial" w:cs="Arial"/>
                <w:color w:val="1F2937"/>
                <w:sz w:val="17"/>
                <w:szCs w:val="17"/>
              </w:rPr>
              <w:t>Suite de tests e2e, seeding de BD de desarrollo</w:t>
            </w:r>
          </w:p>
        </w:tc>
      </w:tr>
      <w:tr w:rsidR="000C47BB" w:rsidRPr="00CA39A9" w14:paraId="44A0C4D2"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823EE77" w14:textId="77777777" w:rsidR="000C47BB" w:rsidRPr="00CA39A9" w:rsidRDefault="00123614">
            <w:pPr>
              <w:rPr>
                <w:rFonts w:ascii="Arial" w:hAnsi="Arial" w:cs="Arial"/>
              </w:rPr>
            </w:pPr>
            <w:r>
              <w:rPr>
                <w:rFonts w:ascii="Arial" w:hAnsi="Arial" w:cs="Arial"/>
                <w:b/>
                <w:bCs/>
                <w:color w:val="1F2937"/>
                <w:sz w:val="17"/>
                <w:szCs w:val="17"/>
              </w:rPr>
              <w:t>Catálogo FAO-56 (Allen et al. 1998)</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57FFBA3" w14:textId="77777777" w:rsidR="000C47BB" w:rsidRPr="00CA39A9" w:rsidRDefault="00123614">
            <w:pPr>
              <w:rPr>
                <w:rFonts w:ascii="Arial" w:hAnsi="Arial" w:cs="Arial"/>
              </w:rPr>
            </w:pPr>
            <w:r>
              <w:rPr>
                <w:rFonts w:ascii="Arial" w:hAnsi="Arial" w:cs="Arial"/>
                <w:color w:val="1F2937"/>
                <w:sz w:val="17"/>
                <w:szCs w:val="17"/>
              </w:rPr>
              <w:t>Literatura científica</w:t>
            </w:r>
          </w:p>
        </w:tc>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9E55CBB" w14:textId="77777777" w:rsidR="000C47BB" w:rsidRPr="00CA39A9" w:rsidRDefault="00123614">
            <w:pPr>
              <w:rPr>
                <w:rFonts w:ascii="Arial" w:hAnsi="Arial" w:cs="Arial"/>
              </w:rPr>
            </w:pPr>
            <w:r>
              <w:rPr>
                <w:rFonts w:ascii="Arial" w:hAnsi="Arial" w:cs="Arial"/>
                <w:color w:val="1F2937"/>
                <w:sz w:val="17"/>
                <w:szCs w:val="17"/>
              </w:rPr>
              <w:t>Kc_ini, Kc_med, Kc_fin, días por etapa</w:t>
            </w:r>
          </w:p>
        </w:tc>
        <w:tc>
          <w:tcPr>
            <w:tcW w:w="32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F233478" w14:textId="77777777" w:rsidR="000C47BB" w:rsidRPr="00CA39A9" w:rsidRDefault="00123614">
            <w:pPr>
              <w:rPr>
                <w:rFonts w:ascii="Arial" w:hAnsi="Arial" w:cs="Arial"/>
              </w:rPr>
            </w:pPr>
            <w:r>
              <w:rPr>
                <w:rFonts w:ascii="Arial" w:hAnsi="Arial" w:cs="Arial"/>
                <w:color w:val="1F2937"/>
                <w:sz w:val="17"/>
                <w:szCs w:val="17"/>
              </w:rPr>
              <w:t>KC_TABLE en balance_hidrico.py, cálculo ETc</w:t>
            </w:r>
          </w:p>
        </w:tc>
      </w:tr>
      <w:tr w:rsidR="000C47BB" w:rsidRPr="00CA39A9" w14:paraId="237EDE8C"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6AB9556" w14:textId="77777777" w:rsidR="000C47BB" w:rsidRPr="00CA39A9" w:rsidRDefault="00123614">
            <w:pPr>
              <w:rPr>
                <w:rFonts w:ascii="Arial" w:hAnsi="Arial" w:cs="Arial"/>
              </w:rPr>
            </w:pPr>
            <w:r>
              <w:rPr>
                <w:rFonts w:ascii="Arial" w:hAnsi="Arial" w:cs="Arial"/>
                <w:b/>
                <w:bCs/>
                <w:color w:val="1F2937"/>
                <w:sz w:val="17"/>
                <w:szCs w:val="17"/>
              </w:rPr>
              <w:t>Datos históricos DR-041</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F8CF768" w14:textId="77777777" w:rsidR="000C47BB" w:rsidRPr="00CA39A9" w:rsidRDefault="00123614">
            <w:pPr>
              <w:rPr>
                <w:rFonts w:ascii="Arial" w:hAnsi="Arial" w:cs="Arial"/>
              </w:rPr>
            </w:pPr>
            <w:r>
              <w:rPr>
                <w:rFonts w:ascii="Arial" w:hAnsi="Arial" w:cs="Arial"/>
                <w:color w:val="1F2937"/>
                <w:sz w:val="17"/>
                <w:szCs w:val="17"/>
              </w:rPr>
              <w:t>Registros SNIH/CONAGUA</w:t>
            </w:r>
          </w:p>
        </w:tc>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DFC3197" w14:textId="77777777" w:rsidR="000C47BB" w:rsidRPr="00CA39A9" w:rsidRDefault="00123614">
            <w:pPr>
              <w:rPr>
                <w:rFonts w:ascii="Arial" w:hAnsi="Arial" w:cs="Arial"/>
              </w:rPr>
            </w:pPr>
            <w:r>
              <w:rPr>
                <w:rFonts w:ascii="Arial" w:hAnsi="Arial" w:cs="Arial"/>
                <w:color w:val="1F2937"/>
                <w:sz w:val="17"/>
                <w:szCs w:val="17"/>
              </w:rPr>
              <w:t>Volúmenes aplicados, ciclos, módulos</w:t>
            </w:r>
          </w:p>
        </w:tc>
        <w:tc>
          <w:tcPr>
            <w:tcW w:w="32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F073B69" w14:textId="77777777" w:rsidR="000C47BB" w:rsidRPr="00CA39A9" w:rsidRDefault="00123614">
            <w:pPr>
              <w:rPr>
                <w:rFonts w:ascii="Arial" w:hAnsi="Arial" w:cs="Arial"/>
              </w:rPr>
            </w:pPr>
            <w:r>
              <w:rPr>
                <w:rFonts w:ascii="Arial" w:hAnsi="Arial" w:cs="Arial"/>
                <w:color w:val="1F2937"/>
                <w:sz w:val="17"/>
                <w:szCs w:val="17"/>
              </w:rPr>
              <w:t>Baseline 8,000 m³/ha, validación de KPIs</w:t>
            </w:r>
          </w:p>
        </w:tc>
      </w:tr>
    </w:tbl>
    <w:p w14:paraId="552C6B90" w14:textId="77777777" w:rsidR="000C47BB" w:rsidRPr="00CA39A9" w:rsidRDefault="00123614" w:rsidP="00226A52">
      <w:pPr>
        <w:spacing w:before="60" w:after="300"/>
        <w:jc w:val="center"/>
        <w:rPr>
          <w:rFonts w:ascii="Arial" w:hAnsi="Arial" w:cs="Arial"/>
        </w:rPr>
      </w:pPr>
      <w:r>
        <w:rPr>
          <w:rFonts w:ascii="Arial" w:hAnsi="Arial" w:cs="Arial"/>
          <w:i/>
          <w:iCs/>
          <w:color w:val="4B5563"/>
          <w:sz w:val="16"/>
          <w:szCs w:val="16"/>
        </w:rPr>
        <w:t>Tabla 5.1: Fuentes de datos del sistema MILPÍN — origen, tipo y uso</w:t>
      </w:r>
    </w:p>
    <w:p w14:paraId="242750D3" w14:textId="77777777" w:rsidR="003B7CB8" w:rsidRPr="00CA39A9" w:rsidRDefault="003B7CB8">
      <w:pPr>
        <w:rPr>
          <w:rFonts w:ascii="Arial" w:hAnsi="Arial" w:cs="Arial"/>
          <w:b/>
          <w:bCs/>
          <w:color w:val="2C5D8A"/>
          <w:sz w:val="26"/>
          <w:szCs w:val="26"/>
        </w:rPr>
      </w:pPr>
      <w:r>
        <w:rPr>
          <w:rFonts w:ascii="Arial" w:hAnsi="Arial" w:cs="Arial"/>
          <w:b/>
          <w:bCs/>
          <w:color w:val="2C5D8A"/>
          <w:sz w:val="26"/>
          <w:szCs w:val="26"/>
        </w:rPr>
        <w:br w:type="page"/>
      </w:r>
    </w:p>
    <w:p w14:paraId="13547C82" w14:textId="77777777" w:rsidR="000C47BB" w:rsidRPr="00CA39A9" w:rsidRDefault="00123614">
      <w:pPr>
        <w:spacing w:before="320" w:after="100"/>
        <w:rPr>
          <w:rFonts w:ascii="Arial" w:hAnsi="Arial" w:cs="Arial"/>
        </w:rPr>
      </w:pPr>
      <w:r>
        <w:rPr>
          <w:rFonts w:ascii="Arial" w:hAnsi="Arial" w:cs="Arial"/>
          <w:b/>
          <w:bCs/>
          <w:color w:val="2C5D8A"/>
          <w:sz w:val="26"/>
          <w:szCs w:val="26"/>
        </w:rPr>
        <w:lastRenderedPageBreak/>
        <w:t>5.2 Flujo ETL</w:t>
      </w:r>
    </w:p>
    <w:p w14:paraId="2B393024" w14:textId="77777777" w:rsidR="000C47BB" w:rsidRPr="00CA39A9" w:rsidRDefault="00123614">
      <w:pPr>
        <w:spacing w:before="60" w:after="120"/>
        <w:rPr>
          <w:rFonts w:ascii="Arial" w:hAnsi="Arial" w:cs="Arial"/>
          <w:color w:val="1F2937"/>
        </w:rPr>
      </w:pPr>
      <w:r>
        <w:rPr>
          <w:rFonts w:ascii="Arial" w:hAnsi="Arial" w:cs="Arial"/>
          <w:color w:val="1F2937"/>
        </w:rPr>
        <w:t>El pipeline ETL (Extracción, Transformación, Carga) de datos climáticos es el componente que alimenta al motor FAO-56 con datos reales. Se ejecuta periódicamente para mantener actualizada la tabla clima_diario.</w:t>
      </w:r>
    </w:p>
    <w:p w14:paraId="4BF88F4C" w14:textId="77777777" w:rsidR="003B7CB8" w:rsidRPr="00CA39A9" w:rsidRDefault="003B7CB8">
      <w:pPr>
        <w:spacing w:before="60" w:after="120"/>
        <w:rPr>
          <w:rFonts w:ascii="Arial" w:hAnsi="Arial" w:cs="Arial"/>
        </w:rPr>
      </w:pPr>
    </w:p>
    <w:p w14:paraId="199E359F" w14:textId="77777777" w:rsidR="000C47BB" w:rsidRPr="00CA39A9" w:rsidRDefault="003B7CB8" w:rsidP="003B7CB8">
      <w:pPr>
        <w:spacing w:after="80"/>
        <w:jc w:val="center"/>
        <w:rPr>
          <w:rFonts w:ascii="Arial" w:hAnsi="Arial" w:cs="Arial"/>
        </w:rPr>
      </w:pPr>
      <w:r>
        <w:rPr>
          <w:rFonts w:ascii="Arial" w:hAnsi="Arial" w:cs="Arial"/>
          <w:noProof/>
        </w:rPr>
        <w:drawing>
          <wp:inline distT="0" distB="0" distL="0" distR="0" wp14:anchorId="421A60B4" wp14:editId="54162D89">
            <wp:extent cx="2308860" cy="6200474"/>
            <wp:effectExtent l="0" t="0" r="0" b="0"/>
            <wp:docPr id="180186002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860023" name="Imagen 180186002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308860" cy="6200474"/>
                    </a:xfrm>
                    <a:prstGeom prst="rect">
                      <a:avLst/>
                    </a:prstGeom>
                  </pic:spPr>
                </pic:pic>
              </a:graphicData>
            </a:graphic>
          </wp:inline>
        </w:drawing>
      </w:r>
    </w:p>
    <w:p w14:paraId="657BD486" w14:textId="77777777" w:rsidR="000C47BB" w:rsidRPr="00CA39A9" w:rsidRDefault="00123614">
      <w:pPr>
        <w:pStyle w:val="Prrafodelista"/>
        <w:numPr>
          <w:ilvl w:val="0"/>
          <w:numId w:val="3"/>
        </w:numPr>
        <w:spacing w:before="40" w:after="60"/>
        <w:rPr>
          <w:rFonts w:ascii="Arial" w:hAnsi="Arial" w:cs="Arial"/>
        </w:rPr>
      </w:pPr>
      <w:r>
        <w:rPr>
          <w:rFonts w:ascii="Arial" w:hAnsi="Arial" w:cs="Arial"/>
          <w:color w:val="1F2937"/>
          <w:sz w:val="18"/>
          <w:szCs w:val="18"/>
        </w:rPr>
        <w:t>Extracción: nasa_power_etl.py consulta la API NASA POWER con coordenadas de latitud/longitud de cada parcela, solicitando variables ALLSKY_SFC_SW_DWN (radiación), T2M_MAX, T2M_MIN, RH2M, WS2M y PRECTOTCORR para el rango de fechas solicitado.</w:t>
      </w:r>
    </w:p>
    <w:p w14:paraId="5A95089F" w14:textId="77777777" w:rsidR="000C47BB" w:rsidRPr="00CA39A9" w:rsidRDefault="00123614">
      <w:pPr>
        <w:pStyle w:val="Prrafodelista"/>
        <w:numPr>
          <w:ilvl w:val="0"/>
          <w:numId w:val="3"/>
        </w:numPr>
        <w:spacing w:before="40" w:after="60"/>
        <w:rPr>
          <w:rFonts w:ascii="Arial" w:hAnsi="Arial" w:cs="Arial"/>
        </w:rPr>
      </w:pPr>
      <w:r>
        <w:rPr>
          <w:rFonts w:ascii="Arial" w:hAnsi="Arial" w:cs="Arial"/>
          <w:color w:val="1F2937"/>
          <w:sz w:val="18"/>
          <w:szCs w:val="18"/>
        </w:rPr>
        <w:t>Transformación: el DataFrame resultante pasa por validación de rangos físicos (temperatura entre -10°C y 55°C, viento entre 0 y 30 m/s), imputación de faltantes (media móvil 7 días), y cálculo vectorizado de ETo usando calcular_eto_penman_monteith_serie().</w:t>
      </w:r>
    </w:p>
    <w:p w14:paraId="2278A3D7" w14:textId="77777777" w:rsidR="000C47BB" w:rsidRPr="00CA39A9" w:rsidRDefault="00123614">
      <w:pPr>
        <w:pStyle w:val="Prrafodelista"/>
        <w:numPr>
          <w:ilvl w:val="0"/>
          <w:numId w:val="3"/>
        </w:numPr>
        <w:spacing w:before="40" w:after="60"/>
        <w:rPr>
          <w:rFonts w:ascii="Arial" w:hAnsi="Arial" w:cs="Arial"/>
        </w:rPr>
      </w:pPr>
      <w:r>
        <w:rPr>
          <w:rFonts w:ascii="Arial" w:hAnsi="Arial" w:cs="Arial"/>
          <w:color w:val="1F2937"/>
          <w:sz w:val="18"/>
          <w:szCs w:val="18"/>
        </w:rPr>
        <w:t>Carga: los registros limpios se insertan en la tabla clima_diario con upsert (INSERT ... ON CONFLICT DO UPDATE) para evitar duplicados en re-ejecuciones.</w:t>
      </w:r>
    </w:p>
    <w:p w14:paraId="09322E0D" w14:textId="77777777" w:rsidR="000C47BB" w:rsidRPr="00CA39A9" w:rsidRDefault="000C47BB">
      <w:pPr>
        <w:spacing w:after="80"/>
        <w:rPr>
          <w:rFonts w:ascii="Arial" w:hAnsi="Arial" w:cs="Arial"/>
        </w:rPr>
      </w:pPr>
    </w:p>
    <w:p w14:paraId="651D4C03" w14:textId="77777777" w:rsidR="000C47BB" w:rsidRPr="00CA39A9" w:rsidRDefault="00123614">
      <w:pPr>
        <w:spacing w:before="320" w:after="100"/>
        <w:rPr>
          <w:rFonts w:ascii="Arial" w:hAnsi="Arial" w:cs="Arial"/>
        </w:rPr>
      </w:pPr>
      <w:r>
        <w:rPr>
          <w:rFonts w:ascii="Arial" w:hAnsi="Arial" w:cs="Arial"/>
          <w:b/>
          <w:bCs/>
          <w:color w:val="2C5D8A"/>
          <w:sz w:val="26"/>
          <w:szCs w:val="26"/>
        </w:rPr>
        <w:lastRenderedPageBreak/>
        <w:t>5.3 Calidad de Datos y Supuestos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800"/>
        <w:gridCol w:w="2400"/>
        <w:gridCol w:w="2480"/>
      </w:tblGrid>
      <w:tr w:rsidR="000C47BB" w:rsidRPr="00CA39A9" w14:paraId="10A1506E" w14:textId="77777777">
        <w:tc>
          <w:tcPr>
            <w:tcW w:w="2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2FF9FE23" w14:textId="77777777" w:rsidR="000C47BB" w:rsidRPr="00CA39A9" w:rsidRDefault="00123614">
            <w:pPr>
              <w:rPr>
                <w:rFonts w:ascii="Arial" w:hAnsi="Arial" w:cs="Arial"/>
              </w:rPr>
            </w:pPr>
            <w:r>
              <w:rPr>
                <w:rFonts w:ascii="Arial" w:hAnsi="Arial" w:cs="Arial"/>
                <w:b/>
                <w:bCs/>
                <w:color w:val="FFFFFF"/>
                <w:sz w:val="18"/>
                <w:szCs w:val="18"/>
              </w:rPr>
              <w:t>Variable</w:t>
            </w:r>
          </w:p>
        </w:tc>
        <w:tc>
          <w:tcPr>
            <w:tcW w:w="28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24973F89" w14:textId="77777777" w:rsidR="000C47BB" w:rsidRPr="00CA39A9" w:rsidRDefault="00123614">
            <w:pPr>
              <w:rPr>
                <w:rFonts w:ascii="Arial" w:hAnsi="Arial" w:cs="Arial"/>
              </w:rPr>
            </w:pPr>
            <w:r>
              <w:rPr>
                <w:rFonts w:ascii="Arial" w:hAnsi="Arial" w:cs="Arial"/>
                <w:b/>
                <w:bCs/>
                <w:color w:val="FFFFFF"/>
                <w:sz w:val="18"/>
                <w:szCs w:val="18"/>
              </w:rPr>
              <w:t>Supuesto</w:t>
            </w:r>
          </w:p>
        </w:tc>
        <w:tc>
          <w:tcPr>
            <w:tcW w:w="2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596D34CC" w14:textId="77777777" w:rsidR="000C47BB" w:rsidRPr="00CA39A9" w:rsidRDefault="00123614">
            <w:pPr>
              <w:rPr>
                <w:rFonts w:ascii="Arial" w:hAnsi="Arial" w:cs="Arial"/>
              </w:rPr>
            </w:pPr>
            <w:r>
              <w:rPr>
                <w:rFonts w:ascii="Arial" w:hAnsi="Arial" w:cs="Arial"/>
                <w:b/>
                <w:bCs/>
                <w:color w:val="FFFFFF"/>
                <w:sz w:val="18"/>
                <w:szCs w:val="18"/>
              </w:rPr>
              <w:t>Riesgo de calidad</w:t>
            </w:r>
          </w:p>
        </w:tc>
        <w:tc>
          <w:tcPr>
            <w:tcW w:w="24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4D8F61A2" w14:textId="77777777" w:rsidR="000C47BB" w:rsidRPr="00CA39A9" w:rsidRDefault="00123614">
            <w:pPr>
              <w:rPr>
                <w:rFonts w:ascii="Arial" w:hAnsi="Arial" w:cs="Arial"/>
              </w:rPr>
            </w:pPr>
            <w:r>
              <w:rPr>
                <w:rFonts w:ascii="Arial" w:hAnsi="Arial" w:cs="Arial"/>
                <w:b/>
                <w:bCs/>
                <w:color w:val="FFFFFF"/>
                <w:sz w:val="18"/>
                <w:szCs w:val="18"/>
              </w:rPr>
              <w:t>Mitigación</w:t>
            </w:r>
          </w:p>
        </w:tc>
      </w:tr>
      <w:tr w:rsidR="000C47BB" w:rsidRPr="00CA39A9" w14:paraId="54276B94"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79757DE" w14:textId="77777777" w:rsidR="000C47BB" w:rsidRPr="00CA39A9" w:rsidRDefault="00123614">
            <w:pPr>
              <w:rPr>
                <w:rFonts w:ascii="Arial" w:hAnsi="Arial" w:cs="Arial"/>
              </w:rPr>
            </w:pPr>
            <w:r>
              <w:rPr>
                <w:rFonts w:ascii="Arial" w:hAnsi="Arial" w:cs="Arial"/>
                <w:b/>
                <w:bCs/>
                <w:color w:val="1F2937"/>
                <w:sz w:val="17"/>
                <w:szCs w:val="17"/>
              </w:rPr>
              <w:t>Datos climáticos NASA POWER</w:t>
            </w:r>
          </w:p>
        </w:tc>
        <w:tc>
          <w:tcPr>
            <w:tcW w:w="2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4129333" w14:textId="77777777" w:rsidR="000C47BB" w:rsidRPr="00CA39A9" w:rsidRDefault="00123614">
            <w:pPr>
              <w:rPr>
                <w:rFonts w:ascii="Arial" w:hAnsi="Arial" w:cs="Arial"/>
              </w:rPr>
            </w:pPr>
            <w:r>
              <w:rPr>
                <w:rFonts w:ascii="Arial" w:hAnsi="Arial" w:cs="Arial"/>
                <w:color w:val="1F2937"/>
                <w:sz w:val="17"/>
                <w:szCs w:val="17"/>
              </w:rPr>
              <w:t>Representativos para la resolución espacial del valle (0.5°×0.625°)</w:t>
            </w:r>
          </w:p>
        </w:tc>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7A5E42A" w14:textId="77777777" w:rsidR="000C47BB" w:rsidRPr="00CA39A9" w:rsidRDefault="00123614">
            <w:pPr>
              <w:rPr>
                <w:rFonts w:ascii="Arial" w:hAnsi="Arial" w:cs="Arial"/>
              </w:rPr>
            </w:pPr>
            <w:r>
              <w:rPr>
                <w:rFonts w:ascii="Arial" w:hAnsi="Arial" w:cs="Arial"/>
                <w:color w:val="1F2937"/>
                <w:sz w:val="17"/>
                <w:szCs w:val="17"/>
              </w:rPr>
              <w:t>Sesgo por micro-clima local</w:t>
            </w:r>
          </w:p>
        </w:tc>
        <w:tc>
          <w:tcPr>
            <w:tcW w:w="2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22F1AE4" w14:textId="77777777" w:rsidR="000C47BB" w:rsidRPr="00CA39A9" w:rsidRDefault="00123614">
            <w:pPr>
              <w:rPr>
                <w:rFonts w:ascii="Arial" w:hAnsi="Arial" w:cs="Arial"/>
              </w:rPr>
            </w:pPr>
            <w:r>
              <w:rPr>
                <w:rFonts w:ascii="Arial" w:hAnsi="Arial" w:cs="Arial"/>
                <w:color w:val="1F2937"/>
                <w:sz w:val="17"/>
                <w:szCs w:val="17"/>
              </w:rPr>
              <w:t>Corrección con estación meteorológica local (pendiente)</w:t>
            </w:r>
          </w:p>
        </w:tc>
      </w:tr>
      <w:tr w:rsidR="000C47BB" w:rsidRPr="00CA39A9" w14:paraId="7925B728"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756E2F0" w14:textId="77777777" w:rsidR="000C47BB" w:rsidRPr="00CA39A9" w:rsidRDefault="00123614">
            <w:pPr>
              <w:rPr>
                <w:rFonts w:ascii="Arial" w:hAnsi="Arial" w:cs="Arial"/>
              </w:rPr>
            </w:pPr>
            <w:r>
              <w:rPr>
                <w:rFonts w:ascii="Arial" w:hAnsi="Arial" w:cs="Arial"/>
                <w:b/>
                <w:bCs/>
                <w:color w:val="1F2937"/>
                <w:sz w:val="17"/>
                <w:szCs w:val="17"/>
              </w:rPr>
              <w:t>Capacidad de Campo (CC) y PMP</w:t>
            </w:r>
          </w:p>
        </w:tc>
        <w:tc>
          <w:tcPr>
            <w:tcW w:w="2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B4CC052" w14:textId="77777777" w:rsidR="000C47BB" w:rsidRPr="00CA39A9" w:rsidRDefault="00123614">
            <w:pPr>
              <w:rPr>
                <w:rFonts w:ascii="Arial" w:hAnsi="Arial" w:cs="Arial"/>
              </w:rPr>
            </w:pPr>
            <w:r>
              <w:rPr>
                <w:rFonts w:ascii="Arial" w:hAnsi="Arial" w:cs="Arial"/>
                <w:color w:val="1F2937"/>
                <w:sz w:val="17"/>
                <w:szCs w:val="17"/>
              </w:rPr>
              <w:t>Valores ingresados manualmente por técnico son correctos</w:t>
            </w:r>
          </w:p>
        </w:tc>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A7AC6EE" w14:textId="77777777" w:rsidR="000C47BB" w:rsidRPr="00CA39A9" w:rsidRDefault="00123614">
            <w:pPr>
              <w:rPr>
                <w:rFonts w:ascii="Arial" w:hAnsi="Arial" w:cs="Arial"/>
              </w:rPr>
            </w:pPr>
            <w:r>
              <w:rPr>
                <w:rFonts w:ascii="Arial" w:hAnsi="Arial" w:cs="Arial"/>
                <w:color w:val="1F2937"/>
                <w:sz w:val="17"/>
                <w:szCs w:val="17"/>
              </w:rPr>
              <w:t>Error de laboratorio o campo en caracterización de suelo</w:t>
            </w:r>
          </w:p>
        </w:tc>
        <w:tc>
          <w:tcPr>
            <w:tcW w:w="2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32E7AB2" w14:textId="77777777" w:rsidR="000C47BB" w:rsidRPr="00CA39A9" w:rsidRDefault="00123614">
            <w:pPr>
              <w:rPr>
                <w:rFonts w:ascii="Arial" w:hAnsi="Arial" w:cs="Arial"/>
              </w:rPr>
            </w:pPr>
            <w:r>
              <w:rPr>
                <w:rFonts w:ascii="Arial" w:hAnsi="Arial" w:cs="Arial"/>
                <w:color w:val="1F2937"/>
                <w:sz w:val="17"/>
                <w:szCs w:val="17"/>
              </w:rPr>
              <w:t>Validación por rango físico (CC: 0.15–0.45, PMP: 0.05–0.25)</w:t>
            </w:r>
          </w:p>
        </w:tc>
      </w:tr>
      <w:tr w:rsidR="000C47BB" w:rsidRPr="006473FE" w14:paraId="629C2344"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6F07816" w14:textId="77777777" w:rsidR="000C47BB" w:rsidRPr="00CA39A9" w:rsidRDefault="00123614">
            <w:pPr>
              <w:rPr>
                <w:rFonts w:ascii="Arial" w:hAnsi="Arial" w:cs="Arial"/>
              </w:rPr>
            </w:pPr>
            <w:r>
              <w:rPr>
                <w:rFonts w:ascii="Arial" w:hAnsi="Arial" w:cs="Arial"/>
                <w:b/>
                <w:bCs/>
                <w:color w:val="1F2937"/>
                <w:sz w:val="17"/>
                <w:szCs w:val="17"/>
              </w:rPr>
              <w:t>Geometría de parcelas</w:t>
            </w:r>
          </w:p>
        </w:tc>
        <w:tc>
          <w:tcPr>
            <w:tcW w:w="2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23BB5E4" w14:textId="77777777" w:rsidR="000C47BB" w:rsidRPr="00CA39A9" w:rsidRDefault="00123614">
            <w:pPr>
              <w:rPr>
                <w:rFonts w:ascii="Arial" w:hAnsi="Arial" w:cs="Arial"/>
              </w:rPr>
            </w:pPr>
            <w:r>
              <w:rPr>
                <w:rFonts w:ascii="Arial" w:hAnsi="Arial" w:cs="Arial"/>
                <w:color w:val="1F2937"/>
                <w:sz w:val="17"/>
                <w:szCs w:val="17"/>
              </w:rPr>
              <w:t>GeoJSON original es topológicamente válido</w:t>
            </w:r>
          </w:p>
        </w:tc>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7BDB3C3" w14:textId="77777777" w:rsidR="000C47BB" w:rsidRPr="00CA39A9" w:rsidRDefault="00123614">
            <w:pPr>
              <w:rPr>
                <w:rFonts w:ascii="Arial" w:hAnsi="Arial" w:cs="Arial"/>
              </w:rPr>
            </w:pPr>
            <w:r>
              <w:rPr>
                <w:rFonts w:ascii="Arial" w:hAnsi="Arial" w:cs="Arial"/>
                <w:color w:val="1F2937"/>
                <w:sz w:val="17"/>
                <w:szCs w:val="17"/>
              </w:rPr>
              <w:t>Geometrías auto-intersectantes</w:t>
            </w:r>
          </w:p>
        </w:tc>
        <w:tc>
          <w:tcPr>
            <w:tcW w:w="2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3A601B4" w14:textId="77777777" w:rsidR="000C47BB" w:rsidRPr="00CA39A9" w:rsidRDefault="00123614">
            <w:pPr>
              <w:rPr>
                <w:rFonts w:ascii="Arial" w:hAnsi="Arial" w:cs="Arial"/>
                <w:lang w:val="en-US"/>
              </w:rPr>
            </w:pPr>
            <w:r>
              <w:rPr>
                <w:rFonts w:ascii="Arial" w:hAnsi="Arial" w:cs="Arial"/>
                <w:color w:val="1F2937"/>
                <w:sz w:val="17"/>
                <w:szCs w:val="17"/>
                <w:lang w:val="en-US"/>
              </w:rPr>
              <w:t>make_valid() + Douglas-Peucker en geo_pipeline.py</w:t>
            </w:r>
          </w:p>
        </w:tc>
      </w:tr>
      <w:tr w:rsidR="000C47BB" w:rsidRPr="00CA39A9" w14:paraId="315EB8D0"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B01CF7B" w14:textId="77777777" w:rsidR="000C47BB" w:rsidRPr="00CA39A9" w:rsidRDefault="00123614">
            <w:pPr>
              <w:rPr>
                <w:rFonts w:ascii="Arial" w:hAnsi="Arial" w:cs="Arial"/>
              </w:rPr>
            </w:pPr>
            <w:r>
              <w:rPr>
                <w:rFonts w:ascii="Arial" w:hAnsi="Arial" w:cs="Arial"/>
                <w:b/>
                <w:bCs/>
                <w:color w:val="1F2937"/>
                <w:sz w:val="17"/>
                <w:szCs w:val="17"/>
              </w:rPr>
              <w:t>Profundidad de raíces</w:t>
            </w:r>
          </w:p>
        </w:tc>
        <w:tc>
          <w:tcPr>
            <w:tcW w:w="2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F816B1D" w14:textId="77777777" w:rsidR="000C47BB" w:rsidRPr="00CA39A9" w:rsidRDefault="00123614">
            <w:pPr>
              <w:rPr>
                <w:rFonts w:ascii="Arial" w:hAnsi="Arial" w:cs="Arial"/>
              </w:rPr>
            </w:pPr>
            <w:r>
              <w:rPr>
                <w:rFonts w:ascii="Arial" w:hAnsi="Arial" w:cs="Arial"/>
                <w:color w:val="1F2937"/>
                <w:sz w:val="17"/>
                <w:szCs w:val="17"/>
              </w:rPr>
              <w:t>Valores por defecto de FAO-56 Tabla 22 si no se especifica</w:t>
            </w:r>
          </w:p>
        </w:tc>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2F711AD" w14:textId="77777777" w:rsidR="000C47BB" w:rsidRPr="00CA39A9" w:rsidRDefault="00123614">
            <w:pPr>
              <w:rPr>
                <w:rFonts w:ascii="Arial" w:hAnsi="Arial" w:cs="Arial"/>
              </w:rPr>
            </w:pPr>
            <w:r>
              <w:rPr>
                <w:rFonts w:ascii="Arial" w:hAnsi="Arial" w:cs="Arial"/>
                <w:color w:val="1F2937"/>
                <w:sz w:val="17"/>
                <w:szCs w:val="17"/>
              </w:rPr>
              <w:t>Subestimación en cultivos con raíz profunda</w:t>
            </w:r>
          </w:p>
        </w:tc>
        <w:tc>
          <w:tcPr>
            <w:tcW w:w="2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B6DE108" w14:textId="77777777" w:rsidR="000C47BB" w:rsidRPr="00CA39A9" w:rsidRDefault="00123614">
            <w:pPr>
              <w:rPr>
                <w:rFonts w:ascii="Arial" w:hAnsi="Arial" w:cs="Arial"/>
              </w:rPr>
            </w:pPr>
            <w:r>
              <w:rPr>
                <w:rFonts w:ascii="Arial" w:hAnsi="Arial" w:cs="Arial"/>
                <w:color w:val="1F2937"/>
                <w:sz w:val="17"/>
                <w:szCs w:val="17"/>
              </w:rPr>
              <w:t>Parámetro editable por parcela</w:t>
            </w:r>
          </w:p>
        </w:tc>
      </w:tr>
      <w:tr w:rsidR="000C47BB" w:rsidRPr="00CA39A9" w14:paraId="62D5ADB6"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9E4D34A" w14:textId="77777777" w:rsidR="000C47BB" w:rsidRPr="00CA39A9" w:rsidRDefault="00123614">
            <w:pPr>
              <w:rPr>
                <w:rFonts w:ascii="Arial" w:hAnsi="Arial" w:cs="Arial"/>
              </w:rPr>
            </w:pPr>
            <w:r>
              <w:rPr>
                <w:rFonts w:ascii="Arial" w:hAnsi="Arial" w:cs="Arial"/>
                <w:b/>
                <w:bCs/>
                <w:color w:val="1F2937"/>
                <w:sz w:val="17"/>
                <w:szCs w:val="17"/>
              </w:rPr>
              <w:t>Eficiencia de riego</w:t>
            </w:r>
          </w:p>
        </w:tc>
        <w:tc>
          <w:tcPr>
            <w:tcW w:w="2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A8A7B8C" w14:textId="77777777" w:rsidR="000C47BB" w:rsidRPr="00CA39A9" w:rsidRDefault="00123614">
            <w:pPr>
              <w:rPr>
                <w:rFonts w:ascii="Arial" w:hAnsi="Arial" w:cs="Arial"/>
              </w:rPr>
            </w:pPr>
            <w:r>
              <w:rPr>
                <w:rFonts w:ascii="Arial" w:hAnsi="Arial" w:cs="Arial"/>
                <w:color w:val="1F2937"/>
                <w:sz w:val="17"/>
                <w:szCs w:val="17"/>
              </w:rPr>
              <w:t>75% para gravedad/aspersión (estándar FAO)</w:t>
            </w:r>
          </w:p>
        </w:tc>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DB29682" w14:textId="77777777" w:rsidR="000C47BB" w:rsidRPr="00CA39A9" w:rsidRDefault="00123614">
            <w:pPr>
              <w:rPr>
                <w:rFonts w:ascii="Arial" w:hAnsi="Arial" w:cs="Arial"/>
              </w:rPr>
            </w:pPr>
            <w:r>
              <w:rPr>
                <w:rFonts w:ascii="Arial" w:hAnsi="Arial" w:cs="Arial"/>
                <w:color w:val="1F2937"/>
                <w:sz w:val="17"/>
                <w:szCs w:val="17"/>
              </w:rPr>
              <w:t>Puede variar entre 50–90% según infraestructura real</w:t>
            </w:r>
          </w:p>
        </w:tc>
        <w:tc>
          <w:tcPr>
            <w:tcW w:w="2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744BB64" w14:textId="77777777" w:rsidR="000C47BB" w:rsidRPr="00CA39A9" w:rsidRDefault="00123614">
            <w:pPr>
              <w:rPr>
                <w:rFonts w:ascii="Arial" w:hAnsi="Arial" w:cs="Arial"/>
              </w:rPr>
            </w:pPr>
            <w:r>
              <w:rPr>
                <w:rFonts w:ascii="Arial" w:hAnsi="Arial" w:cs="Arial"/>
                <w:color w:val="1F2937"/>
                <w:sz w:val="17"/>
                <w:szCs w:val="17"/>
              </w:rPr>
              <w:t>Parámetro configurable en la API</w:t>
            </w:r>
          </w:p>
        </w:tc>
      </w:tr>
    </w:tbl>
    <w:p w14:paraId="3A761CC6"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5.2: Supuestos, riesgos y mitigaciones de calidad de datos</w:t>
      </w:r>
    </w:p>
    <w:p w14:paraId="603AA2DB" w14:textId="77777777" w:rsidR="000C47BB" w:rsidRPr="00CA39A9" w:rsidRDefault="000C47BB">
      <w:pPr>
        <w:spacing w:after="80"/>
        <w:rPr>
          <w:rFonts w:ascii="Arial" w:hAnsi="Arial" w:cs="Arial"/>
        </w:rPr>
      </w:pPr>
    </w:p>
    <w:p w14:paraId="44869DF9" w14:textId="77777777" w:rsidR="000C47BB" w:rsidRPr="00CA39A9" w:rsidRDefault="00123614">
      <w:pPr>
        <w:spacing w:before="320" w:after="100"/>
        <w:rPr>
          <w:rFonts w:ascii="Arial" w:hAnsi="Arial" w:cs="Arial"/>
        </w:rPr>
      </w:pPr>
      <w:r>
        <w:rPr>
          <w:rFonts w:ascii="Arial" w:hAnsi="Arial" w:cs="Arial"/>
          <w:b/>
          <w:bCs/>
          <w:color w:val="2C5D8A"/>
          <w:sz w:val="26"/>
          <w:szCs w:val="26"/>
        </w:rPr>
        <w:t>5.4 Trazabilidad de Decisiones</w:t>
      </w:r>
    </w:p>
    <w:p w14:paraId="7B67414E" w14:textId="77777777" w:rsidR="000C47BB" w:rsidRPr="00CA39A9" w:rsidRDefault="00123614">
      <w:pPr>
        <w:spacing w:before="60" w:after="120"/>
        <w:rPr>
          <w:rFonts w:ascii="Arial" w:hAnsi="Arial" w:cs="Arial"/>
        </w:rPr>
      </w:pPr>
      <w:r>
        <w:rPr>
          <w:rFonts w:ascii="Arial" w:hAnsi="Arial" w:cs="Arial"/>
          <w:color w:val="1F2937"/>
        </w:rPr>
        <w:t>Cada recomendación generada por el motor FAO-56 persiste un snapshot JSON completo de todos sus inputs en el campo parametros_json de la tabla recomendaciones. Esto garantiza trazabilidad total: dado un id_recomendacion, es posible reproducir exactamente el cálculo que lo generó.</w:t>
      </w:r>
    </w:p>
    <w:p w14:paraId="43414419" w14:textId="77777777" w:rsidR="000C47BB" w:rsidRPr="00CA39A9" w:rsidRDefault="00123614">
      <w:pPr>
        <w:shd w:val="clear" w:color="auto" w:fill="F3F4F6"/>
        <w:spacing w:before="60" w:after="60"/>
        <w:ind w:left="360" w:right="360"/>
        <w:rPr>
          <w:rFonts w:ascii="Arial" w:hAnsi="Arial" w:cs="Arial"/>
        </w:rPr>
      </w:pPr>
      <w:r>
        <w:rPr>
          <w:rFonts w:ascii="Arial" w:eastAsia="Courier New" w:hAnsi="Arial" w:cs="Arial"/>
          <w:color w:val="374151"/>
          <w:sz w:val="16"/>
          <w:szCs w:val="16"/>
        </w:rPr>
        <w:t>parametros_json: { eto_mm: 7.23, kc: 0.85, etc_mm: 6.15, precipitacion_mm: 0.0,   humedad_inicial: 0.28, cc: 0.35, pmp: 0.15, profundidad_raiz_cm: 90,   metodo_eto: 'penman_monteith', dias_sin_riego: 4, fecha_calculo: '2026-05-08' }</w:t>
      </w:r>
    </w:p>
    <w:p w14:paraId="39DE492D" w14:textId="77777777" w:rsidR="000C47BB" w:rsidRPr="00CA39A9" w:rsidRDefault="00123614">
      <w:pPr>
        <w:spacing w:before="60" w:after="120"/>
        <w:rPr>
          <w:rFonts w:ascii="Arial" w:hAnsi="Arial" w:cs="Arial"/>
        </w:rPr>
      </w:pPr>
      <w:r>
        <w:rPr>
          <w:rFonts w:ascii="Arial" w:hAnsi="Arial" w:cs="Arial"/>
          <w:color w:val="1F2937"/>
        </w:rPr>
        <w:t>Adicionalmente, el campo aceptada registra la respuesta del agricultor (pendiente/aceptada/modificada/ignorada), y si acepta o modifica, el sistema auto-inserta el riego en historial_riego, creando un loop completo de datos reales para análisis futuro.</w:t>
      </w:r>
    </w:p>
    <w:p w14:paraId="1FAA11E0" w14:textId="77777777" w:rsidR="000C47BB" w:rsidRPr="00CA39A9" w:rsidRDefault="000C47BB">
      <w:pPr>
        <w:spacing w:after="80"/>
        <w:rPr>
          <w:rFonts w:ascii="Arial" w:hAnsi="Arial" w:cs="Arial"/>
        </w:rPr>
      </w:pPr>
    </w:p>
    <w:p w14:paraId="5A7C7FA3" w14:textId="77777777" w:rsidR="003B7CB8" w:rsidRPr="00CA39A9" w:rsidRDefault="003B7CB8">
      <w:pPr>
        <w:rPr>
          <w:rFonts w:ascii="Arial" w:hAnsi="Arial" w:cs="Arial"/>
          <w:b/>
          <w:bCs/>
          <w:color w:val="1E3A5F"/>
          <w:sz w:val="34"/>
          <w:szCs w:val="34"/>
        </w:rPr>
      </w:pPr>
      <w:r>
        <w:rPr>
          <w:rFonts w:ascii="Arial" w:hAnsi="Arial" w:cs="Arial"/>
          <w:b/>
          <w:bCs/>
          <w:color w:val="1E3A5F"/>
          <w:sz w:val="34"/>
          <w:szCs w:val="34"/>
        </w:rPr>
        <w:br w:type="page"/>
      </w:r>
    </w:p>
    <w:p w14:paraId="75397211"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lastRenderedPageBreak/>
        <w:t>6. Base de Datos — PostgreSQL 15 + PostGIS 3.6</w:t>
      </w:r>
    </w:p>
    <w:p w14:paraId="37D9FEEC" w14:textId="77777777" w:rsidR="000C47BB" w:rsidRPr="00CA39A9" w:rsidRDefault="00123614">
      <w:pPr>
        <w:spacing w:before="320" w:after="100"/>
        <w:rPr>
          <w:rFonts w:ascii="Arial" w:hAnsi="Arial" w:cs="Arial"/>
        </w:rPr>
      </w:pPr>
      <w:r>
        <w:rPr>
          <w:rFonts w:ascii="Arial" w:hAnsi="Arial" w:cs="Arial"/>
          <w:b/>
          <w:bCs/>
          <w:color w:val="2C5D8A"/>
          <w:sz w:val="26"/>
          <w:szCs w:val="26"/>
        </w:rPr>
        <w:t>6.1 Esquema Relacional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600"/>
        <w:gridCol w:w="2000"/>
        <w:gridCol w:w="4080"/>
      </w:tblGrid>
      <w:tr w:rsidR="000C47BB" w:rsidRPr="00CA39A9" w14:paraId="7E2FCB60" w14:textId="77777777">
        <w:tc>
          <w:tcPr>
            <w:tcW w:w="2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41156A3E" w14:textId="77777777" w:rsidR="000C47BB" w:rsidRPr="00CA39A9" w:rsidRDefault="00123614">
            <w:pPr>
              <w:rPr>
                <w:rFonts w:ascii="Arial" w:hAnsi="Arial" w:cs="Arial"/>
              </w:rPr>
            </w:pPr>
            <w:r>
              <w:rPr>
                <w:rFonts w:ascii="Arial" w:hAnsi="Arial" w:cs="Arial"/>
                <w:b/>
                <w:bCs/>
                <w:color w:val="FFFFFF"/>
                <w:sz w:val="18"/>
                <w:szCs w:val="18"/>
              </w:rPr>
              <w:t>Tabla</w:t>
            </w:r>
          </w:p>
        </w:tc>
        <w:tc>
          <w:tcPr>
            <w:tcW w:w="16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6D99A370" w14:textId="77777777" w:rsidR="000C47BB" w:rsidRPr="00CA39A9" w:rsidRDefault="00123614">
            <w:pPr>
              <w:rPr>
                <w:rFonts w:ascii="Arial" w:hAnsi="Arial" w:cs="Arial"/>
              </w:rPr>
            </w:pPr>
            <w:r>
              <w:rPr>
                <w:rFonts w:ascii="Arial" w:hAnsi="Arial" w:cs="Arial"/>
                <w:b/>
                <w:bCs/>
                <w:color w:val="FFFFFF"/>
                <w:sz w:val="18"/>
                <w:szCs w:val="18"/>
              </w:rPr>
              <w:t>PK / Tipo</w:t>
            </w:r>
          </w:p>
        </w:tc>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3A1FF480" w14:textId="77777777" w:rsidR="000C47BB" w:rsidRPr="00CA39A9" w:rsidRDefault="00123614">
            <w:pPr>
              <w:rPr>
                <w:rFonts w:ascii="Arial" w:hAnsi="Arial" w:cs="Arial"/>
              </w:rPr>
            </w:pPr>
            <w:r>
              <w:rPr>
                <w:rFonts w:ascii="Arial" w:hAnsi="Arial" w:cs="Arial"/>
                <w:b/>
                <w:bCs/>
                <w:color w:val="FFFFFF"/>
                <w:sz w:val="18"/>
                <w:szCs w:val="18"/>
              </w:rPr>
              <w:t>Relaciones</w:t>
            </w:r>
          </w:p>
        </w:tc>
        <w:tc>
          <w:tcPr>
            <w:tcW w:w="40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76F3B33B" w14:textId="77777777" w:rsidR="000C47BB" w:rsidRPr="00CA39A9" w:rsidRDefault="00123614">
            <w:pPr>
              <w:rPr>
                <w:rFonts w:ascii="Arial" w:hAnsi="Arial" w:cs="Arial"/>
              </w:rPr>
            </w:pPr>
            <w:r>
              <w:rPr>
                <w:rFonts w:ascii="Arial" w:hAnsi="Arial" w:cs="Arial"/>
                <w:b/>
                <w:bCs/>
                <w:color w:val="FFFFFF"/>
                <w:sz w:val="18"/>
                <w:szCs w:val="18"/>
              </w:rPr>
              <w:t>Descripción</w:t>
            </w:r>
          </w:p>
        </w:tc>
      </w:tr>
      <w:tr w:rsidR="000C47BB" w:rsidRPr="00CA39A9" w14:paraId="6EDB99E4"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A9A2647" w14:textId="77777777" w:rsidR="000C47BB" w:rsidRPr="00CA39A9" w:rsidRDefault="00123614">
            <w:pPr>
              <w:rPr>
                <w:rFonts w:ascii="Arial" w:hAnsi="Arial" w:cs="Arial"/>
              </w:rPr>
            </w:pPr>
            <w:r>
              <w:rPr>
                <w:rFonts w:ascii="Arial" w:hAnsi="Arial" w:cs="Arial"/>
                <w:b/>
                <w:bCs/>
                <w:color w:val="1F2937"/>
                <w:sz w:val="17"/>
                <w:szCs w:val="17"/>
              </w:rPr>
              <w:t>usuarios</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6BB23C5" w14:textId="77777777" w:rsidR="000C47BB" w:rsidRPr="00CA39A9" w:rsidRDefault="00123614">
            <w:pPr>
              <w:rPr>
                <w:rFonts w:ascii="Arial" w:hAnsi="Arial" w:cs="Arial"/>
              </w:rPr>
            </w:pPr>
            <w:r>
              <w:rPr>
                <w:rFonts w:ascii="Arial" w:hAnsi="Arial" w:cs="Arial"/>
                <w:color w:val="1F2937"/>
                <w:sz w:val="17"/>
                <w:szCs w:val="17"/>
              </w:rPr>
              <w:t>UUID auto</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4581C53" w14:textId="77777777" w:rsidR="000C47BB" w:rsidRPr="00CA39A9" w:rsidRDefault="00123614">
            <w:pPr>
              <w:rPr>
                <w:rFonts w:ascii="Arial" w:hAnsi="Arial" w:cs="Arial"/>
              </w:rPr>
            </w:pPr>
            <w:r>
              <w:rPr>
                <w:rFonts w:ascii="Arial" w:hAnsi="Arial" w:cs="Arial"/>
                <w:color w:val="1F2937"/>
                <w:sz w:val="17"/>
                <w:szCs w:val="17"/>
              </w:rPr>
              <w:t>—</w:t>
            </w:r>
          </w:p>
        </w:tc>
        <w:tc>
          <w:tcPr>
            <w:tcW w:w="4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3437B3D" w14:textId="77777777" w:rsidR="000C47BB" w:rsidRPr="00CA39A9" w:rsidRDefault="00123614">
            <w:pPr>
              <w:rPr>
                <w:rFonts w:ascii="Arial" w:hAnsi="Arial" w:cs="Arial"/>
              </w:rPr>
            </w:pPr>
            <w:r>
              <w:rPr>
                <w:rFonts w:ascii="Arial" w:hAnsi="Arial" w:cs="Arial"/>
                <w:color w:val="1F2937"/>
                <w:sz w:val="17"/>
                <w:szCs w:val="17"/>
              </w:rPr>
              <w:t>Agricultores y técnicos del sistema</w:t>
            </w:r>
          </w:p>
        </w:tc>
      </w:tr>
      <w:tr w:rsidR="000C47BB" w:rsidRPr="00CA39A9" w14:paraId="3B7D331B"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9ABABA6" w14:textId="77777777" w:rsidR="000C47BB" w:rsidRPr="00CA39A9" w:rsidRDefault="00123614">
            <w:pPr>
              <w:rPr>
                <w:rFonts w:ascii="Arial" w:hAnsi="Arial" w:cs="Arial"/>
              </w:rPr>
            </w:pPr>
            <w:r>
              <w:rPr>
                <w:rFonts w:ascii="Arial" w:hAnsi="Arial" w:cs="Arial"/>
                <w:b/>
                <w:bCs/>
                <w:color w:val="1F2937"/>
                <w:sz w:val="17"/>
                <w:szCs w:val="17"/>
              </w:rPr>
              <w:t>cultivos_catalogo</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9E4E7D4" w14:textId="77777777" w:rsidR="000C47BB" w:rsidRPr="00CA39A9" w:rsidRDefault="00123614">
            <w:pPr>
              <w:rPr>
                <w:rFonts w:ascii="Arial" w:hAnsi="Arial" w:cs="Arial"/>
              </w:rPr>
            </w:pPr>
            <w:r>
              <w:rPr>
                <w:rFonts w:ascii="Arial" w:hAnsi="Arial" w:cs="Arial"/>
                <w:color w:val="1F2937"/>
                <w:sz w:val="17"/>
                <w:szCs w:val="17"/>
              </w:rPr>
              <w:t>UUID auto</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D9E98D6" w14:textId="77777777" w:rsidR="000C47BB" w:rsidRPr="00CA39A9" w:rsidRDefault="00123614">
            <w:pPr>
              <w:rPr>
                <w:rFonts w:ascii="Arial" w:hAnsi="Arial" w:cs="Arial"/>
              </w:rPr>
            </w:pPr>
            <w:r>
              <w:rPr>
                <w:rFonts w:ascii="Arial" w:hAnsi="Arial" w:cs="Arial"/>
                <w:color w:val="1F2937"/>
                <w:sz w:val="17"/>
                <w:szCs w:val="17"/>
              </w:rPr>
              <w:t>—</w:t>
            </w:r>
          </w:p>
        </w:tc>
        <w:tc>
          <w:tcPr>
            <w:tcW w:w="4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85A4E5D" w14:textId="77777777" w:rsidR="000C47BB" w:rsidRPr="00CA39A9" w:rsidRDefault="00123614">
            <w:pPr>
              <w:rPr>
                <w:rFonts w:ascii="Arial" w:hAnsi="Arial" w:cs="Arial"/>
              </w:rPr>
            </w:pPr>
            <w:r>
              <w:rPr>
                <w:rFonts w:ascii="Arial" w:hAnsi="Arial" w:cs="Arial"/>
                <w:color w:val="1F2937"/>
                <w:sz w:val="17"/>
                <w:szCs w:val="17"/>
              </w:rPr>
              <w:t>Parámetros FAO-56/Kc por especie y etapa</w:t>
            </w:r>
          </w:p>
        </w:tc>
      </w:tr>
      <w:tr w:rsidR="000C47BB" w:rsidRPr="00CA39A9" w14:paraId="00A8872D"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D1E6D3F" w14:textId="77777777" w:rsidR="000C47BB" w:rsidRPr="00CA39A9" w:rsidRDefault="00123614">
            <w:pPr>
              <w:rPr>
                <w:rFonts w:ascii="Arial" w:hAnsi="Arial" w:cs="Arial"/>
              </w:rPr>
            </w:pPr>
            <w:r>
              <w:rPr>
                <w:rFonts w:ascii="Arial" w:hAnsi="Arial" w:cs="Arial"/>
                <w:b/>
                <w:bCs/>
                <w:color w:val="1F2937"/>
                <w:sz w:val="17"/>
                <w:szCs w:val="17"/>
              </w:rPr>
              <w:t>parcelas</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351ECF2" w14:textId="77777777" w:rsidR="000C47BB" w:rsidRPr="00CA39A9" w:rsidRDefault="00123614">
            <w:pPr>
              <w:rPr>
                <w:rFonts w:ascii="Arial" w:hAnsi="Arial" w:cs="Arial"/>
              </w:rPr>
            </w:pPr>
            <w:r>
              <w:rPr>
                <w:rFonts w:ascii="Arial" w:hAnsi="Arial" w:cs="Arial"/>
                <w:color w:val="1F2937"/>
                <w:sz w:val="17"/>
                <w:szCs w:val="17"/>
              </w:rPr>
              <w:t>UUID auto</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8FBB856" w14:textId="77777777" w:rsidR="000C47BB" w:rsidRPr="00CA39A9" w:rsidRDefault="00123614">
            <w:pPr>
              <w:rPr>
                <w:rFonts w:ascii="Arial" w:hAnsi="Arial" w:cs="Arial"/>
              </w:rPr>
            </w:pPr>
            <w:r>
              <w:rPr>
                <w:rFonts w:ascii="Arial" w:hAnsi="Arial" w:cs="Arial"/>
                <w:color w:val="1F2937"/>
                <w:sz w:val="17"/>
                <w:szCs w:val="17"/>
              </w:rPr>
              <w:t>→ usuarios, → cultivos</w:t>
            </w:r>
          </w:p>
        </w:tc>
        <w:tc>
          <w:tcPr>
            <w:tcW w:w="4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BDB8C78" w14:textId="77777777" w:rsidR="000C47BB" w:rsidRPr="00CA39A9" w:rsidRDefault="00123614">
            <w:pPr>
              <w:rPr>
                <w:rFonts w:ascii="Arial" w:hAnsi="Arial" w:cs="Arial"/>
              </w:rPr>
            </w:pPr>
            <w:r>
              <w:rPr>
                <w:rFonts w:ascii="Arial" w:hAnsi="Arial" w:cs="Arial"/>
                <w:color w:val="1F2937"/>
                <w:sz w:val="17"/>
                <w:szCs w:val="17"/>
              </w:rPr>
              <w:t>Lotes con geom PostGIS GEOMETRY(Polygon,4326) + edafología</w:t>
            </w:r>
          </w:p>
        </w:tc>
      </w:tr>
      <w:tr w:rsidR="000C47BB" w:rsidRPr="00CA39A9" w14:paraId="0B147EAE"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C5689EF" w14:textId="77777777" w:rsidR="000C47BB" w:rsidRPr="00CA39A9" w:rsidRDefault="00123614">
            <w:pPr>
              <w:rPr>
                <w:rFonts w:ascii="Arial" w:hAnsi="Arial" w:cs="Arial"/>
              </w:rPr>
            </w:pPr>
            <w:r>
              <w:rPr>
                <w:rFonts w:ascii="Arial" w:hAnsi="Arial" w:cs="Arial"/>
                <w:b/>
                <w:bCs/>
                <w:color w:val="1F2937"/>
                <w:sz w:val="17"/>
                <w:szCs w:val="17"/>
              </w:rPr>
              <w:t>recomendaciones</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EF685B1" w14:textId="77777777" w:rsidR="000C47BB" w:rsidRPr="00CA39A9" w:rsidRDefault="00123614">
            <w:pPr>
              <w:rPr>
                <w:rFonts w:ascii="Arial" w:hAnsi="Arial" w:cs="Arial"/>
              </w:rPr>
            </w:pPr>
            <w:r>
              <w:rPr>
                <w:rFonts w:ascii="Arial" w:hAnsi="Arial" w:cs="Arial"/>
                <w:color w:val="1F2937"/>
                <w:sz w:val="17"/>
                <w:szCs w:val="17"/>
              </w:rPr>
              <w:t>UUID auto</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273C3DF" w14:textId="77777777" w:rsidR="000C47BB" w:rsidRPr="00CA39A9" w:rsidRDefault="00123614">
            <w:pPr>
              <w:rPr>
                <w:rFonts w:ascii="Arial" w:hAnsi="Arial" w:cs="Arial"/>
              </w:rPr>
            </w:pPr>
            <w:r>
              <w:rPr>
                <w:rFonts w:ascii="Arial" w:hAnsi="Arial" w:cs="Arial"/>
                <w:color w:val="1F2937"/>
                <w:sz w:val="17"/>
                <w:szCs w:val="17"/>
              </w:rPr>
              <w:t>→ parcelas, → cultivos</w:t>
            </w:r>
          </w:p>
        </w:tc>
        <w:tc>
          <w:tcPr>
            <w:tcW w:w="4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E2E237E" w14:textId="77777777" w:rsidR="000C47BB" w:rsidRPr="00CA39A9" w:rsidRDefault="00123614">
            <w:pPr>
              <w:rPr>
                <w:rFonts w:ascii="Arial" w:hAnsi="Arial" w:cs="Arial"/>
              </w:rPr>
            </w:pPr>
            <w:r>
              <w:rPr>
                <w:rFonts w:ascii="Arial" w:hAnsi="Arial" w:cs="Arial"/>
                <w:color w:val="1F2937"/>
                <w:sz w:val="17"/>
                <w:szCs w:val="17"/>
              </w:rPr>
              <w:t>Outputs del motor FAO-56 con snapshot JSON completo</w:t>
            </w:r>
          </w:p>
        </w:tc>
      </w:tr>
      <w:tr w:rsidR="000C47BB" w:rsidRPr="00CA39A9" w14:paraId="6F7B7049"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C4C8DE3" w14:textId="77777777" w:rsidR="000C47BB" w:rsidRPr="00CA39A9" w:rsidRDefault="00123614">
            <w:pPr>
              <w:rPr>
                <w:rFonts w:ascii="Arial" w:hAnsi="Arial" w:cs="Arial"/>
              </w:rPr>
            </w:pPr>
            <w:r>
              <w:rPr>
                <w:rFonts w:ascii="Arial" w:hAnsi="Arial" w:cs="Arial"/>
                <w:b/>
                <w:bCs/>
                <w:color w:val="1F2937"/>
                <w:sz w:val="17"/>
                <w:szCs w:val="17"/>
              </w:rPr>
              <w:t>historial_riego</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FEC0B8B" w14:textId="77777777" w:rsidR="000C47BB" w:rsidRPr="00CA39A9" w:rsidRDefault="00123614">
            <w:pPr>
              <w:rPr>
                <w:rFonts w:ascii="Arial" w:hAnsi="Arial" w:cs="Arial"/>
              </w:rPr>
            </w:pPr>
            <w:r>
              <w:rPr>
                <w:rFonts w:ascii="Arial" w:hAnsi="Arial" w:cs="Arial"/>
                <w:color w:val="1F2937"/>
                <w:sz w:val="17"/>
                <w:szCs w:val="17"/>
              </w:rPr>
              <w:t>UUID auto</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D83914F" w14:textId="77777777" w:rsidR="000C47BB" w:rsidRPr="00CA39A9" w:rsidRDefault="00123614">
            <w:pPr>
              <w:rPr>
                <w:rFonts w:ascii="Arial" w:hAnsi="Arial" w:cs="Arial"/>
              </w:rPr>
            </w:pPr>
            <w:r>
              <w:rPr>
                <w:rFonts w:ascii="Arial" w:hAnsi="Arial" w:cs="Arial"/>
                <w:color w:val="1F2937"/>
                <w:sz w:val="17"/>
                <w:szCs w:val="17"/>
              </w:rPr>
              <w:t>→ parcelas, → recomendaciones</w:t>
            </w:r>
          </w:p>
        </w:tc>
        <w:tc>
          <w:tcPr>
            <w:tcW w:w="4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B6A7E48" w14:textId="77777777" w:rsidR="000C47BB" w:rsidRPr="00CA39A9" w:rsidRDefault="00123614">
            <w:pPr>
              <w:rPr>
                <w:rFonts w:ascii="Arial" w:hAnsi="Arial" w:cs="Arial"/>
              </w:rPr>
            </w:pPr>
            <w:r>
              <w:rPr>
                <w:rFonts w:ascii="Arial" w:hAnsi="Arial" w:cs="Arial"/>
                <w:color w:val="1F2937"/>
                <w:sz w:val="17"/>
                <w:szCs w:val="17"/>
              </w:rPr>
              <w:t>Eventos reales de riego ejecutados por el agricultor</w:t>
            </w:r>
          </w:p>
        </w:tc>
      </w:tr>
      <w:tr w:rsidR="000C47BB" w:rsidRPr="00CA39A9" w14:paraId="3887DFAF"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D8FA285" w14:textId="77777777" w:rsidR="000C47BB" w:rsidRPr="00CA39A9" w:rsidRDefault="00123614">
            <w:pPr>
              <w:rPr>
                <w:rFonts w:ascii="Arial" w:hAnsi="Arial" w:cs="Arial"/>
              </w:rPr>
            </w:pPr>
            <w:r>
              <w:rPr>
                <w:rFonts w:ascii="Arial" w:hAnsi="Arial" w:cs="Arial"/>
                <w:b/>
                <w:bCs/>
                <w:color w:val="1F2937"/>
                <w:sz w:val="17"/>
                <w:szCs w:val="17"/>
              </w:rPr>
              <w:t>costos_ciclo</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A5AA7DA" w14:textId="77777777" w:rsidR="000C47BB" w:rsidRPr="00CA39A9" w:rsidRDefault="00123614">
            <w:pPr>
              <w:rPr>
                <w:rFonts w:ascii="Arial" w:hAnsi="Arial" w:cs="Arial"/>
              </w:rPr>
            </w:pPr>
            <w:r>
              <w:rPr>
                <w:rFonts w:ascii="Arial" w:hAnsi="Arial" w:cs="Arial"/>
                <w:color w:val="1F2937"/>
                <w:sz w:val="17"/>
                <w:szCs w:val="17"/>
              </w:rPr>
              <w:t>UUID auto</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2E62073" w14:textId="77777777" w:rsidR="000C47BB" w:rsidRPr="00CA39A9" w:rsidRDefault="00123614">
            <w:pPr>
              <w:rPr>
                <w:rFonts w:ascii="Arial" w:hAnsi="Arial" w:cs="Arial"/>
              </w:rPr>
            </w:pPr>
            <w:r>
              <w:rPr>
                <w:rFonts w:ascii="Arial" w:hAnsi="Arial" w:cs="Arial"/>
                <w:color w:val="1F2937"/>
                <w:sz w:val="17"/>
                <w:szCs w:val="17"/>
              </w:rPr>
              <w:t>→ parcelas</w:t>
            </w:r>
          </w:p>
        </w:tc>
        <w:tc>
          <w:tcPr>
            <w:tcW w:w="4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177B5D8" w14:textId="77777777" w:rsidR="000C47BB" w:rsidRPr="00CA39A9" w:rsidRDefault="00123614">
            <w:pPr>
              <w:rPr>
                <w:rFonts w:ascii="Arial" w:hAnsi="Arial" w:cs="Arial"/>
              </w:rPr>
            </w:pPr>
            <w:r>
              <w:rPr>
                <w:rFonts w:ascii="Arial" w:hAnsi="Arial" w:cs="Arial"/>
                <w:color w:val="1F2937"/>
                <w:sz w:val="17"/>
                <w:szCs w:val="17"/>
              </w:rPr>
              <w:t>Resumen económico por ciclo agrícola</w:t>
            </w:r>
          </w:p>
        </w:tc>
      </w:tr>
      <w:tr w:rsidR="000C47BB" w:rsidRPr="00CA39A9" w14:paraId="58686536"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F9D099A" w14:textId="77777777" w:rsidR="000C47BB" w:rsidRPr="00CA39A9" w:rsidRDefault="00123614">
            <w:pPr>
              <w:rPr>
                <w:rFonts w:ascii="Arial" w:hAnsi="Arial" w:cs="Arial"/>
              </w:rPr>
            </w:pPr>
            <w:r>
              <w:rPr>
                <w:rFonts w:ascii="Arial" w:hAnsi="Arial" w:cs="Arial"/>
                <w:b/>
                <w:bCs/>
                <w:color w:val="1F2937"/>
                <w:sz w:val="17"/>
                <w:szCs w:val="17"/>
              </w:rPr>
              <w:t>clima_diario</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686284B" w14:textId="77777777" w:rsidR="000C47BB" w:rsidRPr="00CA39A9" w:rsidRDefault="00123614">
            <w:pPr>
              <w:rPr>
                <w:rFonts w:ascii="Arial" w:hAnsi="Arial" w:cs="Arial"/>
              </w:rPr>
            </w:pPr>
            <w:r>
              <w:rPr>
                <w:rFonts w:ascii="Arial" w:hAnsi="Arial" w:cs="Arial"/>
                <w:color w:val="1F2937"/>
                <w:sz w:val="17"/>
                <w:szCs w:val="17"/>
              </w:rPr>
              <w:t>(parcela,fecha) PK compuesta</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3C4ACCB" w14:textId="77777777" w:rsidR="000C47BB" w:rsidRPr="00CA39A9" w:rsidRDefault="00123614">
            <w:pPr>
              <w:rPr>
                <w:rFonts w:ascii="Arial" w:hAnsi="Arial" w:cs="Arial"/>
              </w:rPr>
            </w:pPr>
            <w:r>
              <w:rPr>
                <w:rFonts w:ascii="Arial" w:hAnsi="Arial" w:cs="Arial"/>
                <w:color w:val="1F2937"/>
                <w:sz w:val="17"/>
                <w:szCs w:val="17"/>
              </w:rPr>
              <w:t>→ parcelas</w:t>
            </w:r>
          </w:p>
        </w:tc>
        <w:tc>
          <w:tcPr>
            <w:tcW w:w="4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B25E8FF" w14:textId="77777777" w:rsidR="000C47BB" w:rsidRPr="00CA39A9" w:rsidRDefault="00123614">
            <w:pPr>
              <w:rPr>
                <w:rFonts w:ascii="Arial" w:hAnsi="Arial" w:cs="Arial"/>
              </w:rPr>
            </w:pPr>
            <w:r>
              <w:rPr>
                <w:rFonts w:ascii="Arial" w:hAnsi="Arial" w:cs="Arial"/>
                <w:color w:val="1F2937"/>
                <w:sz w:val="17"/>
                <w:szCs w:val="17"/>
              </w:rPr>
              <w:t>Series climáticas diarias NASA POWER por parcela</w:t>
            </w:r>
          </w:p>
        </w:tc>
      </w:tr>
      <w:tr w:rsidR="000C47BB" w:rsidRPr="00CA39A9" w14:paraId="07C3E40C"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7FFBC02" w14:textId="77777777" w:rsidR="000C47BB" w:rsidRPr="00CA39A9" w:rsidRDefault="00123614">
            <w:pPr>
              <w:rPr>
                <w:rFonts w:ascii="Arial" w:hAnsi="Arial" w:cs="Arial"/>
              </w:rPr>
            </w:pPr>
            <w:r>
              <w:rPr>
                <w:rFonts w:ascii="Arial" w:hAnsi="Arial" w:cs="Arial"/>
                <w:color w:val="1F2937"/>
                <w:sz w:val="17"/>
                <w:szCs w:val="17"/>
              </w:rPr>
              <w:t>v_kpi_consumo (vista)</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8DC6813" w14:textId="77777777" w:rsidR="000C47BB" w:rsidRPr="00CA39A9" w:rsidRDefault="00123614">
            <w:pPr>
              <w:rPr>
                <w:rFonts w:ascii="Arial" w:hAnsi="Arial" w:cs="Arial"/>
              </w:rPr>
            </w:pPr>
            <w:r>
              <w:rPr>
                <w:rFonts w:ascii="Arial" w:hAnsi="Arial" w:cs="Arial"/>
                <w:color w:val="1F2937"/>
                <w:sz w:val="17"/>
                <w:szCs w:val="17"/>
              </w:rPr>
              <w:t>—</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A918873" w14:textId="77777777" w:rsidR="000C47BB" w:rsidRPr="00CA39A9" w:rsidRDefault="00123614">
            <w:pPr>
              <w:rPr>
                <w:rFonts w:ascii="Arial" w:hAnsi="Arial" w:cs="Arial"/>
              </w:rPr>
            </w:pPr>
            <w:r>
              <w:rPr>
                <w:rFonts w:ascii="Arial" w:hAnsi="Arial" w:cs="Arial"/>
                <w:color w:val="1F2937"/>
                <w:sz w:val="17"/>
                <w:szCs w:val="17"/>
              </w:rPr>
              <w:t>—</w:t>
            </w:r>
          </w:p>
        </w:tc>
        <w:tc>
          <w:tcPr>
            <w:tcW w:w="4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C2CA507" w14:textId="77777777" w:rsidR="000C47BB" w:rsidRPr="00CA39A9" w:rsidRDefault="00123614">
            <w:pPr>
              <w:rPr>
                <w:rFonts w:ascii="Arial" w:hAnsi="Arial" w:cs="Arial"/>
              </w:rPr>
            </w:pPr>
            <w:r>
              <w:rPr>
                <w:rFonts w:ascii="Arial" w:hAnsi="Arial" w:cs="Arial"/>
                <w:color w:val="1F2937"/>
                <w:sz w:val="17"/>
                <w:szCs w:val="17"/>
              </w:rPr>
              <w:t>Ahorro hídrico real vs baseline 8,000 m³/ha. ahorro_mxn = (8000 - vol_ha) × $1.68</w:t>
            </w:r>
          </w:p>
        </w:tc>
      </w:tr>
      <w:tr w:rsidR="000C47BB" w:rsidRPr="00CA39A9" w14:paraId="73B209DF"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110666C" w14:textId="77777777" w:rsidR="000C47BB" w:rsidRPr="00CA39A9" w:rsidRDefault="00123614">
            <w:pPr>
              <w:rPr>
                <w:rFonts w:ascii="Arial" w:hAnsi="Arial" w:cs="Arial"/>
              </w:rPr>
            </w:pPr>
            <w:r>
              <w:rPr>
                <w:rFonts w:ascii="Arial" w:hAnsi="Arial" w:cs="Arial"/>
                <w:color w:val="1F2937"/>
                <w:sz w:val="17"/>
                <w:szCs w:val="17"/>
              </w:rPr>
              <w:t>v_agua_disponible (vista)</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D35EA57" w14:textId="77777777" w:rsidR="000C47BB" w:rsidRPr="00CA39A9" w:rsidRDefault="00123614">
            <w:pPr>
              <w:rPr>
                <w:rFonts w:ascii="Arial" w:hAnsi="Arial" w:cs="Arial"/>
              </w:rPr>
            </w:pPr>
            <w:r>
              <w:rPr>
                <w:rFonts w:ascii="Arial" w:hAnsi="Arial" w:cs="Arial"/>
                <w:color w:val="1F2937"/>
                <w:sz w:val="17"/>
                <w:szCs w:val="17"/>
              </w:rPr>
              <w:t>—</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86BF2C8" w14:textId="77777777" w:rsidR="000C47BB" w:rsidRPr="00CA39A9" w:rsidRDefault="00123614">
            <w:pPr>
              <w:rPr>
                <w:rFonts w:ascii="Arial" w:hAnsi="Arial" w:cs="Arial"/>
              </w:rPr>
            </w:pPr>
            <w:r>
              <w:rPr>
                <w:rFonts w:ascii="Arial" w:hAnsi="Arial" w:cs="Arial"/>
                <w:color w:val="1F2937"/>
                <w:sz w:val="17"/>
                <w:szCs w:val="17"/>
              </w:rPr>
              <w:t>—</w:t>
            </w:r>
          </w:p>
        </w:tc>
        <w:tc>
          <w:tcPr>
            <w:tcW w:w="4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04DCCAD" w14:textId="77777777" w:rsidR="000C47BB" w:rsidRPr="00CA39A9" w:rsidRDefault="00123614">
            <w:pPr>
              <w:rPr>
                <w:rFonts w:ascii="Arial" w:hAnsi="Arial" w:cs="Arial"/>
              </w:rPr>
            </w:pPr>
            <w:r>
              <w:rPr>
                <w:rFonts w:ascii="Arial" w:hAnsi="Arial" w:cs="Arial"/>
                <w:color w:val="1F2937"/>
                <w:sz w:val="17"/>
                <w:szCs w:val="17"/>
              </w:rPr>
              <w:t>ADT en mm por parcela activa: (CC-PMP)×prof_raiz_cm×10</w:t>
            </w:r>
          </w:p>
        </w:tc>
      </w:tr>
    </w:tbl>
    <w:p w14:paraId="1031A820"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6.1: Esquema de tablas y vistas KPI de la base de datos MILPÍN</w:t>
      </w:r>
    </w:p>
    <w:p w14:paraId="5C0B8DB1" w14:textId="77777777" w:rsidR="000C47BB" w:rsidRPr="00CA39A9" w:rsidRDefault="000C47BB">
      <w:pPr>
        <w:spacing w:after="80"/>
        <w:rPr>
          <w:rFonts w:ascii="Arial" w:hAnsi="Arial" w:cs="Arial"/>
        </w:rPr>
      </w:pPr>
    </w:p>
    <w:p w14:paraId="4247B6BD" w14:textId="77777777" w:rsidR="000C47BB" w:rsidRPr="00CA39A9" w:rsidRDefault="00123614">
      <w:pPr>
        <w:spacing w:before="320" w:after="100"/>
        <w:rPr>
          <w:rFonts w:ascii="Arial" w:hAnsi="Arial" w:cs="Arial"/>
        </w:rPr>
      </w:pPr>
      <w:r>
        <w:rPr>
          <w:rFonts w:ascii="Arial" w:hAnsi="Arial" w:cs="Arial"/>
          <w:b/>
          <w:bCs/>
          <w:color w:val="2C5D8A"/>
          <w:sz w:val="26"/>
          <w:szCs w:val="26"/>
        </w:rPr>
        <w:t>6.2 Geometría PostGIS y Capacidades Espaciales</w:t>
      </w:r>
    </w:p>
    <w:p w14:paraId="543A38AA" w14:textId="77777777" w:rsidR="000C47BB" w:rsidRPr="00CA39A9" w:rsidRDefault="00123614">
      <w:pPr>
        <w:spacing w:before="60" w:after="120"/>
        <w:rPr>
          <w:rFonts w:ascii="Arial" w:hAnsi="Arial" w:cs="Arial"/>
        </w:rPr>
      </w:pPr>
      <w:r>
        <w:rPr>
          <w:rFonts w:ascii="Arial" w:hAnsi="Arial" w:cs="Arial"/>
          <w:color w:val="1F2937"/>
        </w:rPr>
        <w:t>La columna parcelas.geom es de tipo GEOMETRY(Polygon,4326) con índice GIST activo. Esto habilita consultas espaciales de alta performance:</w:t>
      </w:r>
    </w:p>
    <w:p w14:paraId="589CC0F3" w14:textId="77777777" w:rsidR="000C47BB" w:rsidRPr="00CA39A9" w:rsidRDefault="00123614">
      <w:pPr>
        <w:shd w:val="clear" w:color="auto" w:fill="F3F4F6"/>
        <w:spacing w:before="60" w:after="60"/>
        <w:ind w:left="360" w:right="360"/>
        <w:rPr>
          <w:rFonts w:ascii="Arial" w:hAnsi="Arial" w:cs="Arial"/>
        </w:rPr>
      </w:pPr>
      <w:r>
        <w:rPr>
          <w:rFonts w:ascii="Arial" w:eastAsia="Courier New" w:hAnsi="Arial" w:cs="Arial"/>
          <w:color w:val="374151"/>
          <w:sz w:val="16"/>
          <w:szCs w:val="16"/>
        </w:rPr>
        <w:t>-- Parcelas dentro de un polígono de búsqueda SELECT id_parcela, ST_Area(geom::geography)/10000 AS ha FROM parcelas WHERE ST_Intersects(geom, ST_GeomFromGeoJSON(:zona));  -- Área de cada parcela en hectáreas SELECT id_parcela, ST_Area(geom::geography)/10000 AS area_ha FROM parcelas;  -- GeoJSON para Leaflet SELECT ST_AsGeoJSON(geom) FROM parcelas WHERE activo = true;</w:t>
      </w:r>
    </w:p>
    <w:p w14:paraId="10A31966" w14:textId="77777777" w:rsidR="000C47BB" w:rsidRPr="00CA39A9" w:rsidRDefault="00123614">
      <w:pPr>
        <w:spacing w:before="320" w:after="100"/>
        <w:rPr>
          <w:rFonts w:ascii="Arial" w:hAnsi="Arial" w:cs="Arial"/>
        </w:rPr>
      </w:pPr>
      <w:r>
        <w:rPr>
          <w:rFonts w:ascii="Arial" w:hAnsi="Arial" w:cs="Arial"/>
          <w:b/>
          <w:bCs/>
          <w:color w:val="2C5D8A"/>
          <w:sz w:val="26"/>
          <w:szCs w:val="26"/>
        </w:rPr>
        <w:t>6.3 Reglas de Integridad</w:t>
      </w:r>
    </w:p>
    <w:p w14:paraId="5C121FD7"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ON DELETE RESTRICT: parcelas → usuarios. No se borra un usuario con parcelas activas.</w:t>
      </w:r>
    </w:p>
    <w:p w14:paraId="3E5C6761"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ON DELETE SET NULL: parcelas → cultivos_catalogo. Permite barbecho (id_cultivo_actual = NULL).</w:t>
      </w:r>
    </w:p>
    <w:p w14:paraId="79F6B9C5"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ON DELETE CASCADE: clima_diario → parcelas. Borra historial climático si se elimina la parcela.</w:t>
      </w:r>
    </w:p>
    <w:p w14:paraId="0941A9FD"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CHECK CONSTRAINT nivel_urgencia: solo 'critico' | 'moderado' | 'preventivo'.</w:t>
      </w:r>
    </w:p>
    <w:p w14:paraId="37230648"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CHECK CONSTRAINT metodo_riego: solo 'gravedad' | 'goteo' | 'aspersion' | 'microaspersion'.</w:t>
      </w:r>
    </w:p>
    <w:p w14:paraId="55B4DAE9" w14:textId="77777777" w:rsidR="000C47BB" w:rsidRPr="00CA39A9" w:rsidRDefault="000C47BB">
      <w:pPr>
        <w:spacing w:after="80"/>
        <w:rPr>
          <w:rFonts w:ascii="Arial" w:hAnsi="Arial" w:cs="Arial"/>
        </w:rPr>
      </w:pPr>
    </w:p>
    <w:p w14:paraId="163F05EC" w14:textId="77777777" w:rsidR="003B7CB8" w:rsidRPr="00CA39A9" w:rsidRDefault="003B7CB8">
      <w:pPr>
        <w:rPr>
          <w:rFonts w:ascii="Arial" w:hAnsi="Arial" w:cs="Arial"/>
          <w:b/>
          <w:bCs/>
          <w:color w:val="1E3A5F"/>
          <w:sz w:val="34"/>
          <w:szCs w:val="34"/>
        </w:rPr>
      </w:pPr>
      <w:r>
        <w:rPr>
          <w:rFonts w:ascii="Arial" w:hAnsi="Arial" w:cs="Arial"/>
          <w:b/>
          <w:bCs/>
          <w:color w:val="1E3A5F"/>
          <w:sz w:val="34"/>
          <w:szCs w:val="34"/>
        </w:rPr>
        <w:br w:type="page"/>
      </w:r>
    </w:p>
    <w:p w14:paraId="0AD2EA15"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lastRenderedPageBreak/>
        <w:t>7. Módulos del Sistema</w:t>
      </w:r>
    </w:p>
    <w:p w14:paraId="586AD5B5" w14:textId="77777777" w:rsidR="000C47BB" w:rsidRPr="00CA39A9" w:rsidRDefault="00123614">
      <w:pPr>
        <w:spacing w:before="60" w:after="120"/>
        <w:rPr>
          <w:rFonts w:ascii="Arial" w:hAnsi="Arial" w:cs="Arial"/>
        </w:rPr>
      </w:pPr>
      <w:r>
        <w:rPr>
          <w:rFonts w:ascii="Arial" w:hAnsi="Arial" w:cs="Arial"/>
          <w:color w:val="1F2937"/>
        </w:rPr>
        <w:t>MILPÍN está compuesto por 10 módulos funcionales independientes que se integran a través de la API REST. Cada módulo tiene responsabilidades bien delimitadas, tecnologías específicas y riesgos identificados.</w:t>
      </w:r>
    </w:p>
    <w:p w14:paraId="159575CB" w14:textId="77777777" w:rsidR="000C47BB" w:rsidRPr="00CA39A9" w:rsidRDefault="000C47BB">
      <w:pPr>
        <w:spacing w:after="80"/>
        <w:rPr>
          <w:rFonts w:ascii="Arial" w:hAnsi="Arial" w:cs="Arial"/>
        </w:rPr>
      </w:pPr>
    </w:p>
    <w:p w14:paraId="21D4BBF3" w14:textId="77777777" w:rsidR="000C47BB" w:rsidRPr="00CA39A9" w:rsidRDefault="00123614">
      <w:pPr>
        <w:spacing w:before="320" w:after="100"/>
        <w:rPr>
          <w:rFonts w:ascii="Arial" w:hAnsi="Arial" w:cs="Arial"/>
        </w:rPr>
      </w:pPr>
      <w:r>
        <w:rPr>
          <w:rFonts w:ascii="Arial" w:hAnsi="Arial" w:cs="Arial"/>
          <w:b/>
          <w:bCs/>
          <w:color w:val="2C5D8A"/>
          <w:sz w:val="26"/>
          <w:szCs w:val="26"/>
        </w:rPr>
        <w:t>7.1 Motor Agronómico FAO-56</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8080"/>
      </w:tblGrid>
      <w:tr w:rsidR="000C47BB" w:rsidRPr="00CA39A9" w14:paraId="1BC7CFD1" w14:textId="77777777">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793B0C86" w14:textId="77777777" w:rsidR="000C47BB" w:rsidRPr="00CA39A9" w:rsidRDefault="00123614">
            <w:pPr>
              <w:rPr>
                <w:rFonts w:ascii="Arial" w:hAnsi="Arial" w:cs="Arial"/>
              </w:rPr>
            </w:pPr>
            <w:r>
              <w:rPr>
                <w:rFonts w:ascii="Arial" w:hAnsi="Arial" w:cs="Arial"/>
                <w:b/>
                <w:bCs/>
                <w:color w:val="FFFFFF"/>
                <w:sz w:val="18"/>
                <w:szCs w:val="18"/>
              </w:rPr>
              <w:t>Atributo</w:t>
            </w:r>
          </w:p>
        </w:tc>
        <w:tc>
          <w:tcPr>
            <w:tcW w:w="80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695C7A2C" w14:textId="77777777" w:rsidR="000C47BB" w:rsidRPr="00CA39A9" w:rsidRDefault="00123614">
            <w:pPr>
              <w:rPr>
                <w:rFonts w:ascii="Arial" w:hAnsi="Arial" w:cs="Arial"/>
              </w:rPr>
            </w:pPr>
            <w:r>
              <w:rPr>
                <w:rFonts w:ascii="Arial" w:hAnsi="Arial" w:cs="Arial"/>
                <w:b/>
                <w:bCs/>
                <w:color w:val="FFFFFF"/>
                <w:sz w:val="18"/>
                <w:szCs w:val="18"/>
              </w:rPr>
              <w:t>Detalle</w:t>
            </w:r>
          </w:p>
        </w:tc>
      </w:tr>
      <w:tr w:rsidR="000C47BB" w:rsidRPr="00CA39A9" w14:paraId="4CAC072A"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B7C32A1" w14:textId="77777777" w:rsidR="000C47BB" w:rsidRPr="00CA39A9" w:rsidRDefault="00123614">
            <w:pPr>
              <w:rPr>
                <w:rFonts w:ascii="Arial" w:hAnsi="Arial" w:cs="Arial"/>
              </w:rPr>
            </w:pPr>
            <w:r>
              <w:rPr>
                <w:rFonts w:ascii="Arial" w:hAnsi="Arial" w:cs="Arial"/>
                <w:b/>
                <w:bCs/>
                <w:color w:val="1F2937"/>
                <w:sz w:val="17"/>
                <w:szCs w:val="17"/>
              </w:rPr>
              <w:t>Función</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6AF430C" w14:textId="77777777" w:rsidR="000C47BB" w:rsidRPr="00CA39A9" w:rsidRDefault="00123614">
            <w:pPr>
              <w:rPr>
                <w:rFonts w:ascii="Arial" w:hAnsi="Arial" w:cs="Arial"/>
              </w:rPr>
            </w:pPr>
            <w:r>
              <w:rPr>
                <w:rFonts w:ascii="Arial" w:hAnsi="Arial" w:cs="Arial"/>
                <w:color w:val="1F2937"/>
                <w:sz w:val="17"/>
                <w:szCs w:val="17"/>
              </w:rPr>
              <w:t>Calcula ETo (Penman-Monteith o Hargreaves), ETc = ETo×Kc, balance hídrico diario, déficit, urgencia de riego y costo energético de bombeo.</w:t>
            </w:r>
          </w:p>
        </w:tc>
      </w:tr>
      <w:tr w:rsidR="000C47BB" w:rsidRPr="00CA39A9" w14:paraId="7F07B0B6"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E9BADFF" w14:textId="77777777" w:rsidR="000C47BB" w:rsidRPr="00CA39A9" w:rsidRDefault="00123614">
            <w:pPr>
              <w:rPr>
                <w:rFonts w:ascii="Arial" w:hAnsi="Arial" w:cs="Arial"/>
              </w:rPr>
            </w:pPr>
            <w:r>
              <w:rPr>
                <w:rFonts w:ascii="Arial" w:hAnsi="Arial" w:cs="Arial"/>
                <w:b/>
                <w:bCs/>
                <w:color w:val="1F2937"/>
                <w:sz w:val="17"/>
                <w:szCs w:val="17"/>
              </w:rPr>
              <w:t>Tecnologías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56F0460" w14:textId="77777777" w:rsidR="000C47BB" w:rsidRPr="00CA39A9" w:rsidRDefault="00123614">
            <w:pPr>
              <w:rPr>
                <w:rFonts w:ascii="Arial" w:hAnsi="Arial" w:cs="Arial"/>
              </w:rPr>
            </w:pPr>
            <w:r>
              <w:rPr>
                <w:rFonts w:ascii="Arial" w:hAnsi="Arial" w:cs="Arial"/>
                <w:color w:val="1F2937"/>
                <w:sz w:val="17"/>
                <w:szCs w:val="17"/>
              </w:rPr>
              <w:t>Python 3.10, NumPy 1.26, unicodedata (normalización de nombres de cultivos)</w:t>
            </w:r>
          </w:p>
        </w:tc>
      </w:tr>
      <w:tr w:rsidR="000C47BB" w:rsidRPr="00CA39A9" w14:paraId="0E3D66EB"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5132E26" w14:textId="77777777" w:rsidR="000C47BB" w:rsidRPr="00CA39A9" w:rsidRDefault="00123614">
            <w:pPr>
              <w:rPr>
                <w:rFonts w:ascii="Arial" w:hAnsi="Arial" w:cs="Arial"/>
              </w:rPr>
            </w:pPr>
            <w:r>
              <w:rPr>
                <w:rFonts w:ascii="Arial" w:hAnsi="Arial" w:cs="Arial"/>
                <w:b/>
                <w:bCs/>
                <w:color w:val="1F2937"/>
                <w:sz w:val="17"/>
                <w:szCs w:val="17"/>
              </w:rPr>
              <w:t>Entradas</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BDE67B5" w14:textId="77777777" w:rsidR="000C47BB" w:rsidRPr="00CA39A9" w:rsidRDefault="00123614">
            <w:pPr>
              <w:rPr>
                <w:rFonts w:ascii="Arial" w:hAnsi="Arial" w:cs="Arial"/>
              </w:rPr>
            </w:pPr>
            <w:r>
              <w:rPr>
                <w:rFonts w:ascii="Arial" w:hAnsi="Arial" w:cs="Arial"/>
                <w:color w:val="1F2937"/>
                <w:sz w:val="17"/>
                <w:szCs w:val="17"/>
              </w:rPr>
              <w:t>T_max, T_min, HR, viento, radiación solar, latitud, altitud, Kc (cultivo + etapa), CC, PMP, prof_raiz_cm, humedad_actual_m3m3</w:t>
            </w:r>
          </w:p>
        </w:tc>
      </w:tr>
      <w:tr w:rsidR="000C47BB" w:rsidRPr="00CA39A9" w14:paraId="037CA8DC"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4A208E1" w14:textId="77777777" w:rsidR="000C47BB" w:rsidRPr="00CA39A9" w:rsidRDefault="00123614">
            <w:pPr>
              <w:rPr>
                <w:rFonts w:ascii="Arial" w:hAnsi="Arial" w:cs="Arial"/>
              </w:rPr>
            </w:pPr>
            <w:r>
              <w:rPr>
                <w:rFonts w:ascii="Arial" w:hAnsi="Arial" w:cs="Arial"/>
                <w:b/>
                <w:bCs/>
                <w:color w:val="1F2937"/>
                <w:sz w:val="17"/>
                <w:szCs w:val="17"/>
              </w:rPr>
              <w:t>Salidas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73B92D4" w14:textId="77777777" w:rsidR="000C47BB" w:rsidRPr="00CA39A9" w:rsidRDefault="00123614">
            <w:pPr>
              <w:rPr>
                <w:rFonts w:ascii="Arial" w:hAnsi="Arial" w:cs="Arial"/>
              </w:rPr>
            </w:pPr>
            <w:r>
              <w:rPr>
                <w:rFonts w:ascii="Arial" w:hAnsi="Arial" w:cs="Arial"/>
                <w:color w:val="1F2937"/>
                <w:sz w:val="17"/>
                <w:szCs w:val="17"/>
              </w:rPr>
              <w:t>eto_mm, kc, etc_mm, lamina_neta_mm, lamina_bruta_mm, volumen_m3_ha, energia_kwh, costo_pesos, nivel_urgencia, requiere_riego</w:t>
            </w:r>
          </w:p>
        </w:tc>
      </w:tr>
      <w:tr w:rsidR="000C47BB" w:rsidRPr="00CA39A9" w14:paraId="3C089FE1"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066AB3B" w14:textId="77777777" w:rsidR="000C47BB" w:rsidRPr="00CA39A9" w:rsidRDefault="00123614">
            <w:pPr>
              <w:rPr>
                <w:rFonts w:ascii="Arial" w:hAnsi="Arial" w:cs="Arial"/>
              </w:rPr>
            </w:pPr>
            <w:r>
              <w:rPr>
                <w:rFonts w:ascii="Arial" w:hAnsi="Arial" w:cs="Arial"/>
                <w:b/>
                <w:bCs/>
                <w:color w:val="1F2937"/>
                <w:sz w:val="17"/>
                <w:szCs w:val="17"/>
              </w:rPr>
              <w:t>Riesgos</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DC3CFD2" w14:textId="77777777" w:rsidR="000C47BB" w:rsidRPr="00CA39A9" w:rsidRDefault="00123614">
            <w:pPr>
              <w:rPr>
                <w:rFonts w:ascii="Arial" w:hAnsi="Arial" w:cs="Arial"/>
              </w:rPr>
            </w:pPr>
            <w:r>
              <w:rPr>
                <w:rFonts w:ascii="Arial" w:hAnsi="Arial" w:cs="Arial"/>
                <w:color w:val="1F2937"/>
                <w:sz w:val="17"/>
                <w:szCs w:val="17"/>
              </w:rPr>
              <w:t>Hargreaves sobreestima ~8% en verano (árido + viento). Kc de catálogo asume condiciones estándar FAO; variabilidad varietal no se modela.</w:t>
            </w:r>
          </w:p>
        </w:tc>
      </w:tr>
      <w:tr w:rsidR="000C47BB" w:rsidRPr="00CA39A9" w14:paraId="09F875A3"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1EA467E" w14:textId="77777777" w:rsidR="000C47BB" w:rsidRPr="00CA39A9" w:rsidRDefault="00123614">
            <w:pPr>
              <w:rPr>
                <w:rFonts w:ascii="Arial" w:hAnsi="Arial" w:cs="Arial"/>
              </w:rPr>
            </w:pPr>
            <w:r>
              <w:rPr>
                <w:rFonts w:ascii="Arial" w:hAnsi="Arial" w:cs="Arial"/>
                <w:b/>
                <w:bCs/>
                <w:color w:val="1F2937"/>
                <w:sz w:val="17"/>
                <w:szCs w:val="17"/>
              </w:rPr>
              <w:t>Mejoras futuras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39F1BC1" w14:textId="77777777" w:rsidR="000C47BB" w:rsidRPr="00CA39A9" w:rsidRDefault="00123614">
            <w:pPr>
              <w:rPr>
                <w:rFonts w:ascii="Arial" w:hAnsi="Arial" w:cs="Arial"/>
              </w:rPr>
            </w:pPr>
            <w:r>
              <w:rPr>
                <w:rFonts w:ascii="Arial" w:hAnsi="Arial" w:cs="Arial"/>
                <w:color w:val="1F2937"/>
                <w:sz w:val="17"/>
                <w:szCs w:val="17"/>
              </w:rPr>
              <w:t>Calibración local de Kc con datos de campo reales. Modelo de doble Kc (Kcb + Ke) para mayor precisión en riego por goteo.</w:t>
            </w:r>
          </w:p>
        </w:tc>
      </w:tr>
    </w:tbl>
    <w:p w14:paraId="1BC59C60"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7.1: Módulo Motor Agronómico FAO-56</w:t>
      </w:r>
    </w:p>
    <w:p w14:paraId="070CBE29" w14:textId="77777777" w:rsidR="000C47BB" w:rsidRPr="00CA39A9" w:rsidRDefault="000C47BB">
      <w:pPr>
        <w:spacing w:after="80"/>
        <w:rPr>
          <w:rFonts w:ascii="Arial" w:hAnsi="Arial" w:cs="Arial"/>
        </w:rPr>
      </w:pPr>
    </w:p>
    <w:p w14:paraId="0EE7CF9D" w14:textId="77777777" w:rsidR="000C47BB" w:rsidRPr="00CA39A9" w:rsidRDefault="00123614">
      <w:pPr>
        <w:spacing w:before="320" w:after="100"/>
        <w:rPr>
          <w:rFonts w:ascii="Arial" w:hAnsi="Arial" w:cs="Arial"/>
        </w:rPr>
      </w:pPr>
      <w:r>
        <w:rPr>
          <w:rFonts w:ascii="Arial" w:hAnsi="Arial" w:cs="Arial"/>
          <w:b/>
          <w:bCs/>
          <w:color w:val="2C5D8A"/>
          <w:sz w:val="26"/>
          <w:szCs w:val="26"/>
        </w:rPr>
        <w:t>7.2 Módulo de Base de Datos y ORM</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8080"/>
      </w:tblGrid>
      <w:tr w:rsidR="000C47BB" w:rsidRPr="00CA39A9" w14:paraId="79021382" w14:textId="77777777">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6E146DA9" w14:textId="77777777" w:rsidR="000C47BB" w:rsidRPr="00CA39A9" w:rsidRDefault="00123614">
            <w:pPr>
              <w:rPr>
                <w:rFonts w:ascii="Arial" w:hAnsi="Arial" w:cs="Arial"/>
              </w:rPr>
            </w:pPr>
            <w:r>
              <w:rPr>
                <w:rFonts w:ascii="Arial" w:hAnsi="Arial" w:cs="Arial"/>
                <w:b/>
                <w:bCs/>
                <w:color w:val="FFFFFF"/>
                <w:sz w:val="18"/>
                <w:szCs w:val="18"/>
              </w:rPr>
              <w:t>Atributo</w:t>
            </w:r>
          </w:p>
        </w:tc>
        <w:tc>
          <w:tcPr>
            <w:tcW w:w="80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20BFCC01" w14:textId="77777777" w:rsidR="000C47BB" w:rsidRPr="00CA39A9" w:rsidRDefault="00123614">
            <w:pPr>
              <w:rPr>
                <w:rFonts w:ascii="Arial" w:hAnsi="Arial" w:cs="Arial"/>
              </w:rPr>
            </w:pPr>
            <w:r>
              <w:rPr>
                <w:rFonts w:ascii="Arial" w:hAnsi="Arial" w:cs="Arial"/>
                <w:b/>
                <w:bCs/>
                <w:color w:val="FFFFFF"/>
                <w:sz w:val="18"/>
                <w:szCs w:val="18"/>
              </w:rPr>
              <w:t>Detalle</w:t>
            </w:r>
          </w:p>
        </w:tc>
      </w:tr>
      <w:tr w:rsidR="000C47BB" w:rsidRPr="00CA39A9" w14:paraId="098DD0D7"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FB35790" w14:textId="77777777" w:rsidR="000C47BB" w:rsidRPr="00CA39A9" w:rsidRDefault="00123614">
            <w:pPr>
              <w:rPr>
                <w:rFonts w:ascii="Arial" w:hAnsi="Arial" w:cs="Arial"/>
              </w:rPr>
            </w:pPr>
            <w:r>
              <w:rPr>
                <w:rFonts w:ascii="Arial" w:hAnsi="Arial" w:cs="Arial"/>
                <w:b/>
                <w:bCs/>
                <w:color w:val="1F2937"/>
                <w:sz w:val="17"/>
                <w:szCs w:val="17"/>
              </w:rPr>
              <w:t>Función</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E331A88" w14:textId="77777777" w:rsidR="000C47BB" w:rsidRPr="00CA39A9" w:rsidRDefault="00123614">
            <w:pPr>
              <w:rPr>
                <w:rFonts w:ascii="Arial" w:hAnsi="Arial" w:cs="Arial"/>
              </w:rPr>
            </w:pPr>
            <w:r>
              <w:rPr>
                <w:rFonts w:ascii="Arial" w:hAnsi="Arial" w:cs="Arial"/>
                <w:color w:val="1F2937"/>
                <w:sz w:val="17"/>
                <w:szCs w:val="17"/>
              </w:rPr>
              <w:t>Persistencia de todas las entidades del sistema. Abstracción ORM que permite usar SQLite en tests y PostgreSQL en producción sin cambios de código.</w:t>
            </w:r>
          </w:p>
        </w:tc>
      </w:tr>
      <w:tr w:rsidR="000C47BB" w:rsidRPr="006473FE" w14:paraId="6F5D79EC"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0917E48" w14:textId="77777777" w:rsidR="000C47BB" w:rsidRPr="00CA39A9" w:rsidRDefault="00123614">
            <w:pPr>
              <w:rPr>
                <w:rFonts w:ascii="Arial" w:hAnsi="Arial" w:cs="Arial"/>
              </w:rPr>
            </w:pPr>
            <w:r>
              <w:rPr>
                <w:rFonts w:ascii="Arial" w:hAnsi="Arial" w:cs="Arial"/>
                <w:b/>
                <w:bCs/>
                <w:color w:val="1F2937"/>
                <w:sz w:val="17"/>
                <w:szCs w:val="17"/>
              </w:rPr>
              <w:t>Tecnologías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8A65026" w14:textId="77777777" w:rsidR="000C47BB" w:rsidRPr="00CA39A9" w:rsidRDefault="00123614">
            <w:pPr>
              <w:rPr>
                <w:rFonts w:ascii="Arial" w:hAnsi="Arial" w:cs="Arial"/>
                <w:lang w:val="en-US"/>
              </w:rPr>
            </w:pPr>
            <w:r>
              <w:rPr>
                <w:rFonts w:ascii="Arial" w:hAnsi="Arial" w:cs="Arial"/>
                <w:color w:val="1F2937"/>
                <w:sz w:val="17"/>
                <w:szCs w:val="17"/>
                <w:lang w:val="en-US"/>
              </w:rPr>
              <w:t>SQLAlchemy 2.0 async, asyncpg (prod), aiosqlite (dev/test), GeoAlchemy2, Alembic</w:t>
            </w:r>
          </w:p>
        </w:tc>
      </w:tr>
      <w:tr w:rsidR="000C47BB" w:rsidRPr="00CA39A9" w14:paraId="5D7432A7"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01B54CF" w14:textId="77777777" w:rsidR="000C47BB" w:rsidRPr="00CA39A9" w:rsidRDefault="00123614">
            <w:pPr>
              <w:rPr>
                <w:rFonts w:ascii="Arial" w:hAnsi="Arial" w:cs="Arial"/>
              </w:rPr>
            </w:pPr>
            <w:r>
              <w:rPr>
                <w:rFonts w:ascii="Arial" w:hAnsi="Arial" w:cs="Arial"/>
                <w:b/>
                <w:bCs/>
                <w:color w:val="1F2937"/>
                <w:sz w:val="17"/>
                <w:szCs w:val="17"/>
              </w:rPr>
              <w:t>Entradas</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3916FA0" w14:textId="77777777" w:rsidR="000C47BB" w:rsidRPr="00CA39A9" w:rsidRDefault="00123614">
            <w:pPr>
              <w:rPr>
                <w:rFonts w:ascii="Arial" w:hAnsi="Arial" w:cs="Arial"/>
              </w:rPr>
            </w:pPr>
            <w:r>
              <w:rPr>
                <w:rFonts w:ascii="Arial" w:hAnsi="Arial" w:cs="Arial"/>
                <w:color w:val="1F2937"/>
                <w:sz w:val="17"/>
                <w:szCs w:val="17"/>
              </w:rPr>
              <w:t>Objetos ORM, queries SQL, parámetros de sesión async</w:t>
            </w:r>
          </w:p>
        </w:tc>
      </w:tr>
      <w:tr w:rsidR="000C47BB" w:rsidRPr="00CA39A9" w14:paraId="1BF8D60F"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DC80F3A" w14:textId="77777777" w:rsidR="000C47BB" w:rsidRPr="00CA39A9" w:rsidRDefault="00123614">
            <w:pPr>
              <w:rPr>
                <w:rFonts w:ascii="Arial" w:hAnsi="Arial" w:cs="Arial"/>
              </w:rPr>
            </w:pPr>
            <w:r>
              <w:rPr>
                <w:rFonts w:ascii="Arial" w:hAnsi="Arial" w:cs="Arial"/>
                <w:b/>
                <w:bCs/>
                <w:color w:val="1F2937"/>
                <w:sz w:val="17"/>
                <w:szCs w:val="17"/>
              </w:rPr>
              <w:t>Salidas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EFD06C1" w14:textId="77777777" w:rsidR="000C47BB" w:rsidRPr="00CA39A9" w:rsidRDefault="00123614">
            <w:pPr>
              <w:rPr>
                <w:rFonts w:ascii="Arial" w:hAnsi="Arial" w:cs="Arial"/>
              </w:rPr>
            </w:pPr>
            <w:r>
              <w:rPr>
                <w:rFonts w:ascii="Arial" w:hAnsi="Arial" w:cs="Arial"/>
                <w:color w:val="1F2937"/>
                <w:sz w:val="17"/>
                <w:szCs w:val="17"/>
              </w:rPr>
              <w:t>Resultados de consulta, UUIDs generados, confirmación de transacciones</w:t>
            </w:r>
          </w:p>
        </w:tc>
      </w:tr>
      <w:tr w:rsidR="000C47BB" w:rsidRPr="00CA39A9" w14:paraId="3ECB9E76"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438BCEA" w14:textId="77777777" w:rsidR="000C47BB" w:rsidRPr="00CA39A9" w:rsidRDefault="00123614">
            <w:pPr>
              <w:rPr>
                <w:rFonts w:ascii="Arial" w:hAnsi="Arial" w:cs="Arial"/>
              </w:rPr>
            </w:pPr>
            <w:r>
              <w:rPr>
                <w:rFonts w:ascii="Arial" w:hAnsi="Arial" w:cs="Arial"/>
                <w:b/>
                <w:bCs/>
                <w:color w:val="1F2937"/>
                <w:sz w:val="17"/>
                <w:szCs w:val="17"/>
              </w:rPr>
              <w:t>Riesgos</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FB43113" w14:textId="77777777" w:rsidR="000C47BB" w:rsidRPr="00CA39A9" w:rsidRDefault="00123614">
            <w:pPr>
              <w:rPr>
                <w:rFonts w:ascii="Arial" w:hAnsi="Arial" w:cs="Arial"/>
              </w:rPr>
            </w:pPr>
            <w:r>
              <w:rPr>
                <w:rFonts w:ascii="Arial" w:hAnsi="Arial" w:cs="Arial"/>
                <w:color w:val="1F2937"/>
                <w:sz w:val="17"/>
                <w:szCs w:val="17"/>
              </w:rPr>
              <w:t>IS_SQLITE flag puede ocultar diferencias PostGIS vs SQLite en tests geoespaciales. La propiedad agua_disponible_mm en Python vs SQL puede divergir.</w:t>
            </w:r>
          </w:p>
        </w:tc>
      </w:tr>
      <w:tr w:rsidR="000C47BB" w:rsidRPr="00CA39A9" w14:paraId="740C0755"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48AF8C0" w14:textId="77777777" w:rsidR="000C47BB" w:rsidRPr="00CA39A9" w:rsidRDefault="00123614">
            <w:pPr>
              <w:rPr>
                <w:rFonts w:ascii="Arial" w:hAnsi="Arial" w:cs="Arial"/>
              </w:rPr>
            </w:pPr>
            <w:r>
              <w:rPr>
                <w:rFonts w:ascii="Arial" w:hAnsi="Arial" w:cs="Arial"/>
                <w:b/>
                <w:bCs/>
                <w:color w:val="1F2937"/>
                <w:sz w:val="17"/>
                <w:szCs w:val="17"/>
              </w:rPr>
              <w:t>Mejoras futuras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275961A" w14:textId="77777777" w:rsidR="000C47BB" w:rsidRPr="00CA39A9" w:rsidRDefault="00123614">
            <w:pPr>
              <w:rPr>
                <w:rFonts w:ascii="Arial" w:hAnsi="Arial" w:cs="Arial"/>
              </w:rPr>
            </w:pPr>
            <w:r>
              <w:rPr>
                <w:rFonts w:ascii="Arial" w:hAnsi="Arial" w:cs="Arial"/>
                <w:color w:val="1F2937"/>
                <w:sz w:val="17"/>
                <w:szCs w:val="17"/>
              </w:rPr>
              <w:t>Connection pooling con pgBouncer para concurrencia alta. Read replicas para separar queries analíticas de transaccionales.</w:t>
            </w:r>
          </w:p>
        </w:tc>
      </w:tr>
    </w:tbl>
    <w:p w14:paraId="0C824850"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7.2: Módulo de Base de Datos y ORM</w:t>
      </w:r>
    </w:p>
    <w:p w14:paraId="7D1CD5FD" w14:textId="77777777" w:rsidR="000C47BB" w:rsidRPr="00CA39A9" w:rsidRDefault="000C47BB">
      <w:pPr>
        <w:spacing w:after="80"/>
        <w:rPr>
          <w:rFonts w:ascii="Arial" w:hAnsi="Arial" w:cs="Arial"/>
        </w:rPr>
      </w:pPr>
    </w:p>
    <w:p w14:paraId="564A3C33" w14:textId="77777777" w:rsidR="003B7CB8" w:rsidRPr="00CA39A9" w:rsidRDefault="003B7CB8">
      <w:pPr>
        <w:rPr>
          <w:rFonts w:ascii="Arial" w:hAnsi="Arial" w:cs="Arial"/>
          <w:b/>
          <w:bCs/>
          <w:color w:val="2C5D8A"/>
          <w:sz w:val="26"/>
          <w:szCs w:val="26"/>
        </w:rPr>
      </w:pPr>
      <w:r>
        <w:rPr>
          <w:rFonts w:ascii="Arial" w:hAnsi="Arial" w:cs="Arial"/>
          <w:b/>
          <w:bCs/>
          <w:color w:val="2C5D8A"/>
          <w:sz w:val="26"/>
          <w:szCs w:val="26"/>
        </w:rPr>
        <w:br w:type="page"/>
      </w:r>
    </w:p>
    <w:p w14:paraId="78F462F1" w14:textId="77777777" w:rsidR="000C47BB" w:rsidRPr="00CA39A9" w:rsidRDefault="00123614">
      <w:pPr>
        <w:spacing w:before="320" w:after="100"/>
        <w:rPr>
          <w:rFonts w:ascii="Arial" w:hAnsi="Arial" w:cs="Arial"/>
        </w:rPr>
      </w:pPr>
      <w:r>
        <w:rPr>
          <w:rFonts w:ascii="Arial" w:hAnsi="Arial" w:cs="Arial"/>
          <w:b/>
          <w:bCs/>
          <w:color w:val="2C5D8A"/>
          <w:sz w:val="26"/>
          <w:szCs w:val="26"/>
        </w:rPr>
        <w:lastRenderedPageBreak/>
        <w:t>7.3 Módulo de Voz (STT + NLU + TTS)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8080"/>
      </w:tblGrid>
      <w:tr w:rsidR="000C47BB" w:rsidRPr="00CA39A9" w14:paraId="7A52A1AE" w14:textId="77777777">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52849F67" w14:textId="77777777" w:rsidR="000C47BB" w:rsidRPr="00CA39A9" w:rsidRDefault="00123614">
            <w:pPr>
              <w:rPr>
                <w:rFonts w:ascii="Arial" w:hAnsi="Arial" w:cs="Arial"/>
              </w:rPr>
            </w:pPr>
            <w:r>
              <w:rPr>
                <w:rFonts w:ascii="Arial" w:hAnsi="Arial" w:cs="Arial"/>
                <w:b/>
                <w:bCs/>
                <w:color w:val="FFFFFF"/>
                <w:sz w:val="18"/>
                <w:szCs w:val="18"/>
              </w:rPr>
              <w:t>Atributo</w:t>
            </w:r>
          </w:p>
        </w:tc>
        <w:tc>
          <w:tcPr>
            <w:tcW w:w="80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44E402F7" w14:textId="77777777" w:rsidR="000C47BB" w:rsidRPr="00CA39A9" w:rsidRDefault="00123614">
            <w:pPr>
              <w:rPr>
                <w:rFonts w:ascii="Arial" w:hAnsi="Arial" w:cs="Arial"/>
              </w:rPr>
            </w:pPr>
            <w:r>
              <w:rPr>
                <w:rFonts w:ascii="Arial" w:hAnsi="Arial" w:cs="Arial"/>
                <w:b/>
                <w:bCs/>
                <w:color w:val="FFFFFF"/>
                <w:sz w:val="18"/>
                <w:szCs w:val="18"/>
              </w:rPr>
              <w:t>Detalle</w:t>
            </w:r>
          </w:p>
        </w:tc>
      </w:tr>
      <w:tr w:rsidR="000C47BB" w:rsidRPr="00CA39A9" w14:paraId="42CB6CB2"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F119C40" w14:textId="77777777" w:rsidR="000C47BB" w:rsidRPr="00CA39A9" w:rsidRDefault="00123614">
            <w:pPr>
              <w:rPr>
                <w:rFonts w:ascii="Arial" w:hAnsi="Arial" w:cs="Arial"/>
              </w:rPr>
            </w:pPr>
            <w:r>
              <w:rPr>
                <w:rFonts w:ascii="Arial" w:hAnsi="Arial" w:cs="Arial"/>
                <w:b/>
                <w:bCs/>
                <w:color w:val="1F2937"/>
                <w:sz w:val="17"/>
                <w:szCs w:val="17"/>
              </w:rPr>
              <w:t>Función</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1A42FD2" w14:textId="77777777" w:rsidR="000C47BB" w:rsidRPr="00CA39A9" w:rsidRDefault="00123614">
            <w:pPr>
              <w:rPr>
                <w:rFonts w:ascii="Arial" w:hAnsi="Arial" w:cs="Arial"/>
              </w:rPr>
            </w:pPr>
            <w:r>
              <w:rPr>
                <w:rFonts w:ascii="Arial" w:hAnsi="Arial" w:cs="Arial"/>
                <w:color w:val="1F2937"/>
                <w:sz w:val="17"/>
                <w:szCs w:val="17"/>
              </w:rPr>
              <w:t>Permite al agricultor consultar el sistema en español hablado. Pipeline: audio → texto → intención → respuesta → voz.</w:t>
            </w:r>
          </w:p>
        </w:tc>
      </w:tr>
      <w:tr w:rsidR="000C47BB" w:rsidRPr="006473FE" w14:paraId="3E76A1B9"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115C79A" w14:textId="77777777" w:rsidR="000C47BB" w:rsidRPr="00CA39A9" w:rsidRDefault="00123614">
            <w:pPr>
              <w:rPr>
                <w:rFonts w:ascii="Arial" w:hAnsi="Arial" w:cs="Arial"/>
              </w:rPr>
            </w:pPr>
            <w:r>
              <w:rPr>
                <w:rFonts w:ascii="Arial" w:hAnsi="Arial" w:cs="Arial"/>
                <w:b/>
                <w:bCs/>
                <w:color w:val="1F2937"/>
                <w:sz w:val="17"/>
                <w:szCs w:val="17"/>
              </w:rPr>
              <w:t>Tecnologías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B9717BF" w14:textId="77777777" w:rsidR="000C47BB" w:rsidRPr="00CA39A9" w:rsidRDefault="00123614">
            <w:pPr>
              <w:rPr>
                <w:rFonts w:ascii="Arial" w:hAnsi="Arial" w:cs="Arial"/>
                <w:lang w:val="en-US"/>
              </w:rPr>
            </w:pPr>
            <w:r>
              <w:rPr>
                <w:rFonts w:ascii="Arial" w:hAnsi="Arial" w:cs="Arial"/>
                <w:color w:val="1F2937"/>
                <w:sz w:val="17"/>
                <w:szCs w:val="17"/>
                <w:lang w:val="en-US"/>
              </w:rPr>
              <w:t>openai-whisper base (STT), Ollama llama3.2:latest (NLU), Web Speech API SpeechSynthesis (TTS), MediaRecorder API</w:t>
            </w:r>
          </w:p>
        </w:tc>
      </w:tr>
      <w:tr w:rsidR="000C47BB" w:rsidRPr="00CA39A9" w14:paraId="592F8811"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8271DE8" w14:textId="77777777" w:rsidR="000C47BB" w:rsidRPr="00CA39A9" w:rsidRDefault="00123614">
            <w:pPr>
              <w:rPr>
                <w:rFonts w:ascii="Arial" w:hAnsi="Arial" w:cs="Arial"/>
              </w:rPr>
            </w:pPr>
            <w:r>
              <w:rPr>
                <w:rFonts w:ascii="Arial" w:hAnsi="Arial" w:cs="Arial"/>
                <w:b/>
                <w:bCs/>
                <w:color w:val="1F2937"/>
                <w:sz w:val="17"/>
                <w:szCs w:val="17"/>
              </w:rPr>
              <w:t>Entradas</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FB3361B" w14:textId="77777777" w:rsidR="000C47BB" w:rsidRPr="00CA39A9" w:rsidRDefault="00123614">
            <w:pPr>
              <w:rPr>
                <w:rFonts w:ascii="Arial" w:hAnsi="Arial" w:cs="Arial"/>
              </w:rPr>
            </w:pPr>
            <w:r>
              <w:rPr>
                <w:rFonts w:ascii="Arial" w:hAnsi="Arial" w:cs="Arial"/>
                <w:color w:val="1F2937"/>
                <w:sz w:val="17"/>
                <w:szCs w:val="17"/>
              </w:rPr>
              <w:t>Audio multipart/form-data desde el navegador (WebM/OGG/WAV)</w:t>
            </w:r>
          </w:p>
        </w:tc>
      </w:tr>
      <w:tr w:rsidR="000C47BB" w:rsidRPr="00CA39A9" w14:paraId="3F5CF9CE"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F83E159" w14:textId="77777777" w:rsidR="000C47BB" w:rsidRPr="00CA39A9" w:rsidRDefault="00123614">
            <w:pPr>
              <w:rPr>
                <w:rFonts w:ascii="Arial" w:hAnsi="Arial" w:cs="Arial"/>
              </w:rPr>
            </w:pPr>
            <w:r>
              <w:rPr>
                <w:rFonts w:ascii="Arial" w:hAnsi="Arial" w:cs="Arial"/>
                <w:b/>
                <w:bCs/>
                <w:color w:val="1F2937"/>
                <w:sz w:val="17"/>
                <w:szCs w:val="17"/>
              </w:rPr>
              <w:t>Salidas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168DFC2" w14:textId="77777777" w:rsidR="000C47BB" w:rsidRPr="00CA39A9" w:rsidRDefault="00123614">
            <w:pPr>
              <w:rPr>
                <w:rFonts w:ascii="Arial" w:hAnsi="Arial" w:cs="Arial"/>
              </w:rPr>
            </w:pPr>
            <w:r>
              <w:rPr>
                <w:rFonts w:ascii="Arial" w:hAnsi="Arial" w:cs="Arial"/>
                <w:color w:val="1F2937"/>
                <w:sz w:val="17"/>
                <w:szCs w:val="17"/>
              </w:rPr>
              <w:t>JSON con {transcripcion, intencion, entidades, respuesta_texto}. TTS reproduce respuesta en el navegador.</w:t>
            </w:r>
          </w:p>
        </w:tc>
      </w:tr>
      <w:tr w:rsidR="000C47BB" w:rsidRPr="00CA39A9" w14:paraId="07740CA6"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CE835FD" w14:textId="77777777" w:rsidR="000C47BB" w:rsidRPr="00CA39A9" w:rsidRDefault="00123614">
            <w:pPr>
              <w:rPr>
                <w:rFonts w:ascii="Arial" w:hAnsi="Arial" w:cs="Arial"/>
              </w:rPr>
            </w:pPr>
            <w:r>
              <w:rPr>
                <w:rFonts w:ascii="Arial" w:hAnsi="Arial" w:cs="Arial"/>
                <w:b/>
                <w:bCs/>
                <w:color w:val="1F2937"/>
                <w:sz w:val="17"/>
                <w:szCs w:val="17"/>
              </w:rPr>
              <w:t xml:space="preserve">Riesgo crítico </w:t>
            </w:r>
            <w:r>
              <w:rPr>
                <w:rFonts w:ascii="Segoe UI Symbol" w:hAnsi="Segoe UI Symbol" w:cs="Segoe UI Symbol"/>
                <w:b/>
                <w:bCs/>
                <w:color w:val="1F2937"/>
                <w:sz w:val="17"/>
                <w:szCs w:val="17"/>
              </w:rPr>
              <w:t>⚠</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36C292B" w14:textId="77777777" w:rsidR="000C47BB" w:rsidRPr="00CA39A9" w:rsidRDefault="00123614">
            <w:pPr>
              <w:rPr>
                <w:rFonts w:ascii="Arial" w:hAnsi="Arial" w:cs="Arial"/>
              </w:rPr>
            </w:pPr>
            <w:r>
              <w:rPr>
                <w:rFonts w:ascii="Arial" w:hAnsi="Arial" w:cs="Arial"/>
                <w:color w:val="1F2937"/>
                <w:sz w:val="17"/>
                <w:szCs w:val="17"/>
                <w:lang w:val="en-US"/>
              </w:rPr>
              <w:t xml:space="preserve">voice_endpoint.py: temp_path = f'temp_{audio_file.filename}' — path traversal sin sanitizar. </w:t>
            </w:r>
            <w:r>
              <w:rPr>
                <w:rFonts w:ascii="Arial" w:hAnsi="Arial" w:cs="Arial"/>
                <w:color w:val="1F2937"/>
                <w:sz w:val="17"/>
                <w:szCs w:val="17"/>
              </w:rPr>
              <w:t>Sin límite de tamaño ni validación Content-Type. PRIORIDAD: corregir antes de cualquier despliegue en red.</w:t>
            </w:r>
          </w:p>
        </w:tc>
      </w:tr>
      <w:tr w:rsidR="000C47BB" w:rsidRPr="00CA39A9" w14:paraId="12129CFC"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A15EE5C" w14:textId="77777777" w:rsidR="000C47BB" w:rsidRPr="00CA39A9" w:rsidRDefault="00123614">
            <w:pPr>
              <w:rPr>
                <w:rFonts w:ascii="Arial" w:hAnsi="Arial" w:cs="Arial"/>
              </w:rPr>
            </w:pPr>
            <w:r>
              <w:rPr>
                <w:rFonts w:ascii="Arial" w:hAnsi="Arial" w:cs="Arial"/>
                <w:b/>
                <w:bCs/>
                <w:color w:val="1F2937"/>
                <w:sz w:val="17"/>
                <w:szCs w:val="17"/>
              </w:rPr>
              <w:t>Mejoras futuras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665FFCA" w14:textId="77777777" w:rsidR="000C47BB" w:rsidRPr="00CA39A9" w:rsidRDefault="00123614">
            <w:pPr>
              <w:rPr>
                <w:rFonts w:ascii="Arial" w:hAnsi="Arial" w:cs="Arial"/>
              </w:rPr>
            </w:pPr>
            <w:r>
              <w:rPr>
                <w:rFonts w:ascii="Arial" w:hAnsi="Arial" w:cs="Arial"/>
                <w:color w:val="1F2937"/>
                <w:sz w:val="17"/>
                <w:szCs w:val="17"/>
              </w:rPr>
              <w:t>Whisper large-v3 para mayor precisión en español rural. Offline mode con modelo cuantizado para zonas sin internet.</w:t>
            </w:r>
          </w:p>
        </w:tc>
      </w:tr>
    </w:tbl>
    <w:p w14:paraId="6F1D36A7" w14:textId="77777777" w:rsidR="000C47BB" w:rsidRPr="00CA39A9" w:rsidRDefault="00123614" w:rsidP="003B7CB8">
      <w:pPr>
        <w:spacing w:before="60" w:after="300"/>
        <w:jc w:val="center"/>
        <w:rPr>
          <w:rFonts w:ascii="Arial" w:hAnsi="Arial" w:cs="Arial"/>
        </w:rPr>
      </w:pPr>
      <w:r>
        <w:rPr>
          <w:rFonts w:ascii="Arial" w:hAnsi="Arial" w:cs="Arial"/>
          <w:i/>
          <w:iCs/>
          <w:color w:val="4B5563"/>
          <w:sz w:val="16"/>
          <w:szCs w:val="16"/>
        </w:rPr>
        <w:t>Tabla 7.3: Módulo de Voz — STT/NLU/TTS</w:t>
      </w:r>
    </w:p>
    <w:p w14:paraId="4EC68CF8" w14:textId="77777777" w:rsidR="000C47BB" w:rsidRPr="00CA39A9" w:rsidRDefault="00123614">
      <w:pPr>
        <w:spacing w:before="320" w:after="100"/>
        <w:rPr>
          <w:rFonts w:ascii="Arial" w:hAnsi="Arial" w:cs="Arial"/>
        </w:rPr>
      </w:pPr>
      <w:r>
        <w:rPr>
          <w:rFonts w:ascii="Arial" w:hAnsi="Arial" w:cs="Arial"/>
          <w:b/>
          <w:bCs/>
          <w:color w:val="2C5D8A"/>
          <w:sz w:val="26"/>
          <w:szCs w:val="26"/>
        </w:rPr>
        <w:t>7.4 Módulo GIS — Mapa Interactivo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8080"/>
      </w:tblGrid>
      <w:tr w:rsidR="000C47BB" w:rsidRPr="00CA39A9" w14:paraId="4C91BB46" w14:textId="77777777">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321AD9F1" w14:textId="77777777" w:rsidR="000C47BB" w:rsidRPr="00CA39A9" w:rsidRDefault="00123614">
            <w:pPr>
              <w:rPr>
                <w:rFonts w:ascii="Arial" w:hAnsi="Arial" w:cs="Arial"/>
              </w:rPr>
            </w:pPr>
            <w:r>
              <w:rPr>
                <w:rFonts w:ascii="Arial" w:hAnsi="Arial" w:cs="Arial"/>
                <w:b/>
                <w:bCs/>
                <w:color w:val="FFFFFF"/>
                <w:sz w:val="18"/>
                <w:szCs w:val="18"/>
              </w:rPr>
              <w:t>Atributo</w:t>
            </w:r>
          </w:p>
        </w:tc>
        <w:tc>
          <w:tcPr>
            <w:tcW w:w="80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4B27AFD7" w14:textId="77777777" w:rsidR="000C47BB" w:rsidRPr="00CA39A9" w:rsidRDefault="00123614">
            <w:pPr>
              <w:rPr>
                <w:rFonts w:ascii="Arial" w:hAnsi="Arial" w:cs="Arial"/>
              </w:rPr>
            </w:pPr>
            <w:r>
              <w:rPr>
                <w:rFonts w:ascii="Arial" w:hAnsi="Arial" w:cs="Arial"/>
                <w:b/>
                <w:bCs/>
                <w:color w:val="FFFFFF"/>
                <w:sz w:val="18"/>
                <w:szCs w:val="18"/>
              </w:rPr>
              <w:t>Detalle</w:t>
            </w:r>
          </w:p>
        </w:tc>
      </w:tr>
      <w:tr w:rsidR="000C47BB" w:rsidRPr="00CA39A9" w14:paraId="402DE0C0"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DCA430D" w14:textId="77777777" w:rsidR="000C47BB" w:rsidRPr="00CA39A9" w:rsidRDefault="00123614">
            <w:pPr>
              <w:rPr>
                <w:rFonts w:ascii="Arial" w:hAnsi="Arial" w:cs="Arial"/>
              </w:rPr>
            </w:pPr>
            <w:r>
              <w:rPr>
                <w:rFonts w:ascii="Arial" w:hAnsi="Arial" w:cs="Arial"/>
                <w:b/>
                <w:bCs/>
                <w:color w:val="1F2937"/>
                <w:sz w:val="17"/>
                <w:szCs w:val="17"/>
              </w:rPr>
              <w:t>Función</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37AFC4D" w14:textId="77777777" w:rsidR="000C47BB" w:rsidRPr="00CA39A9" w:rsidRDefault="00123614">
            <w:pPr>
              <w:rPr>
                <w:rFonts w:ascii="Arial" w:hAnsi="Arial" w:cs="Arial"/>
              </w:rPr>
            </w:pPr>
            <w:r>
              <w:rPr>
                <w:rFonts w:ascii="Arial" w:hAnsi="Arial" w:cs="Arial"/>
                <w:color w:val="1F2937"/>
                <w:sz w:val="17"/>
                <w:szCs w:val="17"/>
              </w:rPr>
              <w:t>Visualización geoespacial interactiva de parcelas del Módulo 3 con estado de humedad, urgencia de riego y datos de cultivo.</w:t>
            </w:r>
          </w:p>
        </w:tc>
      </w:tr>
      <w:tr w:rsidR="000C47BB" w:rsidRPr="006473FE" w14:paraId="4BF271E8"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B140A3B" w14:textId="77777777" w:rsidR="000C47BB" w:rsidRPr="00CA39A9" w:rsidRDefault="00123614">
            <w:pPr>
              <w:rPr>
                <w:rFonts w:ascii="Arial" w:hAnsi="Arial" w:cs="Arial"/>
              </w:rPr>
            </w:pPr>
            <w:r>
              <w:rPr>
                <w:rFonts w:ascii="Arial" w:hAnsi="Arial" w:cs="Arial"/>
                <w:b/>
                <w:bCs/>
                <w:color w:val="1F2937"/>
                <w:sz w:val="17"/>
                <w:szCs w:val="17"/>
              </w:rPr>
              <w:t>Tecnologías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AD9432B" w14:textId="77777777" w:rsidR="000C47BB" w:rsidRPr="00CA39A9" w:rsidRDefault="00123614">
            <w:pPr>
              <w:rPr>
                <w:rFonts w:ascii="Arial" w:hAnsi="Arial" w:cs="Arial"/>
                <w:lang w:val="en-US"/>
              </w:rPr>
            </w:pPr>
            <w:r>
              <w:rPr>
                <w:rFonts w:ascii="Arial" w:hAnsi="Arial" w:cs="Arial"/>
                <w:color w:val="1F2937"/>
                <w:sz w:val="17"/>
                <w:szCs w:val="17"/>
                <w:lang w:val="en-US"/>
              </w:rPr>
              <w:t>Leaflet 1.9.4, Esri World Imagery (satélite), OpenTopoMap, GeoJSON, PostGIS ST_AsGeoJSON</w:t>
            </w:r>
          </w:p>
        </w:tc>
      </w:tr>
      <w:tr w:rsidR="000C47BB" w:rsidRPr="00CA39A9" w14:paraId="76ED9482"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F08AE58" w14:textId="77777777" w:rsidR="000C47BB" w:rsidRPr="00CA39A9" w:rsidRDefault="00123614">
            <w:pPr>
              <w:rPr>
                <w:rFonts w:ascii="Arial" w:hAnsi="Arial" w:cs="Arial"/>
              </w:rPr>
            </w:pPr>
            <w:r>
              <w:rPr>
                <w:rFonts w:ascii="Arial" w:hAnsi="Arial" w:cs="Arial"/>
                <w:b/>
                <w:bCs/>
                <w:color w:val="1F2937"/>
                <w:sz w:val="17"/>
                <w:szCs w:val="17"/>
              </w:rPr>
              <w:t>Entradas</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B15305F" w14:textId="77777777" w:rsidR="000C47BB" w:rsidRPr="00CA39A9" w:rsidRDefault="00123614">
            <w:pPr>
              <w:rPr>
                <w:rFonts w:ascii="Arial" w:hAnsi="Arial" w:cs="Arial"/>
              </w:rPr>
            </w:pPr>
            <w:r>
              <w:rPr>
                <w:rFonts w:ascii="Arial" w:hAnsi="Arial" w:cs="Arial"/>
                <w:color w:val="1F2937"/>
                <w:sz w:val="17"/>
                <w:szCs w:val="17"/>
                <w:lang w:val="en-US"/>
              </w:rPr>
              <w:t xml:space="preserve">GET /api/parcelas/geojson → FeatureCollection. </w:t>
            </w:r>
            <w:r>
              <w:rPr>
                <w:rFonts w:ascii="Arial" w:hAnsi="Arial" w:cs="Arial"/>
                <w:color w:val="1F2937"/>
                <w:sz w:val="17"/>
                <w:szCs w:val="17"/>
              </w:rPr>
              <w:t>Fallback: lotes.geojson estático.</w:t>
            </w:r>
          </w:p>
        </w:tc>
      </w:tr>
      <w:tr w:rsidR="000C47BB" w:rsidRPr="00CA39A9" w14:paraId="1D4F418E"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36743ED" w14:textId="77777777" w:rsidR="000C47BB" w:rsidRPr="00CA39A9" w:rsidRDefault="00123614">
            <w:pPr>
              <w:rPr>
                <w:rFonts w:ascii="Arial" w:hAnsi="Arial" w:cs="Arial"/>
              </w:rPr>
            </w:pPr>
            <w:r>
              <w:rPr>
                <w:rFonts w:ascii="Arial" w:hAnsi="Arial" w:cs="Arial"/>
                <w:b/>
                <w:bCs/>
                <w:color w:val="1F2937"/>
                <w:sz w:val="17"/>
                <w:szCs w:val="17"/>
              </w:rPr>
              <w:t>Salidas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BA5A8F2" w14:textId="77777777" w:rsidR="000C47BB" w:rsidRPr="00CA39A9" w:rsidRDefault="00123614">
            <w:pPr>
              <w:rPr>
                <w:rFonts w:ascii="Arial" w:hAnsi="Arial" w:cs="Arial"/>
              </w:rPr>
            </w:pPr>
            <w:r>
              <w:rPr>
                <w:rFonts w:ascii="Arial" w:hAnsi="Arial" w:cs="Arial"/>
                <w:color w:val="1F2937"/>
                <w:sz w:val="17"/>
                <w:szCs w:val="17"/>
              </w:rPr>
              <w:t>Mapa interactivo con polígonos coloreados por urgencia, popups con datos de parcela y recomendación vigente.</w:t>
            </w:r>
          </w:p>
        </w:tc>
      </w:tr>
      <w:tr w:rsidR="000C47BB" w:rsidRPr="00CA39A9" w14:paraId="0C6FCF61"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4929EF6" w14:textId="77777777" w:rsidR="000C47BB" w:rsidRPr="00CA39A9" w:rsidRDefault="00123614">
            <w:pPr>
              <w:rPr>
                <w:rFonts w:ascii="Arial" w:hAnsi="Arial" w:cs="Arial"/>
              </w:rPr>
            </w:pPr>
            <w:r>
              <w:rPr>
                <w:rFonts w:ascii="Arial" w:hAnsi="Arial" w:cs="Arial"/>
                <w:b/>
                <w:bCs/>
                <w:color w:val="1F2937"/>
                <w:sz w:val="17"/>
                <w:szCs w:val="17"/>
              </w:rPr>
              <w:t>Mejoras futuras</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7E8E397" w14:textId="77777777" w:rsidR="000C47BB" w:rsidRPr="00CA39A9" w:rsidRDefault="00123614">
            <w:pPr>
              <w:rPr>
                <w:rFonts w:ascii="Arial" w:hAnsi="Arial" w:cs="Arial"/>
              </w:rPr>
            </w:pPr>
            <w:r>
              <w:rPr>
                <w:rFonts w:ascii="Arial" w:hAnsi="Arial" w:cs="Arial"/>
                <w:color w:val="1F2937"/>
                <w:sz w:val="17"/>
                <w:szCs w:val="17"/>
              </w:rPr>
              <w:t>Integración de imágenes satelitales Sentinel-2 para detección de estrés hídrico por NDVI. Heatmap de déficit hídrico por zona.</w:t>
            </w:r>
          </w:p>
        </w:tc>
      </w:tr>
    </w:tbl>
    <w:p w14:paraId="38738691" w14:textId="77777777" w:rsidR="000C47BB" w:rsidRPr="00CA39A9" w:rsidRDefault="00123614" w:rsidP="003B7CB8">
      <w:pPr>
        <w:spacing w:before="60" w:after="300"/>
        <w:jc w:val="center"/>
        <w:rPr>
          <w:rFonts w:ascii="Arial" w:hAnsi="Arial" w:cs="Arial"/>
        </w:rPr>
      </w:pPr>
      <w:r>
        <w:rPr>
          <w:rFonts w:ascii="Arial" w:hAnsi="Arial" w:cs="Arial"/>
          <w:i/>
          <w:iCs/>
          <w:color w:val="4B5563"/>
          <w:sz w:val="16"/>
          <w:szCs w:val="16"/>
        </w:rPr>
        <w:t>Tabla 7.4: Módulo GIS — Mapa Interactivo</w:t>
      </w:r>
    </w:p>
    <w:p w14:paraId="42FE49B5" w14:textId="77777777" w:rsidR="000C47BB" w:rsidRPr="00CA39A9" w:rsidRDefault="00123614">
      <w:pPr>
        <w:spacing w:before="320" w:after="100"/>
        <w:rPr>
          <w:rFonts w:ascii="Arial" w:hAnsi="Arial" w:cs="Arial"/>
        </w:rPr>
      </w:pPr>
      <w:r>
        <w:rPr>
          <w:rFonts w:ascii="Arial" w:hAnsi="Arial" w:cs="Arial"/>
          <w:b/>
          <w:bCs/>
          <w:color w:val="2C5D8A"/>
          <w:sz w:val="26"/>
          <w:szCs w:val="26"/>
        </w:rPr>
        <w:t>7.5 Módulo de Machine Learning</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8080"/>
      </w:tblGrid>
      <w:tr w:rsidR="000C47BB" w:rsidRPr="00CA39A9" w14:paraId="0885BBA6" w14:textId="77777777">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305E8736" w14:textId="77777777" w:rsidR="000C47BB" w:rsidRPr="00CA39A9" w:rsidRDefault="00123614">
            <w:pPr>
              <w:rPr>
                <w:rFonts w:ascii="Arial" w:hAnsi="Arial" w:cs="Arial"/>
              </w:rPr>
            </w:pPr>
            <w:r>
              <w:rPr>
                <w:rFonts w:ascii="Arial" w:hAnsi="Arial" w:cs="Arial"/>
                <w:b/>
                <w:bCs/>
                <w:color w:val="FFFFFF"/>
                <w:sz w:val="18"/>
                <w:szCs w:val="18"/>
              </w:rPr>
              <w:t>Atributo</w:t>
            </w:r>
          </w:p>
        </w:tc>
        <w:tc>
          <w:tcPr>
            <w:tcW w:w="80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3575F005" w14:textId="77777777" w:rsidR="000C47BB" w:rsidRPr="00CA39A9" w:rsidRDefault="00123614">
            <w:pPr>
              <w:rPr>
                <w:rFonts w:ascii="Arial" w:hAnsi="Arial" w:cs="Arial"/>
              </w:rPr>
            </w:pPr>
            <w:r>
              <w:rPr>
                <w:rFonts w:ascii="Arial" w:hAnsi="Arial" w:cs="Arial"/>
                <w:b/>
                <w:bCs/>
                <w:color w:val="FFFFFF"/>
                <w:sz w:val="18"/>
                <w:szCs w:val="18"/>
              </w:rPr>
              <w:t>Detalle</w:t>
            </w:r>
          </w:p>
        </w:tc>
      </w:tr>
      <w:tr w:rsidR="000C47BB" w:rsidRPr="00CA39A9" w14:paraId="330ED5F7"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D7C7BE4" w14:textId="77777777" w:rsidR="000C47BB" w:rsidRPr="00CA39A9" w:rsidRDefault="00123614">
            <w:pPr>
              <w:rPr>
                <w:rFonts w:ascii="Arial" w:hAnsi="Arial" w:cs="Arial"/>
              </w:rPr>
            </w:pPr>
            <w:r>
              <w:rPr>
                <w:rFonts w:ascii="Arial" w:hAnsi="Arial" w:cs="Arial"/>
                <w:b/>
                <w:bCs/>
                <w:color w:val="1F2937"/>
                <w:sz w:val="17"/>
                <w:szCs w:val="17"/>
              </w:rPr>
              <w:t>Función</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BA99039" w14:textId="77777777" w:rsidR="000C47BB" w:rsidRPr="00CA39A9" w:rsidRDefault="00123614">
            <w:pPr>
              <w:rPr>
                <w:rFonts w:ascii="Arial" w:hAnsi="Arial" w:cs="Arial"/>
              </w:rPr>
            </w:pPr>
            <w:r>
              <w:rPr>
                <w:rFonts w:ascii="Arial" w:hAnsi="Arial" w:cs="Arial"/>
                <w:color w:val="1F2937"/>
                <w:sz w:val="17"/>
                <w:szCs w:val="17"/>
              </w:rPr>
              <w:t>(1) K-Means: segmenta parcelas por características edáficas similares para recomendaciones grupales. (2) Ridge Regression: proyecta ETo a 7 días para planificación anticipada.</w:t>
            </w:r>
          </w:p>
        </w:tc>
      </w:tr>
      <w:tr w:rsidR="000C47BB" w:rsidRPr="00CA39A9" w14:paraId="5F2246A8"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B3336ED" w14:textId="77777777" w:rsidR="000C47BB" w:rsidRPr="00CA39A9" w:rsidRDefault="00123614">
            <w:pPr>
              <w:rPr>
                <w:rFonts w:ascii="Arial" w:hAnsi="Arial" w:cs="Arial"/>
              </w:rPr>
            </w:pPr>
            <w:r>
              <w:rPr>
                <w:rFonts w:ascii="Arial" w:hAnsi="Arial" w:cs="Arial"/>
                <w:b/>
                <w:bCs/>
                <w:color w:val="1F2937"/>
                <w:sz w:val="17"/>
                <w:szCs w:val="17"/>
              </w:rPr>
              <w:t>Tecnologías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6CF05E7" w14:textId="77777777" w:rsidR="000C47BB" w:rsidRPr="00CA39A9" w:rsidRDefault="00123614">
            <w:pPr>
              <w:rPr>
                <w:rFonts w:ascii="Arial" w:hAnsi="Arial" w:cs="Arial"/>
              </w:rPr>
            </w:pPr>
            <w:r>
              <w:rPr>
                <w:rFonts w:ascii="Arial" w:hAnsi="Arial" w:cs="Arial"/>
                <w:color w:val="1F2937"/>
                <w:sz w:val="17"/>
                <w:szCs w:val="17"/>
                <w:lang w:val="en-US"/>
              </w:rPr>
              <w:t xml:space="preserve">scikit-learn 1.5, NumPy 1.26. Features K-Means: [CC, PMP, prof_raiz_cm]. </w:t>
            </w:r>
            <w:r>
              <w:rPr>
                <w:rFonts w:ascii="Arial" w:hAnsi="Arial" w:cs="Arial"/>
                <w:color w:val="1F2937"/>
                <w:sz w:val="17"/>
                <w:szCs w:val="17"/>
              </w:rPr>
              <w:t>Features Ridge: [sin/cos(doy), lag_eto_1d, lag_eto_7d, t_max].</w:t>
            </w:r>
          </w:p>
        </w:tc>
      </w:tr>
      <w:tr w:rsidR="000C47BB" w:rsidRPr="00CA39A9" w14:paraId="2E3D71B7"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0FD8FC5" w14:textId="77777777" w:rsidR="000C47BB" w:rsidRPr="00CA39A9" w:rsidRDefault="00123614">
            <w:pPr>
              <w:rPr>
                <w:rFonts w:ascii="Arial" w:hAnsi="Arial" w:cs="Arial"/>
              </w:rPr>
            </w:pPr>
            <w:r>
              <w:rPr>
                <w:rFonts w:ascii="Arial" w:hAnsi="Arial" w:cs="Arial"/>
                <w:b/>
                <w:bCs/>
                <w:color w:val="1F2937"/>
                <w:sz w:val="17"/>
                <w:szCs w:val="17"/>
              </w:rPr>
              <w:t>Entradas</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A815241" w14:textId="77777777" w:rsidR="000C47BB" w:rsidRPr="00CA39A9" w:rsidRDefault="00123614">
            <w:pPr>
              <w:rPr>
                <w:rFonts w:ascii="Arial" w:hAnsi="Arial" w:cs="Arial"/>
              </w:rPr>
            </w:pPr>
            <w:r>
              <w:rPr>
                <w:rFonts w:ascii="Arial" w:hAnsi="Arial" w:cs="Arial"/>
                <w:color w:val="1F2937"/>
                <w:sz w:val="17"/>
                <w:szCs w:val="17"/>
              </w:rPr>
              <w:t>K-Means: atributos edáficos de todas las parcelas. Ridge: serie temporal de clima_diario (mínimo 60 registros).</w:t>
            </w:r>
          </w:p>
        </w:tc>
      </w:tr>
      <w:tr w:rsidR="000C47BB" w:rsidRPr="00CA39A9" w14:paraId="3FCEBEDE"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64034C1" w14:textId="77777777" w:rsidR="000C47BB" w:rsidRPr="00CA39A9" w:rsidRDefault="00123614">
            <w:pPr>
              <w:rPr>
                <w:rFonts w:ascii="Arial" w:hAnsi="Arial" w:cs="Arial"/>
              </w:rPr>
            </w:pPr>
            <w:r>
              <w:rPr>
                <w:rFonts w:ascii="Arial" w:hAnsi="Arial" w:cs="Arial"/>
                <w:b/>
                <w:bCs/>
                <w:color w:val="1F2937"/>
                <w:sz w:val="17"/>
                <w:szCs w:val="17"/>
              </w:rPr>
              <w:t>Salidas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8347739" w14:textId="77777777" w:rsidR="000C47BB" w:rsidRPr="00CA39A9" w:rsidRDefault="00123614">
            <w:pPr>
              <w:rPr>
                <w:rFonts w:ascii="Arial" w:hAnsi="Arial" w:cs="Arial"/>
              </w:rPr>
            </w:pPr>
            <w:r>
              <w:rPr>
                <w:rFonts w:ascii="Arial" w:hAnsi="Arial" w:cs="Arial"/>
                <w:color w:val="1F2937"/>
                <w:sz w:val="17"/>
                <w:szCs w:val="17"/>
              </w:rPr>
              <w:t>K-Means: cluster_id por parcela (k=3). Ridge: eto_forecast[7 días] en mm/día + fecha estimada de próximo riego.</w:t>
            </w:r>
          </w:p>
        </w:tc>
      </w:tr>
      <w:tr w:rsidR="000C47BB" w:rsidRPr="00CA39A9" w14:paraId="74DAAE2A"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97D1978" w14:textId="77777777" w:rsidR="000C47BB" w:rsidRPr="00CA39A9" w:rsidRDefault="00123614">
            <w:pPr>
              <w:rPr>
                <w:rFonts w:ascii="Arial" w:hAnsi="Arial" w:cs="Arial"/>
              </w:rPr>
            </w:pPr>
            <w:r>
              <w:rPr>
                <w:rFonts w:ascii="Arial" w:hAnsi="Arial" w:cs="Arial"/>
                <w:b/>
                <w:bCs/>
                <w:color w:val="1F2937"/>
                <w:sz w:val="17"/>
                <w:szCs w:val="17"/>
              </w:rPr>
              <w:t>Métricas</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F471418" w14:textId="77777777" w:rsidR="000C47BB" w:rsidRPr="00CA39A9" w:rsidRDefault="00123614">
            <w:pPr>
              <w:rPr>
                <w:rFonts w:ascii="Arial" w:hAnsi="Arial" w:cs="Arial"/>
              </w:rPr>
            </w:pPr>
            <w:r>
              <w:rPr>
                <w:rFonts w:ascii="Arial" w:hAnsi="Arial" w:cs="Arial"/>
                <w:color w:val="1F2937"/>
                <w:sz w:val="17"/>
                <w:szCs w:val="17"/>
              </w:rPr>
              <w:t>K-Means: Silhouette score ~0.62. Ridge: RMSE=0.52 mm/día, R²=0.81 (validación cruzada 5-fold).</w:t>
            </w:r>
          </w:p>
        </w:tc>
      </w:tr>
      <w:tr w:rsidR="000C47BB" w:rsidRPr="00CA39A9" w14:paraId="37922D6D"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4586C1C" w14:textId="77777777" w:rsidR="000C47BB" w:rsidRPr="00CA39A9" w:rsidRDefault="00123614">
            <w:pPr>
              <w:rPr>
                <w:rFonts w:ascii="Arial" w:hAnsi="Arial" w:cs="Arial"/>
              </w:rPr>
            </w:pPr>
            <w:r>
              <w:rPr>
                <w:rFonts w:ascii="Arial" w:hAnsi="Arial" w:cs="Arial"/>
                <w:b/>
                <w:bCs/>
                <w:color w:val="1F2937"/>
                <w:sz w:val="17"/>
                <w:szCs w:val="17"/>
              </w:rPr>
              <w:t>Mejoras futuras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F38228C" w14:textId="77777777" w:rsidR="000C47BB" w:rsidRPr="00CA39A9" w:rsidRDefault="00123614">
            <w:pPr>
              <w:rPr>
                <w:rFonts w:ascii="Arial" w:hAnsi="Arial" w:cs="Arial"/>
              </w:rPr>
            </w:pPr>
            <w:r>
              <w:rPr>
                <w:rFonts w:ascii="Arial" w:hAnsi="Arial" w:cs="Arial"/>
                <w:color w:val="1F2937"/>
                <w:sz w:val="17"/>
                <w:szCs w:val="17"/>
              </w:rPr>
              <w:t>LSTM o Prophet para series temporales climáticas. Random Forest para clasificación de urgencia (en lugar de reglas fijas).</w:t>
            </w:r>
          </w:p>
        </w:tc>
      </w:tr>
    </w:tbl>
    <w:p w14:paraId="7DE57CE5" w14:textId="77777777" w:rsidR="000C47BB" w:rsidRPr="00CA39A9" w:rsidRDefault="00123614" w:rsidP="003B7CB8">
      <w:pPr>
        <w:spacing w:before="60" w:after="300"/>
        <w:jc w:val="center"/>
        <w:rPr>
          <w:rFonts w:ascii="Arial" w:hAnsi="Arial" w:cs="Arial"/>
          <w:lang w:val="en-US"/>
        </w:rPr>
      </w:pPr>
      <w:r>
        <w:rPr>
          <w:rFonts w:ascii="Arial" w:hAnsi="Arial" w:cs="Arial"/>
          <w:i/>
          <w:iCs/>
          <w:color w:val="4B5563"/>
          <w:sz w:val="16"/>
          <w:szCs w:val="16"/>
          <w:lang w:val="en-US"/>
        </w:rPr>
        <w:t>Tabla 7.5: Módulo de Machine Learning — K-Means + Ridge Regression</w:t>
      </w:r>
    </w:p>
    <w:p w14:paraId="67F55646" w14:textId="77777777" w:rsidR="00D9683A" w:rsidRDefault="00000000">
      <w:pPr>
        <w:spacing w:before="280" w:after="80"/>
      </w:pPr>
      <w:r>
        <w:rPr>
          <w:rFonts w:ascii="Arial" w:hAnsi="Arial" w:cs="Arial"/>
          <w:b/>
          <w:bCs/>
          <w:color w:val="2C5D8A"/>
          <w:sz w:val="22"/>
          <w:szCs w:val="22"/>
        </w:rPr>
        <w:lastRenderedPageBreak/>
        <w:t>7.5.1 Preguntas Operacionales y la Capa ML que las Responde</w:t>
      </w:r>
    </w:p>
    <w:p w14:paraId="49FBA9A6" w14:textId="77777777" w:rsidR="00D9683A" w:rsidRDefault="00000000">
      <w:pPr>
        <w:spacing w:before="60" w:after="120"/>
      </w:pPr>
      <w:r>
        <w:rPr>
          <w:rFonts w:ascii="Arial" w:hAnsi="Arial" w:cs="Arial"/>
          <w:color w:val="1F2937"/>
        </w:rPr>
        <w:t>El diseño del módulo ML no partió de qué modelos estaban disponibles, sino de cuáles son las preguntas reales que se hacen un agricultor y un técnico del módulo frente a una parcela. Cada capa del stack responde una pregunta operacional concreta, y juntas forman una cadena de decisión que va desde el balance hídrico diario hasta el diagnóstico de patrones anómalos a escala de ciclo.</w:t>
      </w:r>
    </w:p>
    <w:p w14:paraId="56A82690" w14:textId="77777777" w:rsidR="00D9683A" w:rsidRDefault="00000000">
      <w:pPr>
        <w:spacing w:before="120" w:after="60"/>
      </w:pPr>
      <w:r>
        <w:rPr>
          <w:rFonts w:ascii="Arial" w:hAnsi="Arial" w:cs="Arial"/>
          <w:b/>
          <w:bCs/>
          <w:color w:val="1E3A5F"/>
          <w:sz w:val="20"/>
          <w:szCs w:val="20"/>
        </w:rPr>
        <w:t>Agricultor: cuándo y cuánto regar</w:t>
      </w:r>
    </w:p>
    <w:p w14:paraId="0BDC3350" w14:textId="77777777" w:rsidR="00D9683A" w:rsidRDefault="00000000">
      <w:pPr>
        <w:spacing w:before="60" w:after="120"/>
      </w:pPr>
      <w:r>
        <w:rPr>
          <w:rFonts w:ascii="Arial" w:hAnsi="Arial" w:cs="Arial"/>
          <w:color w:val="1F2937"/>
        </w:rPr>
        <w:t>El motor FAO-56 calcula día a día la evapotranspiración real del cultivo (ETc = ETo × Kc) y la descuenta del balance hídrico propagado desde el último riego registrado. Cuando la humedad del suelo cae por debajo del umbral crítico para la etapa fenológica en curso, el sistema genera automáticamente una recomendación con el volumen exacto en m³/ha necesario para reponer el déficit sin exceder la capacidad de campo. El agricultor obtiene no solo la fecha óptima de riego, sino también el costo energético estimado en pesos MXN dado el bombeo a 80 m con tarifa CFE 9-CU, lo que convierte una decisión agronómica en una decisión económica tangible.</w:t>
      </w:r>
    </w:p>
    <w:p w14:paraId="19A9451A" w14:textId="77777777" w:rsidR="00D9683A" w:rsidRDefault="00000000">
      <w:pPr>
        <w:spacing w:before="60" w:after="120"/>
      </w:pPr>
      <w:r>
        <w:rPr>
          <w:rFonts w:ascii="Arial" w:hAnsi="Arial" w:cs="Arial"/>
          <w:color w:val="1F2937"/>
        </w:rPr>
        <w:t>El modelo Ridge Regression sobre clima_diario (features: sin/cos del día del año + lags de ETo) extiende ese horizonte a 7 días. La proyección diaria del déficit hídrico permite al agricultor anticipar el próximo riego antes de que el suelo alcance el punto crítico, en lugar de reaccionar cuando el cultivo ya muestra síntomas visibles de estrés. Para eventos de lluvia esperada, la proyección puede justificar posponer el riego y ahorrar el costo energético completo de ese evento.</w:t>
      </w:r>
    </w:p>
    <w:p w14:paraId="0DCCC366" w14:textId="77777777" w:rsidR="00D9683A" w:rsidRDefault="00000000">
      <w:pPr>
        <w:spacing w:before="60" w:after="120"/>
      </w:pPr>
      <w:r>
        <w:rPr>
          <w:rFonts w:ascii="Arial" w:hAnsi="Arial" w:cs="Arial"/>
          <w:color w:val="1F2937"/>
        </w:rPr>
        <w:t>El historial de riegos registra cada evento con su volumen real y la referencia a la recomendación que lo originó. El campo aceptada (pendiente/aceptada/modificada/ignorada) permite al agricultor validar retroactivamente si la recomendación fue precisa o si las condiciones del campo difirieron de las proyectadas, creando así un bucle de mejora continua sobre los propios datos de la parcela.</w:t>
      </w:r>
    </w:p>
    <w:p w14:paraId="0370E870" w14:textId="77777777" w:rsidR="00D9683A" w:rsidRDefault="00000000">
      <w:pPr>
        <w:spacing w:before="120" w:after="60"/>
      </w:pPr>
      <w:r>
        <w:rPr>
          <w:rFonts w:ascii="Arial" w:hAnsi="Arial" w:cs="Arial"/>
          <w:b/>
          <w:bCs/>
          <w:color w:val="1E3A5F"/>
          <w:sz w:val="20"/>
          <w:szCs w:val="20"/>
        </w:rPr>
        <w:t>Técnico / operador del módulo: visión operacional y auditoría</w:t>
      </w:r>
    </w:p>
    <w:p w14:paraId="1D91D600" w14:textId="77777777" w:rsidR="00D9683A" w:rsidRDefault="00000000">
      <w:pPr>
        <w:spacing w:before="60" w:after="120"/>
      </w:pPr>
      <w:r>
        <w:rPr>
          <w:rFonts w:ascii="Arial" w:hAnsi="Arial" w:cs="Arial"/>
          <w:color w:val="1F2937"/>
        </w:rPr>
        <w:t>El dashboard del módulo ordena las parcelas por nivel de urgencia (crítico / moderado / preventivo) calculado en cada ciclo de la API. Esto da al técnico una vista priorizada del módulo completo —no parcela por parcela— con la que puede coordinar el orden de los turnos de riego y la programación de compuertas, sin necesidad de visitar el campo antes de decidir. La vista KPI v_ahorro_modulo agrega el consumo real vs. baseline (8,000 m³/ha) por ciclo, haciendo visible en tiempo real si el módulo está en trayectoria hacia la meta del 25% de ahorro.</w:t>
      </w:r>
    </w:p>
    <w:p w14:paraId="7ECB7226" w14:textId="77777777" w:rsidR="00D9683A" w:rsidRDefault="00000000">
      <w:pPr>
        <w:spacing w:before="60" w:after="120"/>
      </w:pPr>
      <w:r>
        <w:rPr>
          <w:rFonts w:ascii="Arial" w:hAnsi="Arial" w:cs="Arial"/>
          <w:color w:val="1F2937"/>
        </w:rPr>
        <w:t>Isolation Forest opera sobre el historial agrupado por (parcela, ciclo) y produce un anomaly score para cada combinación. Cuando una parcela muestra sobre-irrigación sistemática, sub-irrigación crónica o eventos de pánico (riego de emergencia tras brechas prolongadas), su score se acerca a 1 y aparece marcada para revisión. Esto traslada la auditoría de consumo de un ejercicio semestral manual a un proceso automático que corre sobre cada cierre de ciclo, permitiendo intervenciones agronómicas antes de que el patrón atípico se consolide en pérdidas reales de agua o rendimiento.</w:t>
      </w:r>
    </w:p>
    <w:p w14:paraId="5DE705D4" w14:textId="77777777" w:rsidR="000C47BB" w:rsidRPr="00CA39A9" w:rsidRDefault="00123614">
      <w:pPr>
        <w:spacing w:before="320" w:after="100"/>
        <w:rPr>
          <w:rFonts w:ascii="Arial" w:hAnsi="Arial" w:cs="Arial"/>
          <w:lang w:val="en-US"/>
        </w:rPr>
      </w:pPr>
      <w:r>
        <w:rPr>
          <w:rFonts w:ascii="Arial" w:hAnsi="Arial" w:cs="Arial"/>
          <w:b/>
          <w:bCs/>
          <w:color w:val="2C5D8A"/>
          <w:sz w:val="26"/>
          <w:szCs w:val="26"/>
          <w:lang w:val="en-US"/>
        </w:rPr>
        <w:t>7.6 Módulo API REST</w:t>
      </w:r>
    </w:p>
    <w:p w14:paraId="02D770C2" w14:textId="77777777" w:rsidR="000C47BB" w:rsidRPr="00CA39A9" w:rsidRDefault="00123614">
      <w:pPr>
        <w:spacing w:before="60" w:after="120"/>
        <w:rPr>
          <w:rFonts w:ascii="Arial" w:hAnsi="Arial" w:cs="Arial"/>
        </w:rPr>
      </w:pPr>
      <w:r>
        <w:rPr>
          <w:rFonts w:ascii="Arial" w:hAnsi="Arial" w:cs="Arial"/>
          <w:color w:val="1F2937"/>
          <w:lang w:val="en-US"/>
        </w:rPr>
        <w:t xml:space="preserve">El backend expone 20+ endpoints organizados en 4 routers. </w:t>
      </w:r>
      <w:r>
        <w:rPr>
          <w:rFonts w:ascii="Arial" w:hAnsi="Arial" w:cs="Arial"/>
          <w:color w:val="1F2937"/>
        </w:rPr>
        <w:t>Ver sección 8 para el catálogo completo. Principios de diseño:</w:t>
      </w:r>
    </w:p>
    <w:p w14:paraId="1E0D74AE" w14:textId="77777777" w:rsidR="000C47BB" w:rsidRPr="00CA39A9" w:rsidRDefault="00123614">
      <w:pPr>
        <w:pStyle w:val="Prrafodelista"/>
        <w:numPr>
          <w:ilvl w:val="0"/>
          <w:numId w:val="2"/>
        </w:numPr>
        <w:spacing w:before="40" w:after="60"/>
        <w:rPr>
          <w:rFonts w:ascii="Arial" w:hAnsi="Arial" w:cs="Arial"/>
          <w:lang w:val="en-US"/>
        </w:rPr>
      </w:pPr>
      <w:r>
        <w:rPr>
          <w:rFonts w:ascii="Arial" w:hAnsi="Arial" w:cs="Arial"/>
          <w:color w:val="1F2937"/>
          <w:sz w:val="18"/>
          <w:szCs w:val="18"/>
          <w:lang w:val="en-US"/>
        </w:rPr>
        <w:t>Async first: todos los endpoints usan async/await con AsyncSession de SQLAlchemy.</w:t>
      </w:r>
    </w:p>
    <w:p w14:paraId="05420584"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Validación en entrada: Pydantic v2 valida todos los parámetros antes de llegar al negocio.</w:t>
      </w:r>
    </w:p>
    <w:p w14:paraId="50DA5C50"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Persistencia de recomendaciones: el motor FAO-56 no solo calcula — siempre guarda en BD.</w:t>
      </w:r>
    </w:p>
    <w:p w14:paraId="64144E37"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Trazabilidad por id: cada recomendación tiene un UUID que permite rastrear feedback posterior.</w:t>
      </w:r>
    </w:p>
    <w:p w14:paraId="7A09760F" w14:textId="77777777" w:rsidR="000C47BB" w:rsidRPr="00CA39A9" w:rsidRDefault="000C47BB">
      <w:pPr>
        <w:spacing w:after="80"/>
        <w:rPr>
          <w:rFonts w:ascii="Arial" w:hAnsi="Arial" w:cs="Arial"/>
        </w:rPr>
      </w:pPr>
    </w:p>
    <w:p w14:paraId="580314BC" w14:textId="77777777" w:rsidR="000C47BB" w:rsidRPr="00CA39A9" w:rsidRDefault="00123614">
      <w:pPr>
        <w:spacing w:before="320" w:after="100"/>
        <w:rPr>
          <w:rFonts w:ascii="Arial" w:hAnsi="Arial" w:cs="Arial"/>
        </w:rPr>
      </w:pPr>
      <w:r>
        <w:rPr>
          <w:rFonts w:ascii="Arial" w:hAnsi="Arial" w:cs="Arial"/>
          <w:b/>
          <w:bCs/>
          <w:color w:val="2C5D8A"/>
          <w:sz w:val="26"/>
          <w:szCs w:val="26"/>
        </w:rPr>
        <w:t>7.7 Módulo Dashboard BI</w:t>
      </w:r>
    </w:p>
    <w:p w14:paraId="093F50BC" w14:textId="77777777" w:rsidR="000C47BB" w:rsidRPr="00CA39A9" w:rsidRDefault="00123614">
      <w:pPr>
        <w:spacing w:before="60" w:after="120"/>
        <w:rPr>
          <w:rFonts w:ascii="Arial" w:hAnsi="Arial" w:cs="Arial"/>
        </w:rPr>
      </w:pPr>
      <w:r>
        <w:rPr>
          <w:rFonts w:ascii="Arial" w:hAnsi="Arial" w:cs="Arial"/>
          <w:color w:val="1F2937"/>
        </w:rPr>
        <w:t>El dashboard Hídrico Dr-041:</w:t>
      </w:r>
    </w:p>
    <w:p w14:paraId="5D08E701"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Consumo hídrico real vs baseline DR-041 (8,000 m³/ha) por parcela y ciclo.</w:t>
      </w:r>
    </w:p>
    <w:p w14:paraId="3992FFBC"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Ahorro acumulado en m³ y en pesos MXN, por parcela y por módulo.</w:t>
      </w:r>
    </w:p>
    <w:p w14:paraId="57699820"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ADT actual y tendencia de humedad en los últimos 30 días.</w:t>
      </w:r>
    </w:p>
    <w:p w14:paraId="08FDF2BF" w14:textId="77777777" w:rsidR="008518B2" w:rsidRPr="008518B2" w:rsidRDefault="00123614" w:rsidP="008518B2">
      <w:pPr>
        <w:pStyle w:val="Prrafodelista"/>
        <w:numPr>
          <w:ilvl w:val="0"/>
          <w:numId w:val="2"/>
        </w:numPr>
        <w:spacing w:before="40" w:after="60"/>
        <w:rPr>
          <w:rFonts w:ascii="Arial" w:hAnsi="Arial" w:cs="Arial"/>
        </w:rPr>
      </w:pPr>
      <w:r>
        <w:rPr>
          <w:rFonts w:ascii="Arial" w:hAnsi="Arial" w:cs="Arial"/>
          <w:color w:val="1F2937"/>
          <w:sz w:val="18"/>
          <w:szCs w:val="18"/>
        </w:rPr>
        <w:t>Distribución de recomendaciones por nivel de urgencia (crítico/moderado/preventivo).</w:t>
      </w:r>
    </w:p>
    <w:p w14:paraId="11564B2D" w14:textId="77777777" w:rsidR="008518B2" w:rsidRPr="008518B2" w:rsidRDefault="008518B2" w:rsidP="008518B2">
      <w:pPr>
        <w:pStyle w:val="Prrafodelista"/>
        <w:numPr>
          <w:ilvl w:val="0"/>
          <w:numId w:val="2"/>
        </w:numPr>
        <w:spacing w:before="40" w:after="60"/>
        <w:rPr>
          <w:rFonts w:ascii="Arial" w:hAnsi="Arial" w:cs="Arial"/>
        </w:rPr>
      </w:pPr>
    </w:p>
    <w:p w14:paraId="368EC342" w14:textId="5D40B7BE" w:rsidR="008518B2" w:rsidRPr="008518B2" w:rsidRDefault="00B36763" w:rsidP="008518B2">
      <w:pPr>
        <w:spacing w:before="40" w:after="60"/>
        <w:rPr>
          <w:rFonts w:ascii="Arial" w:hAnsi="Arial" w:cs="Arial"/>
        </w:rPr>
      </w:pPr>
      <w:r w:rsidRPr="00B36763">
        <w:rPr>
          <w:rFonts w:ascii="Arial" w:hAnsi="Arial" w:cs="Arial"/>
        </w:rPr>
        <w:lastRenderedPageBreak/>
        <w:drawing>
          <wp:inline distT="0" distB="0" distL="0" distR="0" wp14:anchorId="16D5DD73" wp14:editId="60C63324">
            <wp:extent cx="6400800" cy="3590290"/>
            <wp:effectExtent l="0" t="0" r="0" b="0"/>
            <wp:docPr id="16422174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17435" name=""/>
                    <pic:cNvPicPr/>
                  </pic:nvPicPr>
                  <pic:blipFill>
                    <a:blip r:embed="rId16"/>
                    <a:stretch>
                      <a:fillRect/>
                    </a:stretch>
                  </pic:blipFill>
                  <pic:spPr>
                    <a:xfrm>
                      <a:off x="0" y="0"/>
                      <a:ext cx="6400800" cy="3590290"/>
                    </a:xfrm>
                    <a:prstGeom prst="rect">
                      <a:avLst/>
                    </a:prstGeom>
                  </pic:spPr>
                </pic:pic>
              </a:graphicData>
            </a:graphic>
          </wp:inline>
        </w:drawing>
      </w:r>
    </w:p>
    <w:p w14:paraId="1DE58083" w14:textId="77777777" w:rsidR="008518B2" w:rsidRPr="00CA39A9" w:rsidRDefault="008518B2" w:rsidP="008518B2">
      <w:pPr>
        <w:pStyle w:val="Prrafodelista"/>
        <w:spacing w:before="40" w:after="60"/>
        <w:ind w:left="540"/>
        <w:rPr>
          <w:rFonts w:ascii="Arial" w:hAnsi="Arial" w:cs="Arial"/>
        </w:rPr>
      </w:pPr>
    </w:p>
    <w:p w14:paraId="7DFEE753"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t>8. Métricas e Indicadores Clave (KPIs)</w:t>
      </w:r>
    </w:p>
    <w:p w14:paraId="36FD62D9" w14:textId="77777777" w:rsidR="000C47BB" w:rsidRPr="00CA39A9" w:rsidRDefault="00123614">
      <w:pPr>
        <w:spacing w:before="60" w:after="120"/>
        <w:rPr>
          <w:rFonts w:ascii="Arial" w:hAnsi="Arial" w:cs="Arial"/>
        </w:rPr>
      </w:pPr>
      <w:r>
        <w:rPr>
          <w:rFonts w:ascii="Arial" w:hAnsi="Arial" w:cs="Arial"/>
          <w:color w:val="1F2937"/>
        </w:rPr>
        <w:t>Los KPIs de MILPÍN fueron seleccionados para medir directamente el progreso hacia el objetivo central (reducción del 25% del consumo hídrico) y para proveer información accionable al agricultor en cada ciclo.</w:t>
      </w:r>
    </w:p>
    <w:p w14:paraId="31C5F6E0" w14:textId="77777777" w:rsidR="000C47BB" w:rsidRPr="00CA39A9" w:rsidRDefault="000C47BB">
      <w:pPr>
        <w:spacing w:after="80"/>
        <w:rPr>
          <w:rFonts w:ascii="Arial" w:hAnsi="Arial" w:cs="Arial"/>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48"/>
        <w:gridCol w:w="1581"/>
        <w:gridCol w:w="2180"/>
        <w:gridCol w:w="2152"/>
        <w:gridCol w:w="2219"/>
      </w:tblGrid>
      <w:tr w:rsidR="000C47BB" w:rsidRPr="00CA39A9" w14:paraId="199E0D57" w14:textId="77777777">
        <w:tc>
          <w:tcPr>
            <w:tcW w:w="18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129CB343" w14:textId="77777777" w:rsidR="000C47BB" w:rsidRPr="00CA39A9" w:rsidRDefault="00123614">
            <w:pPr>
              <w:rPr>
                <w:rFonts w:ascii="Arial" w:hAnsi="Arial" w:cs="Arial"/>
              </w:rPr>
            </w:pPr>
            <w:r>
              <w:rPr>
                <w:rFonts w:ascii="Arial" w:hAnsi="Arial" w:cs="Arial"/>
                <w:b/>
                <w:bCs/>
                <w:color w:val="FFFFFF"/>
                <w:sz w:val="18"/>
                <w:szCs w:val="18"/>
              </w:rPr>
              <w:t>KPI / Métrica</w:t>
            </w:r>
          </w:p>
        </w:tc>
        <w:tc>
          <w:tcPr>
            <w:tcW w:w="16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2095DA8C" w14:textId="77777777" w:rsidR="000C47BB" w:rsidRPr="00CA39A9" w:rsidRDefault="00123614">
            <w:pPr>
              <w:jc w:val="center"/>
              <w:rPr>
                <w:rFonts w:ascii="Arial" w:hAnsi="Arial" w:cs="Arial"/>
              </w:rPr>
            </w:pPr>
            <w:r>
              <w:rPr>
                <w:rFonts w:ascii="Arial" w:hAnsi="Arial" w:cs="Arial"/>
                <w:b/>
                <w:bCs/>
                <w:color w:val="FFFFFF"/>
                <w:sz w:val="18"/>
                <w:szCs w:val="18"/>
              </w:rPr>
              <w:t>Unidad</w:t>
            </w:r>
          </w:p>
        </w:tc>
        <w:tc>
          <w:tcPr>
            <w:tcW w:w="22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2FEDF218" w14:textId="77777777" w:rsidR="000C47BB" w:rsidRPr="00CA39A9" w:rsidRDefault="00123614">
            <w:pPr>
              <w:rPr>
                <w:rFonts w:ascii="Arial" w:hAnsi="Arial" w:cs="Arial"/>
              </w:rPr>
            </w:pPr>
            <w:r>
              <w:rPr>
                <w:rFonts w:ascii="Arial" w:hAnsi="Arial" w:cs="Arial"/>
                <w:b/>
                <w:bCs/>
                <w:color w:val="FFFFFF"/>
                <w:sz w:val="18"/>
                <w:szCs w:val="18"/>
              </w:rPr>
              <w:t>Fórmula</w:t>
            </w:r>
          </w:p>
        </w:tc>
        <w:tc>
          <w:tcPr>
            <w:tcW w:w="22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566D5643" w14:textId="77777777" w:rsidR="000C47BB" w:rsidRPr="00CA39A9" w:rsidRDefault="00123614">
            <w:pPr>
              <w:rPr>
                <w:rFonts w:ascii="Arial" w:hAnsi="Arial" w:cs="Arial"/>
              </w:rPr>
            </w:pPr>
            <w:r>
              <w:rPr>
                <w:rFonts w:ascii="Arial" w:hAnsi="Arial" w:cs="Arial"/>
                <w:b/>
                <w:bCs/>
                <w:color w:val="FFFFFF"/>
                <w:sz w:val="18"/>
                <w:szCs w:val="18"/>
              </w:rPr>
              <w:t>Interpretación</w:t>
            </w:r>
          </w:p>
        </w:tc>
        <w:tc>
          <w:tcPr>
            <w:tcW w:w="22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3B93367C" w14:textId="77777777" w:rsidR="000C47BB" w:rsidRPr="00CA39A9" w:rsidRDefault="00123614">
            <w:pPr>
              <w:rPr>
                <w:rFonts w:ascii="Arial" w:hAnsi="Arial" w:cs="Arial"/>
              </w:rPr>
            </w:pPr>
            <w:r>
              <w:rPr>
                <w:rFonts w:ascii="Arial" w:hAnsi="Arial" w:cs="Arial"/>
                <w:b/>
                <w:bCs/>
                <w:color w:val="FFFFFF"/>
                <w:sz w:val="18"/>
                <w:szCs w:val="18"/>
              </w:rPr>
              <w:t>¿Por qué la elegimos?</w:t>
            </w:r>
          </w:p>
        </w:tc>
      </w:tr>
      <w:tr w:rsidR="000C47BB" w:rsidRPr="00CA39A9" w14:paraId="0F263B58" w14:textId="77777777">
        <w:tc>
          <w:tcPr>
            <w:tcW w:w="1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F72715C" w14:textId="77777777" w:rsidR="000C47BB" w:rsidRPr="00CA39A9" w:rsidRDefault="00123614">
            <w:pPr>
              <w:rPr>
                <w:rFonts w:ascii="Arial" w:hAnsi="Arial" w:cs="Arial"/>
              </w:rPr>
            </w:pPr>
            <w:r>
              <w:rPr>
                <w:rFonts w:ascii="Arial" w:hAnsi="Arial" w:cs="Arial"/>
                <w:b/>
                <w:bCs/>
                <w:color w:val="1F2937"/>
                <w:sz w:val="17"/>
                <w:szCs w:val="17"/>
              </w:rPr>
              <w:t>ETo — Evapotranspiración de Referencia</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473BD73" w14:textId="77777777" w:rsidR="000C47BB" w:rsidRPr="00CA39A9" w:rsidRDefault="00123614">
            <w:pPr>
              <w:jc w:val="center"/>
              <w:rPr>
                <w:rFonts w:ascii="Arial" w:hAnsi="Arial" w:cs="Arial"/>
              </w:rPr>
            </w:pPr>
            <w:r>
              <w:rPr>
                <w:rFonts w:ascii="Arial" w:hAnsi="Arial" w:cs="Arial"/>
                <w:color w:val="1F2937"/>
                <w:sz w:val="17"/>
                <w:szCs w:val="17"/>
              </w:rPr>
              <w:t>mm/día</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737B541" w14:textId="77777777" w:rsidR="000C47BB" w:rsidRPr="00CA39A9" w:rsidRDefault="00123614">
            <w:pPr>
              <w:rPr>
                <w:rFonts w:ascii="Arial" w:hAnsi="Arial" w:cs="Arial"/>
              </w:rPr>
            </w:pPr>
            <w:r>
              <w:rPr>
                <w:rFonts w:ascii="Arial" w:hAnsi="Arial" w:cs="Arial"/>
                <w:color w:val="1F2937"/>
                <w:sz w:val="17"/>
                <w:szCs w:val="17"/>
              </w:rPr>
              <w:t>FAO-56 Ec.6 Penman-Monteith</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F31353D" w14:textId="77777777" w:rsidR="000C47BB" w:rsidRPr="00CA39A9" w:rsidRDefault="00123614">
            <w:pPr>
              <w:rPr>
                <w:rFonts w:ascii="Arial" w:hAnsi="Arial" w:cs="Arial"/>
              </w:rPr>
            </w:pPr>
            <w:r>
              <w:rPr>
                <w:rFonts w:ascii="Arial" w:hAnsi="Arial" w:cs="Arial"/>
                <w:color w:val="1F2937"/>
                <w:sz w:val="17"/>
                <w:szCs w:val="17"/>
              </w:rPr>
              <w:t>Demanda hídrica de la atmósfera sobre césped. Base de todos los cálculos.</w:t>
            </w:r>
          </w:p>
        </w:tc>
        <w:tc>
          <w:tcPr>
            <w:tcW w:w="22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DD42899" w14:textId="77777777" w:rsidR="000C47BB" w:rsidRPr="00CA39A9" w:rsidRDefault="00123614">
            <w:pPr>
              <w:rPr>
                <w:rFonts w:ascii="Arial" w:hAnsi="Arial" w:cs="Arial"/>
              </w:rPr>
            </w:pPr>
            <w:r>
              <w:rPr>
                <w:rFonts w:ascii="Arial" w:hAnsi="Arial" w:cs="Arial"/>
                <w:color w:val="1F2937"/>
                <w:sz w:val="17"/>
                <w:szCs w:val="17"/>
              </w:rPr>
              <w:t>Estándar mundial FAO. Combina todos los factores climáticos relevantes.</w:t>
            </w:r>
          </w:p>
        </w:tc>
      </w:tr>
      <w:tr w:rsidR="000C47BB" w:rsidRPr="00CA39A9" w14:paraId="407B6066" w14:textId="77777777">
        <w:tc>
          <w:tcPr>
            <w:tcW w:w="1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8BF5691" w14:textId="77777777" w:rsidR="000C47BB" w:rsidRPr="00CA39A9" w:rsidRDefault="00123614">
            <w:pPr>
              <w:rPr>
                <w:rFonts w:ascii="Arial" w:hAnsi="Arial" w:cs="Arial"/>
              </w:rPr>
            </w:pPr>
            <w:r>
              <w:rPr>
                <w:rFonts w:ascii="Arial" w:hAnsi="Arial" w:cs="Arial"/>
                <w:b/>
                <w:bCs/>
                <w:color w:val="1F2937"/>
                <w:sz w:val="17"/>
                <w:szCs w:val="17"/>
              </w:rPr>
              <w:t>ETc — Evapotranspiración del Cultivo</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F68C9F8" w14:textId="77777777" w:rsidR="000C47BB" w:rsidRPr="00CA39A9" w:rsidRDefault="00123614">
            <w:pPr>
              <w:jc w:val="center"/>
              <w:rPr>
                <w:rFonts w:ascii="Arial" w:hAnsi="Arial" w:cs="Arial"/>
              </w:rPr>
            </w:pPr>
            <w:r>
              <w:rPr>
                <w:rFonts w:ascii="Arial" w:hAnsi="Arial" w:cs="Arial"/>
                <w:color w:val="1F2937"/>
                <w:sz w:val="17"/>
                <w:szCs w:val="17"/>
              </w:rPr>
              <w:t>mm/día</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219325F" w14:textId="77777777" w:rsidR="000C47BB" w:rsidRPr="00CA39A9" w:rsidRDefault="00123614">
            <w:pPr>
              <w:rPr>
                <w:rFonts w:ascii="Arial" w:hAnsi="Arial" w:cs="Arial"/>
              </w:rPr>
            </w:pPr>
            <w:r>
              <w:rPr>
                <w:rFonts w:ascii="Arial" w:hAnsi="Arial" w:cs="Arial"/>
                <w:color w:val="1F2937"/>
                <w:sz w:val="17"/>
                <w:szCs w:val="17"/>
              </w:rPr>
              <w:t>ETc = ETo × Kc</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BAE22FB" w14:textId="77777777" w:rsidR="000C47BB" w:rsidRPr="00CA39A9" w:rsidRDefault="00123614">
            <w:pPr>
              <w:rPr>
                <w:rFonts w:ascii="Arial" w:hAnsi="Arial" w:cs="Arial"/>
              </w:rPr>
            </w:pPr>
            <w:r>
              <w:rPr>
                <w:rFonts w:ascii="Arial" w:hAnsi="Arial" w:cs="Arial"/>
                <w:color w:val="1F2937"/>
                <w:sz w:val="17"/>
                <w:szCs w:val="17"/>
              </w:rPr>
              <w:t>Demanda hídrica real del cultivo en cada etapa de crecimiento.</w:t>
            </w:r>
          </w:p>
        </w:tc>
        <w:tc>
          <w:tcPr>
            <w:tcW w:w="22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280C111" w14:textId="77777777" w:rsidR="000C47BB" w:rsidRPr="00CA39A9" w:rsidRDefault="00123614">
            <w:pPr>
              <w:rPr>
                <w:rFonts w:ascii="Arial" w:hAnsi="Arial" w:cs="Arial"/>
              </w:rPr>
            </w:pPr>
            <w:r>
              <w:rPr>
                <w:rFonts w:ascii="Arial" w:hAnsi="Arial" w:cs="Arial"/>
                <w:color w:val="1F2937"/>
                <w:sz w:val="17"/>
                <w:szCs w:val="17"/>
              </w:rPr>
              <w:t>Personaliza la demanda por especie y fenología. Evita sobre/sub-riego.</w:t>
            </w:r>
          </w:p>
        </w:tc>
      </w:tr>
      <w:tr w:rsidR="000C47BB" w:rsidRPr="00CA39A9" w14:paraId="5084200F" w14:textId="77777777">
        <w:tc>
          <w:tcPr>
            <w:tcW w:w="1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82DFDDF" w14:textId="77777777" w:rsidR="000C47BB" w:rsidRPr="00CA39A9" w:rsidRDefault="00123614">
            <w:pPr>
              <w:rPr>
                <w:rFonts w:ascii="Arial" w:hAnsi="Arial" w:cs="Arial"/>
              </w:rPr>
            </w:pPr>
            <w:r>
              <w:rPr>
                <w:rFonts w:ascii="Arial" w:hAnsi="Arial" w:cs="Arial"/>
                <w:b/>
                <w:bCs/>
                <w:color w:val="1F2937"/>
                <w:sz w:val="17"/>
                <w:szCs w:val="17"/>
              </w:rPr>
              <w:t>ADT — Agua Disponible Total</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7714586" w14:textId="77777777" w:rsidR="000C47BB" w:rsidRPr="00CA39A9" w:rsidRDefault="00123614">
            <w:pPr>
              <w:jc w:val="center"/>
              <w:rPr>
                <w:rFonts w:ascii="Arial" w:hAnsi="Arial" w:cs="Arial"/>
              </w:rPr>
            </w:pPr>
            <w:r>
              <w:rPr>
                <w:rFonts w:ascii="Arial" w:hAnsi="Arial" w:cs="Arial"/>
                <w:color w:val="1F2937"/>
                <w:sz w:val="17"/>
                <w:szCs w:val="17"/>
              </w:rPr>
              <w:t>mm</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F852D00" w14:textId="77777777" w:rsidR="000C47BB" w:rsidRPr="00CA39A9" w:rsidRDefault="00123614">
            <w:pPr>
              <w:rPr>
                <w:rFonts w:ascii="Arial" w:hAnsi="Arial" w:cs="Arial"/>
              </w:rPr>
            </w:pPr>
            <w:r>
              <w:rPr>
                <w:rFonts w:ascii="Arial" w:hAnsi="Arial" w:cs="Arial"/>
                <w:color w:val="1F2937"/>
                <w:sz w:val="17"/>
                <w:szCs w:val="17"/>
              </w:rPr>
              <w:t>(CC - PMP) × prof_raiz × 10</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31C34A3" w14:textId="77777777" w:rsidR="000C47BB" w:rsidRPr="00CA39A9" w:rsidRDefault="00123614">
            <w:pPr>
              <w:rPr>
                <w:rFonts w:ascii="Arial" w:hAnsi="Arial" w:cs="Arial"/>
              </w:rPr>
            </w:pPr>
            <w:r>
              <w:rPr>
                <w:rFonts w:ascii="Arial" w:hAnsi="Arial" w:cs="Arial"/>
                <w:color w:val="1F2937"/>
                <w:sz w:val="17"/>
                <w:szCs w:val="17"/>
              </w:rPr>
              <w:t>Capacidad de almacenamiento de agua del suelo en la zona radicular.</w:t>
            </w:r>
          </w:p>
        </w:tc>
        <w:tc>
          <w:tcPr>
            <w:tcW w:w="22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C1C30AD" w14:textId="77777777" w:rsidR="000C47BB" w:rsidRPr="00CA39A9" w:rsidRDefault="00123614">
            <w:pPr>
              <w:rPr>
                <w:rFonts w:ascii="Arial" w:hAnsi="Arial" w:cs="Arial"/>
              </w:rPr>
            </w:pPr>
            <w:r>
              <w:rPr>
                <w:rFonts w:ascii="Arial" w:hAnsi="Arial" w:cs="Arial"/>
                <w:color w:val="1F2937"/>
                <w:sz w:val="17"/>
                <w:szCs w:val="17"/>
              </w:rPr>
              <w:t>Define el límite superior e inferior del balance hídrico del suelo.</w:t>
            </w:r>
          </w:p>
        </w:tc>
      </w:tr>
      <w:tr w:rsidR="000C47BB" w:rsidRPr="00CA39A9" w14:paraId="6F6D00FD" w14:textId="77777777">
        <w:tc>
          <w:tcPr>
            <w:tcW w:w="1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7CEB6AA" w14:textId="77777777" w:rsidR="000C47BB" w:rsidRPr="00CA39A9" w:rsidRDefault="00123614">
            <w:pPr>
              <w:rPr>
                <w:rFonts w:ascii="Arial" w:hAnsi="Arial" w:cs="Arial"/>
              </w:rPr>
            </w:pPr>
            <w:r>
              <w:rPr>
                <w:rFonts w:ascii="Arial" w:hAnsi="Arial" w:cs="Arial"/>
                <w:b/>
                <w:bCs/>
                <w:color w:val="1F2937"/>
                <w:sz w:val="17"/>
                <w:szCs w:val="17"/>
              </w:rPr>
              <w:t>Déficit Hídrico</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0428215" w14:textId="77777777" w:rsidR="000C47BB" w:rsidRPr="00CA39A9" w:rsidRDefault="00123614">
            <w:pPr>
              <w:jc w:val="center"/>
              <w:rPr>
                <w:rFonts w:ascii="Arial" w:hAnsi="Arial" w:cs="Arial"/>
              </w:rPr>
            </w:pPr>
            <w:r>
              <w:rPr>
                <w:rFonts w:ascii="Arial" w:hAnsi="Arial" w:cs="Arial"/>
                <w:color w:val="1F2937"/>
                <w:sz w:val="17"/>
                <w:szCs w:val="17"/>
              </w:rPr>
              <w:t>mm</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2852FE1" w14:textId="77777777" w:rsidR="000C47BB" w:rsidRPr="00CA39A9" w:rsidRDefault="00123614">
            <w:pPr>
              <w:rPr>
                <w:rFonts w:ascii="Arial" w:hAnsi="Arial" w:cs="Arial"/>
              </w:rPr>
            </w:pPr>
            <w:r>
              <w:rPr>
                <w:rFonts w:ascii="Arial" w:hAnsi="Arial" w:cs="Arial"/>
                <w:color w:val="1F2937"/>
                <w:sz w:val="17"/>
                <w:szCs w:val="17"/>
              </w:rPr>
              <w:t>ADT × umbral_estrés − humedad_actual</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A8A92D1" w14:textId="77777777" w:rsidR="000C47BB" w:rsidRPr="00CA39A9" w:rsidRDefault="00123614">
            <w:pPr>
              <w:rPr>
                <w:rFonts w:ascii="Arial" w:hAnsi="Arial" w:cs="Arial"/>
              </w:rPr>
            </w:pPr>
            <w:r>
              <w:rPr>
                <w:rFonts w:ascii="Arial" w:hAnsi="Arial" w:cs="Arial"/>
                <w:color w:val="1F2937"/>
                <w:sz w:val="17"/>
                <w:szCs w:val="17"/>
              </w:rPr>
              <w:t>&gt;0: riego necesario. El umbral es 50% ADT (estrés moderado) según FAO-56.</w:t>
            </w:r>
          </w:p>
        </w:tc>
        <w:tc>
          <w:tcPr>
            <w:tcW w:w="22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12F5216" w14:textId="77777777" w:rsidR="000C47BB" w:rsidRPr="00CA39A9" w:rsidRDefault="00123614">
            <w:pPr>
              <w:rPr>
                <w:rFonts w:ascii="Arial" w:hAnsi="Arial" w:cs="Arial"/>
              </w:rPr>
            </w:pPr>
            <w:r>
              <w:rPr>
                <w:rFonts w:ascii="Arial" w:hAnsi="Arial" w:cs="Arial"/>
                <w:color w:val="1F2937"/>
                <w:sz w:val="17"/>
                <w:szCs w:val="17"/>
              </w:rPr>
              <w:t>Métrica operativa que activa la recomendación de riego.</w:t>
            </w:r>
          </w:p>
        </w:tc>
      </w:tr>
      <w:tr w:rsidR="000C47BB" w:rsidRPr="00CA39A9" w14:paraId="62BA1291" w14:textId="77777777">
        <w:tc>
          <w:tcPr>
            <w:tcW w:w="1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3CBD26F" w14:textId="77777777" w:rsidR="000C47BB" w:rsidRPr="00CA39A9" w:rsidRDefault="00123614">
            <w:pPr>
              <w:rPr>
                <w:rFonts w:ascii="Arial" w:hAnsi="Arial" w:cs="Arial"/>
              </w:rPr>
            </w:pPr>
            <w:r>
              <w:rPr>
                <w:rFonts w:ascii="Arial" w:hAnsi="Arial" w:cs="Arial"/>
                <w:b/>
                <w:bCs/>
                <w:color w:val="1F2937"/>
                <w:sz w:val="17"/>
                <w:szCs w:val="17"/>
              </w:rPr>
              <w:t>Lámina Neta de Riego</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D54D525" w14:textId="77777777" w:rsidR="000C47BB" w:rsidRPr="00CA39A9" w:rsidRDefault="00123614">
            <w:pPr>
              <w:jc w:val="center"/>
              <w:rPr>
                <w:rFonts w:ascii="Arial" w:hAnsi="Arial" w:cs="Arial"/>
              </w:rPr>
            </w:pPr>
            <w:r>
              <w:rPr>
                <w:rFonts w:ascii="Arial" w:hAnsi="Arial" w:cs="Arial"/>
                <w:color w:val="1F2937"/>
                <w:sz w:val="17"/>
                <w:szCs w:val="17"/>
              </w:rPr>
              <w:t>mm</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A81F111" w14:textId="77777777" w:rsidR="000C47BB" w:rsidRPr="00CA39A9" w:rsidRDefault="00123614">
            <w:pPr>
              <w:rPr>
                <w:rFonts w:ascii="Arial" w:hAnsi="Arial" w:cs="Arial"/>
              </w:rPr>
            </w:pPr>
            <w:r>
              <w:rPr>
                <w:rFonts w:ascii="Arial" w:hAnsi="Arial" w:cs="Arial"/>
                <w:color w:val="1F2937"/>
                <w:sz w:val="17"/>
                <w:szCs w:val="17"/>
              </w:rPr>
              <w:t>(CC − humedad_actual) × prof_raiz × 10</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609E023" w14:textId="77777777" w:rsidR="000C47BB" w:rsidRPr="00CA39A9" w:rsidRDefault="00123614">
            <w:pPr>
              <w:rPr>
                <w:rFonts w:ascii="Arial" w:hAnsi="Arial" w:cs="Arial"/>
              </w:rPr>
            </w:pPr>
            <w:r>
              <w:rPr>
                <w:rFonts w:ascii="Arial" w:hAnsi="Arial" w:cs="Arial"/>
                <w:color w:val="1F2937"/>
                <w:sz w:val="17"/>
                <w:szCs w:val="17"/>
              </w:rPr>
              <w:t>Volumen a reponer para llevar el suelo a capacidad de campo.</w:t>
            </w:r>
          </w:p>
        </w:tc>
        <w:tc>
          <w:tcPr>
            <w:tcW w:w="22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3E852B7" w14:textId="77777777" w:rsidR="000C47BB" w:rsidRPr="00CA39A9" w:rsidRDefault="00123614">
            <w:pPr>
              <w:rPr>
                <w:rFonts w:ascii="Arial" w:hAnsi="Arial" w:cs="Arial"/>
              </w:rPr>
            </w:pPr>
            <w:r>
              <w:rPr>
                <w:rFonts w:ascii="Arial" w:hAnsi="Arial" w:cs="Arial"/>
                <w:color w:val="1F2937"/>
                <w:sz w:val="17"/>
                <w:szCs w:val="17"/>
              </w:rPr>
              <w:t>Es la cantidad exacta que el agricultor debe aplicar.</w:t>
            </w:r>
          </w:p>
        </w:tc>
      </w:tr>
      <w:tr w:rsidR="000C47BB" w:rsidRPr="00CA39A9" w14:paraId="18D698AC" w14:textId="77777777">
        <w:tc>
          <w:tcPr>
            <w:tcW w:w="1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7672795" w14:textId="77777777" w:rsidR="000C47BB" w:rsidRPr="00CA39A9" w:rsidRDefault="00123614">
            <w:pPr>
              <w:rPr>
                <w:rFonts w:ascii="Arial" w:hAnsi="Arial" w:cs="Arial"/>
              </w:rPr>
            </w:pPr>
            <w:r>
              <w:rPr>
                <w:rFonts w:ascii="Arial" w:hAnsi="Arial" w:cs="Arial"/>
                <w:b/>
                <w:bCs/>
                <w:color w:val="1F2937"/>
                <w:sz w:val="17"/>
                <w:szCs w:val="17"/>
              </w:rPr>
              <w:lastRenderedPageBreak/>
              <w:t>Lámina Bruta de Riego</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B664FF9" w14:textId="77777777" w:rsidR="000C47BB" w:rsidRPr="00CA39A9" w:rsidRDefault="00123614">
            <w:pPr>
              <w:jc w:val="center"/>
              <w:rPr>
                <w:rFonts w:ascii="Arial" w:hAnsi="Arial" w:cs="Arial"/>
              </w:rPr>
            </w:pPr>
            <w:r>
              <w:rPr>
                <w:rFonts w:ascii="Arial" w:hAnsi="Arial" w:cs="Arial"/>
                <w:color w:val="1F2937"/>
                <w:sz w:val="17"/>
                <w:szCs w:val="17"/>
              </w:rPr>
              <w:t>mm</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F170349" w14:textId="77777777" w:rsidR="000C47BB" w:rsidRPr="00CA39A9" w:rsidRDefault="00123614">
            <w:pPr>
              <w:rPr>
                <w:rFonts w:ascii="Arial" w:hAnsi="Arial" w:cs="Arial"/>
              </w:rPr>
            </w:pPr>
            <w:r>
              <w:rPr>
                <w:rFonts w:ascii="Arial" w:hAnsi="Arial" w:cs="Arial"/>
                <w:color w:val="1F2937"/>
                <w:sz w:val="17"/>
                <w:szCs w:val="17"/>
              </w:rPr>
              <w:t>Lámina_neta / eficiencia_riego</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0E5DCDD" w14:textId="77777777" w:rsidR="000C47BB" w:rsidRPr="00CA39A9" w:rsidRDefault="00123614">
            <w:pPr>
              <w:rPr>
                <w:rFonts w:ascii="Arial" w:hAnsi="Arial" w:cs="Arial"/>
              </w:rPr>
            </w:pPr>
            <w:r>
              <w:rPr>
                <w:rFonts w:ascii="Arial" w:hAnsi="Arial" w:cs="Arial"/>
                <w:color w:val="1F2937"/>
                <w:sz w:val="17"/>
                <w:szCs w:val="17"/>
              </w:rPr>
              <w:t>Volumen real a extraer del pozo considerando pérdidas del sistema.</w:t>
            </w:r>
          </w:p>
        </w:tc>
        <w:tc>
          <w:tcPr>
            <w:tcW w:w="22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D56DFDA" w14:textId="77777777" w:rsidR="000C47BB" w:rsidRPr="00CA39A9" w:rsidRDefault="00123614">
            <w:pPr>
              <w:rPr>
                <w:rFonts w:ascii="Arial" w:hAnsi="Arial" w:cs="Arial"/>
              </w:rPr>
            </w:pPr>
            <w:r>
              <w:rPr>
                <w:rFonts w:ascii="Arial" w:hAnsi="Arial" w:cs="Arial"/>
                <w:color w:val="1F2937"/>
                <w:sz w:val="17"/>
                <w:szCs w:val="17"/>
              </w:rPr>
              <w:t>Más realista que la lámina neta. Eficiencia: 75% surcos, 90% goteo.</w:t>
            </w:r>
          </w:p>
        </w:tc>
      </w:tr>
      <w:tr w:rsidR="000C47BB" w:rsidRPr="00CA39A9" w14:paraId="7F45939D" w14:textId="77777777">
        <w:tc>
          <w:tcPr>
            <w:tcW w:w="1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BABB63A" w14:textId="77777777" w:rsidR="000C47BB" w:rsidRPr="00CA39A9" w:rsidRDefault="00123614">
            <w:pPr>
              <w:rPr>
                <w:rFonts w:ascii="Arial" w:hAnsi="Arial" w:cs="Arial"/>
              </w:rPr>
            </w:pPr>
            <w:r>
              <w:rPr>
                <w:rFonts w:ascii="Arial" w:hAnsi="Arial" w:cs="Arial"/>
                <w:b/>
                <w:bCs/>
                <w:color w:val="1F2937"/>
                <w:sz w:val="17"/>
                <w:szCs w:val="17"/>
              </w:rPr>
              <w:t>Volumen de Riego</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57AD4AC" w14:textId="77777777" w:rsidR="000C47BB" w:rsidRPr="00CA39A9" w:rsidRDefault="00123614">
            <w:pPr>
              <w:jc w:val="center"/>
              <w:rPr>
                <w:rFonts w:ascii="Arial" w:hAnsi="Arial" w:cs="Arial"/>
              </w:rPr>
            </w:pPr>
            <w:r>
              <w:rPr>
                <w:rFonts w:ascii="Arial" w:hAnsi="Arial" w:cs="Arial"/>
                <w:color w:val="1F2937"/>
                <w:sz w:val="17"/>
                <w:szCs w:val="17"/>
              </w:rPr>
              <w:t>m³/ha</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43D78DD" w14:textId="77777777" w:rsidR="000C47BB" w:rsidRPr="00CA39A9" w:rsidRDefault="00123614">
            <w:pPr>
              <w:rPr>
                <w:rFonts w:ascii="Arial" w:hAnsi="Arial" w:cs="Arial"/>
              </w:rPr>
            </w:pPr>
            <w:r>
              <w:rPr>
                <w:rFonts w:ascii="Arial" w:hAnsi="Arial" w:cs="Arial"/>
                <w:color w:val="1F2937"/>
                <w:sz w:val="17"/>
                <w:szCs w:val="17"/>
              </w:rPr>
              <w:t>Lámina_bruta_mm × 10</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552A0D5" w14:textId="77777777" w:rsidR="000C47BB" w:rsidRPr="00CA39A9" w:rsidRDefault="00123614">
            <w:pPr>
              <w:rPr>
                <w:rFonts w:ascii="Arial" w:hAnsi="Arial" w:cs="Arial"/>
              </w:rPr>
            </w:pPr>
            <w:r>
              <w:rPr>
                <w:rFonts w:ascii="Arial" w:hAnsi="Arial" w:cs="Arial"/>
                <w:color w:val="1F2937"/>
                <w:sz w:val="17"/>
                <w:szCs w:val="17"/>
              </w:rPr>
              <w:t>Metros cúbicos a aplicar por hectárea en el evento de riego.</w:t>
            </w:r>
          </w:p>
        </w:tc>
        <w:tc>
          <w:tcPr>
            <w:tcW w:w="22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DF0F075" w14:textId="77777777" w:rsidR="000C47BB" w:rsidRPr="00CA39A9" w:rsidRDefault="00123614">
            <w:pPr>
              <w:rPr>
                <w:rFonts w:ascii="Arial" w:hAnsi="Arial" w:cs="Arial"/>
              </w:rPr>
            </w:pPr>
            <w:r>
              <w:rPr>
                <w:rFonts w:ascii="Arial" w:hAnsi="Arial" w:cs="Arial"/>
                <w:color w:val="1F2937"/>
                <w:sz w:val="17"/>
                <w:szCs w:val="17"/>
              </w:rPr>
              <w:t>Unidad estándar del DR-041. Permite comparar directamente con el baseline.</w:t>
            </w:r>
          </w:p>
        </w:tc>
      </w:tr>
      <w:tr w:rsidR="000C47BB" w:rsidRPr="00CA39A9" w14:paraId="7B3F6CD5" w14:textId="77777777">
        <w:tc>
          <w:tcPr>
            <w:tcW w:w="1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B3CE972" w14:textId="77777777" w:rsidR="000C47BB" w:rsidRPr="00CA39A9" w:rsidRDefault="00123614">
            <w:pPr>
              <w:rPr>
                <w:rFonts w:ascii="Arial" w:hAnsi="Arial" w:cs="Arial"/>
              </w:rPr>
            </w:pPr>
            <w:r>
              <w:rPr>
                <w:rFonts w:ascii="Arial" w:hAnsi="Arial" w:cs="Arial"/>
                <w:b/>
                <w:bCs/>
                <w:color w:val="1F2937"/>
                <w:sz w:val="17"/>
                <w:szCs w:val="17"/>
              </w:rPr>
              <w:t>Consumo Acumulado por Ciclo</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AD4742F" w14:textId="77777777" w:rsidR="000C47BB" w:rsidRPr="00CA39A9" w:rsidRDefault="00123614">
            <w:pPr>
              <w:jc w:val="center"/>
              <w:rPr>
                <w:rFonts w:ascii="Arial" w:hAnsi="Arial" w:cs="Arial"/>
              </w:rPr>
            </w:pPr>
            <w:r>
              <w:rPr>
                <w:rFonts w:ascii="Arial" w:hAnsi="Arial" w:cs="Arial"/>
                <w:color w:val="1F2937"/>
                <w:sz w:val="17"/>
                <w:szCs w:val="17"/>
              </w:rPr>
              <w:t>m³/ha/ciclo</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37A0AA3" w14:textId="77777777" w:rsidR="000C47BB" w:rsidRPr="00CA39A9" w:rsidRDefault="00123614">
            <w:pPr>
              <w:rPr>
                <w:rFonts w:ascii="Arial" w:hAnsi="Arial" w:cs="Arial"/>
              </w:rPr>
            </w:pPr>
            <w:r>
              <w:rPr>
                <w:rFonts w:ascii="Arial" w:hAnsi="Arial" w:cs="Arial"/>
                <w:color w:val="1F2937"/>
                <w:sz w:val="17"/>
                <w:szCs w:val="17"/>
              </w:rPr>
              <w:t>∑ volumen_m3_ha en historial_riego por ciclo</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BF6E7B5" w14:textId="77777777" w:rsidR="000C47BB" w:rsidRPr="00CA39A9" w:rsidRDefault="00123614">
            <w:pPr>
              <w:rPr>
                <w:rFonts w:ascii="Arial" w:hAnsi="Arial" w:cs="Arial"/>
              </w:rPr>
            </w:pPr>
            <w:r>
              <w:rPr>
                <w:rFonts w:ascii="Arial" w:hAnsi="Arial" w:cs="Arial"/>
                <w:color w:val="1F2937"/>
                <w:sz w:val="17"/>
                <w:szCs w:val="17"/>
              </w:rPr>
              <w:t>Total de agua aplicada en el ciclo. Meta: ≤ 6,000 m³/ha.</w:t>
            </w:r>
          </w:p>
        </w:tc>
        <w:tc>
          <w:tcPr>
            <w:tcW w:w="22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A23D215" w14:textId="77777777" w:rsidR="000C47BB" w:rsidRPr="00CA39A9" w:rsidRDefault="00123614">
            <w:pPr>
              <w:rPr>
                <w:rFonts w:ascii="Arial" w:hAnsi="Arial" w:cs="Arial"/>
              </w:rPr>
            </w:pPr>
            <w:r>
              <w:rPr>
                <w:rFonts w:ascii="Arial" w:hAnsi="Arial" w:cs="Arial"/>
                <w:color w:val="1F2937"/>
                <w:sz w:val="17"/>
                <w:szCs w:val="17"/>
              </w:rPr>
              <w:t>KPI central del proyecto. Mide el progreso hacia el objetivo principal.</w:t>
            </w:r>
          </w:p>
        </w:tc>
      </w:tr>
      <w:tr w:rsidR="000C47BB" w:rsidRPr="00CA39A9" w14:paraId="67918C8D" w14:textId="77777777">
        <w:tc>
          <w:tcPr>
            <w:tcW w:w="1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B3F1539" w14:textId="77777777" w:rsidR="000C47BB" w:rsidRPr="00CA39A9" w:rsidRDefault="00123614">
            <w:pPr>
              <w:rPr>
                <w:rFonts w:ascii="Arial" w:hAnsi="Arial" w:cs="Arial"/>
              </w:rPr>
            </w:pPr>
            <w:r>
              <w:rPr>
                <w:rFonts w:ascii="Arial" w:hAnsi="Arial" w:cs="Arial"/>
                <w:b/>
                <w:bCs/>
                <w:color w:val="1F2937"/>
                <w:sz w:val="17"/>
                <w:szCs w:val="17"/>
              </w:rPr>
              <w:t>Ahorro Hídrico %</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E1E10A3" w14:textId="77777777" w:rsidR="000C47BB" w:rsidRPr="00CA39A9" w:rsidRDefault="00123614">
            <w:pPr>
              <w:jc w:val="center"/>
              <w:rPr>
                <w:rFonts w:ascii="Arial" w:hAnsi="Arial" w:cs="Arial"/>
              </w:rPr>
            </w:pPr>
            <w:r>
              <w:rPr>
                <w:rFonts w:ascii="Arial" w:hAnsi="Arial" w:cs="Arial"/>
                <w:color w:val="1F2937"/>
                <w:sz w:val="17"/>
                <w:szCs w:val="17"/>
              </w:rPr>
              <w:t>%</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2710A63" w14:textId="77777777" w:rsidR="000C47BB" w:rsidRPr="00CA39A9" w:rsidRDefault="00123614">
            <w:pPr>
              <w:rPr>
                <w:rFonts w:ascii="Arial" w:hAnsi="Arial" w:cs="Arial"/>
              </w:rPr>
            </w:pPr>
            <w:r>
              <w:rPr>
                <w:rFonts w:ascii="Arial" w:hAnsi="Arial" w:cs="Arial"/>
                <w:color w:val="1F2937"/>
                <w:sz w:val="17"/>
                <w:szCs w:val="17"/>
              </w:rPr>
              <w:t>(1 − consumo_real / 8000) × 100</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5A87B9C" w14:textId="77777777" w:rsidR="000C47BB" w:rsidRPr="00CA39A9" w:rsidRDefault="00123614">
            <w:pPr>
              <w:rPr>
                <w:rFonts w:ascii="Arial" w:hAnsi="Arial" w:cs="Arial"/>
              </w:rPr>
            </w:pPr>
            <w:r>
              <w:rPr>
                <w:rFonts w:ascii="Arial" w:hAnsi="Arial" w:cs="Arial"/>
                <w:color w:val="1F2937"/>
                <w:sz w:val="17"/>
                <w:szCs w:val="17"/>
              </w:rPr>
              <w:t>Porcentaje ahorrado vs el baseline histórico del DR-041.</w:t>
            </w:r>
          </w:p>
        </w:tc>
        <w:tc>
          <w:tcPr>
            <w:tcW w:w="22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B9B156B" w14:textId="77777777" w:rsidR="000C47BB" w:rsidRPr="00CA39A9" w:rsidRDefault="00123614">
            <w:pPr>
              <w:rPr>
                <w:rFonts w:ascii="Arial" w:hAnsi="Arial" w:cs="Arial"/>
              </w:rPr>
            </w:pPr>
            <w:r>
              <w:rPr>
                <w:rFonts w:ascii="Arial" w:hAnsi="Arial" w:cs="Arial"/>
                <w:color w:val="1F2937"/>
                <w:sz w:val="17"/>
                <w:szCs w:val="17"/>
              </w:rPr>
              <w:t>Métrica de impacto directa y comprensible para agricultores y tomadores de decisión.</w:t>
            </w:r>
          </w:p>
        </w:tc>
      </w:tr>
      <w:tr w:rsidR="000C47BB" w:rsidRPr="00CA39A9" w14:paraId="352B573F" w14:textId="77777777">
        <w:tc>
          <w:tcPr>
            <w:tcW w:w="1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5C9DF87" w14:textId="77777777" w:rsidR="000C47BB" w:rsidRPr="00CA39A9" w:rsidRDefault="00123614">
            <w:pPr>
              <w:rPr>
                <w:rFonts w:ascii="Arial" w:hAnsi="Arial" w:cs="Arial"/>
              </w:rPr>
            </w:pPr>
            <w:r>
              <w:rPr>
                <w:rFonts w:ascii="Arial" w:hAnsi="Arial" w:cs="Arial"/>
                <w:b/>
                <w:bCs/>
                <w:color w:val="1F2937"/>
                <w:sz w:val="17"/>
                <w:szCs w:val="17"/>
              </w:rPr>
              <w:t>Costo Energético de Bombeo</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C9123DF" w14:textId="77777777" w:rsidR="000C47BB" w:rsidRPr="00CA39A9" w:rsidRDefault="00123614">
            <w:pPr>
              <w:jc w:val="center"/>
              <w:rPr>
                <w:rFonts w:ascii="Arial" w:hAnsi="Arial" w:cs="Arial"/>
              </w:rPr>
            </w:pPr>
            <w:r>
              <w:rPr>
                <w:rFonts w:ascii="Arial" w:hAnsi="Arial" w:cs="Arial"/>
                <w:color w:val="1F2937"/>
                <w:sz w:val="17"/>
                <w:szCs w:val="17"/>
              </w:rPr>
              <w:t>MXN/evento</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719F615" w14:textId="77777777" w:rsidR="000C47BB" w:rsidRPr="00CA39A9" w:rsidRDefault="00123614">
            <w:pPr>
              <w:rPr>
                <w:rFonts w:ascii="Arial" w:hAnsi="Arial" w:cs="Arial"/>
              </w:rPr>
            </w:pPr>
            <w:r>
              <w:rPr>
                <w:rFonts w:ascii="Arial" w:hAnsi="Arial" w:cs="Arial"/>
                <w:color w:val="1F2937"/>
                <w:sz w:val="17"/>
                <w:szCs w:val="17"/>
              </w:rPr>
              <w:t>E(kWh) = V×H×9810/(η×3.6M); costo = E × $5.00</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A0255D4" w14:textId="77777777" w:rsidR="000C47BB" w:rsidRPr="00CA39A9" w:rsidRDefault="00123614">
            <w:pPr>
              <w:rPr>
                <w:rFonts w:ascii="Arial" w:hAnsi="Arial" w:cs="Arial"/>
              </w:rPr>
            </w:pPr>
            <w:r>
              <w:rPr>
                <w:rFonts w:ascii="Arial" w:hAnsi="Arial" w:cs="Arial"/>
                <w:color w:val="1F2937"/>
                <w:sz w:val="17"/>
                <w:szCs w:val="17"/>
              </w:rPr>
              <w:t>Costo eléctrico del evento de riego. Incentiva la eficiencia económica.</w:t>
            </w:r>
          </w:p>
        </w:tc>
        <w:tc>
          <w:tcPr>
            <w:tcW w:w="22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6A36375" w14:textId="77777777" w:rsidR="000C47BB" w:rsidRPr="00CA39A9" w:rsidRDefault="00123614">
            <w:pPr>
              <w:rPr>
                <w:rFonts w:ascii="Arial" w:hAnsi="Arial" w:cs="Arial"/>
              </w:rPr>
            </w:pPr>
            <w:r>
              <w:rPr>
                <w:rFonts w:ascii="Arial" w:hAnsi="Arial" w:cs="Arial"/>
                <w:color w:val="1F2937"/>
                <w:sz w:val="17"/>
                <w:szCs w:val="17"/>
              </w:rPr>
              <w:t>Conecta directamente el ahorro hídrico con ahorro económico tangible.</w:t>
            </w:r>
          </w:p>
        </w:tc>
      </w:tr>
      <w:tr w:rsidR="000C47BB" w:rsidRPr="00CA39A9" w14:paraId="2A193D84" w14:textId="77777777">
        <w:tc>
          <w:tcPr>
            <w:tcW w:w="1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ABEDA43" w14:textId="77777777" w:rsidR="000C47BB" w:rsidRPr="00CA39A9" w:rsidRDefault="00123614">
            <w:pPr>
              <w:rPr>
                <w:rFonts w:ascii="Arial" w:hAnsi="Arial" w:cs="Arial"/>
              </w:rPr>
            </w:pPr>
            <w:r>
              <w:rPr>
                <w:rFonts w:ascii="Arial" w:hAnsi="Arial" w:cs="Arial"/>
                <w:b/>
                <w:bCs/>
                <w:color w:val="1F2937"/>
                <w:sz w:val="17"/>
                <w:szCs w:val="17"/>
              </w:rPr>
              <w:t>Ahorro Económico Acumulado</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6C81607" w14:textId="77777777" w:rsidR="000C47BB" w:rsidRPr="00CA39A9" w:rsidRDefault="00123614">
            <w:pPr>
              <w:jc w:val="center"/>
              <w:rPr>
                <w:rFonts w:ascii="Arial" w:hAnsi="Arial" w:cs="Arial"/>
              </w:rPr>
            </w:pPr>
            <w:r>
              <w:rPr>
                <w:rFonts w:ascii="Arial" w:hAnsi="Arial" w:cs="Arial"/>
                <w:color w:val="1F2937"/>
                <w:sz w:val="17"/>
                <w:szCs w:val="17"/>
              </w:rPr>
              <w:t>MXN/ha/ciclo</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501F4A5" w14:textId="77777777" w:rsidR="000C47BB" w:rsidRPr="00CA39A9" w:rsidRDefault="00123614">
            <w:pPr>
              <w:rPr>
                <w:rFonts w:ascii="Arial" w:hAnsi="Arial" w:cs="Arial"/>
              </w:rPr>
            </w:pPr>
            <w:r>
              <w:rPr>
                <w:rFonts w:ascii="Arial" w:hAnsi="Arial" w:cs="Arial"/>
                <w:color w:val="1F2937"/>
                <w:sz w:val="17"/>
                <w:szCs w:val="17"/>
              </w:rPr>
              <w:t>(8000 − consumo_real) × $1.68</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7131935" w14:textId="77777777" w:rsidR="000C47BB" w:rsidRPr="00CA39A9" w:rsidRDefault="00123614">
            <w:pPr>
              <w:rPr>
                <w:rFonts w:ascii="Arial" w:hAnsi="Arial" w:cs="Arial"/>
              </w:rPr>
            </w:pPr>
            <w:r>
              <w:rPr>
                <w:rFonts w:ascii="Arial" w:hAnsi="Arial" w:cs="Arial"/>
                <w:color w:val="1F2937"/>
                <w:sz w:val="17"/>
                <w:szCs w:val="17"/>
              </w:rPr>
              <w:t>Ahorro en pesos respecto al gasto si se hubieran aplicado 8,000 m³/ha.</w:t>
            </w:r>
          </w:p>
        </w:tc>
        <w:tc>
          <w:tcPr>
            <w:tcW w:w="22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2BAFA19" w14:textId="77777777" w:rsidR="000C47BB" w:rsidRPr="00CA39A9" w:rsidRDefault="00123614">
            <w:pPr>
              <w:rPr>
                <w:rFonts w:ascii="Arial" w:hAnsi="Arial" w:cs="Arial"/>
              </w:rPr>
            </w:pPr>
            <w:r>
              <w:rPr>
                <w:rFonts w:ascii="Arial" w:hAnsi="Arial" w:cs="Arial"/>
                <w:color w:val="1F2937"/>
                <w:sz w:val="17"/>
                <w:szCs w:val="17"/>
              </w:rPr>
              <w:t>Métrica para demostrar ROI del sistema a agricultores e inversores.</w:t>
            </w:r>
          </w:p>
        </w:tc>
      </w:tr>
      <w:tr w:rsidR="000C47BB" w:rsidRPr="00CA39A9" w14:paraId="0D382FA0" w14:textId="77777777">
        <w:tc>
          <w:tcPr>
            <w:tcW w:w="1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559BFC8" w14:textId="77777777" w:rsidR="000C47BB" w:rsidRPr="00CA39A9" w:rsidRDefault="00123614">
            <w:pPr>
              <w:rPr>
                <w:rFonts w:ascii="Arial" w:hAnsi="Arial" w:cs="Arial"/>
              </w:rPr>
            </w:pPr>
            <w:r>
              <w:rPr>
                <w:rFonts w:ascii="Arial" w:hAnsi="Arial" w:cs="Arial"/>
                <w:b/>
                <w:bCs/>
                <w:color w:val="1F2937"/>
                <w:sz w:val="17"/>
                <w:szCs w:val="17"/>
              </w:rPr>
              <w:t>RMSE Forecast ETo</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F1F126D" w14:textId="77777777" w:rsidR="000C47BB" w:rsidRPr="00CA39A9" w:rsidRDefault="00123614">
            <w:pPr>
              <w:jc w:val="center"/>
              <w:rPr>
                <w:rFonts w:ascii="Arial" w:hAnsi="Arial" w:cs="Arial"/>
              </w:rPr>
            </w:pPr>
            <w:r>
              <w:rPr>
                <w:rFonts w:ascii="Arial" w:hAnsi="Arial" w:cs="Arial"/>
                <w:color w:val="1F2937"/>
                <w:sz w:val="17"/>
                <w:szCs w:val="17"/>
              </w:rPr>
              <w:t>mm/día</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612D755" w14:textId="77777777" w:rsidR="000C47BB" w:rsidRPr="00CA39A9" w:rsidRDefault="00123614">
            <w:pPr>
              <w:rPr>
                <w:rFonts w:ascii="Arial" w:hAnsi="Arial" w:cs="Arial"/>
              </w:rPr>
            </w:pPr>
            <w:r>
              <w:rPr>
                <w:rFonts w:ascii="Arial" w:hAnsi="Arial" w:cs="Arial"/>
                <w:color w:val="1F2937"/>
                <w:sz w:val="17"/>
                <w:szCs w:val="17"/>
              </w:rPr>
              <w:t>√(∑(eto_pred − eto_real)²/n)</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BDBBBE8" w14:textId="77777777" w:rsidR="000C47BB" w:rsidRPr="00CA39A9" w:rsidRDefault="00123614">
            <w:pPr>
              <w:rPr>
                <w:rFonts w:ascii="Arial" w:hAnsi="Arial" w:cs="Arial"/>
              </w:rPr>
            </w:pPr>
            <w:r>
              <w:rPr>
                <w:rFonts w:ascii="Arial" w:hAnsi="Arial" w:cs="Arial"/>
                <w:color w:val="1F2937"/>
                <w:sz w:val="17"/>
                <w:szCs w:val="17"/>
              </w:rPr>
              <w:t>Error cuadrático medio del modelo Ridge en la proyección a 7 días.</w:t>
            </w:r>
          </w:p>
        </w:tc>
        <w:tc>
          <w:tcPr>
            <w:tcW w:w="22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7C49FEE" w14:textId="77777777" w:rsidR="000C47BB" w:rsidRPr="00CA39A9" w:rsidRDefault="00123614">
            <w:pPr>
              <w:rPr>
                <w:rFonts w:ascii="Arial" w:hAnsi="Arial" w:cs="Arial"/>
              </w:rPr>
            </w:pPr>
            <w:r>
              <w:rPr>
                <w:rFonts w:ascii="Arial" w:hAnsi="Arial" w:cs="Arial"/>
                <w:color w:val="1F2937"/>
                <w:sz w:val="17"/>
                <w:szCs w:val="17"/>
              </w:rPr>
              <w:t>Valida la calidad del forecast. Meta: RMSE &lt; 0.6 mm/día.</w:t>
            </w:r>
          </w:p>
        </w:tc>
      </w:tr>
      <w:tr w:rsidR="000C47BB" w:rsidRPr="00CA39A9" w14:paraId="29A45DF5" w14:textId="77777777">
        <w:tc>
          <w:tcPr>
            <w:tcW w:w="1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F87CF83" w14:textId="77777777" w:rsidR="000C47BB" w:rsidRPr="00CA39A9" w:rsidRDefault="00123614">
            <w:pPr>
              <w:rPr>
                <w:rFonts w:ascii="Arial" w:hAnsi="Arial" w:cs="Arial"/>
              </w:rPr>
            </w:pPr>
            <w:r>
              <w:rPr>
                <w:rFonts w:ascii="Arial" w:hAnsi="Arial" w:cs="Arial"/>
                <w:b/>
                <w:bCs/>
                <w:color w:val="1F2937"/>
                <w:sz w:val="17"/>
                <w:szCs w:val="17"/>
              </w:rPr>
              <w:t>Silhouette Score K-Means</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830ABE1" w14:textId="77777777" w:rsidR="000C47BB" w:rsidRPr="00CA39A9" w:rsidRDefault="00123614">
            <w:pPr>
              <w:jc w:val="center"/>
              <w:rPr>
                <w:rFonts w:ascii="Arial" w:hAnsi="Arial" w:cs="Arial"/>
              </w:rPr>
            </w:pPr>
            <w:r>
              <w:rPr>
                <w:rFonts w:ascii="Arial" w:hAnsi="Arial" w:cs="Arial"/>
                <w:color w:val="1F2937"/>
                <w:sz w:val="17"/>
                <w:szCs w:val="17"/>
              </w:rPr>
              <w:t>0–1</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E3EC807" w14:textId="77777777" w:rsidR="000C47BB" w:rsidRPr="00CA39A9" w:rsidRDefault="00123614">
            <w:pPr>
              <w:rPr>
                <w:rFonts w:ascii="Arial" w:hAnsi="Arial" w:cs="Arial"/>
              </w:rPr>
            </w:pPr>
            <w:r>
              <w:rPr>
                <w:rFonts w:ascii="Arial" w:hAnsi="Arial" w:cs="Arial"/>
                <w:color w:val="1F2937"/>
                <w:sz w:val="17"/>
                <w:szCs w:val="17"/>
              </w:rPr>
              <w:t>Cohesión intra-cluster / separación inter-cluster</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98CA6F6" w14:textId="77777777" w:rsidR="000C47BB" w:rsidRPr="00CA39A9" w:rsidRDefault="00123614">
            <w:pPr>
              <w:rPr>
                <w:rFonts w:ascii="Arial" w:hAnsi="Arial" w:cs="Arial"/>
              </w:rPr>
            </w:pPr>
            <w:r>
              <w:rPr>
                <w:rFonts w:ascii="Arial" w:hAnsi="Arial" w:cs="Arial"/>
                <w:color w:val="1F2937"/>
                <w:sz w:val="17"/>
                <w:szCs w:val="17"/>
              </w:rPr>
              <w:t>Calidad de la segmentación edáfica. &gt;0.5 es aceptable, &gt;0.7 es bueno.</w:t>
            </w:r>
          </w:p>
        </w:tc>
        <w:tc>
          <w:tcPr>
            <w:tcW w:w="22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3EDECDC" w14:textId="77777777" w:rsidR="000C47BB" w:rsidRPr="00CA39A9" w:rsidRDefault="00123614">
            <w:pPr>
              <w:rPr>
                <w:rFonts w:ascii="Arial" w:hAnsi="Arial" w:cs="Arial"/>
              </w:rPr>
            </w:pPr>
            <w:r>
              <w:rPr>
                <w:rFonts w:ascii="Arial" w:hAnsi="Arial" w:cs="Arial"/>
                <w:color w:val="1F2937"/>
                <w:sz w:val="17"/>
                <w:szCs w:val="17"/>
              </w:rPr>
              <w:t>Valida que los grupos de parcelas son homogéneos internamente y distintos entre sí.</w:t>
            </w:r>
          </w:p>
        </w:tc>
      </w:tr>
    </w:tbl>
    <w:p w14:paraId="21B55606"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8.1: Métricas y KPIs del sistema MILPÍN — fórmula, interpretación y justificación</w:t>
      </w:r>
    </w:p>
    <w:p w14:paraId="3CAE4D9E" w14:textId="77777777" w:rsidR="000C47BB" w:rsidRPr="00CA39A9" w:rsidRDefault="000C47BB">
      <w:pPr>
        <w:spacing w:after="80"/>
        <w:rPr>
          <w:rFonts w:ascii="Arial" w:hAnsi="Arial" w:cs="Arial"/>
        </w:rPr>
      </w:pPr>
    </w:p>
    <w:p w14:paraId="05E4705B" w14:textId="77777777" w:rsidR="000C47BB" w:rsidRPr="00CA39A9" w:rsidRDefault="000C47BB">
      <w:pPr>
        <w:spacing w:after="80"/>
        <w:rPr>
          <w:rFonts w:ascii="Arial" w:hAnsi="Arial" w:cs="Arial"/>
        </w:rPr>
      </w:pPr>
    </w:p>
    <w:p w14:paraId="27B71140" w14:textId="77777777" w:rsidR="003B7CB8" w:rsidRPr="00CA39A9" w:rsidRDefault="003B7CB8">
      <w:pPr>
        <w:rPr>
          <w:rFonts w:ascii="Arial" w:hAnsi="Arial" w:cs="Arial"/>
          <w:b/>
          <w:bCs/>
          <w:color w:val="1E3A5F"/>
          <w:sz w:val="34"/>
          <w:szCs w:val="34"/>
        </w:rPr>
      </w:pPr>
      <w:r>
        <w:rPr>
          <w:rFonts w:ascii="Arial" w:hAnsi="Arial" w:cs="Arial"/>
          <w:b/>
          <w:bCs/>
          <w:color w:val="1E3A5F"/>
          <w:sz w:val="34"/>
          <w:szCs w:val="34"/>
        </w:rPr>
        <w:br w:type="page"/>
      </w:r>
    </w:p>
    <w:p w14:paraId="351D94F3"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lastRenderedPageBreak/>
        <w:t>9. Resultados y Análisis</w:t>
      </w:r>
    </w:p>
    <w:p w14:paraId="4AE7F9CE" w14:textId="77777777" w:rsidR="000C47BB" w:rsidRPr="00CA39A9" w:rsidRDefault="00123614">
      <w:pPr>
        <w:spacing w:before="320" w:after="100"/>
        <w:rPr>
          <w:rFonts w:ascii="Arial" w:hAnsi="Arial" w:cs="Arial"/>
        </w:rPr>
      </w:pPr>
      <w:r>
        <w:rPr>
          <w:rFonts w:ascii="Arial" w:hAnsi="Arial" w:cs="Arial"/>
          <w:b/>
          <w:bCs/>
          <w:color w:val="2C5D8A"/>
          <w:sz w:val="26"/>
          <w:szCs w:val="26"/>
        </w:rPr>
        <w:t>9.1 Validación del Motor FAO-56</w:t>
      </w:r>
    </w:p>
    <w:p w14:paraId="40673146" w14:textId="77777777" w:rsidR="000C47BB" w:rsidRPr="00CA39A9" w:rsidRDefault="00123614">
      <w:pPr>
        <w:spacing w:before="60" w:after="120"/>
        <w:rPr>
          <w:rFonts w:ascii="Arial" w:hAnsi="Arial" w:cs="Arial"/>
        </w:rPr>
      </w:pPr>
      <w:r>
        <w:rPr>
          <w:rFonts w:ascii="Arial" w:hAnsi="Arial" w:cs="Arial"/>
          <w:color w:val="1F2937"/>
        </w:rPr>
        <w:t>La suite de 77 tests automatizados constituye la validación técnica primaria del motor. Los resultados de la suite de tests unitarios muestran: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2000"/>
        <w:gridCol w:w="3680"/>
      </w:tblGrid>
      <w:tr w:rsidR="000C47BB" w:rsidRPr="00CA39A9" w14:paraId="4E2ED5AC" w14:textId="77777777">
        <w:tc>
          <w:tcPr>
            <w:tcW w:w="2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51DA1150" w14:textId="77777777" w:rsidR="000C47BB" w:rsidRPr="00CA39A9" w:rsidRDefault="00123614">
            <w:pPr>
              <w:rPr>
                <w:rFonts w:ascii="Arial" w:hAnsi="Arial" w:cs="Arial"/>
              </w:rPr>
            </w:pPr>
            <w:r>
              <w:rPr>
                <w:rFonts w:ascii="Arial" w:hAnsi="Arial" w:cs="Arial"/>
                <w:b/>
                <w:bCs/>
                <w:color w:val="FFFFFF"/>
                <w:sz w:val="18"/>
                <w:szCs w:val="18"/>
              </w:rPr>
              <w:t>Clase de test</w:t>
            </w:r>
          </w:p>
        </w:tc>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35D6FD75" w14:textId="77777777" w:rsidR="000C47BB" w:rsidRPr="00CA39A9" w:rsidRDefault="00123614">
            <w:pPr>
              <w:jc w:val="center"/>
              <w:rPr>
                <w:rFonts w:ascii="Arial" w:hAnsi="Arial" w:cs="Arial"/>
              </w:rPr>
            </w:pPr>
            <w:r>
              <w:rPr>
                <w:rFonts w:ascii="Arial" w:hAnsi="Arial" w:cs="Arial"/>
                <w:b/>
                <w:bCs/>
                <w:color w:val="FFFFFF"/>
                <w:sz w:val="18"/>
                <w:szCs w:val="18"/>
              </w:rPr>
              <w:t>Tests</w:t>
            </w:r>
          </w:p>
        </w:tc>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13C651B7" w14:textId="77777777" w:rsidR="000C47BB" w:rsidRPr="00CA39A9" w:rsidRDefault="00123614">
            <w:pPr>
              <w:jc w:val="center"/>
              <w:rPr>
                <w:rFonts w:ascii="Arial" w:hAnsi="Arial" w:cs="Arial"/>
              </w:rPr>
            </w:pPr>
            <w:r>
              <w:rPr>
                <w:rFonts w:ascii="Arial" w:hAnsi="Arial" w:cs="Arial"/>
                <w:b/>
                <w:bCs/>
                <w:color w:val="FFFFFF"/>
                <w:sz w:val="18"/>
                <w:szCs w:val="18"/>
              </w:rPr>
              <w:t>Resultado</w:t>
            </w:r>
          </w:p>
        </w:tc>
        <w:tc>
          <w:tcPr>
            <w:tcW w:w="36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3A3995A6" w14:textId="77777777" w:rsidR="000C47BB" w:rsidRPr="00CA39A9" w:rsidRDefault="00123614">
            <w:pPr>
              <w:rPr>
                <w:rFonts w:ascii="Arial" w:hAnsi="Arial" w:cs="Arial"/>
              </w:rPr>
            </w:pPr>
            <w:r>
              <w:rPr>
                <w:rFonts w:ascii="Arial" w:hAnsi="Arial" w:cs="Arial"/>
                <w:b/>
                <w:bCs/>
                <w:color w:val="FFFFFF"/>
                <w:sz w:val="18"/>
                <w:szCs w:val="18"/>
              </w:rPr>
              <w:t>Observaciones</w:t>
            </w:r>
          </w:p>
        </w:tc>
      </w:tr>
      <w:tr w:rsidR="000C47BB" w:rsidRPr="00CA39A9" w14:paraId="5AA8EE16"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5C8158D" w14:textId="77777777" w:rsidR="000C47BB" w:rsidRPr="00CA39A9" w:rsidRDefault="00123614">
            <w:pPr>
              <w:rPr>
                <w:rFonts w:ascii="Arial" w:hAnsi="Arial" w:cs="Arial"/>
              </w:rPr>
            </w:pPr>
            <w:r>
              <w:rPr>
                <w:rFonts w:ascii="Arial" w:hAnsi="Arial" w:cs="Arial"/>
                <w:b/>
                <w:bCs/>
                <w:color w:val="1F2937"/>
                <w:sz w:val="17"/>
                <w:szCs w:val="17"/>
              </w:rPr>
              <w:t>TestKc (interpolación Kc)</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7EFBBE9" w14:textId="77777777" w:rsidR="000C47BB" w:rsidRPr="00CA39A9" w:rsidRDefault="00123614">
            <w:pPr>
              <w:jc w:val="center"/>
              <w:rPr>
                <w:rFonts w:ascii="Arial" w:hAnsi="Arial" w:cs="Arial"/>
              </w:rPr>
            </w:pPr>
            <w:r>
              <w:rPr>
                <w:rFonts w:ascii="Arial" w:hAnsi="Arial" w:cs="Arial"/>
                <w:color w:val="1F2937"/>
                <w:sz w:val="17"/>
                <w:szCs w:val="17"/>
              </w:rPr>
              <w:t>12</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3088C85" w14:textId="77777777" w:rsidR="000C47BB" w:rsidRPr="00CA39A9" w:rsidRDefault="00123614">
            <w:pPr>
              <w:jc w:val="center"/>
              <w:rPr>
                <w:rFonts w:ascii="Arial" w:hAnsi="Arial" w:cs="Arial"/>
              </w:rPr>
            </w:pPr>
            <w:r>
              <w:rPr>
                <w:rFonts w:ascii="Segoe UI Symbol" w:hAnsi="Segoe UI Symbol" w:cs="Segoe UI Symbol"/>
                <w:color w:val="2C5D8A"/>
                <w:sz w:val="17"/>
                <w:szCs w:val="17"/>
              </w:rPr>
              <w:t>✓</w:t>
            </w:r>
            <w:r>
              <w:rPr>
                <w:rFonts w:ascii="Arial" w:hAnsi="Arial" w:cs="Arial"/>
                <w:color w:val="2C5D8A"/>
                <w:sz w:val="17"/>
                <w:szCs w:val="17"/>
              </w:rPr>
              <w:t xml:space="preserve"> 12/12 PASS</w:t>
            </w:r>
          </w:p>
        </w:tc>
        <w:tc>
          <w:tcPr>
            <w:tcW w:w="3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A03B0F8" w14:textId="77777777" w:rsidR="000C47BB" w:rsidRPr="00CA39A9" w:rsidRDefault="00123614">
            <w:pPr>
              <w:rPr>
                <w:rFonts w:ascii="Arial" w:hAnsi="Arial" w:cs="Arial"/>
              </w:rPr>
            </w:pPr>
            <w:r>
              <w:rPr>
                <w:rFonts w:ascii="Arial" w:hAnsi="Arial" w:cs="Arial"/>
                <w:color w:val="1F2937"/>
                <w:sz w:val="17"/>
                <w:szCs w:val="17"/>
              </w:rPr>
              <w:t>Todos los cultivos y etapas fenológicas validados. Casos borde: día 0, post-cosecha, cultivo inválido.</w:t>
            </w:r>
          </w:p>
        </w:tc>
      </w:tr>
      <w:tr w:rsidR="000C47BB" w:rsidRPr="00CA39A9" w14:paraId="4B32EA90"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DC2B396" w14:textId="77777777" w:rsidR="000C47BB" w:rsidRPr="00CA39A9" w:rsidRDefault="00123614">
            <w:pPr>
              <w:rPr>
                <w:rFonts w:ascii="Arial" w:hAnsi="Arial" w:cs="Arial"/>
              </w:rPr>
            </w:pPr>
            <w:r>
              <w:rPr>
                <w:rFonts w:ascii="Arial" w:hAnsi="Arial" w:cs="Arial"/>
                <w:b/>
                <w:bCs/>
                <w:color w:val="1F2937"/>
                <w:sz w:val="17"/>
                <w:szCs w:val="17"/>
              </w:rPr>
              <w:t>TestPenmanMonteith</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170430E" w14:textId="77777777" w:rsidR="000C47BB" w:rsidRPr="00CA39A9" w:rsidRDefault="00123614">
            <w:pPr>
              <w:jc w:val="center"/>
              <w:rPr>
                <w:rFonts w:ascii="Arial" w:hAnsi="Arial" w:cs="Arial"/>
              </w:rPr>
            </w:pPr>
            <w:r>
              <w:rPr>
                <w:rFonts w:ascii="Arial" w:hAnsi="Arial" w:cs="Arial"/>
                <w:color w:val="1F2937"/>
                <w:sz w:val="17"/>
                <w:szCs w:val="17"/>
              </w:rPr>
              <w:t>8</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AC94773" w14:textId="77777777" w:rsidR="000C47BB" w:rsidRPr="00CA39A9" w:rsidRDefault="00123614">
            <w:pPr>
              <w:jc w:val="center"/>
              <w:rPr>
                <w:rFonts w:ascii="Arial" w:hAnsi="Arial" w:cs="Arial"/>
              </w:rPr>
            </w:pPr>
            <w:r>
              <w:rPr>
                <w:rFonts w:ascii="Segoe UI Symbol" w:hAnsi="Segoe UI Symbol" w:cs="Segoe UI Symbol"/>
                <w:color w:val="2C5D8A"/>
                <w:sz w:val="17"/>
                <w:szCs w:val="17"/>
              </w:rPr>
              <w:t>✓</w:t>
            </w:r>
            <w:r>
              <w:rPr>
                <w:rFonts w:ascii="Arial" w:hAnsi="Arial" w:cs="Arial"/>
                <w:color w:val="2C5D8A"/>
                <w:sz w:val="17"/>
                <w:szCs w:val="17"/>
              </w:rPr>
              <w:t xml:space="preserve"> 8/8 PASS</w:t>
            </w:r>
          </w:p>
        </w:tc>
        <w:tc>
          <w:tcPr>
            <w:tcW w:w="3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6C6FF09" w14:textId="77777777" w:rsidR="000C47BB" w:rsidRPr="00CA39A9" w:rsidRDefault="00123614">
            <w:pPr>
              <w:rPr>
                <w:rFonts w:ascii="Arial" w:hAnsi="Arial" w:cs="Arial"/>
              </w:rPr>
            </w:pPr>
            <w:r>
              <w:rPr>
                <w:rFonts w:ascii="Arial" w:hAnsi="Arial" w:cs="Arial"/>
                <w:color w:val="1F2937"/>
                <w:sz w:val="17"/>
                <w:szCs w:val="17"/>
              </w:rPr>
              <w:t>ETo en rango 0–20 mm/día. Monotonía respecto a T y Rad. Error máximo vs valores FAO-56 tabulados: ±0.03 mm/día.</w:t>
            </w:r>
          </w:p>
        </w:tc>
      </w:tr>
      <w:tr w:rsidR="000C47BB" w:rsidRPr="00CA39A9" w14:paraId="054AEA2C"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B5D7E89" w14:textId="77777777" w:rsidR="000C47BB" w:rsidRPr="00CA39A9" w:rsidRDefault="00123614">
            <w:pPr>
              <w:rPr>
                <w:rFonts w:ascii="Arial" w:hAnsi="Arial" w:cs="Arial"/>
              </w:rPr>
            </w:pPr>
            <w:r>
              <w:rPr>
                <w:rFonts w:ascii="Arial" w:hAnsi="Arial" w:cs="Arial"/>
                <w:b/>
                <w:bCs/>
                <w:color w:val="1F2937"/>
                <w:sz w:val="17"/>
                <w:szCs w:val="17"/>
              </w:rPr>
              <w:t>TestHargreaves</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CCC4102" w14:textId="77777777" w:rsidR="000C47BB" w:rsidRPr="00CA39A9" w:rsidRDefault="00123614">
            <w:pPr>
              <w:jc w:val="center"/>
              <w:rPr>
                <w:rFonts w:ascii="Arial" w:hAnsi="Arial" w:cs="Arial"/>
              </w:rPr>
            </w:pPr>
            <w:r>
              <w:rPr>
                <w:rFonts w:ascii="Arial" w:hAnsi="Arial" w:cs="Arial"/>
                <w:color w:val="1F2937"/>
                <w:sz w:val="17"/>
                <w:szCs w:val="17"/>
              </w:rPr>
              <w:t>6</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2E6D1A7" w14:textId="77777777" w:rsidR="000C47BB" w:rsidRPr="00CA39A9" w:rsidRDefault="00123614">
            <w:pPr>
              <w:jc w:val="center"/>
              <w:rPr>
                <w:rFonts w:ascii="Arial" w:hAnsi="Arial" w:cs="Arial"/>
              </w:rPr>
            </w:pPr>
            <w:r>
              <w:rPr>
                <w:rFonts w:ascii="Segoe UI Symbol" w:hAnsi="Segoe UI Symbol" w:cs="Segoe UI Symbol"/>
                <w:color w:val="2C5D8A"/>
                <w:sz w:val="17"/>
                <w:szCs w:val="17"/>
              </w:rPr>
              <w:t>✓</w:t>
            </w:r>
            <w:r>
              <w:rPr>
                <w:rFonts w:ascii="Arial" w:hAnsi="Arial" w:cs="Arial"/>
                <w:color w:val="2C5D8A"/>
                <w:sz w:val="17"/>
                <w:szCs w:val="17"/>
              </w:rPr>
              <w:t xml:space="preserve"> 6/6 PASS</w:t>
            </w:r>
          </w:p>
        </w:tc>
        <w:tc>
          <w:tcPr>
            <w:tcW w:w="3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C05CB08" w14:textId="77777777" w:rsidR="000C47BB" w:rsidRPr="00CA39A9" w:rsidRDefault="00123614">
            <w:pPr>
              <w:rPr>
                <w:rFonts w:ascii="Arial" w:hAnsi="Arial" w:cs="Arial"/>
              </w:rPr>
            </w:pPr>
            <w:r>
              <w:rPr>
                <w:rFonts w:ascii="Arial" w:hAnsi="Arial" w:cs="Arial"/>
                <w:color w:val="1F2937"/>
                <w:sz w:val="17"/>
                <w:szCs w:val="17"/>
              </w:rPr>
              <w:t>Coherente con PM para entradas equivalentes. Sobreestimación media: 8.3% en condiciones verano Valle del Yaqui.</w:t>
            </w:r>
          </w:p>
        </w:tc>
      </w:tr>
      <w:tr w:rsidR="000C47BB" w:rsidRPr="00CA39A9" w14:paraId="04DBCC5E"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6063BA1" w14:textId="77777777" w:rsidR="000C47BB" w:rsidRPr="00CA39A9" w:rsidRDefault="00123614">
            <w:pPr>
              <w:rPr>
                <w:rFonts w:ascii="Arial" w:hAnsi="Arial" w:cs="Arial"/>
              </w:rPr>
            </w:pPr>
            <w:r>
              <w:rPr>
                <w:rFonts w:ascii="Arial" w:hAnsi="Arial" w:cs="Arial"/>
                <w:b/>
                <w:bCs/>
                <w:color w:val="1F2937"/>
                <w:sz w:val="17"/>
                <w:szCs w:val="17"/>
              </w:rPr>
              <w:t>TestBalanceHidrico</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82A5851" w14:textId="77777777" w:rsidR="000C47BB" w:rsidRPr="00CA39A9" w:rsidRDefault="00123614">
            <w:pPr>
              <w:jc w:val="center"/>
              <w:rPr>
                <w:rFonts w:ascii="Arial" w:hAnsi="Arial" w:cs="Arial"/>
              </w:rPr>
            </w:pPr>
            <w:r>
              <w:rPr>
                <w:rFonts w:ascii="Arial" w:hAnsi="Arial" w:cs="Arial"/>
                <w:color w:val="1F2937"/>
                <w:sz w:val="17"/>
                <w:szCs w:val="17"/>
              </w:rPr>
              <w:t>8</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B8B0A8B" w14:textId="77777777" w:rsidR="000C47BB" w:rsidRPr="00CA39A9" w:rsidRDefault="00123614">
            <w:pPr>
              <w:jc w:val="center"/>
              <w:rPr>
                <w:rFonts w:ascii="Arial" w:hAnsi="Arial" w:cs="Arial"/>
              </w:rPr>
            </w:pPr>
            <w:r>
              <w:rPr>
                <w:rFonts w:ascii="Segoe UI Symbol" w:hAnsi="Segoe UI Symbol" w:cs="Segoe UI Symbol"/>
                <w:color w:val="2C5D8A"/>
                <w:sz w:val="17"/>
                <w:szCs w:val="17"/>
              </w:rPr>
              <w:t>✓</w:t>
            </w:r>
            <w:r>
              <w:rPr>
                <w:rFonts w:ascii="Arial" w:hAnsi="Arial" w:cs="Arial"/>
                <w:color w:val="2C5D8A"/>
                <w:sz w:val="17"/>
                <w:szCs w:val="17"/>
              </w:rPr>
              <w:t xml:space="preserve"> 8/8 PASS</w:t>
            </w:r>
          </w:p>
        </w:tc>
        <w:tc>
          <w:tcPr>
            <w:tcW w:w="3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0205EA5" w14:textId="77777777" w:rsidR="000C47BB" w:rsidRPr="00CA39A9" w:rsidRDefault="00123614">
            <w:pPr>
              <w:rPr>
                <w:rFonts w:ascii="Arial" w:hAnsi="Arial" w:cs="Arial"/>
              </w:rPr>
            </w:pPr>
            <w:r>
              <w:rPr>
                <w:rFonts w:ascii="Arial" w:hAnsi="Arial" w:cs="Arial"/>
                <w:color w:val="1F2937"/>
                <w:sz w:val="17"/>
                <w:szCs w:val="17"/>
              </w:rPr>
              <w:t>Umbral de riego al 50% ADT verificado. Casos requiere/no-requiere riego. Valores contra cálculo manual.</w:t>
            </w:r>
          </w:p>
        </w:tc>
      </w:tr>
      <w:tr w:rsidR="000C47BB" w:rsidRPr="00CA39A9" w14:paraId="587D0DD9"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F3BDF40" w14:textId="77777777" w:rsidR="000C47BB" w:rsidRPr="00CA39A9" w:rsidRDefault="00123614">
            <w:pPr>
              <w:rPr>
                <w:rFonts w:ascii="Arial" w:hAnsi="Arial" w:cs="Arial"/>
              </w:rPr>
            </w:pPr>
            <w:r>
              <w:rPr>
                <w:rFonts w:ascii="Arial" w:hAnsi="Arial" w:cs="Arial"/>
                <w:b/>
                <w:bCs/>
                <w:color w:val="1F2937"/>
                <w:sz w:val="17"/>
                <w:szCs w:val="17"/>
              </w:rPr>
              <w:t>TestPropagar (humedad inicial)</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6F0A7CA" w14:textId="77777777" w:rsidR="000C47BB" w:rsidRPr="00CA39A9" w:rsidRDefault="00123614">
            <w:pPr>
              <w:jc w:val="center"/>
              <w:rPr>
                <w:rFonts w:ascii="Arial" w:hAnsi="Arial" w:cs="Arial"/>
              </w:rPr>
            </w:pPr>
            <w:r>
              <w:rPr>
                <w:rFonts w:ascii="Arial" w:hAnsi="Arial" w:cs="Arial"/>
                <w:color w:val="1F2937"/>
                <w:sz w:val="17"/>
                <w:szCs w:val="17"/>
              </w:rPr>
              <w:t>9</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961CEDE" w14:textId="77777777" w:rsidR="000C47BB" w:rsidRPr="00CA39A9" w:rsidRDefault="00123614">
            <w:pPr>
              <w:jc w:val="center"/>
              <w:rPr>
                <w:rFonts w:ascii="Arial" w:hAnsi="Arial" w:cs="Arial"/>
              </w:rPr>
            </w:pPr>
            <w:r>
              <w:rPr>
                <w:rFonts w:ascii="Segoe UI Symbol" w:hAnsi="Segoe UI Symbol" w:cs="Segoe UI Symbol"/>
                <w:color w:val="2C5D8A"/>
                <w:sz w:val="17"/>
                <w:szCs w:val="17"/>
              </w:rPr>
              <w:t>✓</w:t>
            </w:r>
            <w:r>
              <w:rPr>
                <w:rFonts w:ascii="Arial" w:hAnsi="Arial" w:cs="Arial"/>
                <w:color w:val="2C5D8A"/>
                <w:sz w:val="17"/>
                <w:szCs w:val="17"/>
              </w:rPr>
              <w:t xml:space="preserve"> 9/9 PASS</w:t>
            </w:r>
          </w:p>
        </w:tc>
        <w:tc>
          <w:tcPr>
            <w:tcW w:w="3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849F65C" w14:textId="77777777" w:rsidR="000C47BB" w:rsidRPr="00CA39A9" w:rsidRDefault="00123614">
            <w:pPr>
              <w:rPr>
                <w:rFonts w:ascii="Arial" w:hAnsi="Arial" w:cs="Arial"/>
              </w:rPr>
            </w:pPr>
            <w:r>
              <w:rPr>
                <w:rFonts w:ascii="Arial" w:hAnsi="Arial" w:cs="Arial"/>
                <w:color w:val="1F2937"/>
                <w:sz w:val="17"/>
                <w:szCs w:val="17"/>
              </w:rPr>
              <w:t>Propagación desde último riego real. Elimina estimación (CC+PMP)/2. 7 escenarios de historial distintos.</w:t>
            </w:r>
          </w:p>
        </w:tc>
      </w:tr>
      <w:tr w:rsidR="000C47BB" w:rsidRPr="00CA39A9" w14:paraId="77A93C50"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0892349" w14:textId="77777777" w:rsidR="000C47BB" w:rsidRPr="00CA39A9" w:rsidRDefault="00123614">
            <w:pPr>
              <w:rPr>
                <w:rFonts w:ascii="Arial" w:hAnsi="Arial" w:cs="Arial"/>
              </w:rPr>
            </w:pPr>
            <w:r>
              <w:rPr>
                <w:rFonts w:ascii="Arial" w:hAnsi="Arial" w:cs="Arial"/>
                <w:b/>
                <w:bCs/>
                <w:color w:val="1F2937"/>
                <w:sz w:val="17"/>
                <w:szCs w:val="17"/>
              </w:rPr>
              <w:t>TestFeedbackLoop</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81B7F1D" w14:textId="77777777" w:rsidR="000C47BB" w:rsidRPr="00CA39A9" w:rsidRDefault="00123614">
            <w:pPr>
              <w:jc w:val="center"/>
              <w:rPr>
                <w:rFonts w:ascii="Arial" w:hAnsi="Arial" w:cs="Arial"/>
              </w:rPr>
            </w:pPr>
            <w:r>
              <w:rPr>
                <w:rFonts w:ascii="Arial" w:hAnsi="Arial" w:cs="Arial"/>
                <w:color w:val="1F2937"/>
                <w:sz w:val="17"/>
                <w:szCs w:val="17"/>
              </w:rPr>
              <w:t>7</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1E83BFA" w14:textId="77777777" w:rsidR="000C47BB" w:rsidRPr="00CA39A9" w:rsidRDefault="00123614">
            <w:pPr>
              <w:jc w:val="center"/>
              <w:rPr>
                <w:rFonts w:ascii="Arial" w:hAnsi="Arial" w:cs="Arial"/>
              </w:rPr>
            </w:pPr>
            <w:r>
              <w:rPr>
                <w:rFonts w:ascii="Segoe UI Symbol" w:hAnsi="Segoe UI Symbol" w:cs="Segoe UI Symbol"/>
                <w:color w:val="2C5D8A"/>
                <w:sz w:val="17"/>
                <w:szCs w:val="17"/>
              </w:rPr>
              <w:t>✓</w:t>
            </w:r>
            <w:r>
              <w:rPr>
                <w:rFonts w:ascii="Arial" w:hAnsi="Arial" w:cs="Arial"/>
                <w:color w:val="2C5D8A"/>
                <w:sz w:val="17"/>
                <w:szCs w:val="17"/>
              </w:rPr>
              <w:t xml:space="preserve"> 7/7 PASS</w:t>
            </w:r>
          </w:p>
        </w:tc>
        <w:tc>
          <w:tcPr>
            <w:tcW w:w="3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551A164" w14:textId="77777777" w:rsidR="000C47BB" w:rsidRPr="00CA39A9" w:rsidRDefault="00123614">
            <w:pPr>
              <w:rPr>
                <w:rFonts w:ascii="Arial" w:hAnsi="Arial" w:cs="Arial"/>
              </w:rPr>
            </w:pPr>
            <w:r>
              <w:rPr>
                <w:rFonts w:ascii="Arial" w:hAnsi="Arial" w:cs="Arial"/>
                <w:color w:val="1F2937"/>
                <w:sz w:val="17"/>
                <w:szCs w:val="17"/>
              </w:rPr>
              <w:t>PATCH /recomendaciones/{id}/feedback: todos los estados. Auto-inserción en historial_riego verificada.</w:t>
            </w:r>
          </w:p>
        </w:tc>
      </w:tr>
      <w:tr w:rsidR="000C47BB" w:rsidRPr="00CA39A9" w14:paraId="31E2218E"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27BB1BD" w14:textId="77777777" w:rsidR="000C47BB" w:rsidRPr="00CA39A9" w:rsidRDefault="00123614">
            <w:pPr>
              <w:rPr>
                <w:rFonts w:ascii="Arial" w:hAnsi="Arial" w:cs="Arial"/>
              </w:rPr>
            </w:pPr>
            <w:r>
              <w:rPr>
                <w:rFonts w:ascii="Arial" w:hAnsi="Arial" w:cs="Arial"/>
                <w:b/>
                <w:bCs/>
                <w:color w:val="1F2937"/>
                <w:sz w:val="17"/>
                <w:szCs w:val="17"/>
              </w:rPr>
              <w:t>Tests e2e SQLite (35 total)</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E5E700F" w14:textId="77777777" w:rsidR="000C47BB" w:rsidRPr="00CA39A9" w:rsidRDefault="00123614">
            <w:pPr>
              <w:jc w:val="center"/>
              <w:rPr>
                <w:rFonts w:ascii="Arial" w:hAnsi="Arial" w:cs="Arial"/>
              </w:rPr>
            </w:pPr>
            <w:r>
              <w:rPr>
                <w:rFonts w:ascii="Arial" w:hAnsi="Arial" w:cs="Arial"/>
                <w:color w:val="1F2937"/>
                <w:sz w:val="17"/>
                <w:szCs w:val="17"/>
              </w:rPr>
              <w:t>35</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7FDC578" w14:textId="77777777" w:rsidR="000C47BB" w:rsidRPr="00CA39A9" w:rsidRDefault="00123614">
            <w:pPr>
              <w:jc w:val="center"/>
              <w:rPr>
                <w:rFonts w:ascii="Arial" w:hAnsi="Arial" w:cs="Arial"/>
              </w:rPr>
            </w:pPr>
            <w:r>
              <w:rPr>
                <w:rFonts w:ascii="Segoe UI Symbol" w:hAnsi="Segoe UI Symbol" w:cs="Segoe UI Symbol"/>
                <w:color w:val="2C5D8A"/>
                <w:sz w:val="17"/>
                <w:szCs w:val="17"/>
              </w:rPr>
              <w:t>✓</w:t>
            </w:r>
            <w:r>
              <w:rPr>
                <w:rFonts w:ascii="Arial" w:hAnsi="Arial" w:cs="Arial"/>
                <w:color w:val="2C5D8A"/>
                <w:sz w:val="17"/>
                <w:szCs w:val="17"/>
              </w:rPr>
              <w:t xml:space="preserve"> 35/35 PASS</w:t>
            </w:r>
          </w:p>
        </w:tc>
        <w:tc>
          <w:tcPr>
            <w:tcW w:w="3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D8D5426" w14:textId="77777777" w:rsidR="000C47BB" w:rsidRPr="00CA39A9" w:rsidRDefault="00123614">
            <w:pPr>
              <w:rPr>
                <w:rFonts w:ascii="Arial" w:hAnsi="Arial" w:cs="Arial"/>
              </w:rPr>
            </w:pPr>
            <w:r>
              <w:rPr>
                <w:rFonts w:ascii="Arial" w:hAnsi="Arial" w:cs="Arial"/>
                <w:color w:val="1F2937"/>
                <w:sz w:val="17"/>
                <w:szCs w:val="17"/>
              </w:rPr>
              <w:t>Loop completo API→BD. Sin mocks. Cobertura: endpoint FAO-56, persistencia, feedback, CRUD parcelas.</w:t>
            </w:r>
          </w:p>
        </w:tc>
      </w:tr>
    </w:tbl>
    <w:p w14:paraId="4B2DFFDB"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9.1: Resultados de la suite de 77 tests automatizados</w:t>
      </w:r>
    </w:p>
    <w:p w14:paraId="3EBD4209" w14:textId="77777777" w:rsidR="000C47BB" w:rsidRPr="00CA39A9" w:rsidRDefault="000C47BB">
      <w:pPr>
        <w:spacing w:after="80"/>
        <w:rPr>
          <w:rFonts w:ascii="Arial" w:hAnsi="Arial" w:cs="Arial"/>
        </w:rPr>
      </w:pPr>
    </w:p>
    <w:p w14:paraId="7D9B2610" w14:textId="77777777" w:rsidR="000C47BB" w:rsidRPr="00CA39A9" w:rsidRDefault="00123614">
      <w:pPr>
        <w:spacing w:before="320" w:after="100"/>
        <w:rPr>
          <w:rFonts w:ascii="Arial" w:hAnsi="Arial" w:cs="Arial"/>
        </w:rPr>
      </w:pPr>
      <w:r>
        <w:rPr>
          <w:rFonts w:ascii="Arial" w:hAnsi="Arial" w:cs="Arial"/>
          <w:b/>
          <w:bCs/>
          <w:color w:val="2C5D8A"/>
          <w:sz w:val="26"/>
          <w:szCs w:val="26"/>
        </w:rPr>
        <w:t>9.2 Comparación de Escenarios de Riego</w:t>
      </w:r>
    </w:p>
    <w:p w14:paraId="44102900" w14:textId="77777777" w:rsidR="000C47BB" w:rsidRPr="00CA39A9" w:rsidRDefault="00123614">
      <w:pPr>
        <w:spacing w:before="60" w:after="120"/>
        <w:rPr>
          <w:rFonts w:ascii="Arial" w:hAnsi="Arial" w:cs="Arial"/>
        </w:rPr>
      </w:pPr>
      <w:r>
        <w:rPr>
          <w:rFonts w:ascii="Arial" w:hAnsi="Arial" w:cs="Arial"/>
          <w:color w:val="1F2937"/>
        </w:rPr>
        <w:t>La siguiente tabla compara tres estrategias de riego para el cultivo de Maíz en el Valle del Yaqui, usando datos climáticos reales del ciclo PV 2025 y los parámetros edáficos de parcelas tipo del Módulo 3:</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680"/>
        <w:gridCol w:w="2000"/>
        <w:gridCol w:w="2000"/>
        <w:gridCol w:w="2000"/>
      </w:tblGrid>
      <w:tr w:rsidR="000C47BB" w:rsidRPr="00CA39A9" w14:paraId="04D505EF" w14:textId="77777777">
        <w:tc>
          <w:tcPr>
            <w:tcW w:w="2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3B01C223" w14:textId="77777777" w:rsidR="000C47BB" w:rsidRPr="00CA39A9" w:rsidRDefault="00123614">
            <w:pPr>
              <w:rPr>
                <w:rFonts w:ascii="Arial" w:hAnsi="Arial" w:cs="Arial"/>
              </w:rPr>
            </w:pPr>
            <w:r>
              <w:rPr>
                <w:rFonts w:ascii="Arial" w:hAnsi="Arial" w:cs="Arial"/>
                <w:b/>
                <w:bCs/>
                <w:color w:val="FFFFFF"/>
                <w:sz w:val="18"/>
                <w:szCs w:val="18"/>
              </w:rPr>
              <w:t>Estrategia de Riego</w:t>
            </w:r>
          </w:p>
        </w:tc>
        <w:tc>
          <w:tcPr>
            <w:tcW w:w="16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4D818A16" w14:textId="77777777" w:rsidR="000C47BB" w:rsidRPr="00CA39A9" w:rsidRDefault="00123614">
            <w:pPr>
              <w:jc w:val="center"/>
              <w:rPr>
                <w:rFonts w:ascii="Arial" w:hAnsi="Arial" w:cs="Arial"/>
              </w:rPr>
            </w:pPr>
            <w:r>
              <w:rPr>
                <w:rFonts w:ascii="Arial" w:hAnsi="Arial" w:cs="Arial"/>
                <w:b/>
                <w:bCs/>
                <w:color w:val="FFFFFF"/>
                <w:sz w:val="18"/>
                <w:szCs w:val="18"/>
              </w:rPr>
              <w:t>Eventos/ciclo</w:t>
            </w:r>
          </w:p>
        </w:tc>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7D9B51DE" w14:textId="77777777" w:rsidR="000C47BB" w:rsidRPr="00CA39A9" w:rsidRDefault="00123614">
            <w:pPr>
              <w:jc w:val="center"/>
              <w:rPr>
                <w:rFonts w:ascii="Arial" w:hAnsi="Arial" w:cs="Arial"/>
              </w:rPr>
            </w:pPr>
            <w:r>
              <w:rPr>
                <w:rFonts w:ascii="Arial" w:hAnsi="Arial" w:cs="Arial"/>
                <w:b/>
                <w:bCs/>
                <w:color w:val="FFFFFF"/>
                <w:sz w:val="18"/>
                <w:szCs w:val="18"/>
              </w:rPr>
              <w:t>Consumo m³/ha</w:t>
            </w:r>
          </w:p>
        </w:tc>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4AA0B6B9" w14:textId="77777777" w:rsidR="000C47BB" w:rsidRPr="00CA39A9" w:rsidRDefault="00123614">
            <w:pPr>
              <w:jc w:val="center"/>
              <w:rPr>
                <w:rFonts w:ascii="Arial" w:hAnsi="Arial" w:cs="Arial"/>
              </w:rPr>
            </w:pPr>
            <w:r>
              <w:rPr>
                <w:rFonts w:ascii="Arial" w:hAnsi="Arial" w:cs="Arial"/>
                <w:b/>
                <w:bCs/>
                <w:color w:val="FFFFFF"/>
                <w:sz w:val="18"/>
                <w:szCs w:val="18"/>
              </w:rPr>
              <w:t>Ahorro vs baseline</w:t>
            </w:r>
          </w:p>
        </w:tc>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128EA177" w14:textId="77777777" w:rsidR="000C47BB" w:rsidRPr="00CA39A9" w:rsidRDefault="00123614">
            <w:pPr>
              <w:jc w:val="center"/>
              <w:rPr>
                <w:rFonts w:ascii="Arial" w:hAnsi="Arial" w:cs="Arial"/>
              </w:rPr>
            </w:pPr>
            <w:r>
              <w:rPr>
                <w:rFonts w:ascii="Arial" w:hAnsi="Arial" w:cs="Arial"/>
                <w:b/>
                <w:bCs/>
                <w:color w:val="FFFFFF"/>
                <w:sz w:val="18"/>
                <w:szCs w:val="18"/>
              </w:rPr>
              <w:t>Costo energético</w:t>
            </w:r>
          </w:p>
        </w:tc>
      </w:tr>
      <w:tr w:rsidR="000C47BB" w:rsidRPr="00CA39A9" w14:paraId="4BD15146"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B516209" w14:textId="77777777" w:rsidR="000C47BB" w:rsidRPr="00CA39A9" w:rsidRDefault="00123614">
            <w:pPr>
              <w:rPr>
                <w:rFonts w:ascii="Arial" w:hAnsi="Arial" w:cs="Arial"/>
              </w:rPr>
            </w:pPr>
            <w:r>
              <w:rPr>
                <w:rFonts w:ascii="Arial" w:hAnsi="Arial" w:cs="Arial"/>
                <w:b/>
                <w:bCs/>
                <w:color w:val="1F2937"/>
                <w:sz w:val="17"/>
                <w:szCs w:val="17"/>
              </w:rPr>
              <w:t>A. Riego empírico tradicional (baseline DR-041)</w:t>
            </w:r>
          </w:p>
        </w:tc>
        <w:tc>
          <w:tcPr>
            <w:tcW w:w="1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C2AE6A8" w14:textId="77777777" w:rsidR="000C47BB" w:rsidRPr="00CA39A9" w:rsidRDefault="00123614">
            <w:pPr>
              <w:jc w:val="center"/>
              <w:rPr>
                <w:rFonts w:ascii="Arial" w:hAnsi="Arial" w:cs="Arial"/>
              </w:rPr>
            </w:pPr>
            <w:r>
              <w:rPr>
                <w:rFonts w:ascii="Arial" w:hAnsi="Arial" w:cs="Arial"/>
                <w:color w:val="1F2937"/>
                <w:sz w:val="17"/>
                <w:szCs w:val="17"/>
              </w:rPr>
              <w:t>6–8</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4DFB0BF" w14:textId="77777777" w:rsidR="000C47BB" w:rsidRPr="00CA39A9" w:rsidRDefault="00123614">
            <w:pPr>
              <w:jc w:val="center"/>
              <w:rPr>
                <w:rFonts w:ascii="Arial" w:hAnsi="Arial" w:cs="Arial"/>
              </w:rPr>
            </w:pPr>
            <w:r>
              <w:rPr>
                <w:rFonts w:ascii="Arial" w:hAnsi="Arial" w:cs="Arial"/>
                <w:color w:val="1F2937"/>
                <w:sz w:val="17"/>
                <w:szCs w:val="17"/>
              </w:rPr>
              <w:t>8,000 m³/ha</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48C50A6" w14:textId="77777777" w:rsidR="000C47BB" w:rsidRPr="00CA39A9" w:rsidRDefault="00123614">
            <w:pPr>
              <w:jc w:val="center"/>
              <w:rPr>
                <w:rFonts w:ascii="Arial" w:hAnsi="Arial" w:cs="Arial"/>
              </w:rPr>
            </w:pPr>
            <w:r>
              <w:rPr>
                <w:rFonts w:ascii="Arial" w:hAnsi="Arial" w:cs="Arial"/>
                <w:color w:val="1F2937"/>
                <w:sz w:val="17"/>
                <w:szCs w:val="17"/>
              </w:rPr>
              <w:t>0% (referencia)</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5FED228" w14:textId="77777777" w:rsidR="000C47BB" w:rsidRPr="00CA39A9" w:rsidRDefault="00123614">
            <w:pPr>
              <w:jc w:val="center"/>
              <w:rPr>
                <w:rFonts w:ascii="Arial" w:hAnsi="Arial" w:cs="Arial"/>
              </w:rPr>
            </w:pPr>
            <w:r>
              <w:rPr>
                <w:rFonts w:ascii="Arial" w:hAnsi="Arial" w:cs="Arial"/>
                <w:color w:val="1F2937"/>
                <w:sz w:val="17"/>
                <w:szCs w:val="17"/>
              </w:rPr>
              <w:t>$13,440 MXN/ha</w:t>
            </w:r>
          </w:p>
        </w:tc>
      </w:tr>
      <w:tr w:rsidR="000C47BB" w:rsidRPr="00CA39A9" w14:paraId="3DF500E2"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827D74D" w14:textId="77777777" w:rsidR="000C47BB" w:rsidRPr="00CA39A9" w:rsidRDefault="00123614">
            <w:pPr>
              <w:rPr>
                <w:rFonts w:ascii="Arial" w:hAnsi="Arial" w:cs="Arial"/>
              </w:rPr>
            </w:pPr>
            <w:r>
              <w:rPr>
                <w:rFonts w:ascii="Arial" w:hAnsi="Arial" w:cs="Arial"/>
                <w:b/>
                <w:bCs/>
                <w:color w:val="1F2937"/>
                <w:sz w:val="17"/>
                <w:szCs w:val="17"/>
              </w:rPr>
              <w:t>B. Riego por calendario fijo (cada 10 días)</w:t>
            </w:r>
          </w:p>
        </w:tc>
        <w:tc>
          <w:tcPr>
            <w:tcW w:w="1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B7B7BE3" w14:textId="77777777" w:rsidR="000C47BB" w:rsidRPr="00CA39A9" w:rsidRDefault="00123614">
            <w:pPr>
              <w:jc w:val="center"/>
              <w:rPr>
                <w:rFonts w:ascii="Arial" w:hAnsi="Arial" w:cs="Arial"/>
              </w:rPr>
            </w:pPr>
            <w:r>
              <w:rPr>
                <w:rFonts w:ascii="Arial" w:hAnsi="Arial" w:cs="Arial"/>
                <w:color w:val="1F2937"/>
                <w:sz w:val="17"/>
                <w:szCs w:val="17"/>
              </w:rPr>
              <w:t>14</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B4CA846" w14:textId="77777777" w:rsidR="000C47BB" w:rsidRPr="00CA39A9" w:rsidRDefault="00123614">
            <w:pPr>
              <w:jc w:val="center"/>
              <w:rPr>
                <w:rFonts w:ascii="Arial" w:hAnsi="Arial" w:cs="Arial"/>
              </w:rPr>
            </w:pPr>
            <w:r>
              <w:rPr>
                <w:rFonts w:ascii="Arial" w:hAnsi="Arial" w:cs="Arial"/>
                <w:color w:val="1F2937"/>
                <w:sz w:val="17"/>
                <w:szCs w:val="17"/>
              </w:rPr>
              <w:t>7,200 m³/ha</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6E08C86" w14:textId="77777777" w:rsidR="000C47BB" w:rsidRPr="00CA39A9" w:rsidRDefault="00123614">
            <w:pPr>
              <w:jc w:val="center"/>
              <w:rPr>
                <w:rFonts w:ascii="Arial" w:hAnsi="Arial" w:cs="Arial"/>
              </w:rPr>
            </w:pPr>
            <w:r>
              <w:rPr>
                <w:rFonts w:ascii="Arial" w:hAnsi="Arial" w:cs="Arial"/>
                <w:color w:val="1F2937"/>
                <w:sz w:val="17"/>
                <w:szCs w:val="17"/>
              </w:rPr>
              <w:t>10%</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F7BDDB4" w14:textId="77777777" w:rsidR="000C47BB" w:rsidRPr="00CA39A9" w:rsidRDefault="00123614">
            <w:pPr>
              <w:jc w:val="center"/>
              <w:rPr>
                <w:rFonts w:ascii="Arial" w:hAnsi="Arial" w:cs="Arial"/>
              </w:rPr>
            </w:pPr>
            <w:r>
              <w:rPr>
                <w:rFonts w:ascii="Arial" w:hAnsi="Arial" w:cs="Arial"/>
                <w:color w:val="1F2937"/>
                <w:sz w:val="17"/>
                <w:szCs w:val="17"/>
              </w:rPr>
              <w:t>$12,096 MXN/ha</w:t>
            </w:r>
          </w:p>
        </w:tc>
      </w:tr>
      <w:tr w:rsidR="000C47BB" w:rsidRPr="00CA39A9" w14:paraId="000A2B86"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B2FA44E" w14:textId="77777777" w:rsidR="000C47BB" w:rsidRPr="00CA39A9" w:rsidRDefault="00123614">
            <w:pPr>
              <w:rPr>
                <w:rFonts w:ascii="Arial" w:hAnsi="Arial" w:cs="Arial"/>
              </w:rPr>
            </w:pPr>
            <w:r>
              <w:rPr>
                <w:rFonts w:ascii="Arial" w:hAnsi="Arial" w:cs="Arial"/>
                <w:b/>
                <w:bCs/>
                <w:color w:val="1F2937"/>
                <w:sz w:val="17"/>
                <w:szCs w:val="17"/>
              </w:rPr>
              <w:t>C. MILPÍN — FAO-56 con datos NASA POWER</w:t>
            </w:r>
          </w:p>
        </w:tc>
        <w:tc>
          <w:tcPr>
            <w:tcW w:w="1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DBF4C1B" w14:textId="77777777" w:rsidR="000C47BB" w:rsidRPr="00CA39A9" w:rsidRDefault="00123614">
            <w:pPr>
              <w:jc w:val="center"/>
              <w:rPr>
                <w:rFonts w:ascii="Arial" w:hAnsi="Arial" w:cs="Arial"/>
              </w:rPr>
            </w:pPr>
            <w:r>
              <w:rPr>
                <w:rFonts w:ascii="Arial" w:hAnsi="Arial" w:cs="Arial"/>
                <w:color w:val="1F2937"/>
                <w:sz w:val="17"/>
                <w:szCs w:val="17"/>
              </w:rPr>
              <w:t>9–12</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ED786BE" w14:textId="77777777" w:rsidR="000C47BB" w:rsidRPr="00CA39A9" w:rsidRDefault="00123614">
            <w:pPr>
              <w:jc w:val="center"/>
              <w:rPr>
                <w:rFonts w:ascii="Arial" w:hAnsi="Arial" w:cs="Arial"/>
              </w:rPr>
            </w:pPr>
            <w:r>
              <w:rPr>
                <w:rFonts w:ascii="Arial" w:hAnsi="Arial" w:cs="Arial"/>
                <w:color w:val="1F2937"/>
                <w:sz w:val="17"/>
                <w:szCs w:val="17"/>
              </w:rPr>
              <w:t>6,100 m³/ha</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D590643" w14:textId="77777777" w:rsidR="000C47BB" w:rsidRPr="00CA39A9" w:rsidRDefault="00123614">
            <w:pPr>
              <w:jc w:val="center"/>
              <w:rPr>
                <w:rFonts w:ascii="Arial" w:hAnsi="Arial" w:cs="Arial"/>
              </w:rPr>
            </w:pPr>
            <w:r>
              <w:rPr>
                <w:rFonts w:ascii="Arial" w:hAnsi="Arial" w:cs="Arial"/>
                <w:color w:val="1F2937"/>
                <w:sz w:val="17"/>
                <w:szCs w:val="17"/>
              </w:rPr>
              <w:t>~24%</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B51E6A6" w14:textId="77777777" w:rsidR="000C47BB" w:rsidRPr="00CA39A9" w:rsidRDefault="00123614">
            <w:pPr>
              <w:jc w:val="center"/>
              <w:rPr>
                <w:rFonts w:ascii="Arial" w:hAnsi="Arial" w:cs="Arial"/>
              </w:rPr>
            </w:pPr>
            <w:r>
              <w:rPr>
                <w:rFonts w:ascii="Arial" w:hAnsi="Arial" w:cs="Arial"/>
                <w:color w:val="1F2937"/>
                <w:sz w:val="17"/>
                <w:szCs w:val="17"/>
              </w:rPr>
              <w:t>$10,248 MXN/ha</w:t>
            </w:r>
          </w:p>
        </w:tc>
      </w:tr>
      <w:tr w:rsidR="000C47BB" w:rsidRPr="00CA39A9" w14:paraId="2DF56DE9"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1347685" w14:textId="77777777" w:rsidR="000C47BB" w:rsidRPr="00CA39A9" w:rsidRDefault="00123614">
            <w:pPr>
              <w:rPr>
                <w:rFonts w:ascii="Arial" w:hAnsi="Arial" w:cs="Arial"/>
              </w:rPr>
            </w:pPr>
            <w:r>
              <w:rPr>
                <w:rFonts w:ascii="Arial" w:hAnsi="Arial" w:cs="Arial"/>
                <w:b/>
                <w:bCs/>
                <w:color w:val="1F2937"/>
                <w:sz w:val="17"/>
                <w:szCs w:val="17"/>
              </w:rPr>
              <w:t>D. MILPÍN + sensores de humedad (proyectado)</w:t>
            </w:r>
          </w:p>
        </w:tc>
        <w:tc>
          <w:tcPr>
            <w:tcW w:w="1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4B380B1" w14:textId="77777777" w:rsidR="000C47BB" w:rsidRPr="00CA39A9" w:rsidRDefault="00123614">
            <w:pPr>
              <w:jc w:val="center"/>
              <w:rPr>
                <w:rFonts w:ascii="Arial" w:hAnsi="Arial" w:cs="Arial"/>
              </w:rPr>
            </w:pPr>
            <w:r>
              <w:rPr>
                <w:rFonts w:ascii="Arial" w:hAnsi="Arial" w:cs="Arial"/>
                <w:color w:val="1F2937"/>
                <w:sz w:val="17"/>
                <w:szCs w:val="17"/>
              </w:rPr>
              <w:t>8–10</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55CEC81" w14:textId="77777777" w:rsidR="000C47BB" w:rsidRPr="00CA39A9" w:rsidRDefault="00123614">
            <w:pPr>
              <w:jc w:val="center"/>
              <w:rPr>
                <w:rFonts w:ascii="Arial" w:hAnsi="Arial" w:cs="Arial"/>
              </w:rPr>
            </w:pPr>
            <w:r>
              <w:rPr>
                <w:rFonts w:ascii="Arial" w:hAnsi="Arial" w:cs="Arial"/>
                <w:color w:val="1F2937"/>
                <w:sz w:val="17"/>
                <w:szCs w:val="17"/>
              </w:rPr>
              <w:t>5,800 m³/ha</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8E9E168" w14:textId="77777777" w:rsidR="000C47BB" w:rsidRPr="00CA39A9" w:rsidRDefault="00123614">
            <w:pPr>
              <w:jc w:val="center"/>
              <w:rPr>
                <w:rFonts w:ascii="Arial" w:hAnsi="Arial" w:cs="Arial"/>
              </w:rPr>
            </w:pPr>
            <w:r>
              <w:rPr>
                <w:rFonts w:ascii="Arial" w:hAnsi="Arial" w:cs="Arial"/>
                <w:color w:val="1F2937"/>
                <w:sz w:val="17"/>
                <w:szCs w:val="17"/>
              </w:rPr>
              <w:t>27.5%</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F795D19" w14:textId="77777777" w:rsidR="000C47BB" w:rsidRPr="00CA39A9" w:rsidRDefault="00123614">
            <w:pPr>
              <w:jc w:val="center"/>
              <w:rPr>
                <w:rFonts w:ascii="Arial" w:hAnsi="Arial" w:cs="Arial"/>
              </w:rPr>
            </w:pPr>
            <w:r>
              <w:rPr>
                <w:rFonts w:ascii="Arial" w:hAnsi="Arial" w:cs="Arial"/>
                <w:color w:val="1F2937"/>
                <w:sz w:val="17"/>
                <w:szCs w:val="17"/>
              </w:rPr>
              <w:t>$9,744 MXN/ha</w:t>
            </w:r>
          </w:p>
        </w:tc>
      </w:tr>
    </w:tbl>
    <w:p w14:paraId="3B8657B7"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9.2: Comparación de estrategias de riego para Maíz — Ciclo PV, Módulo 3 DR-041</w:t>
      </w:r>
    </w:p>
    <w:p w14:paraId="2BDFD9AE" w14:textId="77777777" w:rsidR="000C47BB" w:rsidRDefault="000C47BB">
      <w:pPr>
        <w:spacing w:after="80"/>
        <w:rPr>
          <w:rFonts w:ascii="Arial" w:hAnsi="Arial" w:cs="Arial"/>
        </w:rPr>
      </w:pPr>
    </w:p>
    <w:p w14:paraId="45AEA5A7" w14:textId="77777777" w:rsidR="008518B2" w:rsidRPr="00CA39A9" w:rsidRDefault="008518B2" w:rsidP="008518B2">
      <w:pPr>
        <w:spacing w:after="80"/>
        <w:jc w:val="center"/>
        <w:rPr>
          <w:rFonts w:ascii="Arial" w:hAnsi="Arial" w:cs="Arial"/>
        </w:rPr>
      </w:pPr>
      <w:r>
        <w:rPr>
          <w:rFonts w:ascii="Arial" w:hAnsi="Arial" w:cs="Arial"/>
          <w:noProof/>
        </w:rPr>
        <w:lastRenderedPageBreak/>
        <w:drawing>
          <wp:inline distT="0" distB="0" distL="0" distR="0" wp14:anchorId="1DB26881" wp14:editId="56295E3E">
            <wp:extent cx="4480560" cy="2644140"/>
            <wp:effectExtent l="0" t="0" r="0" b="3810"/>
            <wp:docPr id="50750863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08635" name="Imagen 507508635"/>
                    <pic:cNvPicPr/>
                  </pic:nvPicPr>
                  <pic:blipFill rotWithShape="1">
                    <a:blip r:embed="rId17" cstate="print">
                      <a:extLst>
                        <a:ext uri="{28A0092B-C50C-407E-A947-70E740481C1C}">
                          <a14:useLocalDpi xmlns:a14="http://schemas.microsoft.com/office/drawing/2010/main" val="0"/>
                        </a:ext>
                      </a:extLst>
                    </a:blip>
                    <a:srcRect b="11479"/>
                    <a:stretch>
                      <a:fillRect/>
                    </a:stretch>
                  </pic:blipFill>
                  <pic:spPr bwMode="auto">
                    <a:xfrm>
                      <a:off x="0" y="0"/>
                      <a:ext cx="4480560" cy="2644140"/>
                    </a:xfrm>
                    <a:prstGeom prst="rect">
                      <a:avLst/>
                    </a:prstGeom>
                    <a:ln>
                      <a:noFill/>
                    </a:ln>
                    <a:extLst>
                      <a:ext uri="{53640926-AAD7-44D8-BBD7-CCE9431645EC}">
                        <a14:shadowObscured xmlns:a14="http://schemas.microsoft.com/office/drawing/2010/main"/>
                      </a:ext>
                    </a:extLst>
                  </pic:spPr>
                </pic:pic>
              </a:graphicData>
            </a:graphic>
          </wp:inline>
        </w:drawing>
      </w:r>
    </w:p>
    <w:p w14:paraId="2CAA914D" w14:textId="77777777" w:rsidR="000C47BB" w:rsidRPr="00CA39A9" w:rsidRDefault="000C47BB">
      <w:pPr>
        <w:spacing w:after="80"/>
        <w:rPr>
          <w:rFonts w:ascii="Arial" w:hAnsi="Arial" w:cs="Arial"/>
        </w:rPr>
      </w:pPr>
    </w:p>
    <w:p w14:paraId="2694F4CA" w14:textId="77777777" w:rsidR="000C47BB" w:rsidRPr="00CA39A9" w:rsidRDefault="00123614">
      <w:pPr>
        <w:spacing w:before="320" w:after="100"/>
        <w:rPr>
          <w:rFonts w:ascii="Arial" w:hAnsi="Arial" w:cs="Arial"/>
        </w:rPr>
      </w:pPr>
      <w:r>
        <w:rPr>
          <w:rFonts w:ascii="Arial" w:hAnsi="Arial" w:cs="Arial"/>
          <w:b/>
          <w:bCs/>
          <w:color w:val="2C5D8A"/>
          <w:sz w:val="26"/>
          <w:szCs w:val="26"/>
        </w:rPr>
        <w:t>9.3 Análisis del Forecast ETo a 7 Días</w:t>
      </w:r>
    </w:p>
    <w:p w14:paraId="3B7FBD9A" w14:textId="77777777" w:rsidR="000C47BB" w:rsidRPr="00CA39A9" w:rsidRDefault="00123614">
      <w:pPr>
        <w:spacing w:before="60" w:after="120"/>
        <w:rPr>
          <w:rFonts w:ascii="Arial" w:hAnsi="Arial" w:cs="Arial"/>
        </w:rPr>
      </w:pPr>
      <w:r>
        <w:rPr>
          <w:rFonts w:ascii="Arial" w:hAnsi="Arial" w:cs="Arial"/>
          <w:color w:val="1F2937"/>
        </w:rPr>
        <w:t>El modelo Ridge Regression para proyección de ETo fue evaluado con validación cruzada 5-fold sobre los datos históricos 2021-2025 (9,130 registros). Los resultados son superiores al baseline de media móvil de 14 días en todos los folds: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2540"/>
        <w:gridCol w:w="2540"/>
      </w:tblGrid>
      <w:tr w:rsidR="000C47BB" w:rsidRPr="00CA39A9" w14:paraId="39C9F2CB" w14:textId="77777777">
        <w:tc>
          <w:tcPr>
            <w:tcW w:w="25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2E999D14" w14:textId="77777777" w:rsidR="000C47BB" w:rsidRPr="00CA39A9" w:rsidRDefault="00123614">
            <w:pPr>
              <w:rPr>
                <w:rFonts w:ascii="Arial" w:hAnsi="Arial" w:cs="Arial"/>
              </w:rPr>
            </w:pPr>
            <w:r>
              <w:rPr>
                <w:rFonts w:ascii="Arial" w:hAnsi="Arial" w:cs="Arial"/>
                <w:b/>
                <w:bCs/>
                <w:color w:val="FFFFFF"/>
                <w:sz w:val="18"/>
                <w:szCs w:val="18"/>
              </w:rPr>
              <w:t>Modelo</w:t>
            </w:r>
          </w:p>
        </w:tc>
        <w:tc>
          <w:tcPr>
            <w:tcW w:w="25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562BE3D4" w14:textId="77777777" w:rsidR="000C47BB" w:rsidRPr="00CA39A9" w:rsidRDefault="00123614">
            <w:pPr>
              <w:jc w:val="center"/>
              <w:rPr>
                <w:rFonts w:ascii="Arial" w:hAnsi="Arial" w:cs="Arial"/>
              </w:rPr>
            </w:pPr>
            <w:r>
              <w:rPr>
                <w:rFonts w:ascii="Arial" w:hAnsi="Arial" w:cs="Arial"/>
                <w:b/>
                <w:bCs/>
                <w:color w:val="FFFFFF"/>
                <w:sz w:val="18"/>
                <w:szCs w:val="18"/>
              </w:rPr>
              <w:t>RMSE (mm/día)</w:t>
            </w:r>
          </w:p>
        </w:tc>
        <w:tc>
          <w:tcPr>
            <w:tcW w:w="254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6CD01481" w14:textId="77777777" w:rsidR="000C47BB" w:rsidRPr="00CA39A9" w:rsidRDefault="00123614">
            <w:pPr>
              <w:jc w:val="center"/>
              <w:rPr>
                <w:rFonts w:ascii="Arial" w:hAnsi="Arial" w:cs="Arial"/>
              </w:rPr>
            </w:pPr>
            <w:r>
              <w:rPr>
                <w:rFonts w:ascii="Arial" w:hAnsi="Arial" w:cs="Arial"/>
                <w:b/>
                <w:bCs/>
                <w:color w:val="FFFFFF"/>
                <w:sz w:val="18"/>
                <w:szCs w:val="18"/>
              </w:rPr>
              <w:t>MAE (mm/día)</w:t>
            </w:r>
          </w:p>
        </w:tc>
        <w:tc>
          <w:tcPr>
            <w:tcW w:w="254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05AF8690" w14:textId="77777777" w:rsidR="000C47BB" w:rsidRPr="00CA39A9" w:rsidRDefault="00123614">
            <w:pPr>
              <w:jc w:val="center"/>
              <w:rPr>
                <w:rFonts w:ascii="Arial" w:hAnsi="Arial" w:cs="Arial"/>
              </w:rPr>
            </w:pPr>
            <w:r>
              <w:rPr>
                <w:rFonts w:ascii="Arial" w:hAnsi="Arial" w:cs="Arial"/>
                <w:b/>
                <w:bCs/>
                <w:color w:val="FFFFFF"/>
                <w:sz w:val="18"/>
                <w:szCs w:val="18"/>
              </w:rPr>
              <w:t>R²</w:t>
            </w:r>
          </w:p>
        </w:tc>
      </w:tr>
      <w:tr w:rsidR="000C47BB" w:rsidRPr="00CA39A9" w14:paraId="372664C1" w14:textId="77777777">
        <w:tc>
          <w:tcPr>
            <w:tcW w:w="25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3741D3B" w14:textId="77777777" w:rsidR="000C47BB" w:rsidRPr="00CA39A9" w:rsidRDefault="00123614">
            <w:pPr>
              <w:rPr>
                <w:rFonts w:ascii="Arial" w:hAnsi="Arial" w:cs="Arial"/>
              </w:rPr>
            </w:pPr>
            <w:r>
              <w:rPr>
                <w:rFonts w:ascii="Arial" w:hAnsi="Arial" w:cs="Arial"/>
                <w:b/>
                <w:bCs/>
                <w:color w:val="1F2937"/>
                <w:sz w:val="17"/>
                <w:szCs w:val="17"/>
              </w:rPr>
              <w:t>Baseline — Media 14 días</w:t>
            </w:r>
          </w:p>
        </w:tc>
        <w:tc>
          <w:tcPr>
            <w:tcW w:w="25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8921ED9" w14:textId="77777777" w:rsidR="000C47BB" w:rsidRPr="00CA39A9" w:rsidRDefault="00123614">
            <w:pPr>
              <w:jc w:val="center"/>
              <w:rPr>
                <w:rFonts w:ascii="Arial" w:hAnsi="Arial" w:cs="Arial"/>
              </w:rPr>
            </w:pPr>
            <w:r>
              <w:rPr>
                <w:rFonts w:ascii="Arial" w:hAnsi="Arial" w:cs="Arial"/>
                <w:color w:val="1F2937"/>
                <w:sz w:val="17"/>
                <w:szCs w:val="17"/>
              </w:rPr>
              <w:t>0.89</w:t>
            </w:r>
          </w:p>
        </w:tc>
        <w:tc>
          <w:tcPr>
            <w:tcW w:w="254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8B6506F" w14:textId="77777777" w:rsidR="000C47BB" w:rsidRPr="00CA39A9" w:rsidRDefault="00123614">
            <w:pPr>
              <w:jc w:val="center"/>
              <w:rPr>
                <w:rFonts w:ascii="Arial" w:hAnsi="Arial" w:cs="Arial"/>
              </w:rPr>
            </w:pPr>
            <w:r>
              <w:rPr>
                <w:rFonts w:ascii="Arial" w:hAnsi="Arial" w:cs="Arial"/>
                <w:color w:val="1F2937"/>
                <w:sz w:val="17"/>
                <w:szCs w:val="17"/>
              </w:rPr>
              <w:t>0.71</w:t>
            </w:r>
          </w:p>
        </w:tc>
        <w:tc>
          <w:tcPr>
            <w:tcW w:w="254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53897DB" w14:textId="77777777" w:rsidR="000C47BB" w:rsidRPr="00CA39A9" w:rsidRDefault="00123614">
            <w:pPr>
              <w:jc w:val="center"/>
              <w:rPr>
                <w:rFonts w:ascii="Arial" w:hAnsi="Arial" w:cs="Arial"/>
              </w:rPr>
            </w:pPr>
            <w:r>
              <w:rPr>
                <w:rFonts w:ascii="Arial" w:hAnsi="Arial" w:cs="Arial"/>
                <w:color w:val="1F2937"/>
                <w:sz w:val="17"/>
                <w:szCs w:val="17"/>
              </w:rPr>
              <w:t>0.52</w:t>
            </w:r>
          </w:p>
        </w:tc>
      </w:tr>
      <w:tr w:rsidR="000C47BB" w:rsidRPr="00CA39A9" w14:paraId="7AB4D04F" w14:textId="77777777">
        <w:tc>
          <w:tcPr>
            <w:tcW w:w="25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6F422CB" w14:textId="77777777" w:rsidR="000C47BB" w:rsidRPr="00CA39A9" w:rsidRDefault="00123614">
            <w:pPr>
              <w:rPr>
                <w:rFonts w:ascii="Arial" w:hAnsi="Arial" w:cs="Arial"/>
              </w:rPr>
            </w:pPr>
            <w:r>
              <w:rPr>
                <w:rFonts w:ascii="Arial" w:hAnsi="Arial" w:cs="Arial"/>
                <w:b/>
                <w:bCs/>
                <w:color w:val="1F2937"/>
                <w:sz w:val="17"/>
                <w:szCs w:val="17"/>
              </w:rPr>
              <w:t>Ridge Regression (implementado)</w:t>
            </w:r>
          </w:p>
        </w:tc>
        <w:tc>
          <w:tcPr>
            <w:tcW w:w="25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EE7A80D" w14:textId="77777777" w:rsidR="000C47BB" w:rsidRPr="00CA39A9" w:rsidRDefault="00123614">
            <w:pPr>
              <w:jc w:val="center"/>
              <w:rPr>
                <w:rFonts w:ascii="Arial" w:hAnsi="Arial" w:cs="Arial"/>
              </w:rPr>
            </w:pPr>
            <w:r>
              <w:rPr>
                <w:rFonts w:ascii="Arial" w:hAnsi="Arial" w:cs="Arial"/>
                <w:color w:val="2C5D8A"/>
                <w:sz w:val="17"/>
                <w:szCs w:val="17"/>
              </w:rPr>
              <w:t>0.52</w:t>
            </w:r>
          </w:p>
        </w:tc>
        <w:tc>
          <w:tcPr>
            <w:tcW w:w="254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826E08D" w14:textId="77777777" w:rsidR="000C47BB" w:rsidRPr="00CA39A9" w:rsidRDefault="00123614">
            <w:pPr>
              <w:jc w:val="center"/>
              <w:rPr>
                <w:rFonts w:ascii="Arial" w:hAnsi="Arial" w:cs="Arial"/>
              </w:rPr>
            </w:pPr>
            <w:r>
              <w:rPr>
                <w:rFonts w:ascii="Arial" w:hAnsi="Arial" w:cs="Arial"/>
                <w:color w:val="2C5D8A"/>
                <w:sz w:val="17"/>
                <w:szCs w:val="17"/>
              </w:rPr>
              <w:t>0.41</w:t>
            </w:r>
          </w:p>
        </w:tc>
        <w:tc>
          <w:tcPr>
            <w:tcW w:w="254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681555F" w14:textId="77777777" w:rsidR="000C47BB" w:rsidRPr="00CA39A9" w:rsidRDefault="00123614">
            <w:pPr>
              <w:jc w:val="center"/>
              <w:rPr>
                <w:rFonts w:ascii="Arial" w:hAnsi="Arial" w:cs="Arial"/>
              </w:rPr>
            </w:pPr>
            <w:r>
              <w:rPr>
                <w:rFonts w:ascii="Arial" w:hAnsi="Arial" w:cs="Arial"/>
                <w:color w:val="2C5D8A"/>
                <w:sz w:val="17"/>
                <w:szCs w:val="17"/>
              </w:rPr>
              <w:t>0.81</w:t>
            </w:r>
          </w:p>
        </w:tc>
      </w:tr>
      <w:tr w:rsidR="000C47BB" w:rsidRPr="00CA39A9" w14:paraId="00E5315A" w14:textId="77777777">
        <w:tc>
          <w:tcPr>
            <w:tcW w:w="25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5A86CC0" w14:textId="77777777" w:rsidR="000C47BB" w:rsidRPr="00CA39A9" w:rsidRDefault="00123614">
            <w:pPr>
              <w:rPr>
                <w:rFonts w:ascii="Arial" w:hAnsi="Arial" w:cs="Arial"/>
              </w:rPr>
            </w:pPr>
            <w:r>
              <w:rPr>
                <w:rFonts w:ascii="Arial" w:hAnsi="Arial" w:cs="Arial"/>
                <w:b/>
                <w:bCs/>
                <w:color w:val="1F2937"/>
                <w:sz w:val="17"/>
                <w:szCs w:val="17"/>
              </w:rPr>
              <w:t>Mejora relativa vs baseline</w:t>
            </w:r>
          </w:p>
        </w:tc>
        <w:tc>
          <w:tcPr>
            <w:tcW w:w="25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960B394" w14:textId="77777777" w:rsidR="000C47BB" w:rsidRPr="00CA39A9" w:rsidRDefault="00123614">
            <w:pPr>
              <w:jc w:val="center"/>
              <w:rPr>
                <w:rFonts w:ascii="Arial" w:hAnsi="Arial" w:cs="Arial"/>
              </w:rPr>
            </w:pPr>
            <w:r>
              <w:rPr>
                <w:rFonts w:ascii="Arial" w:hAnsi="Arial" w:cs="Arial"/>
                <w:color w:val="1F2937"/>
                <w:sz w:val="17"/>
                <w:szCs w:val="17"/>
              </w:rPr>
              <w:t>−41.6%</w:t>
            </w:r>
          </w:p>
        </w:tc>
        <w:tc>
          <w:tcPr>
            <w:tcW w:w="254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DD60695" w14:textId="77777777" w:rsidR="000C47BB" w:rsidRPr="00CA39A9" w:rsidRDefault="00123614">
            <w:pPr>
              <w:jc w:val="center"/>
              <w:rPr>
                <w:rFonts w:ascii="Arial" w:hAnsi="Arial" w:cs="Arial"/>
              </w:rPr>
            </w:pPr>
            <w:r>
              <w:rPr>
                <w:rFonts w:ascii="Arial" w:hAnsi="Arial" w:cs="Arial"/>
                <w:color w:val="1F2937"/>
                <w:sz w:val="17"/>
                <w:szCs w:val="17"/>
              </w:rPr>
              <w:t>−42.3%</w:t>
            </w:r>
          </w:p>
        </w:tc>
        <w:tc>
          <w:tcPr>
            <w:tcW w:w="254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6C78FD2" w14:textId="77777777" w:rsidR="000C47BB" w:rsidRPr="00CA39A9" w:rsidRDefault="00123614">
            <w:pPr>
              <w:jc w:val="center"/>
              <w:rPr>
                <w:rFonts w:ascii="Arial" w:hAnsi="Arial" w:cs="Arial"/>
              </w:rPr>
            </w:pPr>
            <w:r>
              <w:rPr>
                <w:rFonts w:ascii="Arial" w:hAnsi="Arial" w:cs="Arial"/>
                <w:color w:val="1F2937"/>
                <w:sz w:val="17"/>
                <w:szCs w:val="17"/>
              </w:rPr>
              <w:t>+55.8%</w:t>
            </w:r>
          </w:p>
        </w:tc>
      </w:tr>
    </w:tbl>
    <w:p w14:paraId="73A2F6CD"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9.3: Evaluación del modelo Ridge Regression para forecast ETo — validación cruzada 5-fold</w:t>
      </w:r>
    </w:p>
    <w:p w14:paraId="4DE2FDA6" w14:textId="77777777" w:rsidR="005574EE" w:rsidRDefault="005574EE">
      <w:pPr>
        <w:spacing w:before="480" w:after="100"/>
        <w:rPr>
          <w:rFonts w:ascii="Arial" w:hAnsi="Arial" w:cs="Arial"/>
        </w:rPr>
      </w:pPr>
      <w:r>
        <w:rPr>
          <w:rFonts w:ascii="Arial" w:hAnsi="Arial" w:cs="Arial"/>
          <w:b/>
          <w:bCs/>
          <w:color w:val="2C5D8A"/>
          <w:sz w:val="26"/>
          <w:szCs w:val="26"/>
        </w:rPr>
        <w:t>9.4 Modelos XGBoost — Predicción de Consumo y Rendimiento</w:t>
      </w:r>
    </w:p>
    <w:p w14:paraId="1829B355" w14:textId="77777777" w:rsidR="005574EE" w:rsidRDefault="005574EE">
      <w:pPr>
        <w:spacing w:before="60" w:after="120"/>
        <w:rPr>
          <w:rFonts w:ascii="Arial" w:hAnsi="Arial" w:cs="Arial"/>
        </w:rPr>
      </w:pPr>
      <w:r>
        <w:rPr>
          <w:rFonts w:ascii="Arial" w:hAnsi="Arial" w:cs="Arial"/>
          <w:color w:val="1F2937"/>
        </w:rPr>
        <w:t>Además del Ridge Regression para proyección de ETo (sección 9.3), MILPÍn entrenó dos modelos XGBoost que operan a escala de ciclo agrícola completo. Su propósito es diferente al motor FAO-56 diario: mientras FAO-56 calcula el déficit hídrico día a día para recomendar cuándo regar, XGBoost estima antes de iniciar el ciclo cuánto agua consumirá la parcela en total y qué rendimiento puede esperarse dado el régimen de riego planificado.</w:t>
      </w:r>
    </w:p>
    <w:p w14:paraId="12D1782F" w14:textId="77777777" w:rsidR="005574EE" w:rsidRDefault="005574EE">
      <w:pPr>
        <w:spacing w:before="60" w:after="120"/>
        <w:rPr>
          <w:rFonts w:ascii="Arial" w:hAnsi="Arial" w:cs="Arial"/>
        </w:rPr>
      </w:pPr>
      <w:r>
        <w:rPr>
          <w:rFonts w:ascii="Arial" w:hAnsi="Arial" w:cs="Arial"/>
          <w:color w:val="1F2937"/>
        </w:rPr>
        <w:t>Los modelos aprenden las relaciones no-lineales FAO-56/FAO-33 directamente desde datos sintéticos de alta diversidad estadística (generador v3: 50,000 ciclos, 5 micro-regiones del Valle del Yaqui, arquetipos de agricultor, variabilidad ENSO, Kc variable por etapa fenológica). XGBoost fue elegido porque calcula valores SHAP nativamente sin paquetes externos, lo que permite auditar qué variables impulsan cada predicción.</w:t>
      </w:r>
    </w:p>
    <w:p w14:paraId="08FC4E50" w14:textId="77777777" w:rsidR="005574EE" w:rsidRDefault="005574EE">
      <w:pPr>
        <w:spacing w:before="280" w:after="80"/>
        <w:rPr>
          <w:rFonts w:ascii="Arial" w:hAnsi="Arial" w:cs="Arial"/>
        </w:rPr>
      </w:pPr>
      <w:r>
        <w:rPr>
          <w:rFonts w:ascii="Arial" w:hAnsi="Arial" w:cs="Arial"/>
          <w:b/>
          <w:bCs/>
          <w:color w:val="2C5D8A"/>
          <w:sz w:val="22"/>
          <w:szCs w:val="22"/>
        </w:rPr>
        <w:t>9.4.1 M1 — Predicción de Consumo de Agua (m³/ha/ciclo)</w:t>
      </w:r>
    </w:p>
    <w:p w14:paraId="5254FF1F" w14:textId="77777777" w:rsidR="005574EE" w:rsidRDefault="005574EE">
      <w:pPr>
        <w:spacing w:before="60" w:after="120"/>
        <w:rPr>
          <w:rFonts w:ascii="Arial" w:hAnsi="Arial" w:cs="Arial"/>
        </w:rPr>
      </w:pPr>
      <w:r>
        <w:rPr>
          <w:rFonts w:ascii="Arial" w:hAnsi="Arial" w:cs="Arial"/>
          <w:color w:val="1F2937"/>
        </w:rPr>
        <w:t>M1 predice el volumen total de agua aplicada por hectárea en un ciclo agrícola completo. La variable objetivo es volumen_agua_total_m3_ha. El modelo aprende que la eficiencia del sistema de riego (goteo vs. gravedad), el déficit hídrico acumulado y el tipo de cultivo son los determinantes principales del consumo, sin que esas relaciones estén programadas explícitamente.</w:t>
      </w:r>
    </w:p>
    <w:tbl>
      <w:tblPr>
        <w:tblW w:w="9360" w:type="dxa"/>
        <w:jc w:val="center"/>
        <w:tblLook w:val="04A0" w:firstRow="1" w:lastRow="0" w:firstColumn="1" w:lastColumn="0" w:noHBand="0" w:noVBand="1"/>
      </w:tblPr>
      <w:tblGrid>
        <w:gridCol w:w="3600"/>
        <w:gridCol w:w="5760"/>
      </w:tblGrid>
      <w:tr w:rsidR="004A1E0E" w14:paraId="742D2838"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D5E8F0"/>
            <w:tcMar>
              <w:top w:w="100" w:type="dxa"/>
              <w:left w:w="180" w:type="dxa"/>
              <w:bottom w:w="100" w:type="dxa"/>
              <w:right w:w="180" w:type="dxa"/>
            </w:tcMar>
            <w:vAlign w:val="center"/>
          </w:tcPr>
          <w:p w14:paraId="21CC1A9C" w14:textId="77777777" w:rsidR="005574EE" w:rsidRDefault="005574EE">
            <w:pPr>
              <w:rPr>
                <w:rFonts w:ascii="Arial" w:hAnsi="Arial" w:cs="Arial"/>
              </w:rPr>
            </w:pPr>
            <w:r>
              <w:rPr>
                <w:rFonts w:ascii="Arial" w:hAnsi="Arial" w:cs="Arial"/>
                <w:b/>
                <w:bCs/>
                <w:color w:val="1F2937"/>
                <w:sz w:val="17"/>
                <w:szCs w:val="17"/>
              </w:rPr>
              <w:t>Parámetro</w:t>
            </w:r>
          </w:p>
        </w:tc>
        <w:tc>
          <w:tcPr>
            <w:tcW w:w="5760" w:type="dxa"/>
            <w:tcBorders>
              <w:top w:val="single" w:sz="2" w:space="0" w:color="9CA3AF"/>
              <w:left w:val="none" w:sz="0" w:space="0" w:color="FFFFFF"/>
              <w:bottom w:val="single" w:sz="2" w:space="0" w:color="9CA3AF"/>
              <w:right w:val="none" w:sz="0" w:space="0" w:color="FFFFFF"/>
            </w:tcBorders>
            <w:shd w:val="clear" w:color="auto" w:fill="D5E8F0"/>
            <w:tcMar>
              <w:top w:w="100" w:type="dxa"/>
              <w:left w:w="180" w:type="dxa"/>
              <w:bottom w:w="100" w:type="dxa"/>
              <w:right w:w="180" w:type="dxa"/>
            </w:tcMar>
            <w:vAlign w:val="center"/>
          </w:tcPr>
          <w:p w14:paraId="2E259E0D" w14:textId="77777777" w:rsidR="005574EE" w:rsidRDefault="005574EE">
            <w:pPr>
              <w:rPr>
                <w:rFonts w:ascii="Arial" w:hAnsi="Arial" w:cs="Arial"/>
              </w:rPr>
            </w:pPr>
            <w:r>
              <w:rPr>
                <w:rFonts w:ascii="Arial" w:hAnsi="Arial" w:cs="Arial"/>
                <w:b/>
                <w:bCs/>
                <w:color w:val="1F2937"/>
                <w:sz w:val="17"/>
                <w:szCs w:val="17"/>
              </w:rPr>
              <w:t>Valor</w:t>
            </w:r>
          </w:p>
        </w:tc>
      </w:tr>
      <w:tr w:rsidR="004A1E0E" w14:paraId="101C7C6F"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36CE1D6" w14:textId="77777777" w:rsidR="005574EE" w:rsidRDefault="005574EE">
            <w:pPr>
              <w:rPr>
                <w:rFonts w:ascii="Arial" w:hAnsi="Arial" w:cs="Arial"/>
              </w:rPr>
            </w:pPr>
            <w:r>
              <w:rPr>
                <w:rFonts w:ascii="Arial" w:hAnsi="Arial" w:cs="Arial"/>
                <w:color w:val="1F2937"/>
                <w:sz w:val="17"/>
                <w:szCs w:val="17"/>
              </w:rPr>
              <w:t>Variable objetivo</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3207B07" w14:textId="77777777" w:rsidR="005574EE" w:rsidRDefault="005574EE">
            <w:pPr>
              <w:rPr>
                <w:rFonts w:ascii="Arial" w:hAnsi="Arial" w:cs="Arial"/>
              </w:rPr>
            </w:pPr>
            <w:r>
              <w:rPr>
                <w:rFonts w:ascii="Arial" w:hAnsi="Arial" w:cs="Arial"/>
                <w:color w:val="1F2937"/>
                <w:sz w:val="17"/>
                <w:szCs w:val="17"/>
              </w:rPr>
              <w:t>volumen_agua_total_m3_ha (m³/ha)</w:t>
            </w:r>
          </w:p>
        </w:tc>
      </w:tr>
      <w:tr w:rsidR="004A1E0E" w14:paraId="6C64DB4A"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FDE6D58" w14:textId="77777777" w:rsidR="005574EE" w:rsidRDefault="005574EE">
            <w:pPr>
              <w:rPr>
                <w:rFonts w:ascii="Arial" w:hAnsi="Arial" w:cs="Arial"/>
              </w:rPr>
            </w:pPr>
            <w:r>
              <w:rPr>
                <w:rFonts w:ascii="Arial" w:hAnsi="Arial" w:cs="Arial"/>
                <w:color w:val="1F2937"/>
                <w:sz w:val="17"/>
                <w:szCs w:val="17"/>
              </w:rPr>
              <w:lastRenderedPageBreak/>
              <w:t>Features principales</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3158A3C" w14:textId="77777777" w:rsidR="005574EE" w:rsidRDefault="005574EE">
            <w:pPr>
              <w:rPr>
                <w:rFonts w:ascii="Arial" w:hAnsi="Arial" w:cs="Arial"/>
              </w:rPr>
            </w:pPr>
            <w:r>
              <w:rPr>
                <w:rFonts w:ascii="Arial" w:hAnsi="Arial" w:cs="Arial"/>
                <w:color w:val="1F2937"/>
                <w:sz w:val="17"/>
                <w:szCs w:val="17"/>
              </w:rPr>
              <w:t>eficiencia_sistema, deficit_agua_mm, eto_x_dias, cultivo, tipo_suelo, sistema_riego</w:t>
            </w:r>
          </w:p>
        </w:tc>
      </w:tr>
      <w:tr w:rsidR="004A1E0E" w:rsidRPr="006473FE" w14:paraId="083E0A0A"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43D8843" w14:textId="77777777" w:rsidR="005574EE" w:rsidRDefault="005574EE">
            <w:pPr>
              <w:rPr>
                <w:rFonts w:ascii="Arial" w:hAnsi="Arial" w:cs="Arial"/>
              </w:rPr>
            </w:pPr>
            <w:r>
              <w:rPr>
                <w:rFonts w:ascii="Arial" w:hAnsi="Arial" w:cs="Arial"/>
                <w:color w:val="1F2937"/>
                <w:sz w:val="17"/>
                <w:szCs w:val="17"/>
              </w:rPr>
              <w:t>Hiperparámetros</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7A17623" w14:textId="77777777" w:rsidR="005574EE" w:rsidRPr="00E1609A" w:rsidRDefault="005574EE">
            <w:pPr>
              <w:rPr>
                <w:rFonts w:ascii="Arial" w:hAnsi="Arial" w:cs="Arial"/>
                <w:lang w:val="en-US"/>
              </w:rPr>
            </w:pPr>
            <w:r>
              <w:rPr>
                <w:rFonts w:ascii="Arial" w:hAnsi="Arial" w:cs="Arial"/>
                <w:color w:val="1F2937"/>
                <w:sz w:val="17"/>
                <w:szCs w:val="17"/>
                <w:lang w:val="en-US"/>
              </w:rPr>
              <w:t>max_depth=5, lr=0.05, subsample=0.80, reg_alpha=0.10, early_stopping=50 rondas</w:t>
            </w:r>
          </w:p>
        </w:tc>
      </w:tr>
      <w:tr w:rsidR="004A1E0E" w:rsidRPr="006473FE" w14:paraId="0ED3DAFD"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F13D5B5" w14:textId="77777777" w:rsidR="005574EE" w:rsidRDefault="005574EE">
            <w:pPr>
              <w:rPr>
                <w:rFonts w:ascii="Arial" w:hAnsi="Arial" w:cs="Arial"/>
              </w:rPr>
            </w:pPr>
            <w:r>
              <w:rPr>
                <w:rFonts w:ascii="Arial" w:hAnsi="Arial" w:cs="Arial"/>
                <w:color w:val="1F2937"/>
                <w:sz w:val="17"/>
                <w:szCs w:val="17"/>
              </w:rPr>
              <w:t>Partición</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6FA63CF" w14:textId="77777777" w:rsidR="005574EE" w:rsidRPr="00E1609A" w:rsidRDefault="005574EE">
            <w:pPr>
              <w:rPr>
                <w:rFonts w:ascii="Arial" w:hAnsi="Arial" w:cs="Arial"/>
                <w:lang w:val="en-US"/>
              </w:rPr>
            </w:pPr>
            <w:r>
              <w:rPr>
                <w:rFonts w:ascii="Arial" w:hAnsi="Arial" w:cs="Arial"/>
                <w:color w:val="1F2937"/>
                <w:sz w:val="17"/>
                <w:szCs w:val="17"/>
                <w:lang w:val="en-US"/>
              </w:rPr>
              <w:t>80% entrenamiento / 10% validación (early stopping) / 10% test</w:t>
            </w:r>
          </w:p>
        </w:tc>
      </w:tr>
      <w:tr w:rsidR="004A1E0E" w14:paraId="5B72E740"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084C6C4" w14:textId="77777777" w:rsidR="005574EE" w:rsidRDefault="005574EE">
            <w:pPr>
              <w:rPr>
                <w:rFonts w:ascii="Arial" w:hAnsi="Arial" w:cs="Arial"/>
              </w:rPr>
            </w:pPr>
            <w:r>
              <w:rPr>
                <w:rFonts w:ascii="Arial" w:hAnsi="Arial" w:cs="Arial"/>
                <w:color w:val="1F2937"/>
                <w:sz w:val="17"/>
                <w:szCs w:val="17"/>
              </w:rPr>
              <w:t>MAE (test)</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0CA4983" w14:textId="77777777" w:rsidR="005574EE" w:rsidRDefault="005574EE">
            <w:pPr>
              <w:rPr>
                <w:rFonts w:ascii="Arial" w:hAnsi="Arial" w:cs="Arial"/>
              </w:rPr>
            </w:pPr>
            <w:r>
              <w:rPr>
                <w:rFonts w:ascii="Arial" w:hAnsi="Arial" w:cs="Arial"/>
                <w:color w:val="1F2937"/>
                <w:sz w:val="17"/>
                <w:szCs w:val="17"/>
              </w:rPr>
              <w:t>~95 m³/ha (≈$160 MXN/ha al precio CFE $1.68/m³)</w:t>
            </w:r>
          </w:p>
        </w:tc>
      </w:tr>
      <w:tr w:rsidR="004A1E0E" w14:paraId="2642E99F"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21E7916" w14:textId="77777777" w:rsidR="005574EE" w:rsidRDefault="005574EE">
            <w:pPr>
              <w:rPr>
                <w:rFonts w:ascii="Arial" w:hAnsi="Arial" w:cs="Arial"/>
              </w:rPr>
            </w:pPr>
            <w:r>
              <w:rPr>
                <w:rFonts w:ascii="Arial" w:hAnsi="Arial" w:cs="Arial"/>
                <w:color w:val="1F2937"/>
                <w:sz w:val="17"/>
                <w:szCs w:val="17"/>
              </w:rPr>
              <w:t>RMSE (test)</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6181DFA" w14:textId="77777777" w:rsidR="005574EE" w:rsidRDefault="005574EE">
            <w:pPr>
              <w:rPr>
                <w:rFonts w:ascii="Arial" w:hAnsi="Arial" w:cs="Arial"/>
              </w:rPr>
            </w:pPr>
            <w:r>
              <w:rPr>
                <w:rFonts w:ascii="Arial" w:hAnsi="Arial" w:cs="Arial"/>
                <w:color w:val="1F2937"/>
                <w:sz w:val="17"/>
                <w:szCs w:val="17"/>
              </w:rPr>
              <w:t>~130 m³/ha</w:t>
            </w:r>
          </w:p>
        </w:tc>
      </w:tr>
      <w:tr w:rsidR="004A1E0E" w14:paraId="60513F3D"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0093E84" w14:textId="77777777" w:rsidR="005574EE" w:rsidRDefault="005574EE">
            <w:pPr>
              <w:rPr>
                <w:rFonts w:ascii="Arial" w:hAnsi="Arial" w:cs="Arial"/>
              </w:rPr>
            </w:pPr>
            <w:r>
              <w:rPr>
                <w:rFonts w:ascii="Arial" w:hAnsi="Arial" w:cs="Arial"/>
                <w:color w:val="1F2937"/>
                <w:sz w:val="17"/>
                <w:szCs w:val="17"/>
              </w:rPr>
              <w:t>R² (test)</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DB05247" w14:textId="77777777" w:rsidR="005574EE" w:rsidRDefault="005574EE">
            <w:pPr>
              <w:rPr>
                <w:rFonts w:ascii="Arial" w:hAnsi="Arial" w:cs="Arial"/>
              </w:rPr>
            </w:pPr>
            <w:r>
              <w:rPr>
                <w:rFonts w:ascii="Arial" w:hAnsi="Arial" w:cs="Arial"/>
                <w:color w:val="1F2937"/>
                <w:sz w:val="17"/>
                <w:szCs w:val="17"/>
              </w:rPr>
              <w:t>~0.96</w:t>
            </w:r>
          </w:p>
        </w:tc>
      </w:tr>
      <w:tr w:rsidR="004A1E0E" w14:paraId="68DD1B0D"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7F3F202" w14:textId="77777777" w:rsidR="005574EE" w:rsidRDefault="005574EE">
            <w:pPr>
              <w:rPr>
                <w:rFonts w:ascii="Arial" w:hAnsi="Arial" w:cs="Arial"/>
              </w:rPr>
            </w:pPr>
            <w:r>
              <w:rPr>
                <w:rFonts w:ascii="Arial" w:hAnsi="Arial" w:cs="Arial"/>
                <w:color w:val="1F2937"/>
                <w:sz w:val="17"/>
                <w:szCs w:val="17"/>
              </w:rPr>
              <w:t>SHAP top feature</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4981150" w14:textId="77777777" w:rsidR="005574EE" w:rsidRDefault="005574EE">
            <w:pPr>
              <w:rPr>
                <w:rFonts w:ascii="Arial" w:hAnsi="Arial" w:cs="Arial"/>
              </w:rPr>
            </w:pPr>
            <w:r>
              <w:rPr>
                <w:rFonts w:ascii="Arial" w:hAnsi="Arial" w:cs="Arial"/>
                <w:color w:val="1F2937"/>
                <w:sz w:val="17"/>
                <w:szCs w:val="17"/>
              </w:rPr>
              <w:t>eficiencia_sistema: mayor impacto individual en consumo</w:t>
            </w:r>
          </w:p>
        </w:tc>
      </w:tr>
    </w:tbl>
    <w:p w14:paraId="0563BEA2" w14:textId="77777777" w:rsidR="005574EE" w:rsidRDefault="005574EE">
      <w:pPr>
        <w:spacing w:before="60" w:after="120"/>
        <w:jc w:val="center"/>
        <w:rPr>
          <w:rFonts w:ascii="Arial" w:hAnsi="Arial" w:cs="Arial"/>
          <w:i/>
          <w:iCs/>
          <w:color w:val="6B7280"/>
          <w:sz w:val="17"/>
          <w:szCs w:val="17"/>
        </w:rPr>
      </w:pPr>
      <w:r>
        <w:rPr>
          <w:rFonts w:ascii="Arial" w:hAnsi="Arial" w:cs="Arial"/>
          <w:i/>
          <w:iCs/>
          <w:color w:val="6B7280"/>
          <w:sz w:val="17"/>
          <w:szCs w:val="17"/>
        </w:rPr>
        <w:t>Tabla 9.4a: Especificaciones del modelo M1 — Predicción de consumo de agua</w:t>
      </w:r>
    </w:p>
    <w:p w14:paraId="5E94F875" w14:textId="77777777" w:rsidR="008518B2" w:rsidRDefault="008518B2">
      <w:pPr>
        <w:spacing w:before="60" w:after="120"/>
        <w:jc w:val="center"/>
        <w:rPr>
          <w:rFonts w:ascii="Arial" w:hAnsi="Arial" w:cs="Arial"/>
        </w:rPr>
      </w:pPr>
    </w:p>
    <w:p w14:paraId="140C95C5" w14:textId="77777777" w:rsidR="005574EE" w:rsidRDefault="008518B2" w:rsidP="008518B2">
      <w:pPr>
        <w:spacing w:after="80"/>
        <w:jc w:val="center"/>
        <w:rPr>
          <w:rFonts w:ascii="Arial" w:hAnsi="Arial" w:cs="Arial"/>
        </w:rPr>
      </w:pPr>
      <w:r>
        <w:rPr>
          <w:rFonts w:ascii="Arial" w:hAnsi="Arial" w:cs="Arial"/>
          <w:noProof/>
        </w:rPr>
        <w:drawing>
          <wp:inline distT="0" distB="0" distL="0" distR="0" wp14:anchorId="3F003B49" wp14:editId="11A48D9E">
            <wp:extent cx="5514310" cy="1935480"/>
            <wp:effectExtent l="0" t="0" r="0" b="7620"/>
            <wp:docPr id="1341623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62321" name=""/>
                    <pic:cNvPicPr/>
                  </pic:nvPicPr>
                  <pic:blipFill>
                    <a:blip r:embed="rId18"/>
                    <a:stretch>
                      <a:fillRect/>
                    </a:stretch>
                  </pic:blipFill>
                  <pic:spPr>
                    <a:xfrm>
                      <a:off x="0" y="0"/>
                      <a:ext cx="5539715" cy="1944397"/>
                    </a:xfrm>
                    <a:prstGeom prst="rect">
                      <a:avLst/>
                    </a:prstGeom>
                  </pic:spPr>
                </pic:pic>
              </a:graphicData>
            </a:graphic>
          </wp:inline>
        </w:drawing>
      </w:r>
    </w:p>
    <w:p w14:paraId="41DA644F" w14:textId="77777777" w:rsidR="005574EE" w:rsidRDefault="005574EE">
      <w:pPr>
        <w:spacing w:before="60" w:after="120"/>
        <w:jc w:val="center"/>
        <w:rPr>
          <w:rFonts w:ascii="Arial" w:hAnsi="Arial" w:cs="Arial"/>
        </w:rPr>
      </w:pPr>
      <w:r>
        <w:rPr>
          <w:rFonts w:ascii="Arial" w:hAnsi="Arial" w:cs="Arial"/>
          <w:i/>
          <w:iCs/>
          <w:color w:val="6B7280"/>
          <w:sz w:val="17"/>
          <w:szCs w:val="17"/>
        </w:rPr>
        <w:t>Figura 9.4a: Diagnóstico del modelo M1 — dispersión real vs. predicho y residuos normalizados</w:t>
      </w:r>
    </w:p>
    <w:p w14:paraId="7246F7F3" w14:textId="77777777" w:rsidR="005574EE" w:rsidRDefault="008518B2" w:rsidP="008518B2">
      <w:pPr>
        <w:spacing w:after="80"/>
        <w:jc w:val="center"/>
        <w:rPr>
          <w:rFonts w:ascii="Arial" w:hAnsi="Arial" w:cs="Arial"/>
        </w:rPr>
      </w:pPr>
      <w:r>
        <w:rPr>
          <w:rFonts w:ascii="Arial" w:hAnsi="Arial" w:cs="Arial"/>
          <w:noProof/>
        </w:rPr>
        <w:drawing>
          <wp:inline distT="0" distB="0" distL="0" distR="0" wp14:anchorId="102E98D1" wp14:editId="476A7752">
            <wp:extent cx="4373880" cy="2933277"/>
            <wp:effectExtent l="0" t="0" r="7620" b="635"/>
            <wp:docPr id="4759741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74124" name=""/>
                    <pic:cNvPicPr/>
                  </pic:nvPicPr>
                  <pic:blipFill>
                    <a:blip r:embed="rId19"/>
                    <a:stretch>
                      <a:fillRect/>
                    </a:stretch>
                  </pic:blipFill>
                  <pic:spPr>
                    <a:xfrm>
                      <a:off x="0" y="0"/>
                      <a:ext cx="4400187" cy="2950919"/>
                    </a:xfrm>
                    <a:prstGeom prst="rect">
                      <a:avLst/>
                    </a:prstGeom>
                  </pic:spPr>
                </pic:pic>
              </a:graphicData>
            </a:graphic>
          </wp:inline>
        </w:drawing>
      </w:r>
    </w:p>
    <w:p w14:paraId="27A30989" w14:textId="77777777" w:rsidR="005574EE" w:rsidRDefault="005574EE">
      <w:pPr>
        <w:spacing w:before="60" w:after="120"/>
        <w:jc w:val="center"/>
        <w:rPr>
          <w:rFonts w:ascii="Arial" w:hAnsi="Arial" w:cs="Arial"/>
        </w:rPr>
      </w:pPr>
      <w:r>
        <w:rPr>
          <w:rFonts w:ascii="Arial" w:hAnsi="Arial" w:cs="Arial"/>
          <w:i/>
          <w:iCs/>
          <w:color w:val="6B7280"/>
          <w:sz w:val="17"/>
          <w:szCs w:val="17"/>
        </w:rPr>
        <w:t>Figura 9.4b: SHAP M1 — impacto de cada variable en el consumo de agua (m³/ha). Colores: rojo = valor alto de la variable, azul = valor bajo</w:t>
      </w:r>
    </w:p>
    <w:p w14:paraId="34B181BF" w14:textId="77777777" w:rsidR="005574EE" w:rsidRDefault="005574EE">
      <w:pPr>
        <w:spacing w:after="80"/>
        <w:rPr>
          <w:rFonts w:ascii="Arial" w:hAnsi="Arial" w:cs="Arial"/>
        </w:rPr>
      </w:pPr>
    </w:p>
    <w:p w14:paraId="18CB3FFA" w14:textId="77777777" w:rsidR="005574EE" w:rsidRDefault="005574EE">
      <w:pPr>
        <w:spacing w:before="280" w:after="80"/>
        <w:rPr>
          <w:rFonts w:ascii="Arial" w:hAnsi="Arial" w:cs="Arial"/>
        </w:rPr>
      </w:pPr>
      <w:r>
        <w:rPr>
          <w:rFonts w:ascii="Arial" w:hAnsi="Arial" w:cs="Arial"/>
          <w:b/>
          <w:bCs/>
          <w:color w:val="2C5D8A"/>
          <w:sz w:val="22"/>
          <w:szCs w:val="22"/>
        </w:rPr>
        <w:t>9.4.2 M2 — Predicción de Rendimiento Agrícola (ton/ha/ciclo)</w:t>
      </w:r>
    </w:p>
    <w:p w14:paraId="48620727" w14:textId="77777777" w:rsidR="005574EE" w:rsidRDefault="005574EE">
      <w:pPr>
        <w:spacing w:before="60" w:after="120"/>
        <w:rPr>
          <w:rFonts w:ascii="Arial" w:hAnsi="Arial" w:cs="Arial"/>
        </w:rPr>
      </w:pPr>
      <w:r>
        <w:rPr>
          <w:rFonts w:ascii="Arial" w:hAnsi="Arial" w:cs="Arial"/>
          <w:color w:val="1F2937"/>
        </w:rPr>
        <w:lastRenderedPageBreak/>
        <w:t>M2 predice el rendimiento cosechado por hectárea. Se basa en la ecuación FAO-33 (Stewart et al., 1977): el rendimiento cae proporcionalmente al déficit hídrico relativo, ponderado por el coeficiente de sensibilidad Ky del cultivo. XGBoost aprende esta relación no-linealmente junto con efectos de suelo, clima y región. El feature indice_estres_x_ky actúa como ancla hacia la solución FAO-33 sin restringir el modelo a esa fórmula.</w:t>
      </w:r>
    </w:p>
    <w:tbl>
      <w:tblPr>
        <w:tblW w:w="9360" w:type="dxa"/>
        <w:jc w:val="center"/>
        <w:tblLook w:val="04A0" w:firstRow="1" w:lastRow="0" w:firstColumn="1" w:lastColumn="0" w:noHBand="0" w:noVBand="1"/>
      </w:tblPr>
      <w:tblGrid>
        <w:gridCol w:w="3600"/>
        <w:gridCol w:w="5760"/>
      </w:tblGrid>
      <w:tr w:rsidR="004A1E0E" w14:paraId="51AD2D88"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D5F0E0"/>
            <w:tcMar>
              <w:top w:w="100" w:type="dxa"/>
              <w:left w:w="180" w:type="dxa"/>
              <w:bottom w:w="100" w:type="dxa"/>
              <w:right w:w="180" w:type="dxa"/>
            </w:tcMar>
            <w:vAlign w:val="center"/>
          </w:tcPr>
          <w:p w14:paraId="73B938E2" w14:textId="77777777" w:rsidR="005574EE" w:rsidRDefault="005574EE">
            <w:pPr>
              <w:rPr>
                <w:rFonts w:ascii="Arial" w:hAnsi="Arial" w:cs="Arial"/>
              </w:rPr>
            </w:pPr>
            <w:r>
              <w:rPr>
                <w:rFonts w:ascii="Arial" w:hAnsi="Arial" w:cs="Arial"/>
                <w:b/>
                <w:bCs/>
                <w:color w:val="1F2937"/>
                <w:sz w:val="17"/>
                <w:szCs w:val="17"/>
              </w:rPr>
              <w:t>Parámetro</w:t>
            </w:r>
          </w:p>
        </w:tc>
        <w:tc>
          <w:tcPr>
            <w:tcW w:w="5760" w:type="dxa"/>
            <w:tcBorders>
              <w:top w:val="single" w:sz="2" w:space="0" w:color="9CA3AF"/>
              <w:left w:val="none" w:sz="0" w:space="0" w:color="FFFFFF"/>
              <w:bottom w:val="single" w:sz="2" w:space="0" w:color="9CA3AF"/>
              <w:right w:val="none" w:sz="0" w:space="0" w:color="FFFFFF"/>
            </w:tcBorders>
            <w:shd w:val="clear" w:color="auto" w:fill="D5F0E0"/>
            <w:tcMar>
              <w:top w:w="100" w:type="dxa"/>
              <w:left w:w="180" w:type="dxa"/>
              <w:bottom w:w="100" w:type="dxa"/>
              <w:right w:w="180" w:type="dxa"/>
            </w:tcMar>
            <w:vAlign w:val="center"/>
          </w:tcPr>
          <w:p w14:paraId="23C82E83" w14:textId="77777777" w:rsidR="005574EE" w:rsidRDefault="005574EE">
            <w:pPr>
              <w:rPr>
                <w:rFonts w:ascii="Arial" w:hAnsi="Arial" w:cs="Arial"/>
              </w:rPr>
            </w:pPr>
            <w:r>
              <w:rPr>
                <w:rFonts w:ascii="Arial" w:hAnsi="Arial" w:cs="Arial"/>
                <w:b/>
                <w:bCs/>
                <w:color w:val="1F2937"/>
                <w:sz w:val="17"/>
                <w:szCs w:val="17"/>
              </w:rPr>
              <w:t>Valor</w:t>
            </w:r>
          </w:p>
        </w:tc>
      </w:tr>
      <w:tr w:rsidR="004A1E0E" w14:paraId="7756D847"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BB8A15B" w14:textId="77777777" w:rsidR="005574EE" w:rsidRDefault="005574EE">
            <w:pPr>
              <w:rPr>
                <w:rFonts w:ascii="Arial" w:hAnsi="Arial" w:cs="Arial"/>
              </w:rPr>
            </w:pPr>
            <w:r>
              <w:rPr>
                <w:rFonts w:ascii="Arial" w:hAnsi="Arial" w:cs="Arial"/>
                <w:color w:val="1F2937"/>
                <w:sz w:val="17"/>
                <w:szCs w:val="17"/>
              </w:rPr>
              <w:t>Variable objetivo</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5130FEC" w14:textId="77777777" w:rsidR="005574EE" w:rsidRDefault="005574EE">
            <w:pPr>
              <w:rPr>
                <w:rFonts w:ascii="Arial" w:hAnsi="Arial" w:cs="Arial"/>
              </w:rPr>
            </w:pPr>
            <w:r>
              <w:rPr>
                <w:rFonts w:ascii="Arial" w:hAnsi="Arial" w:cs="Arial"/>
                <w:color w:val="1F2937"/>
                <w:sz w:val="17"/>
                <w:szCs w:val="17"/>
              </w:rPr>
              <w:t>rendimiento_real_ton_ha (ton/ha)</w:t>
            </w:r>
          </w:p>
        </w:tc>
      </w:tr>
      <w:tr w:rsidR="004A1E0E" w14:paraId="256ACDEC"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9B40C42" w14:textId="77777777" w:rsidR="005574EE" w:rsidRDefault="005574EE">
            <w:pPr>
              <w:rPr>
                <w:rFonts w:ascii="Arial" w:hAnsi="Arial" w:cs="Arial"/>
              </w:rPr>
            </w:pPr>
            <w:r>
              <w:rPr>
                <w:rFonts w:ascii="Arial" w:hAnsi="Arial" w:cs="Arial"/>
                <w:color w:val="1F2937"/>
                <w:sz w:val="17"/>
                <w:szCs w:val="17"/>
              </w:rPr>
              <w:t>Features principales</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B47328A" w14:textId="77777777" w:rsidR="005574EE" w:rsidRDefault="005574EE">
            <w:pPr>
              <w:rPr>
                <w:rFonts w:ascii="Arial" w:hAnsi="Arial" w:cs="Arial"/>
              </w:rPr>
            </w:pPr>
            <w:r>
              <w:rPr>
                <w:rFonts w:ascii="Arial" w:hAnsi="Arial" w:cs="Arial"/>
                <w:color w:val="1F2937"/>
                <w:sz w:val="17"/>
                <w:szCs w:val="17"/>
              </w:rPr>
              <w:t>indice_estres_x_ky, deficit_hidrico_frac, cultivo, eto_x_dias, agua_disponible_mm</w:t>
            </w:r>
          </w:p>
        </w:tc>
      </w:tr>
      <w:tr w:rsidR="004A1E0E" w:rsidRPr="006473FE" w14:paraId="16B91919"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D6A9EE5" w14:textId="77777777" w:rsidR="005574EE" w:rsidRDefault="005574EE">
            <w:pPr>
              <w:rPr>
                <w:rFonts w:ascii="Arial" w:hAnsi="Arial" w:cs="Arial"/>
              </w:rPr>
            </w:pPr>
            <w:r>
              <w:rPr>
                <w:rFonts w:ascii="Arial" w:hAnsi="Arial" w:cs="Arial"/>
                <w:color w:val="1F2937"/>
                <w:sz w:val="17"/>
                <w:szCs w:val="17"/>
              </w:rPr>
              <w:t>Hiperparámetros</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E5E6798" w14:textId="77777777" w:rsidR="005574EE" w:rsidRPr="00E1609A" w:rsidRDefault="005574EE">
            <w:pPr>
              <w:rPr>
                <w:rFonts w:ascii="Arial" w:hAnsi="Arial" w:cs="Arial"/>
                <w:lang w:val="en-US"/>
              </w:rPr>
            </w:pPr>
            <w:r>
              <w:rPr>
                <w:rFonts w:ascii="Arial" w:hAnsi="Arial" w:cs="Arial"/>
                <w:color w:val="1F2937"/>
                <w:sz w:val="17"/>
                <w:szCs w:val="17"/>
                <w:lang w:val="en-US"/>
              </w:rPr>
              <w:t>max_depth=4, lr=0.04, subsample=0.80, reg_lambda=1.50, early_stopping=50 rondas</w:t>
            </w:r>
          </w:p>
        </w:tc>
      </w:tr>
      <w:tr w:rsidR="004A1E0E" w:rsidRPr="006473FE" w14:paraId="3B71B32D"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604969E" w14:textId="77777777" w:rsidR="005574EE" w:rsidRDefault="005574EE">
            <w:pPr>
              <w:rPr>
                <w:rFonts w:ascii="Arial" w:hAnsi="Arial" w:cs="Arial"/>
              </w:rPr>
            </w:pPr>
            <w:r>
              <w:rPr>
                <w:rFonts w:ascii="Arial" w:hAnsi="Arial" w:cs="Arial"/>
                <w:color w:val="1F2937"/>
                <w:sz w:val="17"/>
                <w:szCs w:val="17"/>
              </w:rPr>
              <w:t>Partición</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91310A1" w14:textId="77777777" w:rsidR="005574EE" w:rsidRPr="00E1609A" w:rsidRDefault="005574EE">
            <w:pPr>
              <w:rPr>
                <w:rFonts w:ascii="Arial" w:hAnsi="Arial" w:cs="Arial"/>
                <w:lang w:val="en-US"/>
              </w:rPr>
            </w:pPr>
            <w:r>
              <w:rPr>
                <w:rFonts w:ascii="Arial" w:hAnsi="Arial" w:cs="Arial"/>
                <w:color w:val="1F2937"/>
                <w:sz w:val="17"/>
                <w:szCs w:val="17"/>
                <w:lang w:val="en-US"/>
              </w:rPr>
              <w:t>80% entrenamiento / 10% validación (early stopping) / 10% test</w:t>
            </w:r>
          </w:p>
        </w:tc>
      </w:tr>
      <w:tr w:rsidR="004A1E0E" w14:paraId="1D970097"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3F39227" w14:textId="77777777" w:rsidR="005574EE" w:rsidRDefault="005574EE">
            <w:pPr>
              <w:rPr>
                <w:rFonts w:ascii="Arial" w:hAnsi="Arial" w:cs="Arial"/>
              </w:rPr>
            </w:pPr>
            <w:r>
              <w:rPr>
                <w:rFonts w:ascii="Arial" w:hAnsi="Arial" w:cs="Arial"/>
                <w:color w:val="1F2937"/>
                <w:sz w:val="17"/>
                <w:szCs w:val="17"/>
              </w:rPr>
              <w:t>MAE (test)</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23A9C9E" w14:textId="77777777" w:rsidR="005574EE" w:rsidRDefault="005574EE">
            <w:pPr>
              <w:rPr>
                <w:rFonts w:ascii="Arial" w:hAnsi="Arial" w:cs="Arial"/>
              </w:rPr>
            </w:pPr>
            <w:r>
              <w:rPr>
                <w:rFonts w:ascii="Arial" w:hAnsi="Arial" w:cs="Arial"/>
                <w:color w:val="1F2937"/>
                <w:sz w:val="17"/>
                <w:szCs w:val="17"/>
              </w:rPr>
              <w:t>~0.10 ton/ha</w:t>
            </w:r>
          </w:p>
        </w:tc>
      </w:tr>
      <w:tr w:rsidR="004A1E0E" w14:paraId="6F5E9304"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4FE5442" w14:textId="77777777" w:rsidR="005574EE" w:rsidRDefault="005574EE">
            <w:pPr>
              <w:rPr>
                <w:rFonts w:ascii="Arial" w:hAnsi="Arial" w:cs="Arial"/>
              </w:rPr>
            </w:pPr>
            <w:r>
              <w:rPr>
                <w:rFonts w:ascii="Arial" w:hAnsi="Arial" w:cs="Arial"/>
                <w:color w:val="1F2937"/>
                <w:sz w:val="17"/>
                <w:szCs w:val="17"/>
              </w:rPr>
              <w:t>RMSE (test)</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BF349AE" w14:textId="77777777" w:rsidR="005574EE" w:rsidRDefault="005574EE">
            <w:pPr>
              <w:rPr>
                <w:rFonts w:ascii="Arial" w:hAnsi="Arial" w:cs="Arial"/>
              </w:rPr>
            </w:pPr>
            <w:r>
              <w:rPr>
                <w:rFonts w:ascii="Arial" w:hAnsi="Arial" w:cs="Arial"/>
                <w:color w:val="1F2937"/>
                <w:sz w:val="17"/>
                <w:szCs w:val="17"/>
              </w:rPr>
              <w:t>~0.15 ton/ha</w:t>
            </w:r>
          </w:p>
        </w:tc>
      </w:tr>
      <w:tr w:rsidR="004A1E0E" w14:paraId="0249C0D6"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A3AF592" w14:textId="77777777" w:rsidR="005574EE" w:rsidRDefault="005574EE">
            <w:pPr>
              <w:rPr>
                <w:rFonts w:ascii="Arial" w:hAnsi="Arial" w:cs="Arial"/>
              </w:rPr>
            </w:pPr>
            <w:r>
              <w:rPr>
                <w:rFonts w:ascii="Arial" w:hAnsi="Arial" w:cs="Arial"/>
                <w:color w:val="1F2937"/>
                <w:sz w:val="17"/>
                <w:szCs w:val="17"/>
              </w:rPr>
              <w:t>R² (test)</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2EB91EB" w14:textId="77777777" w:rsidR="005574EE" w:rsidRDefault="005574EE">
            <w:pPr>
              <w:rPr>
                <w:rFonts w:ascii="Arial" w:hAnsi="Arial" w:cs="Arial"/>
              </w:rPr>
            </w:pPr>
            <w:r>
              <w:rPr>
                <w:rFonts w:ascii="Arial" w:hAnsi="Arial" w:cs="Arial"/>
                <w:color w:val="1F2937"/>
                <w:sz w:val="17"/>
                <w:szCs w:val="17"/>
              </w:rPr>
              <w:t>~0.98</w:t>
            </w:r>
          </w:p>
        </w:tc>
      </w:tr>
      <w:tr w:rsidR="004A1E0E" w14:paraId="402930C1"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2778AC3" w14:textId="77777777" w:rsidR="005574EE" w:rsidRDefault="005574EE">
            <w:pPr>
              <w:rPr>
                <w:rFonts w:ascii="Arial" w:hAnsi="Arial" w:cs="Arial"/>
              </w:rPr>
            </w:pPr>
            <w:r>
              <w:rPr>
                <w:rFonts w:ascii="Arial" w:hAnsi="Arial" w:cs="Arial"/>
                <w:color w:val="1F2937"/>
                <w:sz w:val="17"/>
                <w:szCs w:val="17"/>
              </w:rPr>
              <w:t>SHAP top feature</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F133D73" w14:textId="77777777" w:rsidR="005574EE" w:rsidRDefault="005574EE">
            <w:pPr>
              <w:rPr>
                <w:rFonts w:ascii="Arial" w:hAnsi="Arial" w:cs="Arial"/>
              </w:rPr>
            </w:pPr>
            <w:r>
              <w:rPr>
                <w:rFonts w:ascii="Arial" w:hAnsi="Arial" w:cs="Arial"/>
                <w:color w:val="1F2937"/>
                <w:sz w:val="17"/>
                <w:szCs w:val="17"/>
              </w:rPr>
              <w:t>indice_estres_x_ky: principal predictor del rendimiento, consistente con FAO-33</w:t>
            </w:r>
          </w:p>
        </w:tc>
      </w:tr>
    </w:tbl>
    <w:p w14:paraId="07403D00" w14:textId="77777777" w:rsidR="005574EE" w:rsidRDefault="005574EE">
      <w:pPr>
        <w:spacing w:before="60" w:after="120"/>
        <w:jc w:val="center"/>
        <w:rPr>
          <w:rFonts w:ascii="Arial" w:hAnsi="Arial" w:cs="Arial"/>
        </w:rPr>
      </w:pPr>
      <w:r>
        <w:rPr>
          <w:rFonts w:ascii="Arial" w:hAnsi="Arial" w:cs="Arial"/>
          <w:i/>
          <w:iCs/>
          <w:color w:val="6B7280"/>
          <w:sz w:val="17"/>
          <w:szCs w:val="17"/>
        </w:rPr>
        <w:t>Tabla 9.4b: Especificaciones del modelo M2 — Predicción de rendimiento agrícola</w:t>
      </w:r>
    </w:p>
    <w:p w14:paraId="4670D728" w14:textId="77777777" w:rsidR="005574EE" w:rsidRDefault="005574EE">
      <w:pPr>
        <w:spacing w:after="80"/>
        <w:rPr>
          <w:rFonts w:ascii="Arial" w:hAnsi="Arial" w:cs="Arial"/>
        </w:rPr>
      </w:pPr>
    </w:p>
    <w:p w14:paraId="71FAEF2C" w14:textId="77777777" w:rsidR="008518B2" w:rsidRDefault="008518B2">
      <w:pPr>
        <w:spacing w:before="60" w:after="120"/>
        <w:jc w:val="center"/>
        <w:rPr>
          <w:rFonts w:ascii="Arial" w:hAnsi="Arial" w:cs="Arial"/>
          <w:i/>
          <w:iCs/>
          <w:color w:val="6B7280"/>
          <w:sz w:val="17"/>
          <w:szCs w:val="17"/>
        </w:rPr>
      </w:pPr>
      <w:r>
        <w:rPr>
          <w:rFonts w:ascii="Arial" w:hAnsi="Arial" w:cs="Arial"/>
          <w:i/>
          <w:iCs/>
          <w:noProof/>
          <w:color w:val="6B7280"/>
          <w:sz w:val="17"/>
          <w:szCs w:val="17"/>
        </w:rPr>
        <w:drawing>
          <wp:inline distT="0" distB="0" distL="0" distR="0" wp14:anchorId="30D487C7" wp14:editId="57019B61">
            <wp:extent cx="6400800" cy="2246630"/>
            <wp:effectExtent l="0" t="0" r="0" b="1270"/>
            <wp:docPr id="1408854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854701" name=""/>
                    <pic:cNvPicPr/>
                  </pic:nvPicPr>
                  <pic:blipFill>
                    <a:blip r:embed="rId20"/>
                    <a:stretch>
                      <a:fillRect/>
                    </a:stretch>
                  </pic:blipFill>
                  <pic:spPr>
                    <a:xfrm>
                      <a:off x="0" y="0"/>
                      <a:ext cx="6400800" cy="2246630"/>
                    </a:xfrm>
                    <a:prstGeom prst="rect">
                      <a:avLst/>
                    </a:prstGeom>
                  </pic:spPr>
                </pic:pic>
              </a:graphicData>
            </a:graphic>
          </wp:inline>
        </w:drawing>
      </w:r>
    </w:p>
    <w:p w14:paraId="42B65C6D" w14:textId="77777777" w:rsidR="005574EE" w:rsidRDefault="005574EE">
      <w:pPr>
        <w:spacing w:before="60" w:after="120"/>
        <w:jc w:val="center"/>
        <w:rPr>
          <w:rFonts w:ascii="Arial" w:hAnsi="Arial" w:cs="Arial"/>
        </w:rPr>
      </w:pPr>
      <w:r>
        <w:rPr>
          <w:rFonts w:ascii="Arial" w:hAnsi="Arial" w:cs="Arial"/>
          <w:i/>
          <w:iCs/>
          <w:color w:val="6B7280"/>
          <w:sz w:val="17"/>
          <w:szCs w:val="17"/>
        </w:rPr>
        <w:t>Figura 9.4c: Diagnóstico M2 — rendimiento real vs. predicho y distribución de residuos</w:t>
      </w:r>
    </w:p>
    <w:p w14:paraId="69049BBC" w14:textId="77777777" w:rsidR="005574EE" w:rsidRDefault="005574EE">
      <w:pPr>
        <w:spacing w:after="80"/>
        <w:rPr>
          <w:rFonts w:ascii="Arial" w:hAnsi="Arial" w:cs="Arial"/>
        </w:rPr>
      </w:pPr>
    </w:p>
    <w:p w14:paraId="70D768D7" w14:textId="77777777" w:rsidR="008518B2" w:rsidRPr="008518B2" w:rsidRDefault="008518B2">
      <w:pPr>
        <w:spacing w:before="60" w:after="120"/>
        <w:jc w:val="center"/>
        <w:rPr>
          <w:rFonts w:ascii="Arial" w:hAnsi="Arial" w:cs="Arial"/>
          <w:i/>
          <w:iCs/>
          <w:color w:val="6B7280"/>
          <w:sz w:val="17"/>
          <w:szCs w:val="17"/>
          <w:u w:val="single"/>
        </w:rPr>
      </w:pPr>
      <w:r>
        <w:rPr>
          <w:rFonts w:ascii="Arial" w:hAnsi="Arial" w:cs="Arial"/>
          <w:i/>
          <w:iCs/>
          <w:noProof/>
          <w:color w:val="6B7280"/>
          <w:sz w:val="17"/>
          <w:szCs w:val="17"/>
        </w:rPr>
        <w:lastRenderedPageBreak/>
        <w:drawing>
          <wp:inline distT="0" distB="0" distL="0" distR="0" wp14:anchorId="49768746" wp14:editId="71791C44">
            <wp:extent cx="4173776" cy="2799080"/>
            <wp:effectExtent l="0" t="0" r="0" b="1270"/>
            <wp:docPr id="1845541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41929" name=""/>
                    <pic:cNvPicPr/>
                  </pic:nvPicPr>
                  <pic:blipFill>
                    <a:blip r:embed="rId21"/>
                    <a:stretch>
                      <a:fillRect/>
                    </a:stretch>
                  </pic:blipFill>
                  <pic:spPr>
                    <a:xfrm>
                      <a:off x="0" y="0"/>
                      <a:ext cx="4183130" cy="2805353"/>
                    </a:xfrm>
                    <a:prstGeom prst="rect">
                      <a:avLst/>
                    </a:prstGeom>
                  </pic:spPr>
                </pic:pic>
              </a:graphicData>
            </a:graphic>
          </wp:inline>
        </w:drawing>
      </w:r>
    </w:p>
    <w:p w14:paraId="12DDEF61" w14:textId="77777777" w:rsidR="005574EE" w:rsidRDefault="005574EE">
      <w:pPr>
        <w:spacing w:before="60" w:after="120"/>
        <w:jc w:val="center"/>
        <w:rPr>
          <w:rFonts w:ascii="Arial" w:hAnsi="Arial" w:cs="Arial"/>
        </w:rPr>
      </w:pPr>
      <w:r>
        <w:rPr>
          <w:rFonts w:ascii="Arial" w:hAnsi="Arial" w:cs="Arial"/>
          <w:i/>
          <w:iCs/>
          <w:color w:val="6B7280"/>
          <w:sz w:val="17"/>
          <w:szCs w:val="17"/>
        </w:rPr>
        <w:t>Figura 9.4d: SHAP M2 — impacto de cada variable en el rendimiento (ton/ha)</w:t>
      </w:r>
    </w:p>
    <w:p w14:paraId="673505AC" w14:textId="77777777" w:rsidR="005574EE" w:rsidRDefault="005574EE">
      <w:pPr>
        <w:spacing w:after="80"/>
        <w:rPr>
          <w:rFonts w:ascii="Arial" w:hAnsi="Arial" w:cs="Arial"/>
        </w:rPr>
      </w:pPr>
    </w:p>
    <w:p w14:paraId="7827827B" w14:textId="77777777" w:rsidR="005574EE" w:rsidRDefault="005574EE">
      <w:pPr>
        <w:spacing w:before="280" w:after="80"/>
        <w:rPr>
          <w:rFonts w:ascii="Arial" w:hAnsi="Arial" w:cs="Arial"/>
        </w:rPr>
      </w:pPr>
      <w:r>
        <w:rPr>
          <w:rFonts w:ascii="Arial" w:hAnsi="Arial" w:cs="Arial"/>
          <w:b/>
          <w:bCs/>
          <w:color w:val="2C5D8A"/>
          <w:sz w:val="22"/>
          <w:szCs w:val="22"/>
        </w:rPr>
        <w:t>9.4.3 Feature Engineering</w:t>
      </w:r>
    </w:p>
    <w:p w14:paraId="1EC59136" w14:textId="77777777" w:rsidR="005574EE" w:rsidRDefault="005574EE">
      <w:pPr>
        <w:spacing w:before="60" w:after="120"/>
        <w:rPr>
          <w:rFonts w:ascii="Arial" w:hAnsi="Arial" w:cs="Arial"/>
        </w:rPr>
      </w:pPr>
      <w:r>
        <w:rPr>
          <w:rFonts w:ascii="Arial" w:hAnsi="Arial" w:cs="Arial"/>
          <w:color w:val="1F2937"/>
        </w:rPr>
        <w:t>Ambos modelos comparten un conjunto de features derivados que codifican el conocimiento agronómico FAO-56 y FAO-33 de forma explícita, permitiendo que XGBoost parta de una representación informativa en lugar de aprender todo desde variables raw.</w:t>
      </w:r>
    </w:p>
    <w:tbl>
      <w:tblPr>
        <w:tblW w:w="9360" w:type="dxa"/>
        <w:jc w:val="center"/>
        <w:tblLook w:val="04A0" w:firstRow="1" w:lastRow="0" w:firstColumn="1" w:lastColumn="0" w:noHBand="0" w:noVBand="1"/>
      </w:tblPr>
      <w:tblGrid>
        <w:gridCol w:w="2400"/>
        <w:gridCol w:w="3480"/>
        <w:gridCol w:w="3480"/>
      </w:tblGrid>
      <w:tr w:rsidR="004A1E0E" w14:paraId="7148FC9F"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D5E8F0"/>
            <w:tcMar>
              <w:top w:w="100" w:type="dxa"/>
              <w:left w:w="180" w:type="dxa"/>
              <w:bottom w:w="100" w:type="dxa"/>
              <w:right w:w="180" w:type="dxa"/>
            </w:tcMar>
          </w:tcPr>
          <w:p w14:paraId="1C608715" w14:textId="77777777" w:rsidR="005574EE" w:rsidRDefault="005574EE">
            <w:pPr>
              <w:rPr>
                <w:rFonts w:ascii="Arial" w:hAnsi="Arial" w:cs="Arial"/>
              </w:rPr>
            </w:pPr>
            <w:r>
              <w:rPr>
                <w:rFonts w:ascii="Arial" w:hAnsi="Arial" w:cs="Arial"/>
                <w:b/>
                <w:bCs/>
                <w:color w:val="1F2937"/>
                <w:sz w:val="17"/>
                <w:szCs w:val="17"/>
              </w:rPr>
              <w:t>Feature derivado</w:t>
            </w:r>
          </w:p>
        </w:tc>
        <w:tc>
          <w:tcPr>
            <w:tcW w:w="3480" w:type="dxa"/>
            <w:tcBorders>
              <w:top w:val="single" w:sz="2" w:space="0" w:color="9CA3AF"/>
              <w:left w:val="none" w:sz="0" w:space="0" w:color="FFFFFF"/>
              <w:bottom w:val="single" w:sz="2" w:space="0" w:color="9CA3AF"/>
              <w:right w:val="none" w:sz="0" w:space="0" w:color="FFFFFF"/>
            </w:tcBorders>
            <w:shd w:val="clear" w:color="auto" w:fill="D5E8F0"/>
            <w:tcMar>
              <w:top w:w="100" w:type="dxa"/>
              <w:left w:w="180" w:type="dxa"/>
              <w:bottom w:w="100" w:type="dxa"/>
              <w:right w:w="180" w:type="dxa"/>
            </w:tcMar>
          </w:tcPr>
          <w:p w14:paraId="3E2AE887" w14:textId="77777777" w:rsidR="005574EE" w:rsidRDefault="005574EE">
            <w:pPr>
              <w:rPr>
                <w:rFonts w:ascii="Arial" w:hAnsi="Arial" w:cs="Arial"/>
              </w:rPr>
            </w:pPr>
            <w:r>
              <w:rPr>
                <w:rFonts w:ascii="Arial" w:hAnsi="Arial" w:cs="Arial"/>
                <w:b/>
                <w:bCs/>
                <w:color w:val="1F2937"/>
                <w:sz w:val="17"/>
                <w:szCs w:val="17"/>
              </w:rPr>
              <w:t>Fórmula / Fuente</w:t>
            </w:r>
          </w:p>
        </w:tc>
        <w:tc>
          <w:tcPr>
            <w:tcW w:w="3480" w:type="dxa"/>
            <w:tcBorders>
              <w:top w:val="single" w:sz="2" w:space="0" w:color="9CA3AF"/>
              <w:left w:val="none" w:sz="0" w:space="0" w:color="FFFFFF"/>
              <w:bottom w:val="single" w:sz="2" w:space="0" w:color="9CA3AF"/>
              <w:right w:val="none" w:sz="0" w:space="0" w:color="FFFFFF"/>
            </w:tcBorders>
            <w:shd w:val="clear" w:color="auto" w:fill="D5E8F0"/>
            <w:tcMar>
              <w:top w:w="100" w:type="dxa"/>
              <w:left w:w="180" w:type="dxa"/>
              <w:bottom w:w="100" w:type="dxa"/>
              <w:right w:w="180" w:type="dxa"/>
            </w:tcMar>
          </w:tcPr>
          <w:p w14:paraId="0F2749DA" w14:textId="77777777" w:rsidR="005574EE" w:rsidRDefault="005574EE">
            <w:pPr>
              <w:rPr>
                <w:rFonts w:ascii="Arial" w:hAnsi="Arial" w:cs="Arial"/>
              </w:rPr>
            </w:pPr>
            <w:r>
              <w:rPr>
                <w:rFonts w:ascii="Arial" w:hAnsi="Arial" w:cs="Arial"/>
                <w:b/>
                <w:bCs/>
                <w:color w:val="1F2937"/>
                <w:sz w:val="17"/>
                <w:szCs w:val="17"/>
              </w:rPr>
              <w:t>Razón agronómica</w:t>
            </w:r>
          </w:p>
        </w:tc>
      </w:tr>
      <w:tr w:rsidR="004A1E0E" w14:paraId="696EF1E2"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18104418" w14:textId="77777777" w:rsidR="005574EE" w:rsidRDefault="005574EE">
            <w:pPr>
              <w:rPr>
                <w:rFonts w:ascii="Arial" w:hAnsi="Arial" w:cs="Arial"/>
              </w:rPr>
            </w:pPr>
            <w:r>
              <w:rPr>
                <w:rFonts w:ascii="Arial" w:hAnsi="Arial" w:cs="Arial"/>
                <w:color w:val="1F2937"/>
                <w:sz w:val="17"/>
                <w:szCs w:val="17"/>
              </w:rPr>
              <w:t>eto_x_dias</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43110896" w14:textId="77777777" w:rsidR="005574EE" w:rsidRDefault="005574EE">
            <w:pPr>
              <w:rPr>
                <w:rFonts w:ascii="Arial" w:hAnsi="Arial" w:cs="Arial"/>
              </w:rPr>
            </w:pPr>
            <w:r>
              <w:rPr>
                <w:rFonts w:ascii="Arial" w:hAnsi="Arial" w:cs="Arial"/>
                <w:color w:val="1F2937"/>
                <w:sz w:val="17"/>
                <w:szCs w:val="17"/>
              </w:rPr>
              <w:t>ET0_prom × dias_ciclo</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7F834159" w14:textId="77777777" w:rsidR="005574EE" w:rsidRDefault="005574EE">
            <w:pPr>
              <w:rPr>
                <w:rFonts w:ascii="Arial" w:hAnsi="Arial" w:cs="Arial"/>
              </w:rPr>
            </w:pPr>
            <w:r>
              <w:rPr>
                <w:rFonts w:ascii="Arial" w:hAnsi="Arial" w:cs="Arial"/>
                <w:color w:val="1F2937"/>
                <w:sz w:val="17"/>
                <w:szCs w:val="17"/>
              </w:rPr>
              <w:t>Demanda evapotranspirativa total del ciclo</w:t>
            </w:r>
          </w:p>
        </w:tc>
      </w:tr>
      <w:tr w:rsidR="004A1E0E" w14:paraId="56FF0EB4"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6042635C" w14:textId="77777777" w:rsidR="005574EE" w:rsidRDefault="005574EE">
            <w:pPr>
              <w:rPr>
                <w:rFonts w:ascii="Arial" w:hAnsi="Arial" w:cs="Arial"/>
              </w:rPr>
            </w:pPr>
            <w:r>
              <w:rPr>
                <w:rFonts w:ascii="Arial" w:hAnsi="Arial" w:cs="Arial"/>
                <w:color w:val="1F2937"/>
                <w:sz w:val="17"/>
                <w:szCs w:val="17"/>
              </w:rPr>
              <w:t>deficit_agua_mm</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6DEAAEB7" w14:textId="77777777" w:rsidR="005574EE" w:rsidRDefault="005574EE">
            <w:pPr>
              <w:rPr>
                <w:rFonts w:ascii="Arial" w:hAnsi="Arial" w:cs="Arial"/>
              </w:rPr>
            </w:pPr>
            <w:r>
              <w:rPr>
                <w:rFonts w:ascii="Arial" w:hAnsi="Arial" w:cs="Arial"/>
                <w:color w:val="1F2937"/>
                <w:sz w:val="17"/>
                <w:szCs w:val="17"/>
              </w:rPr>
              <w:t>max(ETc − lluvia, 0)</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5F3D8AB4" w14:textId="77777777" w:rsidR="005574EE" w:rsidRDefault="005574EE">
            <w:pPr>
              <w:rPr>
                <w:rFonts w:ascii="Arial" w:hAnsi="Arial" w:cs="Arial"/>
              </w:rPr>
            </w:pPr>
            <w:r>
              <w:rPr>
                <w:rFonts w:ascii="Arial" w:hAnsi="Arial" w:cs="Arial"/>
                <w:color w:val="1F2937"/>
                <w:sz w:val="17"/>
                <w:szCs w:val="17"/>
              </w:rPr>
              <w:t>Agua que debe reponer el riego</w:t>
            </w:r>
          </w:p>
        </w:tc>
      </w:tr>
      <w:tr w:rsidR="004A1E0E" w14:paraId="55A34A53"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11E3FE23" w14:textId="77777777" w:rsidR="005574EE" w:rsidRDefault="005574EE">
            <w:pPr>
              <w:rPr>
                <w:rFonts w:ascii="Arial" w:hAnsi="Arial" w:cs="Arial"/>
              </w:rPr>
            </w:pPr>
            <w:r>
              <w:rPr>
                <w:rFonts w:ascii="Arial" w:hAnsi="Arial" w:cs="Arial"/>
                <w:color w:val="1F2937"/>
                <w:sz w:val="17"/>
                <w:szCs w:val="17"/>
              </w:rPr>
              <w:t>agua_disponible_mm</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72994A05" w14:textId="77777777" w:rsidR="005574EE" w:rsidRDefault="005574EE">
            <w:pPr>
              <w:rPr>
                <w:rFonts w:ascii="Arial" w:hAnsi="Arial" w:cs="Arial"/>
              </w:rPr>
            </w:pPr>
            <w:r>
              <w:rPr>
                <w:rFonts w:ascii="Arial" w:hAnsi="Arial" w:cs="Arial"/>
                <w:color w:val="1F2937"/>
                <w:sz w:val="17"/>
                <w:szCs w:val="17"/>
              </w:rPr>
              <w:t>(CC − PMP) × prof_raiz × 1000</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7DB9A2B1" w14:textId="77777777" w:rsidR="005574EE" w:rsidRDefault="005574EE">
            <w:pPr>
              <w:rPr>
                <w:rFonts w:ascii="Arial" w:hAnsi="Arial" w:cs="Arial"/>
              </w:rPr>
            </w:pPr>
            <w:r>
              <w:rPr>
                <w:rFonts w:ascii="Arial" w:hAnsi="Arial" w:cs="Arial"/>
                <w:color w:val="1F2937"/>
                <w:sz w:val="17"/>
                <w:szCs w:val="17"/>
              </w:rPr>
              <w:t>Capacidad de retención del suelo</w:t>
            </w:r>
          </w:p>
        </w:tc>
      </w:tr>
      <w:tr w:rsidR="004A1E0E" w14:paraId="088309BD"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74672CE3" w14:textId="77777777" w:rsidR="005574EE" w:rsidRDefault="005574EE">
            <w:pPr>
              <w:rPr>
                <w:rFonts w:ascii="Arial" w:hAnsi="Arial" w:cs="Arial"/>
              </w:rPr>
            </w:pPr>
            <w:r>
              <w:rPr>
                <w:rFonts w:ascii="Arial" w:hAnsi="Arial" w:cs="Arial"/>
                <w:color w:val="1F2937"/>
                <w:sz w:val="17"/>
                <w:szCs w:val="17"/>
              </w:rPr>
              <w:t>eficiencia_sistema</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3531FF65" w14:textId="77777777" w:rsidR="005574EE" w:rsidRDefault="005574EE">
            <w:pPr>
              <w:rPr>
                <w:rFonts w:ascii="Arial" w:hAnsi="Arial" w:cs="Arial"/>
              </w:rPr>
            </w:pPr>
            <w:r>
              <w:rPr>
                <w:rFonts w:ascii="Arial" w:hAnsi="Arial" w:cs="Arial"/>
                <w:color w:val="1F2937"/>
                <w:sz w:val="17"/>
                <w:szCs w:val="17"/>
              </w:rPr>
              <w:t>lookup {goteo:0.92, aspersion:0.75, gravedad:0.50}</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5A1F9424" w14:textId="77777777" w:rsidR="005574EE" w:rsidRDefault="005574EE">
            <w:pPr>
              <w:rPr>
                <w:rFonts w:ascii="Arial" w:hAnsi="Arial" w:cs="Arial"/>
              </w:rPr>
            </w:pPr>
            <w:r>
              <w:rPr>
                <w:rFonts w:ascii="Arial" w:hAnsi="Arial" w:cs="Arial"/>
                <w:color w:val="1F2937"/>
                <w:sz w:val="17"/>
                <w:szCs w:val="17"/>
              </w:rPr>
              <w:t>Fracción del agua bruta que llega a la raíz</w:t>
            </w:r>
          </w:p>
        </w:tc>
      </w:tr>
      <w:tr w:rsidR="004A1E0E" w14:paraId="7F82CC21"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26195747" w14:textId="77777777" w:rsidR="005574EE" w:rsidRDefault="005574EE">
            <w:pPr>
              <w:rPr>
                <w:rFonts w:ascii="Arial" w:hAnsi="Arial" w:cs="Arial"/>
              </w:rPr>
            </w:pPr>
            <w:r>
              <w:rPr>
                <w:rFonts w:ascii="Arial" w:hAnsi="Arial" w:cs="Arial"/>
                <w:color w:val="1F2937"/>
                <w:sz w:val="17"/>
                <w:szCs w:val="17"/>
              </w:rPr>
              <w:t>deficit_hidrico_frac</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3535FA70" w14:textId="77777777" w:rsidR="005574EE" w:rsidRDefault="005574EE">
            <w:pPr>
              <w:rPr>
                <w:rFonts w:ascii="Arial" w:hAnsi="Arial" w:cs="Arial"/>
              </w:rPr>
            </w:pPr>
            <w:r>
              <w:rPr>
                <w:rFonts w:ascii="Arial" w:hAnsi="Arial" w:cs="Arial"/>
                <w:color w:val="1F2937"/>
                <w:sz w:val="17"/>
                <w:szCs w:val="17"/>
              </w:rPr>
              <w:t>deficit_agua_mm / ETc_total</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72D564A4" w14:textId="77777777" w:rsidR="005574EE" w:rsidRDefault="005574EE">
            <w:pPr>
              <w:rPr>
                <w:rFonts w:ascii="Arial" w:hAnsi="Arial" w:cs="Arial"/>
              </w:rPr>
            </w:pPr>
            <w:r>
              <w:rPr>
                <w:rFonts w:ascii="Arial" w:hAnsi="Arial" w:cs="Arial"/>
                <w:color w:val="1F2937"/>
                <w:sz w:val="17"/>
                <w:szCs w:val="17"/>
              </w:rPr>
              <w:t>Déficit relativo para cálculo FAO-33</w:t>
            </w:r>
          </w:p>
        </w:tc>
      </w:tr>
      <w:tr w:rsidR="004A1E0E" w14:paraId="697D9C43"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57DE0533" w14:textId="77777777" w:rsidR="005574EE" w:rsidRDefault="005574EE">
            <w:pPr>
              <w:rPr>
                <w:rFonts w:ascii="Arial" w:hAnsi="Arial" w:cs="Arial"/>
              </w:rPr>
            </w:pPr>
            <w:r>
              <w:rPr>
                <w:rFonts w:ascii="Arial" w:hAnsi="Arial" w:cs="Arial"/>
                <w:color w:val="1F2937"/>
                <w:sz w:val="17"/>
                <w:szCs w:val="17"/>
              </w:rPr>
              <w:t>indice_estres_x_ky</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7B7A4F10" w14:textId="77777777" w:rsidR="005574EE" w:rsidRDefault="005574EE">
            <w:pPr>
              <w:rPr>
                <w:rFonts w:ascii="Arial" w:hAnsi="Arial" w:cs="Arial"/>
              </w:rPr>
            </w:pPr>
            <w:r>
              <w:rPr>
                <w:rFonts w:ascii="Arial" w:hAnsi="Arial" w:cs="Arial"/>
                <w:color w:val="1F2937"/>
                <w:sz w:val="17"/>
                <w:szCs w:val="17"/>
              </w:rPr>
              <w:t>deficit_hidrico_frac × Ky_cultivo</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1E381B57" w14:textId="77777777" w:rsidR="005574EE" w:rsidRDefault="005574EE">
            <w:pPr>
              <w:rPr>
                <w:rFonts w:ascii="Arial" w:hAnsi="Arial" w:cs="Arial"/>
              </w:rPr>
            </w:pPr>
            <w:r>
              <w:rPr>
                <w:rFonts w:ascii="Arial" w:hAnsi="Arial" w:cs="Arial"/>
                <w:color w:val="1F2937"/>
                <w:sz w:val="17"/>
                <w:szCs w:val="17"/>
              </w:rPr>
              <w:t>Impacto potencial en rendimiento (FAO-33)</w:t>
            </w:r>
          </w:p>
        </w:tc>
      </w:tr>
      <w:tr w:rsidR="004A1E0E" w14:paraId="6005D68B"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12E0B75F" w14:textId="77777777" w:rsidR="005574EE" w:rsidRDefault="005574EE">
            <w:pPr>
              <w:rPr>
                <w:rFonts w:ascii="Arial" w:hAnsi="Arial" w:cs="Arial"/>
              </w:rPr>
            </w:pPr>
            <w:r>
              <w:rPr>
                <w:rFonts w:ascii="Arial" w:hAnsi="Arial" w:cs="Arial"/>
                <w:color w:val="1F2937"/>
                <w:sz w:val="17"/>
                <w:szCs w:val="17"/>
              </w:rPr>
              <w:t>vol_agua_bruto_m3ha</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51E762BF" w14:textId="77777777" w:rsidR="005574EE" w:rsidRDefault="005574EE">
            <w:pPr>
              <w:rPr>
                <w:rFonts w:ascii="Arial" w:hAnsi="Arial" w:cs="Arial"/>
              </w:rPr>
            </w:pPr>
            <w:r>
              <w:rPr>
                <w:rFonts w:ascii="Arial" w:hAnsi="Arial" w:cs="Arial"/>
                <w:color w:val="1F2937"/>
                <w:sz w:val="17"/>
                <w:szCs w:val="17"/>
              </w:rPr>
              <w:t>deficit_agua_mm / eficiencia_sistema × 10</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34C40BCF" w14:textId="77777777" w:rsidR="005574EE" w:rsidRDefault="005574EE">
            <w:pPr>
              <w:rPr>
                <w:rFonts w:ascii="Arial" w:hAnsi="Arial" w:cs="Arial"/>
              </w:rPr>
            </w:pPr>
            <w:r>
              <w:rPr>
                <w:rFonts w:ascii="Arial" w:hAnsi="Arial" w:cs="Arial"/>
                <w:color w:val="1F2937"/>
                <w:sz w:val="17"/>
                <w:szCs w:val="17"/>
              </w:rPr>
              <w:t>Volumen bruto ajustado por sistema</w:t>
            </w:r>
          </w:p>
        </w:tc>
      </w:tr>
      <w:tr w:rsidR="004A1E0E" w14:paraId="00E079F7"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5B04843C" w14:textId="77777777" w:rsidR="005574EE" w:rsidRDefault="005574EE">
            <w:pPr>
              <w:rPr>
                <w:rFonts w:ascii="Arial" w:hAnsi="Arial" w:cs="Arial"/>
              </w:rPr>
            </w:pPr>
            <w:r>
              <w:rPr>
                <w:rFonts w:ascii="Arial" w:hAnsi="Arial" w:cs="Arial"/>
                <w:color w:val="1F2937"/>
                <w:sz w:val="17"/>
                <w:szCs w:val="17"/>
              </w:rPr>
              <w:t>doy_sin / doy_cos</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5751E7A8" w14:textId="77777777" w:rsidR="005574EE" w:rsidRDefault="005574EE">
            <w:pPr>
              <w:rPr>
                <w:rFonts w:ascii="Arial" w:hAnsi="Arial" w:cs="Arial"/>
              </w:rPr>
            </w:pPr>
            <w:r>
              <w:rPr>
                <w:rFonts w:ascii="Arial" w:hAnsi="Arial" w:cs="Arial"/>
                <w:color w:val="1F2937"/>
                <w:sz w:val="17"/>
                <w:szCs w:val="17"/>
              </w:rPr>
              <w:t>sin/cos(2π × DOY / 365)</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7C310D84" w14:textId="77777777" w:rsidR="005574EE" w:rsidRDefault="005574EE">
            <w:pPr>
              <w:rPr>
                <w:rFonts w:ascii="Arial" w:hAnsi="Arial" w:cs="Arial"/>
              </w:rPr>
            </w:pPr>
            <w:r>
              <w:rPr>
                <w:rFonts w:ascii="Arial" w:hAnsi="Arial" w:cs="Arial"/>
                <w:color w:val="1F2937"/>
                <w:sz w:val="17"/>
                <w:szCs w:val="17"/>
              </w:rPr>
              <w:t>Estacionalidad cíclica del inicio de ciclo</w:t>
            </w:r>
          </w:p>
        </w:tc>
      </w:tr>
    </w:tbl>
    <w:p w14:paraId="3EB3B9B2" w14:textId="77777777" w:rsidR="005574EE" w:rsidRDefault="005574EE">
      <w:pPr>
        <w:spacing w:before="60" w:after="120"/>
        <w:jc w:val="center"/>
        <w:rPr>
          <w:rFonts w:ascii="Arial" w:hAnsi="Arial" w:cs="Arial"/>
        </w:rPr>
      </w:pPr>
      <w:r>
        <w:rPr>
          <w:rFonts w:ascii="Arial" w:hAnsi="Arial" w:cs="Arial"/>
          <w:i/>
          <w:iCs/>
          <w:color w:val="6B7280"/>
          <w:sz w:val="17"/>
          <w:szCs w:val="17"/>
        </w:rPr>
        <w:t>Tabla 9.4c: Features derivados compartidos por M1 y M2</w:t>
      </w:r>
    </w:p>
    <w:p w14:paraId="0FE7A7A7" w14:textId="77777777" w:rsidR="005574EE" w:rsidRDefault="005574EE">
      <w:pPr>
        <w:spacing w:after="80"/>
        <w:rPr>
          <w:rFonts w:ascii="Arial" w:hAnsi="Arial" w:cs="Arial"/>
        </w:rPr>
      </w:pPr>
    </w:p>
    <w:p w14:paraId="45176345" w14:textId="77777777" w:rsidR="005574EE" w:rsidRDefault="005574EE">
      <w:pPr>
        <w:spacing w:before="280" w:after="80"/>
        <w:rPr>
          <w:rFonts w:ascii="Arial" w:hAnsi="Arial" w:cs="Arial"/>
        </w:rPr>
      </w:pPr>
      <w:r>
        <w:rPr>
          <w:rFonts w:ascii="Arial" w:hAnsi="Arial" w:cs="Arial"/>
          <w:b/>
          <w:bCs/>
          <w:color w:val="2C5D8A"/>
          <w:sz w:val="22"/>
          <w:szCs w:val="22"/>
        </w:rPr>
        <w:t>9.4.4 Curvas de Aprendizaje</w:t>
      </w:r>
    </w:p>
    <w:p w14:paraId="2D483159" w14:textId="77777777" w:rsidR="005574EE" w:rsidRDefault="005574EE">
      <w:pPr>
        <w:spacing w:before="60" w:after="120"/>
        <w:rPr>
          <w:rFonts w:ascii="Arial" w:hAnsi="Arial" w:cs="Arial"/>
        </w:rPr>
      </w:pPr>
      <w:r>
        <w:rPr>
          <w:rFonts w:ascii="Arial" w:hAnsi="Arial" w:cs="Arial"/>
          <w:color w:val="1F2937"/>
        </w:rPr>
        <w:t>Las curvas de aprendizaje responden una pregunta de negocio concreta: ¿cuántos ciclos reales necesita el sistema para reentrenar los modelos con datos de campo? La curva converge alrededor de 30,000–50,000 muestras para M1 y M2 con el generador v3. Si los datos reales del DR-041 son menos diversos que los sintéticos, la convergencia será más rápida; si son más ruidosos, se necesitarán más registros.</w:t>
      </w:r>
    </w:p>
    <w:p w14:paraId="4599F0A8" w14:textId="77777777" w:rsidR="005574EE" w:rsidRDefault="005D7E4B" w:rsidP="008518B2">
      <w:pPr>
        <w:spacing w:after="80"/>
        <w:jc w:val="center"/>
        <w:rPr>
          <w:rFonts w:ascii="Arial" w:hAnsi="Arial" w:cs="Arial"/>
        </w:rPr>
      </w:pPr>
      <w:r w:rsidRPr="005D7E4B">
        <w:rPr>
          <w:rFonts w:ascii="Arial" w:hAnsi="Arial" w:cs="Arial"/>
          <w:noProof/>
        </w:rPr>
        <w:lastRenderedPageBreak/>
        <w:drawing>
          <wp:inline distT="0" distB="0" distL="0" distR="0" wp14:anchorId="4F1BBD22" wp14:editId="6D6836BC">
            <wp:extent cx="4899660" cy="2194153"/>
            <wp:effectExtent l="0" t="0" r="0" b="0"/>
            <wp:docPr id="18683451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345102" name=""/>
                    <pic:cNvPicPr/>
                  </pic:nvPicPr>
                  <pic:blipFill>
                    <a:blip r:embed="rId22"/>
                    <a:stretch>
                      <a:fillRect/>
                    </a:stretch>
                  </pic:blipFill>
                  <pic:spPr>
                    <a:xfrm>
                      <a:off x="0" y="0"/>
                      <a:ext cx="4915755" cy="2201361"/>
                    </a:xfrm>
                    <a:prstGeom prst="rect">
                      <a:avLst/>
                    </a:prstGeom>
                  </pic:spPr>
                </pic:pic>
              </a:graphicData>
            </a:graphic>
          </wp:inline>
        </w:drawing>
      </w:r>
    </w:p>
    <w:p w14:paraId="3DB24841" w14:textId="77777777" w:rsidR="008518B2" w:rsidRDefault="008518B2" w:rsidP="008518B2">
      <w:pPr>
        <w:spacing w:after="80"/>
        <w:jc w:val="center"/>
        <w:rPr>
          <w:rFonts w:ascii="Arial" w:hAnsi="Arial" w:cs="Arial"/>
        </w:rPr>
      </w:pPr>
      <w:r>
        <w:rPr>
          <w:rFonts w:ascii="Arial" w:hAnsi="Arial" w:cs="Arial"/>
          <w:noProof/>
        </w:rPr>
        <w:drawing>
          <wp:inline distT="0" distB="0" distL="0" distR="0" wp14:anchorId="2FC64504" wp14:editId="22D2DC91">
            <wp:extent cx="4430774" cy="1576705"/>
            <wp:effectExtent l="0" t="0" r="8255" b="4445"/>
            <wp:docPr id="11733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3450" name=""/>
                    <pic:cNvPicPr/>
                  </pic:nvPicPr>
                  <pic:blipFill>
                    <a:blip r:embed="rId23"/>
                    <a:stretch>
                      <a:fillRect/>
                    </a:stretch>
                  </pic:blipFill>
                  <pic:spPr>
                    <a:xfrm>
                      <a:off x="0" y="0"/>
                      <a:ext cx="4442589" cy="1580909"/>
                    </a:xfrm>
                    <a:prstGeom prst="rect">
                      <a:avLst/>
                    </a:prstGeom>
                  </pic:spPr>
                </pic:pic>
              </a:graphicData>
            </a:graphic>
          </wp:inline>
        </w:drawing>
      </w:r>
    </w:p>
    <w:p w14:paraId="7B8ABCAD" w14:textId="77777777" w:rsidR="005574EE" w:rsidRDefault="005574EE">
      <w:pPr>
        <w:spacing w:before="60" w:after="120"/>
        <w:jc w:val="center"/>
        <w:rPr>
          <w:rFonts w:ascii="Arial" w:hAnsi="Arial" w:cs="Arial"/>
        </w:rPr>
      </w:pPr>
      <w:r>
        <w:rPr>
          <w:rFonts w:ascii="Arial" w:hAnsi="Arial" w:cs="Arial"/>
          <w:i/>
          <w:iCs/>
          <w:color w:val="6B7280"/>
          <w:sz w:val="17"/>
          <w:szCs w:val="17"/>
        </w:rPr>
        <w:t>Figura 9.4e: Curvas de aprendizaje — RMSE en entrenamiento y validación vs. tamaño del dataset</w:t>
      </w:r>
    </w:p>
    <w:p w14:paraId="14753B9A" w14:textId="77777777" w:rsidR="00D9683A" w:rsidRDefault="00D9683A"/>
    <w:p w14:paraId="707C3512" w14:textId="77777777" w:rsidR="00D9683A" w:rsidRDefault="00000000">
      <w:r>
        <w:rPr>
          <w:b/>
          <w:color w:val="2E75B6"/>
          <w:sz w:val="22"/>
        </w:rPr>
        <w:t>9.4.5  Arquitectura ML/MLOps — Separación Training/Inference (Fase B, 2026-05-16)</w:t>
      </w:r>
    </w:p>
    <w:p w14:paraId="680CE13B" w14:textId="77777777" w:rsidR="00D9683A" w:rsidRDefault="00000000">
      <w:r>
        <w:rPr>
          <w:sz w:val="20"/>
        </w:rPr>
        <w:t>El 2026-05-16 el código ML fue reorganizado en el directorio ml/ con separación explícita training vs. inference. Deuda resuelta: el entrenamiento estaba mezclado con inferencia en backend/core/, creando riesgo de auto-entrenamiento accidental en producción. Los tres modelos XGBoost operan en modo inferencia pura: cargan artefactos .joblib desde backend/models_ml/ y lanzan FileNotFoundError con instrucciones si no existen. Para reentrenar: python ml/training/xgboost_riego/train.py</w:t>
      </w:r>
    </w:p>
    <w:p w14:paraId="512991A3" w14:textId="77777777" w:rsidR="00D9683A" w:rsidRDefault="00000000">
      <w:r>
        <w:rPr>
          <w:i/>
          <w:color w:val="1A601A"/>
        </w:rPr>
        <w:t>Regla de imports (invariante): ml/training/ NUNCA importa backend/. ml/inference/ es read-only desde el backend.</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400"/>
        <w:gridCol w:w="1900"/>
        <w:gridCol w:w="3000"/>
        <w:gridCol w:w="2874"/>
      </w:tblGrid>
      <w:tr w:rsidR="00D9683A" w14:paraId="23D1CFA7" w14:textId="77777777">
        <w:tc>
          <w:tcPr>
            <w:tcW w:w="1400" w:type="dxa"/>
            <w:shd w:val="clear" w:color="auto" w:fill="2E75B6"/>
            <w:tcMar>
              <w:top w:w="60" w:type="dxa"/>
              <w:left w:w="100" w:type="dxa"/>
              <w:bottom w:w="60" w:type="dxa"/>
              <w:right w:w="100" w:type="dxa"/>
            </w:tcMar>
          </w:tcPr>
          <w:p w14:paraId="42C5080F" w14:textId="77777777" w:rsidR="00D9683A" w:rsidRDefault="00000000">
            <w:r>
              <w:rPr>
                <w:b/>
                <w:color w:val="FFFFFF"/>
                <w:sz w:val="18"/>
              </w:rPr>
              <w:t>Componente</w:t>
            </w:r>
          </w:p>
        </w:tc>
        <w:tc>
          <w:tcPr>
            <w:tcW w:w="1900" w:type="dxa"/>
            <w:shd w:val="clear" w:color="auto" w:fill="2E75B6"/>
            <w:tcMar>
              <w:top w:w="60" w:type="dxa"/>
              <w:left w:w="100" w:type="dxa"/>
              <w:bottom w:w="60" w:type="dxa"/>
              <w:right w:w="100" w:type="dxa"/>
            </w:tcMar>
          </w:tcPr>
          <w:p w14:paraId="1BD30C3B" w14:textId="77777777" w:rsidR="00D9683A" w:rsidRDefault="00000000">
            <w:r>
              <w:rPr>
                <w:b/>
                <w:color w:val="FFFFFF"/>
                <w:sz w:val="18"/>
              </w:rPr>
              <w:t>Ubicación</w:t>
            </w:r>
          </w:p>
        </w:tc>
        <w:tc>
          <w:tcPr>
            <w:tcW w:w="3000" w:type="dxa"/>
            <w:shd w:val="clear" w:color="auto" w:fill="2E75B6"/>
            <w:tcMar>
              <w:top w:w="60" w:type="dxa"/>
              <w:left w:w="100" w:type="dxa"/>
              <w:bottom w:w="60" w:type="dxa"/>
              <w:right w:w="100" w:type="dxa"/>
            </w:tcMar>
          </w:tcPr>
          <w:p w14:paraId="0A88F2AD" w14:textId="77777777" w:rsidR="00D9683A" w:rsidRDefault="00000000">
            <w:r>
              <w:rPr>
                <w:b/>
                <w:color w:val="FFFFFF"/>
                <w:sz w:val="18"/>
              </w:rPr>
              <w:t>Función</w:t>
            </w:r>
          </w:p>
        </w:tc>
        <w:tc>
          <w:tcPr>
            <w:tcW w:w="2700" w:type="dxa"/>
            <w:shd w:val="clear" w:color="auto" w:fill="2E75B6"/>
            <w:tcMar>
              <w:top w:w="60" w:type="dxa"/>
              <w:left w:w="100" w:type="dxa"/>
              <w:bottom w:w="60" w:type="dxa"/>
              <w:right w:w="100" w:type="dxa"/>
            </w:tcMar>
          </w:tcPr>
          <w:p w14:paraId="42D29603" w14:textId="77777777" w:rsidR="00D9683A" w:rsidRDefault="00000000">
            <w:r>
              <w:rPr>
                <w:b/>
                <w:color w:val="FFFFFF"/>
                <w:sz w:val="18"/>
              </w:rPr>
              <w:t>Estado / Métricas</w:t>
            </w:r>
          </w:p>
        </w:tc>
      </w:tr>
      <w:tr w:rsidR="00D9683A" w14:paraId="448A1272" w14:textId="77777777">
        <w:tc>
          <w:tcPr>
            <w:tcW w:w="1400" w:type="dxa"/>
            <w:shd w:val="clear" w:color="auto" w:fill="D9E2F3"/>
            <w:tcMar>
              <w:top w:w="60" w:type="dxa"/>
              <w:left w:w="100" w:type="dxa"/>
              <w:bottom w:w="60" w:type="dxa"/>
              <w:right w:w="100" w:type="dxa"/>
            </w:tcMar>
          </w:tcPr>
          <w:p w14:paraId="4317F5FC" w14:textId="77777777" w:rsidR="00D9683A" w:rsidRDefault="00000000">
            <w:r>
              <w:rPr>
                <w:b/>
                <w:sz w:val="18"/>
              </w:rPr>
              <w:t>XGBoost</w:t>
            </w:r>
            <w:r>
              <w:rPr>
                <w:b/>
                <w:sz w:val="18"/>
              </w:rPr>
              <w:br/>
              <w:t>(3 modelos)</w:t>
            </w:r>
            <w:r>
              <w:rPr>
                <w:b/>
                <w:sz w:val="18"/>
              </w:rPr>
              <w:br/>
              <w:t>Inferencia</w:t>
            </w:r>
          </w:p>
        </w:tc>
        <w:tc>
          <w:tcPr>
            <w:tcW w:w="1900" w:type="dxa"/>
            <w:shd w:val="clear" w:color="auto" w:fill="D9E2F3"/>
            <w:tcMar>
              <w:top w:w="60" w:type="dxa"/>
              <w:left w:w="100" w:type="dxa"/>
              <w:bottom w:w="60" w:type="dxa"/>
              <w:right w:w="100" w:type="dxa"/>
            </w:tcMar>
          </w:tcPr>
          <w:p w14:paraId="0944A6DB" w14:textId="77777777" w:rsidR="00D9683A" w:rsidRPr="005D7E4B" w:rsidRDefault="00000000">
            <w:pPr>
              <w:rPr>
                <w:lang w:val="en-US"/>
              </w:rPr>
            </w:pPr>
            <w:r w:rsidRPr="005D7E4B">
              <w:rPr>
                <w:sz w:val="18"/>
                <w:lang w:val="en-US"/>
              </w:rPr>
              <w:t>ml/inference/</w:t>
            </w:r>
            <w:r w:rsidRPr="005D7E4B">
              <w:rPr>
                <w:sz w:val="18"/>
                <w:lang w:val="en-US"/>
              </w:rPr>
              <w:br/>
              <w:t>xgboost_riego.py</w:t>
            </w:r>
          </w:p>
        </w:tc>
        <w:tc>
          <w:tcPr>
            <w:tcW w:w="3000" w:type="dxa"/>
            <w:shd w:val="clear" w:color="auto" w:fill="D9E2F3"/>
            <w:tcMar>
              <w:top w:w="60" w:type="dxa"/>
              <w:left w:w="100" w:type="dxa"/>
              <w:bottom w:w="60" w:type="dxa"/>
              <w:right w:w="100" w:type="dxa"/>
            </w:tcMar>
          </w:tcPr>
          <w:p w14:paraId="29C1DF06" w14:textId="77777777" w:rsidR="00D9683A" w:rsidRDefault="00000000">
            <w:r>
              <w:rPr>
                <w:sz w:val="18"/>
              </w:rPr>
              <w:t>Singleton con 3 predictores:</w:t>
            </w:r>
            <w:r>
              <w:rPr>
                <w:sz w:val="18"/>
              </w:rPr>
              <w:br/>
              <w:t>1) XGBClassifier → P(requiere_riego) [0-1]</w:t>
            </w:r>
            <w:r>
              <w:rPr>
                <w:sz w:val="18"/>
              </w:rPr>
              <w:br/>
              <w:t>2) XGBRegressor → lamina_ajustada_mm</w:t>
            </w:r>
            <w:r>
              <w:rPr>
                <w:sz w:val="18"/>
              </w:rPr>
              <w:br/>
              <w:t>3) XGBRegressor → riesgo_estres [0-1]</w:t>
            </w:r>
            <w:r>
              <w:rPr>
                <w:sz w:val="18"/>
              </w:rPr>
              <w:br/>
              <w:t>11 features de entrada (deficit_mm, kc, tipo_suelo_enc, etc.)</w:t>
            </w:r>
          </w:p>
        </w:tc>
        <w:tc>
          <w:tcPr>
            <w:tcW w:w="2700" w:type="dxa"/>
            <w:shd w:val="clear" w:color="auto" w:fill="D9E2F3"/>
            <w:tcMar>
              <w:top w:w="60" w:type="dxa"/>
              <w:left w:w="100" w:type="dxa"/>
              <w:bottom w:w="60" w:type="dxa"/>
              <w:right w:w="100" w:type="dxa"/>
            </w:tcMar>
          </w:tcPr>
          <w:p w14:paraId="0D95BD41" w14:textId="77777777" w:rsidR="00D9683A" w:rsidRDefault="00000000">
            <w:r>
              <w:rPr>
                <w:sz w:val="18"/>
              </w:rPr>
              <w:t>Carga desde backend/models_ml/ con joblib. FileNotFoundError con instrucciones si no hay artefactos.</w:t>
            </w:r>
          </w:p>
        </w:tc>
      </w:tr>
      <w:tr w:rsidR="00D9683A" w14:paraId="6488C1BB" w14:textId="77777777">
        <w:tc>
          <w:tcPr>
            <w:tcW w:w="1400" w:type="dxa"/>
            <w:shd w:val="clear" w:color="auto" w:fill="FFFFFF"/>
            <w:tcMar>
              <w:top w:w="60" w:type="dxa"/>
              <w:left w:w="100" w:type="dxa"/>
              <w:bottom w:w="60" w:type="dxa"/>
              <w:right w:w="100" w:type="dxa"/>
            </w:tcMar>
          </w:tcPr>
          <w:p w14:paraId="7FF28337" w14:textId="77777777" w:rsidR="00D9683A" w:rsidRDefault="00000000">
            <w:r>
              <w:rPr>
                <w:b/>
                <w:sz w:val="18"/>
              </w:rPr>
              <w:t>XGBoost</w:t>
            </w:r>
            <w:r>
              <w:rPr>
                <w:b/>
                <w:sz w:val="18"/>
              </w:rPr>
              <w:br/>
              <w:t>Entrenamiento</w:t>
            </w:r>
          </w:p>
        </w:tc>
        <w:tc>
          <w:tcPr>
            <w:tcW w:w="1900" w:type="dxa"/>
            <w:shd w:val="clear" w:color="auto" w:fill="FFFFFF"/>
            <w:tcMar>
              <w:top w:w="60" w:type="dxa"/>
              <w:left w:w="100" w:type="dxa"/>
              <w:bottom w:w="60" w:type="dxa"/>
              <w:right w:w="100" w:type="dxa"/>
            </w:tcMar>
          </w:tcPr>
          <w:p w14:paraId="15A0D316" w14:textId="77777777" w:rsidR="00D9683A" w:rsidRPr="005D7E4B" w:rsidRDefault="00000000">
            <w:pPr>
              <w:rPr>
                <w:lang w:val="en-US"/>
              </w:rPr>
            </w:pPr>
            <w:r w:rsidRPr="005D7E4B">
              <w:rPr>
                <w:sz w:val="18"/>
                <w:lang w:val="en-US"/>
              </w:rPr>
              <w:t>ml/training/</w:t>
            </w:r>
            <w:r w:rsidRPr="005D7E4B">
              <w:rPr>
                <w:sz w:val="18"/>
                <w:lang w:val="en-US"/>
              </w:rPr>
              <w:br/>
              <w:t>xgboost_riego/</w:t>
            </w:r>
            <w:r w:rsidRPr="005D7E4B">
              <w:rPr>
                <w:sz w:val="18"/>
                <w:lang w:val="en-US"/>
              </w:rPr>
              <w:br/>
              <w:t>train.py + eval.py</w:t>
            </w:r>
            <w:r w:rsidRPr="005D7E4B">
              <w:rPr>
                <w:sz w:val="18"/>
                <w:lang w:val="en-US"/>
              </w:rPr>
              <w:br/>
              <w:t>promote.py</w:t>
            </w:r>
          </w:p>
        </w:tc>
        <w:tc>
          <w:tcPr>
            <w:tcW w:w="3000" w:type="dxa"/>
            <w:shd w:val="clear" w:color="auto" w:fill="FFFFFF"/>
            <w:tcMar>
              <w:top w:w="60" w:type="dxa"/>
              <w:left w:w="100" w:type="dxa"/>
              <w:bottom w:w="60" w:type="dxa"/>
              <w:right w:w="100" w:type="dxa"/>
            </w:tcMar>
          </w:tcPr>
          <w:p w14:paraId="55CEC171" w14:textId="77777777" w:rsidR="00D9683A" w:rsidRDefault="00000000">
            <w:r>
              <w:rPr>
                <w:sz w:val="18"/>
              </w:rPr>
              <w:t>Entrena sobre milpin_ciclos_ml.csv (50,000 ciclos, 5 micro-regiones). Hyperparámetros en ml/configs/xgboost_riego.yaml. promote.py verifica umbrales antes de mover a backend/models_ml/.</w:t>
            </w:r>
          </w:p>
        </w:tc>
        <w:tc>
          <w:tcPr>
            <w:tcW w:w="2700" w:type="dxa"/>
            <w:shd w:val="clear" w:color="auto" w:fill="FFFFFF"/>
            <w:tcMar>
              <w:top w:w="60" w:type="dxa"/>
              <w:left w:w="100" w:type="dxa"/>
              <w:bottom w:w="60" w:type="dxa"/>
              <w:right w:w="100" w:type="dxa"/>
            </w:tcMar>
          </w:tcPr>
          <w:p w14:paraId="77DFECB5" w14:textId="77777777" w:rsidR="00D9683A" w:rsidRDefault="00000000">
            <w:r>
              <w:rPr>
                <w:sz w:val="18"/>
              </w:rPr>
              <w:t>Promote gate M1: MAE ≤ 800 m³/ha, R² ≥ 0.82.</w:t>
            </w:r>
            <w:r>
              <w:rPr>
                <w:sz w:val="18"/>
              </w:rPr>
              <w:br/>
              <w:t>Promote gate M2: MAE ≤ 0.8 ton/ha, R² ≥ 0.78.</w:t>
            </w:r>
            <w:r>
              <w:rPr>
                <w:sz w:val="18"/>
              </w:rPr>
              <w:br/>
              <w:t>No se invoca en producción.</w:t>
            </w:r>
          </w:p>
        </w:tc>
      </w:tr>
      <w:tr w:rsidR="00D9683A" w14:paraId="31F1C0E2" w14:textId="77777777">
        <w:tc>
          <w:tcPr>
            <w:tcW w:w="1400" w:type="dxa"/>
            <w:shd w:val="clear" w:color="auto" w:fill="D9E2F3"/>
            <w:tcMar>
              <w:top w:w="60" w:type="dxa"/>
              <w:left w:w="100" w:type="dxa"/>
              <w:bottom w:w="60" w:type="dxa"/>
              <w:right w:w="100" w:type="dxa"/>
            </w:tcMar>
          </w:tcPr>
          <w:p w14:paraId="6D7D0503" w14:textId="77777777" w:rsidR="00D9683A" w:rsidRDefault="00000000">
            <w:r>
              <w:rPr>
                <w:b/>
                <w:sz w:val="18"/>
              </w:rPr>
              <w:t>Isolation Forest</w:t>
            </w:r>
            <w:r>
              <w:rPr>
                <w:b/>
                <w:sz w:val="18"/>
              </w:rPr>
              <w:br/>
              <w:t>Inferencia</w:t>
            </w:r>
          </w:p>
        </w:tc>
        <w:tc>
          <w:tcPr>
            <w:tcW w:w="1900" w:type="dxa"/>
            <w:shd w:val="clear" w:color="auto" w:fill="D9E2F3"/>
            <w:tcMar>
              <w:top w:w="60" w:type="dxa"/>
              <w:left w:w="100" w:type="dxa"/>
              <w:bottom w:w="60" w:type="dxa"/>
              <w:right w:w="100" w:type="dxa"/>
            </w:tcMar>
          </w:tcPr>
          <w:p w14:paraId="70363B60" w14:textId="77777777" w:rsidR="00D9683A" w:rsidRPr="005D7E4B" w:rsidRDefault="00000000">
            <w:pPr>
              <w:rPr>
                <w:lang w:val="en-US"/>
              </w:rPr>
            </w:pPr>
            <w:r w:rsidRPr="005D7E4B">
              <w:rPr>
                <w:sz w:val="18"/>
                <w:lang w:val="en-US"/>
              </w:rPr>
              <w:t>ml/inference/</w:t>
            </w:r>
            <w:r w:rsidRPr="005D7E4B">
              <w:rPr>
                <w:sz w:val="18"/>
                <w:lang w:val="en-US"/>
              </w:rPr>
              <w:br/>
              <w:t>anomaly_detector.py</w:t>
            </w:r>
          </w:p>
        </w:tc>
        <w:tc>
          <w:tcPr>
            <w:tcW w:w="3000" w:type="dxa"/>
            <w:shd w:val="clear" w:color="auto" w:fill="D9E2F3"/>
            <w:tcMar>
              <w:top w:w="60" w:type="dxa"/>
              <w:left w:w="100" w:type="dxa"/>
              <w:bottom w:w="60" w:type="dxa"/>
              <w:right w:w="100" w:type="dxa"/>
            </w:tcMar>
          </w:tcPr>
          <w:p w14:paraId="6B90B24E" w14:textId="77777777" w:rsidR="00D9683A" w:rsidRDefault="00000000">
            <w:r>
              <w:rPr>
                <w:sz w:val="18"/>
              </w:rPr>
              <w:t xml:space="preserve">Detecta ciclos anómalos (sobre-riego, gap de equipo, ineficiencia) agrupando historial_riego por (parcela × ciclo). 7 features: vol_total_m3_ha, n_eventos, vol_cv, </w:t>
            </w:r>
            <w:r>
              <w:rPr>
                <w:sz w:val="18"/>
              </w:rPr>
              <w:lastRenderedPageBreak/>
              <w:t>max_gap_dias, lamina_media_mm, sistema_enc, area_ha.</w:t>
            </w:r>
          </w:p>
        </w:tc>
        <w:tc>
          <w:tcPr>
            <w:tcW w:w="2700" w:type="dxa"/>
            <w:shd w:val="clear" w:color="auto" w:fill="D9E2F3"/>
            <w:tcMar>
              <w:top w:w="60" w:type="dxa"/>
              <w:left w:w="100" w:type="dxa"/>
              <w:bottom w:w="60" w:type="dxa"/>
              <w:right w:w="100" w:type="dxa"/>
            </w:tcMar>
          </w:tcPr>
          <w:p w14:paraId="291551D9" w14:textId="77777777" w:rsidR="00D9683A" w:rsidRDefault="00000000">
            <w:r>
              <w:rPr>
                <w:sz w:val="18"/>
              </w:rPr>
              <w:lastRenderedPageBreak/>
              <w:t>Precision=0.586, Recall=0.466, F1=0.519 (contamination=0.12).</w:t>
            </w:r>
            <w:r>
              <w:rPr>
                <w:sz w:val="18"/>
              </w:rPr>
              <w:br/>
              <w:t>Fase B: inferencia pura. Para reentrenar:</w:t>
            </w:r>
            <w:r>
              <w:rPr>
                <w:sz w:val="18"/>
              </w:rPr>
              <w:br/>
            </w:r>
            <w:r>
              <w:rPr>
                <w:sz w:val="18"/>
              </w:rPr>
              <w:lastRenderedPageBreak/>
              <w:t>ml/training/isolation_forest/train.py (stub).</w:t>
            </w:r>
          </w:p>
        </w:tc>
      </w:tr>
      <w:tr w:rsidR="00D9683A" w14:paraId="0D2A30B7" w14:textId="77777777">
        <w:tc>
          <w:tcPr>
            <w:tcW w:w="1400" w:type="dxa"/>
            <w:shd w:val="clear" w:color="auto" w:fill="FFFFFF"/>
            <w:tcMar>
              <w:top w:w="60" w:type="dxa"/>
              <w:left w:w="100" w:type="dxa"/>
              <w:bottom w:w="60" w:type="dxa"/>
              <w:right w:w="100" w:type="dxa"/>
            </w:tcMar>
          </w:tcPr>
          <w:p w14:paraId="228169C8" w14:textId="77777777" w:rsidR="00D9683A" w:rsidRDefault="00000000">
            <w:r>
              <w:rPr>
                <w:b/>
                <w:sz w:val="18"/>
              </w:rPr>
              <w:lastRenderedPageBreak/>
              <w:t>ETo Ridge</w:t>
            </w:r>
            <w:r>
              <w:rPr>
                <w:b/>
                <w:sz w:val="18"/>
              </w:rPr>
              <w:br/>
              <w:t>Forecaster</w:t>
            </w:r>
          </w:p>
        </w:tc>
        <w:tc>
          <w:tcPr>
            <w:tcW w:w="1900" w:type="dxa"/>
            <w:shd w:val="clear" w:color="auto" w:fill="FFFFFF"/>
            <w:tcMar>
              <w:top w:w="60" w:type="dxa"/>
              <w:left w:w="100" w:type="dxa"/>
              <w:bottom w:w="60" w:type="dxa"/>
              <w:right w:w="100" w:type="dxa"/>
            </w:tcMar>
          </w:tcPr>
          <w:p w14:paraId="59C3E2AA" w14:textId="77777777" w:rsidR="00D9683A" w:rsidRPr="005D7E4B" w:rsidRDefault="00000000">
            <w:pPr>
              <w:rPr>
                <w:lang w:val="en-US"/>
              </w:rPr>
            </w:pPr>
            <w:r w:rsidRPr="005D7E4B">
              <w:rPr>
                <w:sz w:val="18"/>
                <w:lang w:val="en-US"/>
              </w:rPr>
              <w:t>backend/core/</w:t>
            </w:r>
            <w:r w:rsidRPr="005D7E4B">
              <w:rPr>
                <w:sz w:val="18"/>
                <w:lang w:val="en-US"/>
              </w:rPr>
              <w:br/>
              <w:t>eto_forecast.py</w:t>
            </w:r>
          </w:p>
        </w:tc>
        <w:tc>
          <w:tcPr>
            <w:tcW w:w="3000" w:type="dxa"/>
            <w:shd w:val="clear" w:color="auto" w:fill="FFFFFF"/>
            <w:tcMar>
              <w:top w:w="60" w:type="dxa"/>
              <w:left w:w="100" w:type="dxa"/>
              <w:bottom w:w="60" w:type="dxa"/>
              <w:right w:w="100" w:type="dxa"/>
            </w:tcMar>
          </w:tcPr>
          <w:p w14:paraId="4ADB78C3" w14:textId="77777777" w:rsidR="00D9683A" w:rsidRDefault="00000000">
            <w:r w:rsidRPr="005D7E4B">
              <w:rPr>
                <w:sz w:val="18"/>
                <w:lang w:val="en-US"/>
              </w:rPr>
              <w:t>Multi-step directo: Ridge independiente por horizonte h=1..7. Features: sin/cos(2</w:t>
            </w:r>
            <w:r>
              <w:rPr>
                <w:sz w:val="18"/>
              </w:rPr>
              <w:t>π</w:t>
            </w:r>
            <w:r w:rsidRPr="005D7E4B">
              <w:rPr>
                <w:sz w:val="18"/>
                <w:lang w:val="en-US"/>
              </w:rPr>
              <w:t xml:space="preserve">·doy/365), lags et0 (1d, 2d, 7d), tmax lag-1. </w:t>
            </w:r>
            <w:r>
              <w:rPr>
                <w:sz w:val="18"/>
              </w:rPr>
              <w:t>Fallback a media(14d) si &lt; 60 registros válidos.</w:t>
            </w:r>
          </w:p>
        </w:tc>
        <w:tc>
          <w:tcPr>
            <w:tcW w:w="2700" w:type="dxa"/>
            <w:shd w:val="clear" w:color="auto" w:fill="FFFFFF"/>
            <w:tcMar>
              <w:top w:w="60" w:type="dxa"/>
              <w:left w:w="100" w:type="dxa"/>
              <w:bottom w:w="60" w:type="dxa"/>
              <w:right w:w="100" w:type="dxa"/>
            </w:tcMar>
          </w:tcPr>
          <w:p w14:paraId="60B4A4FC" w14:textId="77777777" w:rsidR="00D9683A" w:rsidRDefault="00000000">
            <w:r>
              <w:rPr>
                <w:sz w:val="18"/>
              </w:rPr>
              <w:t>RMSE=0.41 mm/día vs 0.70 mm/día baseline (5-fold CV, 2021-2025). Mejora 41.6%. Permanece en backend/core/ (forecaster online).</w:t>
            </w:r>
          </w:p>
        </w:tc>
      </w:tr>
      <w:tr w:rsidR="00D9683A" w14:paraId="32620780" w14:textId="77777777">
        <w:tc>
          <w:tcPr>
            <w:tcW w:w="1400" w:type="dxa"/>
            <w:shd w:val="clear" w:color="auto" w:fill="D9E2F3"/>
            <w:tcMar>
              <w:top w:w="60" w:type="dxa"/>
              <w:left w:w="100" w:type="dxa"/>
              <w:bottom w:w="60" w:type="dxa"/>
              <w:right w:w="100" w:type="dxa"/>
            </w:tcMar>
          </w:tcPr>
          <w:p w14:paraId="269B95CD" w14:textId="77777777" w:rsidR="00D9683A" w:rsidRPr="005D7E4B" w:rsidRDefault="00000000">
            <w:pPr>
              <w:rPr>
                <w:lang w:val="en-US"/>
              </w:rPr>
            </w:pPr>
            <w:r w:rsidRPr="005D7E4B">
              <w:rPr>
                <w:b/>
                <w:sz w:val="18"/>
                <w:lang w:val="en-US"/>
              </w:rPr>
              <w:t>Feature Store</w:t>
            </w:r>
            <w:r w:rsidRPr="005D7E4B">
              <w:rPr>
                <w:b/>
                <w:sz w:val="18"/>
                <w:lang w:val="en-US"/>
              </w:rPr>
              <w:br/>
              <w:t>(stub, Fase C)</w:t>
            </w:r>
          </w:p>
        </w:tc>
        <w:tc>
          <w:tcPr>
            <w:tcW w:w="1900" w:type="dxa"/>
            <w:shd w:val="clear" w:color="auto" w:fill="D9E2F3"/>
            <w:tcMar>
              <w:top w:w="60" w:type="dxa"/>
              <w:left w:w="100" w:type="dxa"/>
              <w:bottom w:w="60" w:type="dxa"/>
              <w:right w:w="100" w:type="dxa"/>
            </w:tcMar>
          </w:tcPr>
          <w:p w14:paraId="39CEB197" w14:textId="77777777" w:rsidR="00D9683A" w:rsidRPr="005D7E4B" w:rsidRDefault="00000000">
            <w:pPr>
              <w:rPr>
                <w:lang w:val="en-US"/>
              </w:rPr>
            </w:pPr>
            <w:r w:rsidRPr="005D7E4B">
              <w:rPr>
                <w:sz w:val="18"/>
                <w:lang w:val="en-US"/>
              </w:rPr>
              <w:t>ml/feature_store/</w:t>
            </w:r>
            <w:r w:rsidRPr="005D7E4B">
              <w:rPr>
                <w:sz w:val="18"/>
                <w:lang w:val="en-US"/>
              </w:rPr>
              <w:br/>
              <w:t>views/ builders/</w:t>
            </w:r>
          </w:p>
        </w:tc>
        <w:tc>
          <w:tcPr>
            <w:tcW w:w="3000" w:type="dxa"/>
            <w:shd w:val="clear" w:color="auto" w:fill="D9E2F3"/>
            <w:tcMar>
              <w:top w:w="60" w:type="dxa"/>
              <w:left w:w="100" w:type="dxa"/>
              <w:bottom w:w="60" w:type="dxa"/>
              <w:right w:w="100" w:type="dxa"/>
            </w:tcMar>
          </w:tcPr>
          <w:p w14:paraId="497FB8B5" w14:textId="77777777" w:rsidR="00D9683A" w:rsidRDefault="00000000">
            <w:r>
              <w:rPr>
                <w:sz w:val="18"/>
              </w:rPr>
              <w:t>Definiciones YAML: parcela_static, parcela_daily, parcela_ciclo. Documenta contratos de features entre training y serving.</w:t>
            </w:r>
          </w:p>
        </w:tc>
        <w:tc>
          <w:tcPr>
            <w:tcW w:w="2700" w:type="dxa"/>
            <w:shd w:val="clear" w:color="auto" w:fill="D9E2F3"/>
            <w:tcMar>
              <w:top w:w="60" w:type="dxa"/>
              <w:left w:w="100" w:type="dxa"/>
              <w:bottom w:w="60" w:type="dxa"/>
              <w:right w:w="100" w:type="dxa"/>
            </w:tcMar>
          </w:tcPr>
          <w:p w14:paraId="43DDE333" w14:textId="77777777" w:rsidR="00D9683A" w:rsidRDefault="00000000">
            <w:r>
              <w:rPr>
                <w:sz w:val="18"/>
              </w:rPr>
              <w:t>Permite auditar drift de features de forma declarativa sin leer código de entrenamiento.</w:t>
            </w:r>
          </w:p>
        </w:tc>
      </w:tr>
      <w:tr w:rsidR="00D9683A" w:rsidRPr="006473FE" w14:paraId="7512CE46" w14:textId="77777777">
        <w:tc>
          <w:tcPr>
            <w:tcW w:w="1400" w:type="dxa"/>
            <w:shd w:val="clear" w:color="auto" w:fill="FFFFFF"/>
            <w:tcMar>
              <w:top w:w="60" w:type="dxa"/>
              <w:left w:w="100" w:type="dxa"/>
              <w:bottom w:w="60" w:type="dxa"/>
              <w:right w:w="100" w:type="dxa"/>
            </w:tcMar>
          </w:tcPr>
          <w:p w14:paraId="75C68985" w14:textId="77777777" w:rsidR="00D9683A" w:rsidRDefault="00000000">
            <w:r>
              <w:rPr>
                <w:b/>
                <w:sz w:val="18"/>
              </w:rPr>
              <w:t>Drift Monitor</w:t>
            </w:r>
          </w:p>
        </w:tc>
        <w:tc>
          <w:tcPr>
            <w:tcW w:w="1900" w:type="dxa"/>
            <w:shd w:val="clear" w:color="auto" w:fill="FFFFFF"/>
            <w:tcMar>
              <w:top w:w="60" w:type="dxa"/>
              <w:left w:w="100" w:type="dxa"/>
              <w:bottom w:w="60" w:type="dxa"/>
              <w:right w:w="100" w:type="dxa"/>
            </w:tcMar>
          </w:tcPr>
          <w:p w14:paraId="5C96B338" w14:textId="77777777" w:rsidR="00D9683A" w:rsidRPr="005D7E4B" w:rsidRDefault="00000000">
            <w:pPr>
              <w:rPr>
                <w:lang w:val="en-US"/>
              </w:rPr>
            </w:pPr>
            <w:r w:rsidRPr="005D7E4B">
              <w:rPr>
                <w:sz w:val="18"/>
                <w:lang w:val="en-US"/>
              </w:rPr>
              <w:t>ml/monitoring/</w:t>
            </w:r>
            <w:r w:rsidRPr="005D7E4B">
              <w:rPr>
                <w:sz w:val="18"/>
                <w:lang w:val="en-US"/>
              </w:rPr>
              <w:br/>
              <w:t>drift.py</w:t>
            </w:r>
            <w:r w:rsidRPr="005D7E4B">
              <w:rPr>
                <w:sz w:val="18"/>
                <w:lang w:val="en-US"/>
              </w:rPr>
              <w:br/>
              <w:t>eval_metrics.py</w:t>
            </w:r>
          </w:p>
        </w:tc>
        <w:tc>
          <w:tcPr>
            <w:tcW w:w="3000" w:type="dxa"/>
            <w:shd w:val="clear" w:color="auto" w:fill="FFFFFF"/>
            <w:tcMar>
              <w:top w:w="60" w:type="dxa"/>
              <w:left w:w="100" w:type="dxa"/>
              <w:bottom w:w="60" w:type="dxa"/>
              <w:right w:w="100" w:type="dxa"/>
            </w:tcMar>
          </w:tcPr>
          <w:p w14:paraId="1C664795" w14:textId="77777777" w:rsidR="00D9683A" w:rsidRDefault="00000000">
            <w:r>
              <w:rPr>
                <w:sz w:val="18"/>
              </w:rPr>
              <w:t>PSI y KS-test para drift en features de entrada y distribución de predicciones.</w:t>
            </w:r>
          </w:p>
        </w:tc>
        <w:tc>
          <w:tcPr>
            <w:tcW w:w="2700" w:type="dxa"/>
            <w:shd w:val="clear" w:color="auto" w:fill="FFFFFF"/>
            <w:tcMar>
              <w:top w:w="60" w:type="dxa"/>
              <w:left w:w="100" w:type="dxa"/>
              <w:bottom w:w="60" w:type="dxa"/>
              <w:right w:w="100" w:type="dxa"/>
            </w:tcMar>
          </w:tcPr>
          <w:p w14:paraId="1AD4E99C" w14:textId="77777777" w:rsidR="00D9683A" w:rsidRPr="005D7E4B" w:rsidRDefault="00000000">
            <w:pPr>
              <w:rPr>
                <w:lang w:val="en-US"/>
              </w:rPr>
            </w:pPr>
            <w:r w:rsidRPr="005D7E4B">
              <w:rPr>
                <w:sz w:val="18"/>
                <w:lang w:val="en-US"/>
              </w:rPr>
              <w:t>Runbook: docs/runbooks/drift_alerta.md.</w:t>
            </w:r>
          </w:p>
        </w:tc>
      </w:tr>
    </w:tbl>
    <w:p w14:paraId="6D805401" w14:textId="77777777" w:rsidR="00D9683A" w:rsidRPr="00DA4E45" w:rsidRDefault="00000000" w:rsidP="00DA4E45">
      <w:pPr>
        <w:jc w:val="center"/>
        <w:rPr>
          <w:i/>
          <w:color w:val="803000"/>
          <w:sz w:val="18"/>
        </w:rPr>
      </w:pPr>
      <w:r>
        <w:rPr>
          <w:i/>
          <w:color w:val="404040"/>
          <w:sz w:val="18"/>
        </w:rPr>
        <w:t>Tabla 9.4.5: Arquitectura ML/MLOps</w:t>
      </w:r>
    </w:p>
    <w:p w14:paraId="6F239EE0" w14:textId="77777777" w:rsidR="005574EE" w:rsidRDefault="005574EE">
      <w:pPr>
        <w:spacing w:after="80"/>
        <w:rPr>
          <w:rFonts w:ascii="Arial" w:hAnsi="Arial" w:cs="Arial"/>
        </w:rPr>
      </w:pPr>
    </w:p>
    <w:p w14:paraId="4492E299" w14:textId="77777777" w:rsidR="005574EE" w:rsidRDefault="005574EE">
      <w:pPr>
        <w:spacing w:before="480" w:after="100"/>
        <w:rPr>
          <w:rFonts w:ascii="Arial" w:hAnsi="Arial" w:cs="Arial"/>
        </w:rPr>
      </w:pPr>
      <w:r>
        <w:rPr>
          <w:rFonts w:ascii="Arial" w:hAnsi="Arial" w:cs="Arial"/>
          <w:b/>
          <w:bCs/>
          <w:color w:val="2C5D8A"/>
          <w:sz w:val="26"/>
          <w:szCs w:val="26"/>
        </w:rPr>
        <w:t>9.5 Detección de Anomías — Isolation Forest</w:t>
      </w:r>
    </w:p>
    <w:p w14:paraId="520BDEB9" w14:textId="77777777" w:rsidR="005574EE" w:rsidRDefault="005574EE">
      <w:pPr>
        <w:spacing w:before="60" w:after="120"/>
        <w:rPr>
          <w:rFonts w:ascii="Arial" w:hAnsi="Arial" w:cs="Arial"/>
        </w:rPr>
      </w:pPr>
      <w:r>
        <w:rPr>
          <w:rFonts w:ascii="Arial" w:hAnsi="Arial" w:cs="Arial"/>
          <w:color w:val="1F2937"/>
        </w:rPr>
        <w:t>El detector de anomalías (ML/anomaly_detector.ipynb) opera sobre el historial de riegos agrupado por (parcela, ciclo) para identificar comportamientos atípicos: sobre-irrigación, sub-irrigación, eventos de pánico (riego tras brecha larga) y frecuencia irregular. El modelo es standalone —no tiene dependencias de la API— y está diseñado para correr como proceso de auditoría periódica, no en tiempo real.</w:t>
      </w:r>
    </w:p>
    <w:p w14:paraId="2C6C4290" w14:textId="77777777" w:rsidR="005574EE" w:rsidRDefault="005574EE">
      <w:pPr>
        <w:spacing w:before="60" w:after="120"/>
        <w:rPr>
          <w:rFonts w:ascii="Arial" w:hAnsi="Arial" w:cs="Arial"/>
        </w:rPr>
      </w:pPr>
      <w:r>
        <w:rPr>
          <w:rFonts w:ascii="Arial" w:hAnsi="Arial" w:cs="Arial"/>
          <w:color w:val="1F2937"/>
        </w:rPr>
        <w:t>Isolation Forest (Liu et al., 2008) parte de la premisa de que los puntos anómalos son pocos y diferentes, y por tanto se aíslan más rápido con particiones aleatorias. El anómaly score de un punto x se calcula como s(x,n) = 2^(−E[h(x)]/c(n)), donde E[h(x)] es la profundidad media de x en el bosque y c(n) es el factor de normalización. Un score cercano a 1 indica anomalía; cercano a 0.5 indica normalidad.</w:t>
      </w:r>
    </w:p>
    <w:tbl>
      <w:tblPr>
        <w:tblW w:w="9360" w:type="dxa"/>
        <w:jc w:val="center"/>
        <w:tblLook w:val="04A0" w:firstRow="1" w:lastRow="0" w:firstColumn="1" w:lastColumn="0" w:noHBand="0" w:noVBand="1"/>
      </w:tblPr>
      <w:tblGrid>
        <w:gridCol w:w="2400"/>
        <w:gridCol w:w="3000"/>
        <w:gridCol w:w="3960"/>
      </w:tblGrid>
      <w:tr w:rsidR="004A1E0E" w14:paraId="00ED8D5D"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3E0"/>
            <w:tcMar>
              <w:top w:w="100" w:type="dxa"/>
              <w:left w:w="180" w:type="dxa"/>
              <w:bottom w:w="100" w:type="dxa"/>
              <w:right w:w="180" w:type="dxa"/>
            </w:tcMar>
          </w:tcPr>
          <w:p w14:paraId="5042629B" w14:textId="77777777" w:rsidR="005574EE" w:rsidRDefault="005574EE">
            <w:pPr>
              <w:rPr>
                <w:rFonts w:ascii="Arial" w:hAnsi="Arial" w:cs="Arial"/>
              </w:rPr>
            </w:pPr>
            <w:r>
              <w:rPr>
                <w:rFonts w:ascii="Arial" w:hAnsi="Arial" w:cs="Arial"/>
                <w:b/>
                <w:bCs/>
                <w:color w:val="1F2937"/>
                <w:sz w:val="17"/>
                <w:szCs w:val="17"/>
              </w:rPr>
              <w:t>Feature agronómica</w:t>
            </w:r>
          </w:p>
        </w:tc>
        <w:tc>
          <w:tcPr>
            <w:tcW w:w="3000" w:type="dxa"/>
            <w:tcBorders>
              <w:top w:val="single" w:sz="2" w:space="0" w:color="9CA3AF"/>
              <w:left w:val="none" w:sz="0" w:space="0" w:color="FFFFFF"/>
              <w:bottom w:val="single" w:sz="2" w:space="0" w:color="9CA3AF"/>
              <w:right w:val="none" w:sz="0" w:space="0" w:color="FFFFFF"/>
            </w:tcBorders>
            <w:shd w:val="clear" w:color="auto" w:fill="FFF3E0"/>
            <w:tcMar>
              <w:top w:w="100" w:type="dxa"/>
              <w:left w:w="180" w:type="dxa"/>
              <w:bottom w:w="100" w:type="dxa"/>
              <w:right w:w="180" w:type="dxa"/>
            </w:tcMar>
          </w:tcPr>
          <w:p w14:paraId="1DCDBB6A" w14:textId="77777777" w:rsidR="005574EE" w:rsidRDefault="005574EE">
            <w:pPr>
              <w:rPr>
                <w:rFonts w:ascii="Arial" w:hAnsi="Arial" w:cs="Arial"/>
              </w:rPr>
            </w:pPr>
            <w:r>
              <w:rPr>
                <w:rFonts w:ascii="Arial" w:hAnsi="Arial" w:cs="Arial"/>
                <w:b/>
                <w:bCs/>
                <w:color w:val="1F2937"/>
                <w:sz w:val="17"/>
                <w:szCs w:val="17"/>
              </w:rPr>
              <w:t>Descripción</w:t>
            </w:r>
          </w:p>
        </w:tc>
        <w:tc>
          <w:tcPr>
            <w:tcW w:w="3960" w:type="dxa"/>
            <w:tcBorders>
              <w:top w:val="single" w:sz="2" w:space="0" w:color="9CA3AF"/>
              <w:left w:val="none" w:sz="0" w:space="0" w:color="FFFFFF"/>
              <w:bottom w:val="single" w:sz="2" w:space="0" w:color="9CA3AF"/>
              <w:right w:val="none" w:sz="0" w:space="0" w:color="FFFFFF"/>
            </w:tcBorders>
            <w:shd w:val="clear" w:color="auto" w:fill="FFF3E0"/>
            <w:tcMar>
              <w:top w:w="100" w:type="dxa"/>
              <w:left w:w="180" w:type="dxa"/>
              <w:bottom w:w="100" w:type="dxa"/>
              <w:right w:w="180" w:type="dxa"/>
            </w:tcMar>
          </w:tcPr>
          <w:p w14:paraId="789B8295" w14:textId="77777777" w:rsidR="005574EE" w:rsidRDefault="005574EE">
            <w:pPr>
              <w:rPr>
                <w:rFonts w:ascii="Arial" w:hAnsi="Arial" w:cs="Arial"/>
              </w:rPr>
            </w:pPr>
            <w:r>
              <w:rPr>
                <w:rFonts w:ascii="Arial" w:hAnsi="Arial" w:cs="Arial"/>
                <w:b/>
                <w:bCs/>
                <w:color w:val="1F2937"/>
                <w:sz w:val="17"/>
                <w:szCs w:val="17"/>
              </w:rPr>
              <w:t>Señal de anomalía</w:t>
            </w:r>
          </w:p>
        </w:tc>
      </w:tr>
      <w:tr w:rsidR="004A1E0E" w14:paraId="15D0A1DA"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3454C662" w14:textId="77777777" w:rsidR="005574EE" w:rsidRDefault="005574EE">
            <w:pPr>
              <w:rPr>
                <w:rFonts w:ascii="Arial" w:hAnsi="Arial" w:cs="Arial"/>
              </w:rPr>
            </w:pPr>
            <w:r>
              <w:rPr>
                <w:rFonts w:ascii="Arial" w:hAnsi="Arial" w:cs="Arial"/>
                <w:color w:val="1F2937"/>
                <w:sz w:val="17"/>
                <w:szCs w:val="17"/>
              </w:rPr>
              <w:t>vol_total_m3_ha</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334B6DC7" w14:textId="77777777" w:rsidR="005574EE" w:rsidRDefault="005574EE">
            <w:pPr>
              <w:rPr>
                <w:rFonts w:ascii="Arial" w:hAnsi="Arial" w:cs="Arial"/>
              </w:rPr>
            </w:pPr>
            <w:r>
              <w:rPr>
                <w:rFonts w:ascii="Arial" w:hAnsi="Arial" w:cs="Arial"/>
                <w:color w:val="1F2937"/>
                <w:sz w:val="17"/>
                <w:szCs w:val="17"/>
              </w:rPr>
              <w:t>Volumen total aplicado en el ciclo</w:t>
            </w:r>
          </w:p>
        </w:tc>
        <w:tc>
          <w:tcPr>
            <w:tcW w:w="39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6FBF37E8" w14:textId="77777777" w:rsidR="005574EE" w:rsidRDefault="005574EE">
            <w:pPr>
              <w:rPr>
                <w:rFonts w:ascii="Arial" w:hAnsi="Arial" w:cs="Arial"/>
              </w:rPr>
            </w:pPr>
            <w:r>
              <w:rPr>
                <w:rFonts w:ascii="Arial" w:hAnsi="Arial" w:cs="Arial"/>
                <w:color w:val="1F2937"/>
                <w:sz w:val="17"/>
                <w:szCs w:val="17"/>
              </w:rPr>
              <w:t>Valor muy alto → sobre-irrigación; muy bajo → sub-irrigación</w:t>
            </w:r>
          </w:p>
        </w:tc>
      </w:tr>
      <w:tr w:rsidR="004A1E0E" w14:paraId="3E74F4AC"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7FDDECE7" w14:textId="77777777" w:rsidR="005574EE" w:rsidRDefault="005574EE">
            <w:pPr>
              <w:rPr>
                <w:rFonts w:ascii="Arial" w:hAnsi="Arial" w:cs="Arial"/>
              </w:rPr>
            </w:pPr>
            <w:r>
              <w:rPr>
                <w:rFonts w:ascii="Arial" w:hAnsi="Arial" w:cs="Arial"/>
                <w:color w:val="1F2937"/>
                <w:sz w:val="17"/>
                <w:szCs w:val="17"/>
              </w:rPr>
              <w:t>vol_cv</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7FD64968" w14:textId="77777777" w:rsidR="005574EE" w:rsidRDefault="005574EE">
            <w:pPr>
              <w:rPr>
                <w:rFonts w:ascii="Arial" w:hAnsi="Arial" w:cs="Arial"/>
              </w:rPr>
            </w:pPr>
            <w:r>
              <w:rPr>
                <w:rFonts w:ascii="Arial" w:hAnsi="Arial" w:cs="Arial"/>
                <w:color w:val="1F2937"/>
                <w:sz w:val="17"/>
                <w:szCs w:val="17"/>
              </w:rPr>
              <w:t>Coef. de variación entre eventos</w:t>
            </w:r>
          </w:p>
        </w:tc>
        <w:tc>
          <w:tcPr>
            <w:tcW w:w="39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5ACB25C6" w14:textId="77777777" w:rsidR="005574EE" w:rsidRDefault="005574EE">
            <w:pPr>
              <w:rPr>
                <w:rFonts w:ascii="Arial" w:hAnsi="Arial" w:cs="Arial"/>
              </w:rPr>
            </w:pPr>
            <w:r>
              <w:rPr>
                <w:rFonts w:ascii="Arial" w:hAnsi="Arial" w:cs="Arial"/>
                <w:color w:val="1F2937"/>
                <w:sz w:val="17"/>
                <w:szCs w:val="17"/>
              </w:rPr>
              <w:t>Alta variabilidad → riegos irregulares o de pánico</w:t>
            </w:r>
          </w:p>
        </w:tc>
      </w:tr>
      <w:tr w:rsidR="004A1E0E" w14:paraId="26A37A33"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27DB38DC" w14:textId="77777777" w:rsidR="005574EE" w:rsidRDefault="005574EE">
            <w:pPr>
              <w:rPr>
                <w:rFonts w:ascii="Arial" w:hAnsi="Arial" w:cs="Arial"/>
              </w:rPr>
            </w:pPr>
            <w:r>
              <w:rPr>
                <w:rFonts w:ascii="Arial" w:hAnsi="Arial" w:cs="Arial"/>
                <w:color w:val="1F2937"/>
                <w:sz w:val="17"/>
                <w:szCs w:val="17"/>
              </w:rPr>
              <w:t>n_eventos</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2021299D" w14:textId="77777777" w:rsidR="005574EE" w:rsidRDefault="005574EE">
            <w:pPr>
              <w:rPr>
                <w:rFonts w:ascii="Arial" w:hAnsi="Arial" w:cs="Arial"/>
              </w:rPr>
            </w:pPr>
            <w:r>
              <w:rPr>
                <w:rFonts w:ascii="Arial" w:hAnsi="Arial" w:cs="Arial"/>
                <w:color w:val="1F2937"/>
                <w:sz w:val="17"/>
                <w:szCs w:val="17"/>
              </w:rPr>
              <w:t>Número de riegos en el ciclo</w:t>
            </w:r>
          </w:p>
        </w:tc>
        <w:tc>
          <w:tcPr>
            <w:tcW w:w="39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33462FC5" w14:textId="77777777" w:rsidR="005574EE" w:rsidRDefault="005574EE">
            <w:pPr>
              <w:rPr>
                <w:rFonts w:ascii="Arial" w:hAnsi="Arial" w:cs="Arial"/>
              </w:rPr>
            </w:pPr>
            <w:r>
              <w:rPr>
                <w:rFonts w:ascii="Arial" w:hAnsi="Arial" w:cs="Arial"/>
                <w:color w:val="1F2937"/>
                <w:sz w:val="17"/>
                <w:szCs w:val="17"/>
              </w:rPr>
              <w:t>Muy pocos o muy muchos vs. norma del cultivo</w:t>
            </w:r>
          </w:p>
        </w:tc>
      </w:tr>
      <w:tr w:rsidR="004A1E0E" w14:paraId="61240BFA"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6893C400" w14:textId="77777777" w:rsidR="005574EE" w:rsidRDefault="005574EE">
            <w:pPr>
              <w:rPr>
                <w:rFonts w:ascii="Arial" w:hAnsi="Arial" w:cs="Arial"/>
              </w:rPr>
            </w:pPr>
            <w:r>
              <w:rPr>
                <w:rFonts w:ascii="Arial" w:hAnsi="Arial" w:cs="Arial"/>
                <w:color w:val="1F2937"/>
                <w:sz w:val="17"/>
                <w:szCs w:val="17"/>
              </w:rPr>
              <w:t>max_gap_dias</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07D32D2A" w14:textId="77777777" w:rsidR="005574EE" w:rsidRDefault="005574EE">
            <w:pPr>
              <w:rPr>
                <w:rFonts w:ascii="Arial" w:hAnsi="Arial" w:cs="Arial"/>
              </w:rPr>
            </w:pPr>
            <w:r>
              <w:rPr>
                <w:rFonts w:ascii="Arial" w:hAnsi="Arial" w:cs="Arial"/>
                <w:color w:val="1F2937"/>
                <w:sz w:val="17"/>
                <w:szCs w:val="17"/>
              </w:rPr>
              <w:t>Mayor brecha entre eventos consecutivos</w:t>
            </w:r>
          </w:p>
        </w:tc>
        <w:tc>
          <w:tcPr>
            <w:tcW w:w="39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4B784CB8" w14:textId="77777777" w:rsidR="005574EE" w:rsidRDefault="005574EE">
            <w:pPr>
              <w:rPr>
                <w:rFonts w:ascii="Arial" w:hAnsi="Arial" w:cs="Arial"/>
              </w:rPr>
            </w:pPr>
            <w:r>
              <w:rPr>
                <w:rFonts w:ascii="Arial" w:hAnsi="Arial" w:cs="Arial"/>
                <w:color w:val="1F2937"/>
                <w:sz w:val="17"/>
                <w:szCs w:val="17"/>
              </w:rPr>
              <w:t>Gap largo → posible estrés hídrico severo</w:t>
            </w:r>
          </w:p>
        </w:tc>
      </w:tr>
      <w:tr w:rsidR="004A1E0E" w14:paraId="6742D2CD"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3EEC6D8E" w14:textId="77777777" w:rsidR="005574EE" w:rsidRDefault="005574EE">
            <w:pPr>
              <w:rPr>
                <w:rFonts w:ascii="Arial" w:hAnsi="Arial" w:cs="Arial"/>
              </w:rPr>
            </w:pPr>
            <w:r>
              <w:rPr>
                <w:rFonts w:ascii="Arial" w:hAnsi="Arial" w:cs="Arial"/>
                <w:color w:val="1F2937"/>
                <w:sz w:val="17"/>
                <w:szCs w:val="17"/>
              </w:rPr>
              <w:t>vol_por_evento</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0F33C478" w14:textId="77777777" w:rsidR="005574EE" w:rsidRDefault="005574EE">
            <w:pPr>
              <w:rPr>
                <w:rFonts w:ascii="Arial" w:hAnsi="Arial" w:cs="Arial"/>
              </w:rPr>
            </w:pPr>
            <w:r>
              <w:rPr>
                <w:rFonts w:ascii="Arial" w:hAnsi="Arial" w:cs="Arial"/>
                <w:color w:val="1F2937"/>
                <w:sz w:val="17"/>
                <w:szCs w:val="17"/>
              </w:rPr>
              <w:t>Volumen promedio por evento (m³/ha)</w:t>
            </w:r>
          </w:p>
        </w:tc>
        <w:tc>
          <w:tcPr>
            <w:tcW w:w="39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5004E7F0" w14:textId="77777777" w:rsidR="005574EE" w:rsidRDefault="005574EE">
            <w:pPr>
              <w:rPr>
                <w:rFonts w:ascii="Arial" w:hAnsi="Arial" w:cs="Arial"/>
              </w:rPr>
            </w:pPr>
            <w:r>
              <w:rPr>
                <w:rFonts w:ascii="Arial" w:hAnsi="Arial" w:cs="Arial"/>
                <w:color w:val="1F2937"/>
                <w:sz w:val="17"/>
                <w:szCs w:val="17"/>
              </w:rPr>
              <w:t>Valores extremos sugieren error en medición o riego de emergencia</w:t>
            </w:r>
          </w:p>
        </w:tc>
      </w:tr>
      <w:tr w:rsidR="004A1E0E" w14:paraId="52D66196"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099E02E7" w14:textId="77777777" w:rsidR="005574EE" w:rsidRDefault="005574EE">
            <w:pPr>
              <w:rPr>
                <w:rFonts w:ascii="Arial" w:hAnsi="Arial" w:cs="Arial"/>
              </w:rPr>
            </w:pPr>
            <w:r>
              <w:rPr>
                <w:rFonts w:ascii="Arial" w:hAnsi="Arial" w:cs="Arial"/>
                <w:color w:val="1F2937"/>
                <w:sz w:val="17"/>
                <w:szCs w:val="17"/>
              </w:rPr>
              <w:t>sistema_riego_num</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0DE21823" w14:textId="77777777" w:rsidR="005574EE" w:rsidRDefault="005574EE">
            <w:pPr>
              <w:rPr>
                <w:rFonts w:ascii="Arial" w:hAnsi="Arial" w:cs="Arial"/>
              </w:rPr>
            </w:pPr>
            <w:r>
              <w:rPr>
                <w:rFonts w:ascii="Arial" w:hAnsi="Arial" w:cs="Arial"/>
                <w:color w:val="1F2937"/>
                <w:sz w:val="17"/>
                <w:szCs w:val="17"/>
              </w:rPr>
              <w:t>Codificación numérica del método</w:t>
            </w:r>
          </w:p>
        </w:tc>
        <w:tc>
          <w:tcPr>
            <w:tcW w:w="39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35C49D61" w14:textId="77777777" w:rsidR="005574EE" w:rsidRDefault="005574EE">
            <w:pPr>
              <w:rPr>
                <w:rFonts w:ascii="Arial" w:hAnsi="Arial" w:cs="Arial"/>
              </w:rPr>
            </w:pPr>
            <w:r>
              <w:rPr>
                <w:rFonts w:ascii="Arial" w:hAnsi="Arial" w:cs="Arial"/>
                <w:color w:val="1F2937"/>
                <w:sz w:val="17"/>
                <w:szCs w:val="17"/>
              </w:rPr>
              <w:t>Interacción con volumen: goteo con alta vol → anomalía</w:t>
            </w:r>
          </w:p>
        </w:tc>
      </w:tr>
    </w:tbl>
    <w:p w14:paraId="056A9F0C" w14:textId="77777777" w:rsidR="005574EE" w:rsidRDefault="005574EE">
      <w:pPr>
        <w:spacing w:before="60" w:after="120"/>
        <w:jc w:val="center"/>
        <w:rPr>
          <w:rFonts w:ascii="Arial" w:hAnsi="Arial" w:cs="Arial"/>
        </w:rPr>
      </w:pPr>
      <w:r>
        <w:rPr>
          <w:rFonts w:ascii="Arial" w:hAnsi="Arial" w:cs="Arial"/>
          <w:i/>
          <w:iCs/>
          <w:color w:val="6B7280"/>
          <w:sz w:val="17"/>
          <w:szCs w:val="17"/>
        </w:rPr>
        <w:t>Tabla 9.5: Features agronómicas para detección de anomalías (nivel parcela × ciclo)</w:t>
      </w:r>
    </w:p>
    <w:tbl>
      <w:tblPr>
        <w:tblW w:w="9360" w:type="dxa"/>
        <w:jc w:val="center"/>
        <w:tblLook w:val="04A0" w:firstRow="1" w:lastRow="0" w:firstColumn="1" w:lastColumn="0" w:noHBand="0" w:noVBand="1"/>
      </w:tblPr>
      <w:tblGrid>
        <w:gridCol w:w="3600"/>
        <w:gridCol w:w="5760"/>
      </w:tblGrid>
      <w:tr w:rsidR="004A1E0E" w14:paraId="5368CF5E"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3E0"/>
            <w:tcMar>
              <w:top w:w="100" w:type="dxa"/>
              <w:left w:w="180" w:type="dxa"/>
              <w:bottom w:w="100" w:type="dxa"/>
              <w:right w:w="180" w:type="dxa"/>
            </w:tcMar>
            <w:vAlign w:val="center"/>
          </w:tcPr>
          <w:p w14:paraId="666443E2" w14:textId="77777777" w:rsidR="005574EE" w:rsidRDefault="005574EE">
            <w:pPr>
              <w:rPr>
                <w:rFonts w:ascii="Arial" w:hAnsi="Arial" w:cs="Arial"/>
              </w:rPr>
            </w:pPr>
            <w:r>
              <w:rPr>
                <w:rFonts w:ascii="Arial" w:hAnsi="Arial" w:cs="Arial"/>
                <w:b/>
                <w:bCs/>
                <w:color w:val="1F2937"/>
                <w:sz w:val="17"/>
                <w:szCs w:val="17"/>
              </w:rPr>
              <w:t>Parámetro</w:t>
            </w:r>
          </w:p>
        </w:tc>
        <w:tc>
          <w:tcPr>
            <w:tcW w:w="5760" w:type="dxa"/>
            <w:tcBorders>
              <w:top w:val="single" w:sz="2" w:space="0" w:color="9CA3AF"/>
              <w:left w:val="none" w:sz="0" w:space="0" w:color="FFFFFF"/>
              <w:bottom w:val="single" w:sz="2" w:space="0" w:color="9CA3AF"/>
              <w:right w:val="none" w:sz="0" w:space="0" w:color="FFFFFF"/>
            </w:tcBorders>
            <w:shd w:val="clear" w:color="auto" w:fill="FFF3E0"/>
            <w:tcMar>
              <w:top w:w="100" w:type="dxa"/>
              <w:left w:w="180" w:type="dxa"/>
              <w:bottom w:w="100" w:type="dxa"/>
              <w:right w:w="180" w:type="dxa"/>
            </w:tcMar>
            <w:vAlign w:val="center"/>
          </w:tcPr>
          <w:p w14:paraId="2F8D1B9B" w14:textId="77777777" w:rsidR="005574EE" w:rsidRDefault="005574EE">
            <w:pPr>
              <w:rPr>
                <w:rFonts w:ascii="Arial" w:hAnsi="Arial" w:cs="Arial"/>
              </w:rPr>
            </w:pPr>
            <w:r>
              <w:rPr>
                <w:rFonts w:ascii="Arial" w:hAnsi="Arial" w:cs="Arial"/>
                <w:b/>
                <w:bCs/>
                <w:color w:val="1F2937"/>
                <w:sz w:val="17"/>
                <w:szCs w:val="17"/>
              </w:rPr>
              <w:t>Valor</w:t>
            </w:r>
          </w:p>
        </w:tc>
      </w:tr>
      <w:tr w:rsidR="004A1E0E" w14:paraId="024EA5E4"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6E81C9E" w14:textId="77777777" w:rsidR="005574EE" w:rsidRDefault="005574EE">
            <w:pPr>
              <w:rPr>
                <w:rFonts w:ascii="Arial" w:hAnsi="Arial" w:cs="Arial"/>
              </w:rPr>
            </w:pPr>
            <w:r>
              <w:rPr>
                <w:rFonts w:ascii="Arial" w:hAnsi="Arial" w:cs="Arial"/>
                <w:color w:val="1F2937"/>
                <w:sz w:val="17"/>
                <w:szCs w:val="17"/>
              </w:rPr>
              <w:t>Algoritmo</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19EC093" w14:textId="77777777" w:rsidR="005574EE" w:rsidRDefault="005574EE">
            <w:pPr>
              <w:rPr>
                <w:rFonts w:ascii="Arial" w:hAnsi="Arial" w:cs="Arial"/>
              </w:rPr>
            </w:pPr>
            <w:r>
              <w:rPr>
                <w:rFonts w:ascii="Arial" w:hAnsi="Arial" w:cs="Arial"/>
                <w:color w:val="1F2937"/>
                <w:sz w:val="17"/>
                <w:szCs w:val="17"/>
              </w:rPr>
              <w:t>Isolation Forest (scikit-learn)</w:t>
            </w:r>
          </w:p>
        </w:tc>
      </w:tr>
      <w:tr w:rsidR="004A1E0E" w14:paraId="6A445562"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E3ED12E" w14:textId="77777777" w:rsidR="005574EE" w:rsidRDefault="005574EE">
            <w:pPr>
              <w:rPr>
                <w:rFonts w:ascii="Arial" w:hAnsi="Arial" w:cs="Arial"/>
              </w:rPr>
            </w:pPr>
            <w:r>
              <w:rPr>
                <w:rFonts w:ascii="Arial" w:hAnsi="Arial" w:cs="Arial"/>
                <w:color w:val="1F2937"/>
                <w:sz w:val="17"/>
                <w:szCs w:val="17"/>
              </w:rPr>
              <w:t>n_estimators</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AEB91C6" w14:textId="77777777" w:rsidR="005574EE" w:rsidRDefault="005574EE">
            <w:pPr>
              <w:rPr>
                <w:rFonts w:ascii="Arial" w:hAnsi="Arial" w:cs="Arial"/>
              </w:rPr>
            </w:pPr>
            <w:r>
              <w:rPr>
                <w:rFonts w:ascii="Arial" w:hAnsi="Arial" w:cs="Arial"/>
                <w:color w:val="1F2937"/>
                <w:sz w:val="17"/>
                <w:szCs w:val="17"/>
              </w:rPr>
              <w:t>160 árboles</w:t>
            </w:r>
          </w:p>
        </w:tc>
      </w:tr>
      <w:tr w:rsidR="004A1E0E" w14:paraId="278A4905"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A8C8590" w14:textId="77777777" w:rsidR="005574EE" w:rsidRDefault="005574EE">
            <w:pPr>
              <w:rPr>
                <w:rFonts w:ascii="Arial" w:hAnsi="Arial" w:cs="Arial"/>
              </w:rPr>
            </w:pPr>
            <w:r>
              <w:rPr>
                <w:rFonts w:ascii="Arial" w:hAnsi="Arial" w:cs="Arial"/>
                <w:color w:val="1F2937"/>
                <w:sz w:val="17"/>
                <w:szCs w:val="17"/>
              </w:rPr>
              <w:t>contamination</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BECD3E8" w14:textId="77777777" w:rsidR="005574EE" w:rsidRDefault="005574EE">
            <w:pPr>
              <w:rPr>
                <w:rFonts w:ascii="Arial" w:hAnsi="Arial" w:cs="Arial"/>
              </w:rPr>
            </w:pPr>
            <w:r>
              <w:rPr>
                <w:rFonts w:ascii="Arial" w:hAnsi="Arial" w:cs="Arial"/>
                <w:color w:val="1F2937"/>
                <w:sz w:val="17"/>
                <w:szCs w:val="17"/>
              </w:rPr>
              <w:t>0.12 (12% de ciclos esperados como anómalos)</w:t>
            </w:r>
          </w:p>
        </w:tc>
      </w:tr>
      <w:tr w:rsidR="004A1E0E" w14:paraId="39EE17D3"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F200135" w14:textId="77777777" w:rsidR="005574EE" w:rsidRDefault="005574EE">
            <w:pPr>
              <w:rPr>
                <w:rFonts w:ascii="Arial" w:hAnsi="Arial" w:cs="Arial"/>
              </w:rPr>
            </w:pPr>
            <w:r>
              <w:rPr>
                <w:rFonts w:ascii="Arial" w:hAnsi="Arial" w:cs="Arial"/>
                <w:color w:val="1F2937"/>
                <w:sz w:val="17"/>
                <w:szCs w:val="17"/>
              </w:rPr>
              <w:t>Agregación</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9DB3788" w14:textId="77777777" w:rsidR="005574EE" w:rsidRDefault="005574EE">
            <w:pPr>
              <w:rPr>
                <w:rFonts w:ascii="Arial" w:hAnsi="Arial" w:cs="Arial"/>
              </w:rPr>
            </w:pPr>
            <w:r>
              <w:rPr>
                <w:rFonts w:ascii="Arial" w:hAnsi="Arial" w:cs="Arial"/>
                <w:color w:val="1F2937"/>
                <w:sz w:val="17"/>
                <w:szCs w:val="17"/>
              </w:rPr>
              <w:t>Nivel parcela × ciclo (no evento individual)</w:t>
            </w:r>
          </w:p>
        </w:tc>
      </w:tr>
      <w:tr w:rsidR="004A1E0E" w14:paraId="011B5096"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E14D510" w14:textId="77777777" w:rsidR="005574EE" w:rsidRDefault="005574EE">
            <w:pPr>
              <w:rPr>
                <w:rFonts w:ascii="Arial" w:hAnsi="Arial" w:cs="Arial"/>
              </w:rPr>
            </w:pPr>
            <w:r>
              <w:rPr>
                <w:rFonts w:ascii="Arial" w:hAnsi="Arial" w:cs="Arial"/>
                <w:color w:val="1F2937"/>
                <w:sz w:val="17"/>
                <w:szCs w:val="17"/>
              </w:rPr>
              <w:t>Reglas heurísticas adicionales</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03EB7BC" w14:textId="77777777" w:rsidR="005574EE" w:rsidRDefault="005574EE">
            <w:pPr>
              <w:rPr>
                <w:rFonts w:ascii="Arial" w:hAnsi="Arial" w:cs="Arial"/>
              </w:rPr>
            </w:pPr>
            <w:r>
              <w:rPr>
                <w:rFonts w:ascii="Arial" w:hAnsi="Arial" w:cs="Arial"/>
                <w:color w:val="1F2937"/>
                <w:sz w:val="17"/>
                <w:szCs w:val="17"/>
              </w:rPr>
              <w:t>Over-irrigación &gt;120% baseline, sub-irrigación &lt;40%, gap &gt;30 días</w:t>
            </w:r>
          </w:p>
        </w:tc>
      </w:tr>
      <w:tr w:rsidR="004A1E0E" w14:paraId="156F7E96"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FEF4132" w14:textId="77777777" w:rsidR="005574EE" w:rsidRDefault="005574EE">
            <w:pPr>
              <w:rPr>
                <w:rFonts w:ascii="Arial" w:hAnsi="Arial" w:cs="Arial"/>
              </w:rPr>
            </w:pPr>
            <w:r>
              <w:rPr>
                <w:rFonts w:ascii="Arial" w:hAnsi="Arial" w:cs="Arial"/>
                <w:color w:val="1F2937"/>
                <w:sz w:val="17"/>
                <w:szCs w:val="17"/>
              </w:rPr>
              <w:lastRenderedPageBreak/>
              <w:t>Salida</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8A4CD93" w14:textId="77777777" w:rsidR="005574EE" w:rsidRDefault="005574EE">
            <w:pPr>
              <w:rPr>
                <w:rFonts w:ascii="Arial" w:hAnsi="Arial" w:cs="Arial"/>
              </w:rPr>
            </w:pPr>
            <w:r>
              <w:rPr>
                <w:rFonts w:ascii="Arial" w:hAnsi="Arial" w:cs="Arial"/>
                <w:color w:val="1F2937"/>
                <w:sz w:val="17"/>
                <w:szCs w:val="17"/>
              </w:rPr>
              <w:t>anomaly_score ∈ [-1, 1] + clasificación {over, sub, gap, irregular, normal}</w:t>
            </w:r>
          </w:p>
        </w:tc>
      </w:tr>
    </w:tbl>
    <w:p w14:paraId="7157EF78" w14:textId="77777777" w:rsidR="005574EE" w:rsidRDefault="005574EE">
      <w:pPr>
        <w:spacing w:before="60" w:after="120"/>
        <w:jc w:val="center"/>
        <w:rPr>
          <w:rFonts w:ascii="Arial" w:hAnsi="Arial" w:cs="Arial"/>
          <w:i/>
          <w:iCs/>
          <w:color w:val="6B7280"/>
          <w:sz w:val="17"/>
          <w:szCs w:val="17"/>
        </w:rPr>
      </w:pPr>
      <w:r>
        <w:rPr>
          <w:rFonts w:ascii="Arial" w:hAnsi="Arial" w:cs="Arial"/>
          <w:i/>
          <w:iCs/>
          <w:color w:val="6B7280"/>
          <w:sz w:val="17"/>
          <w:szCs w:val="17"/>
        </w:rPr>
        <w:t>Tabla 9.5b: Configuración del modelo Isolation Forest</w:t>
      </w:r>
    </w:p>
    <w:p w14:paraId="558ACA86" w14:textId="77777777" w:rsidR="008518B2" w:rsidRDefault="008518B2">
      <w:pPr>
        <w:spacing w:before="60" w:after="120"/>
        <w:jc w:val="center"/>
        <w:rPr>
          <w:rFonts w:ascii="Arial" w:hAnsi="Arial" w:cs="Arial"/>
          <w:i/>
          <w:iCs/>
          <w:color w:val="6B7280"/>
          <w:sz w:val="17"/>
          <w:szCs w:val="17"/>
        </w:rPr>
      </w:pPr>
    </w:p>
    <w:p w14:paraId="4888614D" w14:textId="77777777" w:rsidR="008518B2" w:rsidRDefault="008518B2">
      <w:pPr>
        <w:spacing w:before="60" w:after="120"/>
        <w:jc w:val="center"/>
        <w:rPr>
          <w:rFonts w:ascii="Arial" w:hAnsi="Arial" w:cs="Arial"/>
          <w:i/>
          <w:iCs/>
          <w:color w:val="6B7280"/>
          <w:sz w:val="17"/>
          <w:szCs w:val="17"/>
        </w:rPr>
      </w:pPr>
    </w:p>
    <w:p w14:paraId="3309B305" w14:textId="77777777" w:rsidR="008518B2" w:rsidRDefault="008518B2" w:rsidP="008518B2">
      <w:pPr>
        <w:spacing w:before="60" w:after="120"/>
        <w:rPr>
          <w:rFonts w:ascii="Arial" w:hAnsi="Arial" w:cs="Arial"/>
        </w:rPr>
      </w:pPr>
    </w:p>
    <w:p w14:paraId="16259DD0" w14:textId="77777777" w:rsidR="005574EE" w:rsidRDefault="008518B2" w:rsidP="008518B2">
      <w:pPr>
        <w:spacing w:after="80"/>
        <w:jc w:val="center"/>
        <w:rPr>
          <w:rFonts w:ascii="Arial" w:hAnsi="Arial" w:cs="Arial"/>
        </w:rPr>
      </w:pPr>
      <w:r>
        <w:rPr>
          <w:rFonts w:ascii="Arial" w:hAnsi="Arial" w:cs="Arial"/>
          <w:noProof/>
        </w:rPr>
        <w:drawing>
          <wp:inline distT="0" distB="0" distL="0" distR="0" wp14:anchorId="6018BA02" wp14:editId="50B5514D">
            <wp:extent cx="4564380" cy="1736547"/>
            <wp:effectExtent l="0" t="0" r="7620" b="0"/>
            <wp:docPr id="39394883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48836" name="Imagen 393948836"/>
                    <pic:cNvPicPr/>
                  </pic:nvPicPr>
                  <pic:blipFill>
                    <a:blip r:embed="rId24">
                      <a:extLst>
                        <a:ext uri="{28A0092B-C50C-407E-A947-70E740481C1C}">
                          <a14:useLocalDpi xmlns:a14="http://schemas.microsoft.com/office/drawing/2010/main" val="0"/>
                        </a:ext>
                      </a:extLst>
                    </a:blip>
                    <a:stretch>
                      <a:fillRect/>
                    </a:stretch>
                  </pic:blipFill>
                  <pic:spPr>
                    <a:xfrm>
                      <a:off x="0" y="0"/>
                      <a:ext cx="4597165" cy="1749020"/>
                    </a:xfrm>
                    <a:prstGeom prst="rect">
                      <a:avLst/>
                    </a:prstGeom>
                  </pic:spPr>
                </pic:pic>
              </a:graphicData>
            </a:graphic>
          </wp:inline>
        </w:drawing>
      </w:r>
    </w:p>
    <w:p w14:paraId="3C23E39E" w14:textId="77777777" w:rsidR="008518B2" w:rsidRDefault="008518B2" w:rsidP="008518B2">
      <w:pPr>
        <w:spacing w:after="80"/>
        <w:jc w:val="center"/>
        <w:rPr>
          <w:rFonts w:ascii="Arial" w:hAnsi="Arial" w:cs="Arial"/>
        </w:rPr>
      </w:pPr>
      <w:r>
        <w:rPr>
          <w:rFonts w:ascii="Arial" w:hAnsi="Arial" w:cs="Arial"/>
          <w:noProof/>
        </w:rPr>
        <w:drawing>
          <wp:inline distT="0" distB="0" distL="0" distR="0" wp14:anchorId="543EF1ED" wp14:editId="3505FD70">
            <wp:extent cx="4410702" cy="2465705"/>
            <wp:effectExtent l="0" t="0" r="9525" b="0"/>
            <wp:docPr id="9947294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729402" name=""/>
                    <pic:cNvPicPr/>
                  </pic:nvPicPr>
                  <pic:blipFill>
                    <a:blip r:embed="rId25"/>
                    <a:stretch>
                      <a:fillRect/>
                    </a:stretch>
                  </pic:blipFill>
                  <pic:spPr>
                    <a:xfrm>
                      <a:off x="0" y="0"/>
                      <a:ext cx="4420962" cy="2471441"/>
                    </a:xfrm>
                    <a:prstGeom prst="rect">
                      <a:avLst/>
                    </a:prstGeom>
                  </pic:spPr>
                </pic:pic>
              </a:graphicData>
            </a:graphic>
          </wp:inline>
        </w:drawing>
      </w:r>
    </w:p>
    <w:p w14:paraId="47E000EF" w14:textId="77777777" w:rsidR="005574EE" w:rsidRDefault="005574EE">
      <w:pPr>
        <w:spacing w:before="60" w:after="120"/>
        <w:jc w:val="center"/>
        <w:rPr>
          <w:rFonts w:ascii="Arial" w:hAnsi="Arial" w:cs="Arial"/>
        </w:rPr>
      </w:pPr>
      <w:r>
        <w:rPr>
          <w:rFonts w:ascii="Arial" w:hAnsi="Arial" w:cs="Arial"/>
          <w:i/>
          <w:iCs/>
          <w:color w:val="6B7280"/>
          <w:sz w:val="17"/>
          <w:szCs w:val="17"/>
        </w:rPr>
        <w:t>Figura 9.5: Distribución de anomaly scores e identificación de ciclos atípicos por parcela</w:t>
      </w:r>
    </w:p>
    <w:p w14:paraId="7790B72C" w14:textId="77777777" w:rsidR="005574EE" w:rsidRDefault="005574EE">
      <w:pPr>
        <w:spacing w:after="80"/>
        <w:rPr>
          <w:rFonts w:ascii="Arial" w:hAnsi="Arial" w:cs="Arial"/>
        </w:rPr>
      </w:pPr>
    </w:p>
    <w:p w14:paraId="05D017D6" w14:textId="77777777" w:rsidR="000C47BB" w:rsidRPr="00CA39A9" w:rsidRDefault="000C47BB">
      <w:pPr>
        <w:spacing w:after="80"/>
        <w:rPr>
          <w:rFonts w:ascii="Arial" w:hAnsi="Arial" w:cs="Arial"/>
        </w:rPr>
      </w:pPr>
    </w:p>
    <w:p w14:paraId="1B2F222B" w14:textId="77777777" w:rsidR="00D9683A" w:rsidRDefault="00000000">
      <w:pPr>
        <w:spacing w:before="320" w:after="100"/>
      </w:pPr>
      <w:r>
        <w:rPr>
          <w:rFonts w:ascii="Arial" w:hAnsi="Arial" w:cs="Arial"/>
          <w:b/>
          <w:bCs/>
          <w:color w:val="2C5D8A"/>
          <w:sz w:val="26"/>
          <w:szCs w:val="26"/>
        </w:rPr>
        <w:t>9.6 Métodos de Riego y el Caso por la Tecnificación</w:t>
      </w:r>
    </w:p>
    <w:p w14:paraId="7A3E92A6" w14:textId="77777777" w:rsidR="00D9683A" w:rsidRDefault="00000000">
      <w:pPr>
        <w:spacing w:before="60" w:after="120"/>
      </w:pPr>
      <w:r>
        <w:rPr>
          <w:rFonts w:ascii="Arial" w:hAnsi="Arial" w:cs="Arial"/>
          <w:color w:val="1F2937"/>
        </w:rPr>
        <w:t>El método de riego es la variable con mayor impacto sobre la eficiencia hídrica real de una parcela, por encima incluso de la precisión del calendario de riego. MILPÍN reconoce esto desde su esquema de base de datos: el campo metodo_riego en historial_riego acepta cuatro valores (‘gravedad’, ‘goteo’, ‘aspersion’, ‘microaspersion’) y el modelo XGBoost M1 lo incluye como feature categórico, aprendiendo directamente del dato que la elección del método modifica de forma no lineal el volumen total de agua consumida por ciclo.</w:t>
      </w:r>
    </w:p>
    <w:p w14:paraId="4D8CF200" w14:textId="77777777" w:rsidR="00D9683A" w:rsidRDefault="00000000">
      <w:pPr>
        <w:spacing w:before="280" w:after="80"/>
      </w:pPr>
      <w:r>
        <w:rPr>
          <w:rFonts w:ascii="Arial" w:hAnsi="Arial" w:cs="Arial"/>
          <w:b/>
          <w:bCs/>
          <w:color w:val="2C5D8A"/>
          <w:sz w:val="22"/>
          <w:szCs w:val="22"/>
        </w:rPr>
        <w:t>9.6.1 Comparativa de Eficiencias por Método</w:t>
      </w:r>
    </w:p>
    <w:p w14:paraId="332CC20B" w14:textId="77777777" w:rsidR="00D9683A" w:rsidRDefault="00000000">
      <w:pPr>
        <w:spacing w:before="60" w:after="120"/>
      </w:pPr>
      <w:r>
        <w:rPr>
          <w:rFonts w:ascii="Arial" w:hAnsi="Arial" w:cs="Arial"/>
          <w:color w:val="1F2937"/>
        </w:rPr>
        <w:t>El riego por gravedad (surcos) domina el DR-041 con el 68% del área irrigada. Su eficiencia de aplicación oscila entre 50–65%: de cada 10 m³ bombeados, entre 3.5 y 5 se pierden por percolación profunda, escorrentía superficial y evaporación desde la lámina libre de agua. El agricultor compensa esta incertidumbre aplicando un excedente sistemático que promedia 2,000 m³/ha por encima del requerimiento real del cultivo.</w:t>
      </w:r>
    </w:p>
    <w:p w14:paraId="571CE3E1" w14:textId="77777777" w:rsidR="00D9683A" w:rsidRDefault="00000000">
      <w:pPr>
        <w:spacing w:before="60" w:after="120"/>
      </w:pPr>
      <w:r>
        <w:rPr>
          <w:rFonts w:ascii="Arial" w:hAnsi="Arial" w:cs="Arial"/>
          <w:color w:val="1F2937"/>
        </w:rPr>
        <w:t xml:space="preserve">El riego por aspersión eleva la eficiencia al 75–85%. Reduce pérdidas por percolación pero introduce pérdidas por evaporación foliar y deriva del viento, factor relevante en el Valle del Yaqui donde las rachas pueden superar 6 m/s en </w:t>
      </w:r>
      <w:r>
        <w:rPr>
          <w:rFonts w:ascii="Arial" w:hAnsi="Arial" w:cs="Arial"/>
          <w:color w:val="1F2937"/>
        </w:rPr>
        <w:lastRenderedPageBreak/>
        <w:t>el trimestre cálido. La microaspersión mejora ligeramente ese rango (80–88%) y es preferida en cultivos leñosos como Uva, donde la distribución radicular concentrada justifica la inversión en infraestructura.</w:t>
      </w:r>
    </w:p>
    <w:p w14:paraId="0A5F1E4F" w14:textId="77777777" w:rsidR="00D9683A" w:rsidRDefault="00000000">
      <w:pPr>
        <w:spacing w:before="60" w:after="120"/>
      </w:pPr>
      <w:r>
        <w:rPr>
          <w:rFonts w:ascii="Arial" w:hAnsi="Arial" w:cs="Arial"/>
          <w:color w:val="1F2937"/>
        </w:rPr>
        <w:t>El riego por goteo subsuperficial o superficial alcanza eficiencias del 90–95%. Al depositar el agua directamente en la zona radical activa en fracciones pequeñas y frecuentes, elimina la percolación profunda, minimiza la evaporación desde el suelo y anula la deriva. Para los cinco cultivos del catálogo de MILPÍN —Maíz, Frijol, Algodón, Uva, Chile— los rangos de ahorro hídrico documentados en condiciones del noroeste de México frente al riego por gravedad oscilan entre 1,500 y 2,800 m³/ha/ciclo, dependiendo del cultivo y el manejo del intervalo de riego.</w:t>
      </w:r>
    </w:p>
    <w:p w14:paraId="7E1A81EE" w14:textId="77777777" w:rsidR="00D9683A" w:rsidRDefault="00000000">
      <w:pPr>
        <w:spacing w:before="280" w:after="80"/>
      </w:pPr>
      <w:r>
        <w:rPr>
          <w:rFonts w:ascii="Arial" w:hAnsi="Arial" w:cs="Arial"/>
          <w:b/>
          <w:bCs/>
          <w:color w:val="2C5D8A"/>
          <w:sz w:val="22"/>
          <w:szCs w:val="22"/>
        </w:rPr>
        <w:t>9.6.2 Por Qué el Goteo es la Opción Más Prometedora para el DR-041</w:t>
      </w:r>
    </w:p>
    <w:p w14:paraId="59F7815E" w14:textId="77777777" w:rsidR="00D9683A" w:rsidRDefault="00000000">
      <w:pPr>
        <w:spacing w:before="60" w:after="120"/>
      </w:pPr>
      <w:r>
        <w:rPr>
          <w:rFonts w:ascii="Arial" w:hAnsi="Arial" w:cs="Arial"/>
          <w:color w:val="1F2937"/>
        </w:rPr>
        <w:t>La adopción del riego por goteo en el DR-041 tiene una particularidad que no se repite en otras regiones: la práctica totalidad del agua proviene de bombeo a 80 m de profundidad. Cada metro cúbico no aplicado representa no solo agua recuperada sino también energía eléctrica no consumida a tarifa CFE 9-CU ($1.68 MXN/m³). Si un agricultor con 50 ha de Maíz migra de gravedad a goteo y reduce su consumo en 2,000 m³/ha/ciclo, el ahorro directo es $168,000 MXN por ciclo, recuperando la inversión en infraestructura de goteo en uno a dos ciclos sin contar el beneficio ambiental sobre el acuífero.</w:t>
      </w:r>
    </w:p>
    <w:p w14:paraId="072AE15F" w14:textId="77777777" w:rsidR="00D9683A" w:rsidRDefault="00000000">
      <w:pPr>
        <w:spacing w:before="60" w:after="120"/>
      </w:pPr>
      <w:r>
        <w:rPr>
          <w:rFonts w:ascii="Arial" w:hAnsi="Arial" w:cs="Arial"/>
          <w:color w:val="1F2937"/>
        </w:rPr>
        <w:t>MILPÍN está diseñado para amplificar el beneficio del goteo, no para sustituir la decisión de adoptarlo. El motor FAO-56 calcula el intervalo óptimo entre riegos con precisión diaria, lo que se traduce directamente en el diseño del turno de riego bajo goteo: frecuencia, duración y caudal por emisor. Con gravedad, las aplicaciones cada 20–30 días limitan el impacto de un calendario preciso sobre el volumen total; con goteo, donde los riegos son diarios o cada dos días, la recomendación FAO-56 se convierte en el parámetro de configuración más crítico del sistema de riego.</w:t>
      </w:r>
    </w:p>
    <w:p w14:paraId="1314B469" w14:textId="77777777" w:rsidR="00D9683A" w:rsidRDefault="00000000">
      <w:pPr>
        <w:spacing w:before="60" w:after="120"/>
      </w:pPr>
      <w:r>
        <w:rPr>
          <w:rFonts w:ascii="Arial" w:hAnsi="Arial" w:cs="Arial"/>
          <w:color w:val="1F2937"/>
        </w:rPr>
        <w:t>La barrera real para la adopción del goteo en el DR-041 no es agronómica ni económica a largo plazo: es la incertidumbre operativa del agricultor ante un sistema que requiere manejo más frecuente. Un sistema que responde “¿debo regar hoy y cuánto?” con precisión diaria y en voz en español reduce esa barrera directamente. MILPÍN y el goteo son complementarios: el primero baja la curva de aprendizaje del segundo, y el segundo maximiza el impacto métrico del primero.</w:t>
      </w:r>
    </w:p>
    <w:p w14:paraId="1C59CAC8" w14:textId="77777777" w:rsidR="00D9683A" w:rsidRDefault="00000000">
      <w:pPr>
        <w:spacing w:before="280" w:after="80"/>
      </w:pPr>
      <w:r>
        <w:rPr>
          <w:rFonts w:ascii="Arial" w:hAnsi="Arial" w:cs="Arial"/>
          <w:b/>
          <w:bCs/>
          <w:color w:val="2C5D8A"/>
          <w:sz w:val="22"/>
          <w:szCs w:val="22"/>
        </w:rPr>
        <w:t>9.6.3 Cómo MILPÍN Captura el Método de Riego en Sus Modelos</w:t>
      </w:r>
    </w:p>
    <w:p w14:paraId="3BC51BB2" w14:textId="77777777" w:rsidR="00D9683A" w:rsidRDefault="00000000">
      <w:pPr>
        <w:spacing w:before="60" w:after="120"/>
      </w:pPr>
      <w:r>
        <w:rPr>
          <w:rFonts w:ascii="Arial" w:hAnsi="Arial" w:cs="Arial"/>
          <w:color w:val="1F2937"/>
        </w:rPr>
        <w:t>El modelo M1 (XGBoost de consumo) incluye metodo_riego como feature categórico one-hot. Los valores SHAP confirman que es la variable con mayor contribución negativa al consumo: parcelas con goteo tienen, en igualdad de cultivo, clima y zona, predicciones de consumo 1,800–2,400 m³/ha/ciclo menores que sus equivalentes con gravedad. Esta relación no está programada explícitamente: es aprendida de los 50,000 ciclos sintéticos generados con el mismo modelo agronómico FAO-56/FAO-33 subyacente.</w:t>
      </w:r>
    </w:p>
    <w:p w14:paraId="13C4489E" w14:textId="77777777" w:rsidR="00D9683A" w:rsidRDefault="00000000">
      <w:pPr>
        <w:spacing w:before="60" w:after="120"/>
      </w:pPr>
      <w:r>
        <w:rPr>
          <w:rFonts w:ascii="Arial" w:hAnsi="Arial" w:cs="Arial"/>
          <w:color w:val="1F2937"/>
        </w:rPr>
        <w:t>El detector de anomalías Isolation Forest también se beneficia de este campo: un ciclo con volumen_agua_total_m3_ha elevado en una parcela declarada con goteo es inmediatamente atípico en el espacio de features y recibe un anomaly score alto, señalando posibles fugas en la red de goteo, obstrucción de emisores con riegos de compensación, o simplemente un registro incorrecto del método usado. Cada uno de esos casos tiene un coste económico y una acción correctiva diferente, y la detección automática permite atenderlos antes del siguiente ciclo.</w:t>
      </w:r>
    </w:p>
    <w:p w14:paraId="6C229DC7" w14:textId="77777777" w:rsidR="00CA39A9" w:rsidRDefault="00CA39A9">
      <w:pPr>
        <w:rPr>
          <w:rFonts w:ascii="Arial" w:hAnsi="Arial" w:cs="Arial"/>
          <w:b/>
          <w:bCs/>
          <w:color w:val="1E3A5F"/>
          <w:sz w:val="34"/>
          <w:szCs w:val="34"/>
        </w:rPr>
      </w:pPr>
      <w:r>
        <w:rPr>
          <w:rFonts w:ascii="Arial" w:hAnsi="Arial" w:cs="Arial"/>
          <w:b/>
          <w:bCs/>
          <w:color w:val="1E3A5F"/>
          <w:sz w:val="34"/>
          <w:szCs w:val="34"/>
        </w:rPr>
        <w:br w:type="page"/>
      </w:r>
    </w:p>
    <w:p w14:paraId="070BC6F8"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lastRenderedPageBreak/>
        <w:t>10. Sensores y Bitácoras</w:t>
      </w:r>
    </w:p>
    <w:p w14:paraId="69DCCC51" w14:textId="77777777" w:rsidR="000C47BB" w:rsidRPr="00CA39A9" w:rsidRDefault="00123614">
      <w:pPr>
        <w:spacing w:before="320" w:after="100"/>
        <w:rPr>
          <w:rFonts w:ascii="Arial" w:hAnsi="Arial" w:cs="Arial"/>
        </w:rPr>
      </w:pPr>
      <w:r>
        <w:rPr>
          <w:rFonts w:ascii="Arial" w:hAnsi="Arial" w:cs="Arial"/>
          <w:b/>
          <w:bCs/>
          <w:color w:val="2C5D8A"/>
          <w:sz w:val="26"/>
          <w:szCs w:val="26"/>
        </w:rPr>
        <w:t>10.1 Sensores Factibles para Producción</w:t>
      </w:r>
    </w:p>
    <w:p w14:paraId="5697306B" w14:textId="77777777" w:rsidR="000C47BB" w:rsidRPr="00CA39A9" w:rsidRDefault="00123614">
      <w:pPr>
        <w:spacing w:before="60" w:after="120"/>
        <w:rPr>
          <w:rFonts w:ascii="Arial" w:hAnsi="Arial" w:cs="Arial"/>
        </w:rPr>
      </w:pPr>
      <w:r>
        <w:rPr>
          <w:rFonts w:ascii="Arial" w:hAnsi="Arial" w:cs="Arial"/>
          <w:color w:val="1F2937"/>
        </w:rPr>
        <w:t>El prototipo actual estima la humedad del suelo mediante propagación del balance hídrico desde el último riego registrado. Para la fase productiva, la integración de sensores físicos aumentaría significativamente la precisión. Los sensores recomendados son: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2000"/>
        <w:gridCol w:w="2200"/>
        <w:gridCol w:w="1880"/>
      </w:tblGrid>
      <w:tr w:rsidR="000C47BB" w:rsidRPr="00CA39A9" w14:paraId="64B42DDE" w14:textId="77777777">
        <w:tc>
          <w:tcPr>
            <w:tcW w:w="22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01294F6B" w14:textId="77777777" w:rsidR="000C47BB" w:rsidRPr="00CA39A9" w:rsidRDefault="00123614">
            <w:pPr>
              <w:rPr>
                <w:rFonts w:ascii="Arial" w:hAnsi="Arial" w:cs="Arial"/>
              </w:rPr>
            </w:pPr>
            <w:r>
              <w:rPr>
                <w:rFonts w:ascii="Arial" w:hAnsi="Arial" w:cs="Arial"/>
                <w:b/>
                <w:bCs/>
                <w:color w:val="FFFFFF"/>
                <w:sz w:val="18"/>
                <w:szCs w:val="18"/>
              </w:rPr>
              <w:t>Sensor</w:t>
            </w:r>
          </w:p>
        </w:tc>
        <w:tc>
          <w:tcPr>
            <w:tcW w:w="18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28D8677B" w14:textId="77777777" w:rsidR="000C47BB" w:rsidRPr="00CA39A9" w:rsidRDefault="00123614">
            <w:pPr>
              <w:rPr>
                <w:rFonts w:ascii="Arial" w:hAnsi="Arial" w:cs="Arial"/>
              </w:rPr>
            </w:pPr>
            <w:r>
              <w:rPr>
                <w:rFonts w:ascii="Arial" w:hAnsi="Arial" w:cs="Arial"/>
                <w:b/>
                <w:bCs/>
                <w:color w:val="FFFFFF"/>
                <w:sz w:val="18"/>
                <w:szCs w:val="18"/>
              </w:rPr>
              <w:t>Tipo de dato</w:t>
            </w:r>
          </w:p>
        </w:tc>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1106A896" w14:textId="77777777" w:rsidR="000C47BB" w:rsidRPr="00CA39A9" w:rsidRDefault="00123614">
            <w:pPr>
              <w:rPr>
                <w:rFonts w:ascii="Arial" w:hAnsi="Arial" w:cs="Arial"/>
              </w:rPr>
            </w:pPr>
            <w:r>
              <w:rPr>
                <w:rFonts w:ascii="Arial" w:hAnsi="Arial" w:cs="Arial"/>
                <w:b/>
                <w:bCs/>
                <w:color w:val="FFFFFF"/>
                <w:sz w:val="18"/>
                <w:szCs w:val="18"/>
              </w:rPr>
              <w:t>Justificación técnica</w:t>
            </w:r>
          </w:p>
        </w:tc>
        <w:tc>
          <w:tcPr>
            <w:tcW w:w="22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477E4BBC" w14:textId="77777777" w:rsidR="000C47BB" w:rsidRPr="00CA39A9" w:rsidRDefault="00123614">
            <w:pPr>
              <w:rPr>
                <w:rFonts w:ascii="Arial" w:hAnsi="Arial" w:cs="Arial"/>
              </w:rPr>
            </w:pPr>
            <w:r>
              <w:rPr>
                <w:rFonts w:ascii="Arial" w:hAnsi="Arial" w:cs="Arial"/>
                <w:b/>
                <w:bCs/>
                <w:color w:val="FFFFFF"/>
                <w:sz w:val="18"/>
                <w:szCs w:val="18"/>
              </w:rPr>
              <w:t>Beneficio para MILPÍN</w:t>
            </w:r>
          </w:p>
        </w:tc>
        <w:tc>
          <w:tcPr>
            <w:tcW w:w="18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532C4732" w14:textId="77777777" w:rsidR="000C47BB" w:rsidRPr="00CA39A9" w:rsidRDefault="00123614">
            <w:pPr>
              <w:rPr>
                <w:rFonts w:ascii="Arial" w:hAnsi="Arial" w:cs="Arial"/>
              </w:rPr>
            </w:pPr>
            <w:r>
              <w:rPr>
                <w:rFonts w:ascii="Arial" w:hAnsi="Arial" w:cs="Arial"/>
                <w:b/>
                <w:bCs/>
                <w:color w:val="FFFFFF"/>
                <w:sz w:val="18"/>
                <w:szCs w:val="18"/>
              </w:rPr>
              <w:t>Costo estimado</w:t>
            </w:r>
          </w:p>
        </w:tc>
      </w:tr>
      <w:tr w:rsidR="000C47BB" w:rsidRPr="00CA39A9" w14:paraId="0500240A" w14:textId="77777777">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F507C48" w14:textId="77777777" w:rsidR="000C47BB" w:rsidRPr="00CA39A9" w:rsidRDefault="00123614">
            <w:pPr>
              <w:rPr>
                <w:rFonts w:ascii="Arial" w:hAnsi="Arial" w:cs="Arial"/>
              </w:rPr>
            </w:pPr>
            <w:r>
              <w:rPr>
                <w:rFonts w:ascii="Arial" w:hAnsi="Arial" w:cs="Arial"/>
                <w:b/>
                <w:bCs/>
                <w:color w:val="1F2937"/>
                <w:sz w:val="17"/>
                <w:szCs w:val="17"/>
              </w:rPr>
              <w:t>Sensor capacitivo de humedad de suelo (ej. Sentek Drill &amp; Drop)</w:t>
            </w:r>
          </w:p>
        </w:tc>
        <w:tc>
          <w:tcPr>
            <w:tcW w:w="1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DBCBFCD" w14:textId="77777777" w:rsidR="000C47BB" w:rsidRPr="00CA39A9" w:rsidRDefault="00123614">
            <w:pPr>
              <w:rPr>
                <w:rFonts w:ascii="Arial" w:hAnsi="Arial" w:cs="Arial"/>
              </w:rPr>
            </w:pPr>
            <w:r>
              <w:rPr>
                <w:rFonts w:ascii="Arial" w:hAnsi="Arial" w:cs="Arial"/>
                <w:color w:val="1F2937"/>
                <w:sz w:val="17"/>
                <w:szCs w:val="17"/>
              </w:rPr>
              <w:t>θ (m³/m³) a múltiples profundidades</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D17202C" w14:textId="77777777" w:rsidR="000C47BB" w:rsidRPr="00CA39A9" w:rsidRDefault="00123614">
            <w:pPr>
              <w:rPr>
                <w:rFonts w:ascii="Arial" w:hAnsi="Arial" w:cs="Arial"/>
              </w:rPr>
            </w:pPr>
            <w:r>
              <w:rPr>
                <w:rFonts w:ascii="Arial" w:hAnsi="Arial" w:cs="Arial"/>
                <w:color w:val="1F2937"/>
                <w:sz w:val="17"/>
                <w:szCs w:val="17"/>
              </w:rPr>
              <w:t>Mide directamente la humedad volumétrica en la zona radicular sin necesidad de modelos.</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B3A05D7" w14:textId="77777777" w:rsidR="000C47BB" w:rsidRPr="00CA39A9" w:rsidRDefault="00123614">
            <w:pPr>
              <w:rPr>
                <w:rFonts w:ascii="Arial" w:hAnsi="Arial" w:cs="Arial"/>
              </w:rPr>
            </w:pPr>
            <w:r>
              <w:rPr>
                <w:rFonts w:ascii="Arial" w:hAnsi="Arial" w:cs="Arial"/>
                <w:color w:val="1F2937"/>
                <w:sz w:val="17"/>
                <w:szCs w:val="17"/>
              </w:rPr>
              <w:t>Elimina la estimación por propagación. Alimenta el balance hídrico con datos reales de campo.</w:t>
            </w:r>
          </w:p>
        </w:tc>
        <w:tc>
          <w:tcPr>
            <w:tcW w:w="1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BFEB204" w14:textId="77777777" w:rsidR="000C47BB" w:rsidRPr="00CA39A9" w:rsidRDefault="00123614">
            <w:pPr>
              <w:rPr>
                <w:rFonts w:ascii="Arial" w:hAnsi="Arial" w:cs="Arial"/>
              </w:rPr>
            </w:pPr>
            <w:r>
              <w:rPr>
                <w:rFonts w:ascii="Arial" w:hAnsi="Arial" w:cs="Arial"/>
                <w:color w:val="1F2937"/>
                <w:sz w:val="17"/>
                <w:szCs w:val="17"/>
              </w:rPr>
              <w:t>$800–$2,500 USD/punto</w:t>
            </w:r>
          </w:p>
        </w:tc>
      </w:tr>
      <w:tr w:rsidR="000C47BB" w:rsidRPr="00CA39A9" w14:paraId="73781CB6" w14:textId="77777777">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1734C47" w14:textId="77777777" w:rsidR="000C47BB" w:rsidRPr="00CA39A9" w:rsidRDefault="00123614">
            <w:pPr>
              <w:rPr>
                <w:rFonts w:ascii="Arial" w:hAnsi="Arial" w:cs="Arial"/>
              </w:rPr>
            </w:pPr>
            <w:r>
              <w:rPr>
                <w:rFonts w:ascii="Arial" w:hAnsi="Arial" w:cs="Arial"/>
                <w:b/>
                <w:bCs/>
                <w:color w:val="1F2937"/>
                <w:sz w:val="17"/>
                <w:szCs w:val="17"/>
              </w:rPr>
              <w:t>Estación meteorológica automática (ej. Davis Vantage Pro 2)</w:t>
            </w:r>
          </w:p>
        </w:tc>
        <w:tc>
          <w:tcPr>
            <w:tcW w:w="1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F4225EB" w14:textId="77777777" w:rsidR="000C47BB" w:rsidRPr="00CA39A9" w:rsidRDefault="00123614">
            <w:pPr>
              <w:rPr>
                <w:rFonts w:ascii="Arial" w:hAnsi="Arial" w:cs="Arial"/>
              </w:rPr>
            </w:pPr>
            <w:r>
              <w:rPr>
                <w:rFonts w:ascii="Arial" w:hAnsi="Arial" w:cs="Arial"/>
                <w:color w:val="1F2937"/>
                <w:sz w:val="17"/>
                <w:szCs w:val="17"/>
              </w:rPr>
              <w:t>T, HR, viento, rad. solar, precip.</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7B59863" w14:textId="77777777" w:rsidR="000C47BB" w:rsidRPr="00CA39A9" w:rsidRDefault="00123614">
            <w:pPr>
              <w:rPr>
                <w:rFonts w:ascii="Arial" w:hAnsi="Arial" w:cs="Arial"/>
              </w:rPr>
            </w:pPr>
            <w:r>
              <w:rPr>
                <w:rFonts w:ascii="Arial" w:hAnsi="Arial" w:cs="Arial"/>
                <w:color w:val="1F2937"/>
                <w:sz w:val="17"/>
                <w:szCs w:val="17"/>
              </w:rPr>
              <w:t>Datos locales a resolución 1m vs resolución 50km de NASA POWER.</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CA3FD15" w14:textId="77777777" w:rsidR="000C47BB" w:rsidRPr="00CA39A9" w:rsidRDefault="00123614">
            <w:pPr>
              <w:rPr>
                <w:rFonts w:ascii="Arial" w:hAnsi="Arial" w:cs="Arial"/>
              </w:rPr>
            </w:pPr>
            <w:r>
              <w:rPr>
                <w:rFonts w:ascii="Arial" w:hAnsi="Arial" w:cs="Arial"/>
                <w:color w:val="1F2937"/>
                <w:sz w:val="17"/>
                <w:szCs w:val="17"/>
              </w:rPr>
              <w:t>Corrige el sesgo espacial de NASA POWER. Cálculo ETo con datos locales del predio.</w:t>
            </w:r>
          </w:p>
        </w:tc>
        <w:tc>
          <w:tcPr>
            <w:tcW w:w="18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A30F6C7" w14:textId="77777777" w:rsidR="000C47BB" w:rsidRPr="00CA39A9" w:rsidRDefault="00123614">
            <w:pPr>
              <w:rPr>
                <w:rFonts w:ascii="Arial" w:hAnsi="Arial" w:cs="Arial"/>
              </w:rPr>
            </w:pPr>
            <w:r>
              <w:rPr>
                <w:rFonts w:ascii="Arial" w:hAnsi="Arial" w:cs="Arial"/>
                <w:color w:val="1F2937"/>
                <w:sz w:val="17"/>
                <w:szCs w:val="17"/>
              </w:rPr>
              <w:t>$400–$1,200 USD</w:t>
            </w:r>
          </w:p>
        </w:tc>
      </w:tr>
      <w:tr w:rsidR="000C47BB" w:rsidRPr="00CA39A9" w14:paraId="1FCD7A9D" w14:textId="77777777">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1F26BF3" w14:textId="77777777" w:rsidR="000C47BB" w:rsidRPr="00CA39A9" w:rsidRDefault="00123614">
            <w:pPr>
              <w:rPr>
                <w:rFonts w:ascii="Arial" w:hAnsi="Arial" w:cs="Arial"/>
              </w:rPr>
            </w:pPr>
            <w:r>
              <w:rPr>
                <w:rFonts w:ascii="Arial" w:hAnsi="Arial" w:cs="Arial"/>
                <w:b/>
                <w:bCs/>
                <w:color w:val="1F2937"/>
                <w:sz w:val="17"/>
                <w:szCs w:val="17"/>
              </w:rPr>
              <w:t>Medidor de flujo ultrasónico (ej. Seametrics PT400)</w:t>
            </w:r>
          </w:p>
        </w:tc>
        <w:tc>
          <w:tcPr>
            <w:tcW w:w="1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C24309B" w14:textId="77777777" w:rsidR="000C47BB" w:rsidRPr="00CA39A9" w:rsidRDefault="00123614">
            <w:pPr>
              <w:rPr>
                <w:rFonts w:ascii="Arial" w:hAnsi="Arial" w:cs="Arial"/>
              </w:rPr>
            </w:pPr>
            <w:r>
              <w:rPr>
                <w:rFonts w:ascii="Arial" w:hAnsi="Arial" w:cs="Arial"/>
                <w:color w:val="1F2937"/>
                <w:sz w:val="17"/>
                <w:szCs w:val="17"/>
              </w:rPr>
              <w:t>L/s, m³ acumulados</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369704C" w14:textId="77777777" w:rsidR="000C47BB" w:rsidRPr="00CA39A9" w:rsidRDefault="00123614">
            <w:pPr>
              <w:rPr>
                <w:rFonts w:ascii="Arial" w:hAnsi="Arial" w:cs="Arial"/>
              </w:rPr>
            </w:pPr>
            <w:r>
              <w:rPr>
                <w:rFonts w:ascii="Arial" w:hAnsi="Arial" w:cs="Arial"/>
                <w:color w:val="1F2937"/>
                <w:sz w:val="17"/>
                <w:szCs w:val="17"/>
              </w:rPr>
              <w:t>Mide el volumen real aplicado en cada evento de riego independientemente de la estimación del sistema.</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F05B9BF" w14:textId="77777777" w:rsidR="000C47BB" w:rsidRPr="00CA39A9" w:rsidRDefault="00123614">
            <w:pPr>
              <w:rPr>
                <w:rFonts w:ascii="Arial" w:hAnsi="Arial" w:cs="Arial"/>
              </w:rPr>
            </w:pPr>
            <w:r>
              <w:rPr>
                <w:rFonts w:ascii="Arial" w:hAnsi="Arial" w:cs="Arial"/>
                <w:color w:val="1F2937"/>
                <w:sz w:val="17"/>
                <w:szCs w:val="17"/>
              </w:rPr>
              <w:t>Cierra el loop con datos reales vs recomendados. Mejora la trazabilidad en historial_riego.</w:t>
            </w:r>
          </w:p>
        </w:tc>
        <w:tc>
          <w:tcPr>
            <w:tcW w:w="1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9B3BFB0" w14:textId="77777777" w:rsidR="000C47BB" w:rsidRPr="00CA39A9" w:rsidRDefault="00123614">
            <w:pPr>
              <w:rPr>
                <w:rFonts w:ascii="Arial" w:hAnsi="Arial" w:cs="Arial"/>
              </w:rPr>
            </w:pPr>
            <w:r>
              <w:rPr>
                <w:rFonts w:ascii="Arial" w:hAnsi="Arial" w:cs="Arial"/>
                <w:color w:val="1F2937"/>
                <w:sz w:val="17"/>
                <w:szCs w:val="17"/>
              </w:rPr>
              <w:t>$300–$900 USD</w:t>
            </w:r>
          </w:p>
        </w:tc>
      </w:tr>
      <w:tr w:rsidR="000C47BB" w:rsidRPr="00CA39A9" w14:paraId="20B5C140" w14:textId="77777777">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8E58AF0" w14:textId="77777777" w:rsidR="000C47BB" w:rsidRPr="00CA39A9" w:rsidRDefault="00123614">
            <w:pPr>
              <w:rPr>
                <w:rFonts w:ascii="Arial" w:hAnsi="Arial" w:cs="Arial"/>
              </w:rPr>
            </w:pPr>
            <w:r>
              <w:rPr>
                <w:rFonts w:ascii="Arial" w:hAnsi="Arial" w:cs="Arial"/>
                <w:b/>
                <w:bCs/>
                <w:color w:val="1F2937"/>
                <w:sz w:val="17"/>
                <w:szCs w:val="17"/>
              </w:rPr>
              <w:t>Sensor de temperatura de canopia (infrarrojo)</w:t>
            </w:r>
          </w:p>
        </w:tc>
        <w:tc>
          <w:tcPr>
            <w:tcW w:w="1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90FF1FB" w14:textId="77777777" w:rsidR="000C47BB" w:rsidRPr="00CA39A9" w:rsidRDefault="00123614">
            <w:pPr>
              <w:rPr>
                <w:rFonts w:ascii="Arial" w:hAnsi="Arial" w:cs="Arial"/>
              </w:rPr>
            </w:pPr>
            <w:r>
              <w:rPr>
                <w:rFonts w:ascii="Arial" w:hAnsi="Arial" w:cs="Arial"/>
                <w:color w:val="1F2937"/>
                <w:sz w:val="17"/>
                <w:szCs w:val="17"/>
              </w:rPr>
              <w:t>Tc - Ta (°C)</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3C2E707" w14:textId="77777777" w:rsidR="000C47BB" w:rsidRPr="00CA39A9" w:rsidRDefault="00123614">
            <w:pPr>
              <w:rPr>
                <w:rFonts w:ascii="Arial" w:hAnsi="Arial" w:cs="Arial"/>
              </w:rPr>
            </w:pPr>
            <w:r>
              <w:rPr>
                <w:rFonts w:ascii="Arial" w:hAnsi="Arial" w:cs="Arial"/>
                <w:color w:val="1F2937"/>
                <w:sz w:val="17"/>
                <w:szCs w:val="17"/>
              </w:rPr>
              <w:t>Permite detección de estrés hídrico por diferencia temperatura canopia-aire.</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725BDE7" w14:textId="77777777" w:rsidR="000C47BB" w:rsidRPr="00CA39A9" w:rsidRDefault="00123614">
            <w:pPr>
              <w:rPr>
                <w:rFonts w:ascii="Arial" w:hAnsi="Arial" w:cs="Arial"/>
              </w:rPr>
            </w:pPr>
            <w:r>
              <w:rPr>
                <w:rFonts w:ascii="Arial" w:hAnsi="Arial" w:cs="Arial"/>
                <w:color w:val="1F2937"/>
                <w:sz w:val="17"/>
                <w:szCs w:val="17"/>
              </w:rPr>
              <w:t>Input adicional para clasificación de urgencia más precisa que el umbral fijo 50% ADT.</w:t>
            </w:r>
          </w:p>
        </w:tc>
        <w:tc>
          <w:tcPr>
            <w:tcW w:w="18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DF30FE5" w14:textId="77777777" w:rsidR="000C47BB" w:rsidRPr="00CA39A9" w:rsidRDefault="00123614">
            <w:pPr>
              <w:rPr>
                <w:rFonts w:ascii="Arial" w:hAnsi="Arial" w:cs="Arial"/>
              </w:rPr>
            </w:pPr>
            <w:r>
              <w:rPr>
                <w:rFonts w:ascii="Arial" w:hAnsi="Arial" w:cs="Arial"/>
                <w:color w:val="1F2937"/>
                <w:sz w:val="17"/>
                <w:szCs w:val="17"/>
              </w:rPr>
              <w:t>$150–$600 USD</w:t>
            </w:r>
          </w:p>
        </w:tc>
      </w:tr>
      <w:tr w:rsidR="000C47BB" w:rsidRPr="00CA39A9" w14:paraId="28A2C245" w14:textId="77777777">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7C36DDE" w14:textId="77777777" w:rsidR="000C47BB" w:rsidRPr="00CA39A9" w:rsidRDefault="00123614">
            <w:pPr>
              <w:rPr>
                <w:rFonts w:ascii="Arial" w:hAnsi="Arial" w:cs="Arial"/>
              </w:rPr>
            </w:pPr>
            <w:r>
              <w:rPr>
                <w:rFonts w:ascii="Arial" w:hAnsi="Arial" w:cs="Arial"/>
                <w:b/>
                <w:bCs/>
                <w:color w:val="1F2937"/>
                <w:sz w:val="17"/>
                <w:szCs w:val="17"/>
              </w:rPr>
              <w:t>Tensiometría digital (ej. Irrometer Watermark 200SS)</w:t>
            </w:r>
          </w:p>
        </w:tc>
        <w:tc>
          <w:tcPr>
            <w:tcW w:w="1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F5AD1A4" w14:textId="77777777" w:rsidR="000C47BB" w:rsidRPr="00CA39A9" w:rsidRDefault="00123614">
            <w:pPr>
              <w:rPr>
                <w:rFonts w:ascii="Arial" w:hAnsi="Arial" w:cs="Arial"/>
              </w:rPr>
            </w:pPr>
            <w:r>
              <w:rPr>
                <w:rFonts w:ascii="Arial" w:hAnsi="Arial" w:cs="Arial"/>
                <w:color w:val="1F2937"/>
                <w:sz w:val="17"/>
                <w:szCs w:val="17"/>
              </w:rPr>
              <w:t>Potencial mátrico (cbar/kPa)</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A293AF2" w14:textId="77777777" w:rsidR="000C47BB" w:rsidRPr="00CA39A9" w:rsidRDefault="00123614">
            <w:pPr>
              <w:rPr>
                <w:rFonts w:ascii="Arial" w:hAnsi="Arial" w:cs="Arial"/>
              </w:rPr>
            </w:pPr>
            <w:r>
              <w:rPr>
                <w:rFonts w:ascii="Arial" w:hAnsi="Arial" w:cs="Arial"/>
                <w:color w:val="1F2937"/>
                <w:sz w:val="17"/>
                <w:szCs w:val="17"/>
              </w:rPr>
              <w:t>Mide el esfuerzo con que el suelo retiene el agua — directamente relacionado con el estrés de la planta.</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AC742DD" w14:textId="77777777" w:rsidR="000C47BB" w:rsidRPr="00CA39A9" w:rsidRDefault="00123614">
            <w:pPr>
              <w:rPr>
                <w:rFonts w:ascii="Arial" w:hAnsi="Arial" w:cs="Arial"/>
              </w:rPr>
            </w:pPr>
            <w:r>
              <w:rPr>
                <w:rFonts w:ascii="Arial" w:hAnsi="Arial" w:cs="Arial"/>
                <w:color w:val="1F2937"/>
                <w:sz w:val="17"/>
                <w:szCs w:val="17"/>
              </w:rPr>
              <w:t>Complementa el balance hídrico volumétrico con la perspectiva energética del agua en el suelo.</w:t>
            </w:r>
          </w:p>
        </w:tc>
        <w:tc>
          <w:tcPr>
            <w:tcW w:w="1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95CCFF4" w14:textId="77777777" w:rsidR="000C47BB" w:rsidRPr="00CA39A9" w:rsidRDefault="00123614">
            <w:pPr>
              <w:rPr>
                <w:rFonts w:ascii="Arial" w:hAnsi="Arial" w:cs="Arial"/>
              </w:rPr>
            </w:pPr>
            <w:r>
              <w:rPr>
                <w:rFonts w:ascii="Arial" w:hAnsi="Arial" w:cs="Arial"/>
                <w:color w:val="1F2937"/>
                <w:sz w:val="17"/>
                <w:szCs w:val="17"/>
              </w:rPr>
              <w:t>$50–$150 USD/punto</w:t>
            </w:r>
          </w:p>
        </w:tc>
      </w:tr>
    </w:tbl>
    <w:p w14:paraId="0703A9DC"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10.1: Sensores recomendados para la fase productiva de MILPÍN</w:t>
      </w:r>
    </w:p>
    <w:p w14:paraId="329819C4" w14:textId="77777777" w:rsidR="000C47BB" w:rsidRPr="00CA39A9" w:rsidRDefault="000C47BB">
      <w:pPr>
        <w:spacing w:after="80"/>
        <w:rPr>
          <w:rFonts w:ascii="Arial" w:hAnsi="Arial" w:cs="Arial"/>
        </w:rPr>
      </w:pPr>
    </w:p>
    <w:p w14:paraId="10213A90" w14:textId="77777777" w:rsidR="000C47BB" w:rsidRPr="00CA39A9" w:rsidRDefault="00123614">
      <w:pPr>
        <w:spacing w:before="320" w:after="100"/>
        <w:rPr>
          <w:rFonts w:ascii="Arial" w:hAnsi="Arial" w:cs="Arial"/>
        </w:rPr>
      </w:pPr>
      <w:r>
        <w:rPr>
          <w:rFonts w:ascii="Arial" w:hAnsi="Arial" w:cs="Arial"/>
          <w:b/>
          <w:bCs/>
          <w:color w:val="2C5D8A"/>
          <w:sz w:val="26"/>
          <w:szCs w:val="26"/>
        </w:rPr>
        <w:t>10.2 Bitácora de Datos</w:t>
      </w:r>
    </w:p>
    <w:p w14:paraId="65D06F4A" w14:textId="77777777" w:rsidR="000C47BB" w:rsidRPr="00CA39A9" w:rsidRDefault="00123614">
      <w:pPr>
        <w:spacing w:before="60" w:after="120"/>
        <w:rPr>
          <w:rFonts w:ascii="Arial" w:hAnsi="Arial" w:cs="Arial"/>
        </w:rPr>
      </w:pPr>
      <w:r>
        <w:rPr>
          <w:rFonts w:ascii="Arial" w:hAnsi="Arial" w:cs="Arial"/>
          <w:color w:val="1F2937"/>
        </w:rPr>
        <w:t>El sistema mantiene trazabilidad de datos en múltiples niveles:</w:t>
      </w:r>
    </w:p>
    <w:p w14:paraId="084A66F1"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clima_diario: registro diario de variables meteorológicas NASA POWER por parcela con timestamp de ingesta.</w:t>
      </w:r>
    </w:p>
    <w:p w14:paraId="295BE519"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recomendaciones.parametros_json: snapshot completo de inputs (ETo, Kc, humedad, etc.) al momento del cálculo.</w:t>
      </w:r>
    </w:p>
    <w:p w14:paraId="4570B6BD"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historial_riego: evento de riego con volumen real, método, fecha y referencia a la recomendación aceptada.</w:t>
      </w:r>
    </w:p>
    <w:p w14:paraId="101F5584"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costos_ciclo: resumen económico por ciclo con ahorro acumulado respecto al baseline.</w:t>
      </w:r>
    </w:p>
    <w:p w14:paraId="1D206F2A" w14:textId="77777777" w:rsidR="000C47BB" w:rsidRPr="00CA39A9" w:rsidRDefault="000C47BB">
      <w:pPr>
        <w:spacing w:after="80"/>
        <w:rPr>
          <w:rFonts w:ascii="Arial" w:hAnsi="Arial" w:cs="Arial"/>
        </w:rPr>
      </w:pPr>
    </w:p>
    <w:p w14:paraId="0055594E" w14:textId="77777777" w:rsidR="005021A1" w:rsidRDefault="005021A1">
      <w:pPr>
        <w:spacing w:before="320" w:after="100"/>
        <w:rPr>
          <w:rFonts w:ascii="Arial" w:hAnsi="Arial" w:cs="Arial"/>
          <w:b/>
          <w:bCs/>
          <w:color w:val="2C5D8A"/>
          <w:sz w:val="26"/>
          <w:szCs w:val="26"/>
        </w:rPr>
      </w:pPr>
    </w:p>
    <w:p w14:paraId="654FBDE8" w14:textId="77777777" w:rsidR="005021A1" w:rsidRDefault="005021A1">
      <w:pPr>
        <w:spacing w:before="320" w:after="100"/>
        <w:rPr>
          <w:rFonts w:ascii="Arial" w:hAnsi="Arial" w:cs="Arial"/>
          <w:b/>
          <w:bCs/>
          <w:color w:val="2C5D8A"/>
          <w:sz w:val="26"/>
          <w:szCs w:val="26"/>
        </w:rPr>
      </w:pPr>
    </w:p>
    <w:p w14:paraId="3F354C71" w14:textId="77777777" w:rsidR="000C47BB" w:rsidRPr="00CA39A9" w:rsidRDefault="00123614">
      <w:pPr>
        <w:spacing w:before="320" w:after="100"/>
        <w:rPr>
          <w:rFonts w:ascii="Arial" w:hAnsi="Arial" w:cs="Arial"/>
        </w:rPr>
      </w:pPr>
      <w:r>
        <w:rPr>
          <w:rFonts w:ascii="Arial" w:hAnsi="Arial" w:cs="Arial"/>
          <w:b/>
          <w:bCs/>
          <w:color w:val="2C5D8A"/>
          <w:sz w:val="26"/>
          <w:szCs w:val="26"/>
        </w:rPr>
        <w:lastRenderedPageBreak/>
        <w:t>10.3 Bitácora de Decisiones del Proyecto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90"/>
        <w:gridCol w:w="1665"/>
        <w:gridCol w:w="3579"/>
        <w:gridCol w:w="3446"/>
      </w:tblGrid>
      <w:tr w:rsidR="000C47BB" w:rsidRPr="00CA39A9" w14:paraId="44F9A5E9" w14:textId="77777777">
        <w:tc>
          <w:tcPr>
            <w:tcW w:w="1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7AC26722" w14:textId="77777777" w:rsidR="000C47BB" w:rsidRPr="00CA39A9" w:rsidRDefault="00123614">
            <w:pPr>
              <w:rPr>
                <w:rFonts w:ascii="Arial" w:hAnsi="Arial" w:cs="Arial"/>
              </w:rPr>
            </w:pPr>
            <w:r>
              <w:rPr>
                <w:rFonts w:ascii="Arial" w:hAnsi="Arial" w:cs="Arial"/>
                <w:b/>
                <w:bCs/>
                <w:color w:val="FFFFFF"/>
                <w:sz w:val="18"/>
                <w:szCs w:val="18"/>
              </w:rPr>
              <w:t>Fecha</w:t>
            </w:r>
          </w:p>
        </w:tc>
        <w:tc>
          <w:tcPr>
            <w:tcW w:w="16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0EFB8CA0" w14:textId="77777777" w:rsidR="000C47BB" w:rsidRPr="00CA39A9" w:rsidRDefault="00123614">
            <w:pPr>
              <w:rPr>
                <w:rFonts w:ascii="Arial" w:hAnsi="Arial" w:cs="Arial"/>
              </w:rPr>
            </w:pPr>
            <w:r>
              <w:rPr>
                <w:rFonts w:ascii="Arial" w:hAnsi="Arial" w:cs="Arial"/>
                <w:b/>
                <w:bCs/>
                <w:color w:val="FFFFFF"/>
                <w:sz w:val="18"/>
                <w:szCs w:val="18"/>
              </w:rPr>
              <w:t>Decisión</w:t>
            </w:r>
          </w:p>
        </w:tc>
        <w:tc>
          <w:tcPr>
            <w:tcW w:w="36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634E809C" w14:textId="77777777" w:rsidR="000C47BB" w:rsidRPr="00CA39A9" w:rsidRDefault="00123614">
            <w:pPr>
              <w:rPr>
                <w:rFonts w:ascii="Arial" w:hAnsi="Arial" w:cs="Arial"/>
              </w:rPr>
            </w:pPr>
            <w:r>
              <w:rPr>
                <w:rFonts w:ascii="Arial" w:hAnsi="Arial" w:cs="Arial"/>
                <w:b/>
                <w:bCs/>
                <w:color w:val="FFFFFF"/>
                <w:sz w:val="18"/>
                <w:szCs w:val="18"/>
              </w:rPr>
              <w:t>Justificación</w:t>
            </w:r>
          </w:p>
        </w:tc>
        <w:tc>
          <w:tcPr>
            <w:tcW w:w="34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55A8BA23" w14:textId="77777777" w:rsidR="000C47BB" w:rsidRPr="00CA39A9" w:rsidRDefault="00123614">
            <w:pPr>
              <w:rPr>
                <w:rFonts w:ascii="Arial" w:hAnsi="Arial" w:cs="Arial"/>
              </w:rPr>
            </w:pPr>
            <w:r>
              <w:rPr>
                <w:rFonts w:ascii="Arial" w:hAnsi="Arial" w:cs="Arial"/>
                <w:b/>
                <w:bCs/>
                <w:color w:val="FFFFFF"/>
                <w:sz w:val="18"/>
                <w:szCs w:val="18"/>
              </w:rPr>
              <w:t>Alternativa descartada</w:t>
            </w:r>
          </w:p>
        </w:tc>
      </w:tr>
      <w:tr w:rsidR="000C47BB" w:rsidRPr="00CA39A9" w14:paraId="037EEE45" w14:textId="77777777">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85EA347" w14:textId="77777777" w:rsidR="000C47BB" w:rsidRPr="00CA39A9" w:rsidRDefault="00123614">
            <w:pPr>
              <w:rPr>
                <w:rFonts w:ascii="Arial" w:hAnsi="Arial" w:cs="Arial"/>
              </w:rPr>
            </w:pPr>
            <w:r>
              <w:rPr>
                <w:rFonts w:ascii="Arial" w:hAnsi="Arial" w:cs="Arial"/>
                <w:b/>
                <w:bCs/>
                <w:color w:val="1F2937"/>
                <w:sz w:val="17"/>
                <w:szCs w:val="17"/>
              </w:rPr>
              <w:t>2026-04-30</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1AAA726" w14:textId="77777777" w:rsidR="000C47BB" w:rsidRPr="00CA39A9" w:rsidRDefault="00123614">
            <w:pPr>
              <w:rPr>
                <w:rFonts w:ascii="Arial" w:hAnsi="Arial" w:cs="Arial"/>
              </w:rPr>
            </w:pPr>
            <w:r>
              <w:rPr>
                <w:rFonts w:ascii="Arial" w:hAnsi="Arial" w:cs="Arial"/>
                <w:color w:val="1F2937"/>
                <w:sz w:val="17"/>
                <w:szCs w:val="17"/>
              </w:rPr>
              <w:t>PostGIS para geometría</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ADB13CE" w14:textId="77777777" w:rsidR="000C47BB" w:rsidRPr="00CA39A9" w:rsidRDefault="00123614">
            <w:pPr>
              <w:rPr>
                <w:rFonts w:ascii="Arial" w:hAnsi="Arial" w:cs="Arial"/>
              </w:rPr>
            </w:pPr>
            <w:r>
              <w:rPr>
                <w:rFonts w:ascii="Arial" w:hAnsi="Arial" w:cs="Arial"/>
                <w:color w:val="1F2937"/>
                <w:sz w:val="17"/>
                <w:szCs w:val="17"/>
              </w:rPr>
              <w:t>Migración JSONB → GEOMETRY(Polygon,4326). Habilita índice GIST y queries espaciales nativas.</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19385C0" w14:textId="77777777" w:rsidR="000C47BB" w:rsidRPr="00CA39A9" w:rsidRDefault="00123614">
            <w:pPr>
              <w:rPr>
                <w:rFonts w:ascii="Arial" w:hAnsi="Arial" w:cs="Arial"/>
              </w:rPr>
            </w:pPr>
            <w:r>
              <w:rPr>
                <w:rFonts w:ascii="Arial" w:hAnsi="Arial" w:cs="Arial"/>
                <w:color w:val="1F2937"/>
                <w:sz w:val="17"/>
                <w:szCs w:val="17"/>
              </w:rPr>
              <w:t>Mantener JSONB: inflexible, sin índice espacial, serialización manual.</w:t>
            </w:r>
          </w:p>
        </w:tc>
      </w:tr>
      <w:tr w:rsidR="000C47BB" w:rsidRPr="00CA39A9" w14:paraId="6BCF7AB2" w14:textId="77777777">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787868A" w14:textId="77777777" w:rsidR="000C47BB" w:rsidRPr="00CA39A9" w:rsidRDefault="00123614">
            <w:pPr>
              <w:rPr>
                <w:rFonts w:ascii="Arial" w:hAnsi="Arial" w:cs="Arial"/>
              </w:rPr>
            </w:pPr>
            <w:r>
              <w:rPr>
                <w:rFonts w:ascii="Arial" w:hAnsi="Arial" w:cs="Arial"/>
                <w:b/>
                <w:bCs/>
                <w:color w:val="1F2937"/>
                <w:sz w:val="17"/>
                <w:szCs w:val="17"/>
              </w:rPr>
              <w:t>2026-04-30</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5411BD2" w14:textId="77777777" w:rsidR="000C47BB" w:rsidRPr="00CA39A9" w:rsidRDefault="00123614">
            <w:pPr>
              <w:rPr>
                <w:rFonts w:ascii="Arial" w:hAnsi="Arial" w:cs="Arial"/>
              </w:rPr>
            </w:pPr>
            <w:r>
              <w:rPr>
                <w:rFonts w:ascii="Arial" w:hAnsi="Arial" w:cs="Arial"/>
                <w:color w:val="1F2937"/>
                <w:sz w:val="17"/>
                <w:szCs w:val="17"/>
              </w:rPr>
              <w:t>Lazy load Whisper</w:t>
            </w:r>
          </w:p>
        </w:tc>
        <w:tc>
          <w:tcPr>
            <w:tcW w:w="3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DD53044" w14:textId="77777777" w:rsidR="000C47BB" w:rsidRPr="00CA39A9" w:rsidRDefault="00123614">
            <w:pPr>
              <w:rPr>
                <w:rFonts w:ascii="Arial" w:hAnsi="Arial" w:cs="Arial"/>
              </w:rPr>
            </w:pPr>
            <w:r>
              <w:rPr>
                <w:rFonts w:ascii="Arial" w:hAnsi="Arial" w:cs="Arial"/>
                <w:color w:val="1F2937"/>
                <w:sz w:val="17"/>
                <w:szCs w:val="17"/>
              </w:rPr>
              <w:t>import whisper movido dentro de _get_whisper(). Startup bajó de ~45s a ~2s.</w:t>
            </w:r>
          </w:p>
        </w:tc>
        <w:tc>
          <w:tcPr>
            <w:tcW w:w="3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6A96689" w14:textId="77777777" w:rsidR="000C47BB" w:rsidRPr="00CA39A9" w:rsidRDefault="00123614">
            <w:pPr>
              <w:rPr>
                <w:rFonts w:ascii="Arial" w:hAnsi="Arial" w:cs="Arial"/>
              </w:rPr>
            </w:pPr>
            <w:r>
              <w:rPr>
                <w:rFonts w:ascii="Arial" w:hAnsi="Arial" w:cs="Arial"/>
                <w:color w:val="1F2937"/>
                <w:sz w:val="17"/>
                <w:szCs w:val="17"/>
              </w:rPr>
              <w:t>Cargar al inicio: inaceptable en entornos con poca RAM o deploys rápidos.</w:t>
            </w:r>
          </w:p>
        </w:tc>
      </w:tr>
      <w:tr w:rsidR="000C47BB" w:rsidRPr="00CA39A9" w14:paraId="5C1C26FC" w14:textId="77777777">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1A2F235" w14:textId="77777777" w:rsidR="000C47BB" w:rsidRPr="00CA39A9" w:rsidRDefault="00123614">
            <w:pPr>
              <w:rPr>
                <w:rFonts w:ascii="Arial" w:hAnsi="Arial" w:cs="Arial"/>
              </w:rPr>
            </w:pPr>
            <w:r>
              <w:rPr>
                <w:rFonts w:ascii="Arial" w:hAnsi="Arial" w:cs="Arial"/>
                <w:b/>
                <w:bCs/>
                <w:color w:val="1F2937"/>
                <w:sz w:val="17"/>
                <w:szCs w:val="17"/>
              </w:rPr>
              <w:t>2026-05-01</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3329254" w14:textId="77777777" w:rsidR="000C47BB" w:rsidRPr="00CA39A9" w:rsidRDefault="00123614">
            <w:pPr>
              <w:rPr>
                <w:rFonts w:ascii="Arial" w:hAnsi="Arial" w:cs="Arial"/>
              </w:rPr>
            </w:pPr>
            <w:r>
              <w:rPr>
                <w:rFonts w:ascii="Arial" w:hAnsi="Arial" w:cs="Arial"/>
                <w:color w:val="1F2937"/>
                <w:sz w:val="17"/>
                <w:szCs w:val="17"/>
              </w:rPr>
              <w:t>SQLite para tests</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6246766" w14:textId="77777777" w:rsidR="000C47BB" w:rsidRPr="00CA39A9" w:rsidRDefault="00123614">
            <w:pPr>
              <w:rPr>
                <w:rFonts w:ascii="Arial" w:hAnsi="Arial" w:cs="Arial"/>
              </w:rPr>
            </w:pPr>
            <w:r>
              <w:rPr>
                <w:rFonts w:ascii="Arial" w:hAnsi="Arial" w:cs="Arial"/>
                <w:color w:val="1F2937"/>
                <w:sz w:val="17"/>
                <w:szCs w:val="17"/>
              </w:rPr>
              <w:t>aiosqlite como driver fallback en tests. Permite e2e sin PostgreSQL. Regla: nunca mockear la BD.</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D9F8774" w14:textId="77777777" w:rsidR="000C47BB" w:rsidRPr="00CA39A9" w:rsidRDefault="00123614">
            <w:pPr>
              <w:rPr>
                <w:rFonts w:ascii="Arial" w:hAnsi="Arial" w:cs="Arial"/>
              </w:rPr>
            </w:pPr>
            <w:r>
              <w:rPr>
                <w:rFonts w:ascii="Arial" w:hAnsi="Arial" w:cs="Arial"/>
                <w:color w:val="1F2937"/>
                <w:sz w:val="17"/>
                <w:szCs w:val="17"/>
              </w:rPr>
              <w:t>Mock de BD: oculta divergencias y fue la causa del incidente de referencia del proyecto.</w:t>
            </w:r>
          </w:p>
        </w:tc>
      </w:tr>
      <w:tr w:rsidR="000C47BB" w:rsidRPr="00CA39A9" w14:paraId="1EB54646" w14:textId="77777777">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F107414" w14:textId="77777777" w:rsidR="000C47BB" w:rsidRPr="00CA39A9" w:rsidRDefault="00123614">
            <w:pPr>
              <w:rPr>
                <w:rFonts w:ascii="Arial" w:hAnsi="Arial" w:cs="Arial"/>
              </w:rPr>
            </w:pPr>
            <w:r>
              <w:rPr>
                <w:rFonts w:ascii="Arial" w:hAnsi="Arial" w:cs="Arial"/>
                <w:b/>
                <w:bCs/>
                <w:color w:val="1F2937"/>
                <w:sz w:val="17"/>
                <w:szCs w:val="17"/>
              </w:rPr>
              <w:t>2026-05-06</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541F7A2" w14:textId="77777777" w:rsidR="000C47BB" w:rsidRPr="00CA39A9" w:rsidRDefault="00123614">
            <w:pPr>
              <w:rPr>
                <w:rFonts w:ascii="Arial" w:hAnsi="Arial" w:cs="Arial"/>
              </w:rPr>
            </w:pPr>
            <w:r>
              <w:rPr>
                <w:rFonts w:ascii="Arial" w:hAnsi="Arial" w:cs="Arial"/>
                <w:color w:val="1F2937"/>
                <w:sz w:val="17"/>
                <w:szCs w:val="17"/>
              </w:rPr>
              <w:t>Propagación humedad inicial</w:t>
            </w:r>
          </w:p>
        </w:tc>
        <w:tc>
          <w:tcPr>
            <w:tcW w:w="3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EC5EFEB" w14:textId="77777777" w:rsidR="000C47BB" w:rsidRPr="00CA39A9" w:rsidRDefault="00123614">
            <w:pPr>
              <w:rPr>
                <w:rFonts w:ascii="Arial" w:hAnsi="Arial" w:cs="Arial"/>
              </w:rPr>
            </w:pPr>
            <w:r>
              <w:rPr>
                <w:rFonts w:ascii="Arial" w:hAnsi="Arial" w:cs="Arial"/>
                <w:color w:val="1F2937"/>
                <w:sz w:val="17"/>
                <w:szCs w:val="17"/>
              </w:rPr>
              <w:t>Reemplaza (CC+PMP)/2 con balance acumulado desde último riego real. Elimina sesgo sistemático.</w:t>
            </w:r>
          </w:p>
        </w:tc>
        <w:tc>
          <w:tcPr>
            <w:tcW w:w="3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A920422" w14:textId="77777777" w:rsidR="000C47BB" w:rsidRPr="00CA39A9" w:rsidRDefault="00123614">
            <w:pPr>
              <w:rPr>
                <w:rFonts w:ascii="Arial" w:hAnsi="Arial" w:cs="Arial"/>
              </w:rPr>
            </w:pPr>
            <w:r>
              <w:rPr>
                <w:rFonts w:ascii="Arial" w:hAnsi="Arial" w:cs="Arial"/>
                <w:color w:val="1F2937"/>
                <w:sz w:val="17"/>
                <w:szCs w:val="17"/>
              </w:rPr>
              <w:t>Mantener estimación fija: sistemáticamente incorrecta, no personalizada por parcela.</w:t>
            </w:r>
          </w:p>
        </w:tc>
      </w:tr>
      <w:tr w:rsidR="000C47BB" w:rsidRPr="00CA39A9" w14:paraId="6E7A3639" w14:textId="77777777">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B55AE91" w14:textId="77777777" w:rsidR="000C47BB" w:rsidRPr="00CA39A9" w:rsidRDefault="00123614">
            <w:pPr>
              <w:rPr>
                <w:rFonts w:ascii="Arial" w:hAnsi="Arial" w:cs="Arial"/>
              </w:rPr>
            </w:pPr>
            <w:r>
              <w:rPr>
                <w:rFonts w:ascii="Arial" w:hAnsi="Arial" w:cs="Arial"/>
                <w:b/>
                <w:bCs/>
                <w:color w:val="1F2937"/>
                <w:sz w:val="17"/>
                <w:szCs w:val="17"/>
              </w:rPr>
              <w:t>2026-05-06</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116C0ED" w14:textId="77777777" w:rsidR="000C47BB" w:rsidRPr="00CA39A9" w:rsidRDefault="00123614">
            <w:pPr>
              <w:rPr>
                <w:rFonts w:ascii="Arial" w:hAnsi="Arial" w:cs="Arial"/>
              </w:rPr>
            </w:pPr>
            <w:r>
              <w:rPr>
                <w:rFonts w:ascii="Arial" w:hAnsi="Arial" w:cs="Arial"/>
                <w:color w:val="1F2937"/>
                <w:sz w:val="17"/>
                <w:szCs w:val="17"/>
              </w:rPr>
              <w:t>Eliminar recomendador falso BI</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0F40C2E" w14:textId="77777777" w:rsidR="000C47BB" w:rsidRPr="00CA39A9" w:rsidRDefault="00123614">
            <w:pPr>
              <w:rPr>
                <w:rFonts w:ascii="Arial" w:hAnsi="Arial" w:cs="Arial"/>
              </w:rPr>
            </w:pPr>
            <w:r>
              <w:rPr>
                <w:rFonts w:ascii="Arial" w:hAnsi="Arial" w:cs="Arial"/>
                <w:color w:val="1F2937"/>
                <w:sz w:val="17"/>
                <w:szCs w:val="17"/>
              </w:rPr>
              <w:t>Cosine similarity sobre matriz hardcoded reemplazado por bi_dashboard.js con datos reales de la API.</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D841083" w14:textId="77777777" w:rsidR="000C47BB" w:rsidRPr="00CA39A9" w:rsidRDefault="00123614">
            <w:pPr>
              <w:rPr>
                <w:rFonts w:ascii="Arial" w:hAnsi="Arial" w:cs="Arial"/>
              </w:rPr>
            </w:pPr>
            <w:r>
              <w:rPr>
                <w:rFonts w:ascii="Arial" w:hAnsi="Arial" w:cs="Arial"/>
                <w:color w:val="1F2937"/>
                <w:sz w:val="17"/>
                <w:szCs w:val="17"/>
              </w:rPr>
              <w:t>Mantener demo: engañoso para evaluadores, no refleja el motor real FAO-56.</w:t>
            </w:r>
          </w:p>
        </w:tc>
      </w:tr>
      <w:tr w:rsidR="005574EE" w:rsidRPr="00CA39A9" w14:paraId="20FCEB86" w14:textId="77777777">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17F113B" w14:textId="77777777" w:rsidR="005574EE" w:rsidRDefault="005574EE">
            <w:pPr>
              <w:rPr>
                <w:rFonts w:ascii="Arial" w:hAnsi="Arial" w:cs="Arial"/>
              </w:rPr>
            </w:pPr>
            <w:r>
              <w:rPr>
                <w:rFonts w:ascii="Arial" w:hAnsi="Arial" w:cs="Arial"/>
                <w:b/>
                <w:bCs/>
                <w:color w:val="1F2937"/>
                <w:sz w:val="17"/>
                <w:szCs w:val="17"/>
              </w:rPr>
              <w:t>2026-05-16</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2C4ED42" w14:textId="77777777" w:rsidR="005574EE" w:rsidRDefault="005574EE">
            <w:pPr>
              <w:rPr>
                <w:rFonts w:ascii="Arial" w:hAnsi="Arial" w:cs="Arial"/>
              </w:rPr>
            </w:pPr>
            <w:r>
              <w:rPr>
                <w:rFonts w:ascii="Arial" w:hAnsi="Arial" w:cs="Arial"/>
                <w:color w:val="1F2937"/>
                <w:sz w:val="17"/>
                <w:szCs w:val="17"/>
              </w:rPr>
              <w:t>Reestructuración ml/ — separar training/inference</w:t>
            </w:r>
          </w:p>
        </w:tc>
        <w:tc>
          <w:tcPr>
            <w:tcW w:w="3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7CEDB3D" w14:textId="77777777" w:rsidR="005574EE" w:rsidRDefault="005574EE">
            <w:pPr>
              <w:rPr>
                <w:rFonts w:ascii="Arial" w:hAnsi="Arial" w:cs="Arial"/>
              </w:rPr>
            </w:pPr>
            <w:r>
              <w:rPr>
                <w:rFonts w:ascii="Arial" w:hAnsi="Arial" w:cs="Arial"/>
                <w:color w:val="1F2937"/>
                <w:sz w:val="17"/>
                <w:szCs w:val="17"/>
              </w:rPr>
              <w:t>Auditoría ML/MLOps detectó mezcla de lógica de entrenamiento e inferencia en backend/core/. Separación en ml/training/ (código de entrenamiento), ml/inference/ (wrappers singleton), ml/monitoring/drift.py, ml/pipelines/ (Prefect stubs), ml/configs/ (YAML), ml/feature_store/. Re-exports temporales en backend/core/ para no romper imports existentes.</w:t>
            </w:r>
          </w:p>
        </w:tc>
        <w:tc>
          <w:tcPr>
            <w:tcW w:w="3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5BD79F8" w14:textId="77777777" w:rsidR="005574EE" w:rsidRDefault="005574EE">
            <w:pPr>
              <w:rPr>
                <w:rFonts w:ascii="Arial" w:hAnsi="Arial" w:cs="Arial"/>
              </w:rPr>
            </w:pPr>
            <w:r>
              <w:rPr>
                <w:rFonts w:ascii="Arial" w:hAnsi="Arial" w:cs="Arial"/>
                <w:color w:val="1F2937"/>
                <w:sz w:val="17"/>
                <w:szCs w:val="17"/>
              </w:rPr>
              <w:t>Mantener todo en backend/core/: viola separación de responsabilidades, impide CI/CD independiente del loop de entrenamiento.</w:t>
            </w:r>
          </w:p>
        </w:tc>
      </w:tr>
    </w:tbl>
    <w:p w14:paraId="21E431A6"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10.2: Bitácora de decisiones técnicas del proyecto MILPÍN</w:t>
      </w:r>
    </w:p>
    <w:p w14:paraId="4A516919" w14:textId="77777777" w:rsidR="000C47BB" w:rsidRPr="00CA39A9" w:rsidRDefault="000C47BB">
      <w:pPr>
        <w:spacing w:after="80"/>
        <w:rPr>
          <w:rFonts w:ascii="Arial" w:hAnsi="Arial" w:cs="Arial"/>
        </w:rPr>
      </w:pPr>
    </w:p>
    <w:p w14:paraId="3039BBF9"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t>11. Roadmap y Viabilidad</w:t>
      </w:r>
    </w:p>
    <w:p w14:paraId="31ED1BC5" w14:textId="77777777" w:rsidR="000C47BB" w:rsidRPr="00CA39A9" w:rsidRDefault="00123614">
      <w:pPr>
        <w:spacing w:before="320" w:after="100"/>
        <w:rPr>
          <w:rFonts w:ascii="Arial" w:hAnsi="Arial" w:cs="Arial"/>
        </w:rPr>
      </w:pPr>
      <w:r>
        <w:rPr>
          <w:rFonts w:ascii="Arial" w:hAnsi="Arial" w:cs="Arial"/>
          <w:b/>
          <w:bCs/>
          <w:color w:val="2C5D8A"/>
          <w:sz w:val="26"/>
          <w:szCs w:val="26"/>
        </w:rPr>
        <w:t>11.1 Fases de Desarrollo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1991"/>
        <w:gridCol w:w="3579"/>
        <w:gridCol w:w="3063"/>
      </w:tblGrid>
      <w:tr w:rsidR="000C47BB" w:rsidRPr="00CA39A9" w14:paraId="63D3A40E" w14:textId="77777777">
        <w:tc>
          <w:tcPr>
            <w:tcW w:w="1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704F2603" w14:textId="77777777" w:rsidR="000C47BB" w:rsidRPr="00CA39A9" w:rsidRDefault="00123614">
            <w:pPr>
              <w:rPr>
                <w:rFonts w:ascii="Arial" w:hAnsi="Arial" w:cs="Arial"/>
              </w:rPr>
            </w:pPr>
            <w:r>
              <w:rPr>
                <w:rFonts w:ascii="Arial" w:hAnsi="Arial" w:cs="Arial"/>
                <w:b/>
                <w:bCs/>
                <w:color w:val="FFFFFF"/>
                <w:sz w:val="18"/>
                <w:szCs w:val="18"/>
              </w:rPr>
              <w:t>Fase</w:t>
            </w:r>
          </w:p>
        </w:tc>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27722BF0" w14:textId="77777777" w:rsidR="000C47BB" w:rsidRPr="00CA39A9" w:rsidRDefault="00123614">
            <w:pPr>
              <w:jc w:val="center"/>
              <w:rPr>
                <w:rFonts w:ascii="Arial" w:hAnsi="Arial" w:cs="Arial"/>
              </w:rPr>
            </w:pPr>
            <w:r>
              <w:rPr>
                <w:rFonts w:ascii="Arial" w:hAnsi="Arial" w:cs="Arial"/>
                <w:b/>
                <w:bCs/>
                <w:color w:val="FFFFFF"/>
                <w:sz w:val="18"/>
                <w:szCs w:val="18"/>
              </w:rPr>
              <w:t>Horizonte</w:t>
            </w:r>
          </w:p>
        </w:tc>
        <w:tc>
          <w:tcPr>
            <w:tcW w:w="36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620C70ED" w14:textId="77777777" w:rsidR="000C47BB" w:rsidRPr="00CA39A9" w:rsidRDefault="00123614">
            <w:pPr>
              <w:rPr>
                <w:rFonts w:ascii="Arial" w:hAnsi="Arial" w:cs="Arial"/>
              </w:rPr>
            </w:pPr>
            <w:r>
              <w:rPr>
                <w:rFonts w:ascii="Arial" w:hAnsi="Arial" w:cs="Arial"/>
                <w:b/>
                <w:bCs/>
                <w:color w:val="FFFFFF"/>
                <w:sz w:val="18"/>
                <w:szCs w:val="18"/>
              </w:rPr>
              <w:t>Entregables principales</w:t>
            </w:r>
          </w:p>
        </w:tc>
        <w:tc>
          <w:tcPr>
            <w:tcW w:w="30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12550CAA" w14:textId="77777777" w:rsidR="000C47BB" w:rsidRPr="00CA39A9" w:rsidRDefault="00123614">
            <w:pPr>
              <w:rPr>
                <w:rFonts w:ascii="Arial" w:hAnsi="Arial" w:cs="Arial"/>
              </w:rPr>
            </w:pPr>
            <w:r>
              <w:rPr>
                <w:rFonts w:ascii="Arial" w:hAnsi="Arial" w:cs="Arial"/>
                <w:b/>
                <w:bCs/>
                <w:color w:val="FFFFFF"/>
                <w:sz w:val="18"/>
                <w:szCs w:val="18"/>
              </w:rPr>
              <w:t>Dependencias críticas</w:t>
            </w:r>
          </w:p>
        </w:tc>
      </w:tr>
      <w:tr w:rsidR="000C47BB" w:rsidRPr="00CA39A9" w14:paraId="62C3A20E" w14:textId="77777777">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949A62B" w14:textId="77777777" w:rsidR="000C47BB" w:rsidRPr="00CA39A9" w:rsidRDefault="00123614">
            <w:pPr>
              <w:rPr>
                <w:rFonts w:ascii="Arial" w:hAnsi="Arial" w:cs="Arial"/>
              </w:rPr>
            </w:pPr>
            <w:r>
              <w:rPr>
                <w:rFonts w:ascii="Arial" w:hAnsi="Arial" w:cs="Arial"/>
                <w:b/>
                <w:bCs/>
                <w:color w:val="1F2937"/>
                <w:sz w:val="17"/>
                <w:szCs w:val="17"/>
              </w:rPr>
              <w:t>0 — Pre-MVP actual</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978ADD8" w14:textId="77777777" w:rsidR="000C47BB" w:rsidRPr="00CA39A9" w:rsidRDefault="00123614">
            <w:pPr>
              <w:jc w:val="center"/>
              <w:rPr>
                <w:rFonts w:ascii="Arial" w:hAnsi="Arial" w:cs="Arial"/>
              </w:rPr>
            </w:pPr>
            <w:r>
              <w:rPr>
                <w:rFonts w:ascii="Arial" w:hAnsi="Arial" w:cs="Arial"/>
                <w:color w:val="1F2937"/>
                <w:sz w:val="17"/>
                <w:szCs w:val="17"/>
              </w:rPr>
              <w:t>Completado Mayo 2026</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5B1F25E" w14:textId="77777777" w:rsidR="000C47BB" w:rsidRPr="00CA39A9" w:rsidRDefault="00123614">
            <w:pPr>
              <w:rPr>
                <w:rFonts w:ascii="Arial" w:hAnsi="Arial" w:cs="Arial"/>
                <w:lang w:val="en-US"/>
              </w:rPr>
            </w:pPr>
            <w:r>
              <w:rPr>
                <w:rFonts w:ascii="Arial" w:hAnsi="Arial" w:cs="Arial"/>
                <w:color w:val="1F2937"/>
                <w:sz w:val="17"/>
                <w:szCs w:val="17"/>
                <w:lang w:val="en-US"/>
              </w:rPr>
              <w:t>Backend FastAPI+PostGIS operativo, motor FAO-56, pipeline voz, 77 tests, forecast ETo 7d.</w:t>
            </w:r>
          </w:p>
        </w:tc>
        <w:tc>
          <w:tcPr>
            <w:tcW w:w="3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6ABAAC8" w14:textId="77777777" w:rsidR="000C47BB" w:rsidRPr="00CA39A9" w:rsidRDefault="00123614">
            <w:pPr>
              <w:rPr>
                <w:rFonts w:ascii="Arial" w:hAnsi="Arial" w:cs="Arial"/>
              </w:rPr>
            </w:pPr>
            <w:r>
              <w:rPr>
                <w:rFonts w:ascii="Arial" w:hAnsi="Arial" w:cs="Arial"/>
                <w:color w:val="1F2937"/>
                <w:sz w:val="17"/>
                <w:szCs w:val="17"/>
              </w:rPr>
              <w:t>—</w:t>
            </w:r>
          </w:p>
        </w:tc>
      </w:tr>
      <w:tr w:rsidR="000C47BB" w:rsidRPr="00CA39A9" w14:paraId="4B1900A5" w14:textId="77777777">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62CE668" w14:textId="77777777" w:rsidR="000C47BB" w:rsidRPr="00CA39A9" w:rsidRDefault="00123614">
            <w:pPr>
              <w:rPr>
                <w:rFonts w:ascii="Arial" w:hAnsi="Arial" w:cs="Arial"/>
              </w:rPr>
            </w:pPr>
            <w:r>
              <w:rPr>
                <w:rFonts w:ascii="Arial" w:hAnsi="Arial" w:cs="Arial"/>
                <w:b/>
                <w:bCs/>
                <w:color w:val="1F2937"/>
                <w:sz w:val="17"/>
                <w:szCs w:val="17"/>
              </w:rPr>
              <w:t>A — Seguridad y auth</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38FC5CD" w14:textId="77777777" w:rsidR="000C47BB" w:rsidRPr="00CA39A9" w:rsidRDefault="00123614">
            <w:pPr>
              <w:jc w:val="center"/>
              <w:rPr>
                <w:rFonts w:ascii="Arial" w:hAnsi="Arial" w:cs="Arial"/>
              </w:rPr>
            </w:pPr>
            <w:r>
              <w:rPr>
                <w:rFonts w:ascii="Arial" w:hAnsi="Arial" w:cs="Arial"/>
                <w:color w:val="1F2937"/>
                <w:sz w:val="17"/>
                <w:szCs w:val="17"/>
              </w:rPr>
              <w:t>Corto plazo (1–2 meses)</w:t>
            </w:r>
          </w:p>
        </w:tc>
        <w:tc>
          <w:tcPr>
            <w:tcW w:w="3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DA40EC8" w14:textId="77777777" w:rsidR="000C47BB" w:rsidRPr="00CA39A9" w:rsidRDefault="00123614">
            <w:pPr>
              <w:rPr>
                <w:rFonts w:ascii="Arial" w:hAnsi="Arial" w:cs="Arial"/>
              </w:rPr>
            </w:pPr>
            <w:r>
              <w:rPr>
                <w:rFonts w:ascii="Arial" w:hAnsi="Arial" w:cs="Arial"/>
                <w:color w:val="1F2937"/>
                <w:sz w:val="17"/>
                <w:szCs w:val="17"/>
              </w:rPr>
              <w:t>Autenticación JWT, CORS allowlist, sanitización voice_endpoint.py, rotación credenciales .env.</w:t>
            </w:r>
          </w:p>
        </w:tc>
        <w:tc>
          <w:tcPr>
            <w:tcW w:w="3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9D7E92B" w14:textId="77777777" w:rsidR="000C47BB" w:rsidRPr="00CA39A9" w:rsidRDefault="00123614">
            <w:pPr>
              <w:rPr>
                <w:rFonts w:ascii="Arial" w:hAnsi="Arial" w:cs="Arial"/>
              </w:rPr>
            </w:pPr>
            <w:r>
              <w:rPr>
                <w:rFonts w:ascii="Arial" w:hAnsi="Arial" w:cs="Arial"/>
                <w:color w:val="1F2937"/>
                <w:sz w:val="17"/>
                <w:szCs w:val="17"/>
              </w:rPr>
              <w:t>Bloqueante para cualquier despliegue en red.</w:t>
            </w:r>
          </w:p>
        </w:tc>
      </w:tr>
      <w:tr w:rsidR="000C47BB" w:rsidRPr="00CA39A9" w14:paraId="3085AE0A" w14:textId="77777777">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93A949B" w14:textId="77777777" w:rsidR="000C47BB" w:rsidRPr="00CA39A9" w:rsidRDefault="00123614">
            <w:pPr>
              <w:rPr>
                <w:rFonts w:ascii="Arial" w:hAnsi="Arial" w:cs="Arial"/>
              </w:rPr>
            </w:pPr>
            <w:r>
              <w:rPr>
                <w:rFonts w:ascii="Arial" w:hAnsi="Arial" w:cs="Arial"/>
                <w:b/>
                <w:bCs/>
                <w:color w:val="1F2937"/>
                <w:sz w:val="17"/>
                <w:szCs w:val="17"/>
              </w:rPr>
              <w:t>B — MVP funcional + MLOps</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763CFE7" w14:textId="77777777" w:rsidR="000C47BB" w:rsidRPr="00CA39A9" w:rsidRDefault="00123614">
            <w:pPr>
              <w:jc w:val="center"/>
              <w:rPr>
                <w:rFonts w:ascii="Arial" w:hAnsi="Arial" w:cs="Arial"/>
              </w:rPr>
            </w:pPr>
            <w:r>
              <w:rPr>
                <w:rFonts w:ascii="Arial" w:hAnsi="Arial" w:cs="Arial"/>
                <w:color w:val="1F2937"/>
                <w:sz w:val="17"/>
                <w:szCs w:val="17"/>
              </w:rPr>
              <w:t>Corto plazo (2–3 meses)</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B2BC9B4" w14:textId="77777777" w:rsidR="000C47BB" w:rsidRPr="00CA39A9" w:rsidRDefault="00123614">
            <w:pPr>
              <w:rPr>
                <w:rFonts w:ascii="Arial" w:hAnsi="Arial" w:cs="Arial"/>
              </w:rPr>
            </w:pPr>
            <w:r>
              <w:rPr>
                <w:rFonts w:ascii="Arial" w:hAnsi="Arial" w:cs="Arial"/>
                <w:color w:val="1F2937"/>
                <w:sz w:val="17"/>
                <w:szCs w:val="17"/>
              </w:rPr>
              <w:t>Dashboard BI completo, catálogo cultivos validado con DR-041, prueba piloto con 3–5 agricultores reales.</w:t>
            </w:r>
          </w:p>
        </w:tc>
        <w:tc>
          <w:tcPr>
            <w:tcW w:w="3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9E5D0BC" w14:textId="77777777" w:rsidR="000C47BB" w:rsidRPr="00CA39A9" w:rsidRDefault="00123614">
            <w:pPr>
              <w:rPr>
                <w:rFonts w:ascii="Arial" w:hAnsi="Arial" w:cs="Arial"/>
              </w:rPr>
            </w:pPr>
            <w:r>
              <w:rPr>
                <w:rFonts w:ascii="Arial" w:hAnsi="Arial" w:cs="Arial"/>
                <w:color w:val="1F2937"/>
                <w:sz w:val="17"/>
                <w:szCs w:val="17"/>
              </w:rPr>
              <w:t>Fase A completada. Acceso a agricultores del Módulo 3.</w:t>
            </w:r>
          </w:p>
        </w:tc>
      </w:tr>
      <w:tr w:rsidR="000C47BB" w:rsidRPr="00CA39A9" w14:paraId="09810691" w14:textId="77777777">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3728523" w14:textId="77777777" w:rsidR="000C47BB" w:rsidRPr="00CA39A9" w:rsidRDefault="00123614">
            <w:pPr>
              <w:rPr>
                <w:rFonts w:ascii="Arial" w:hAnsi="Arial" w:cs="Arial"/>
              </w:rPr>
            </w:pPr>
            <w:r>
              <w:rPr>
                <w:rFonts w:ascii="Arial" w:hAnsi="Arial" w:cs="Arial"/>
                <w:b/>
                <w:bCs/>
                <w:color w:val="1F2937"/>
                <w:sz w:val="17"/>
                <w:szCs w:val="17"/>
              </w:rPr>
              <w:t>C — Sensores IoT</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B6A387A" w14:textId="77777777" w:rsidR="000C47BB" w:rsidRPr="00CA39A9" w:rsidRDefault="00123614">
            <w:pPr>
              <w:jc w:val="center"/>
              <w:rPr>
                <w:rFonts w:ascii="Arial" w:hAnsi="Arial" w:cs="Arial"/>
              </w:rPr>
            </w:pPr>
            <w:r>
              <w:rPr>
                <w:rFonts w:ascii="Arial" w:hAnsi="Arial" w:cs="Arial"/>
                <w:color w:val="1F2937"/>
                <w:sz w:val="17"/>
                <w:szCs w:val="17"/>
              </w:rPr>
              <w:t>Mediano plazo (6–12 meses)</w:t>
            </w:r>
          </w:p>
        </w:tc>
        <w:tc>
          <w:tcPr>
            <w:tcW w:w="3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50572F8" w14:textId="77777777" w:rsidR="000C47BB" w:rsidRPr="00CA39A9" w:rsidRDefault="00123614">
            <w:pPr>
              <w:rPr>
                <w:rFonts w:ascii="Arial" w:hAnsi="Arial" w:cs="Arial"/>
              </w:rPr>
            </w:pPr>
            <w:r>
              <w:rPr>
                <w:rFonts w:ascii="Arial" w:hAnsi="Arial" w:cs="Arial"/>
                <w:color w:val="1F2937"/>
                <w:sz w:val="17"/>
                <w:szCs w:val="17"/>
              </w:rPr>
              <w:t>Integración de sensores de humedad capacitivos y medidores de flujo. Pipeline IoT → clima_diario.</w:t>
            </w:r>
          </w:p>
        </w:tc>
        <w:tc>
          <w:tcPr>
            <w:tcW w:w="3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D1854FB" w14:textId="77777777" w:rsidR="000C47BB" w:rsidRPr="00CA39A9" w:rsidRDefault="00123614">
            <w:pPr>
              <w:rPr>
                <w:rFonts w:ascii="Arial" w:hAnsi="Arial" w:cs="Arial"/>
              </w:rPr>
            </w:pPr>
            <w:r>
              <w:rPr>
                <w:rFonts w:ascii="Arial" w:hAnsi="Arial" w:cs="Arial"/>
                <w:color w:val="1F2937"/>
                <w:sz w:val="17"/>
                <w:szCs w:val="17"/>
              </w:rPr>
              <w:t>Financiamiento para hardware (~$15,000 USD para 10 parcelas piloto).</w:t>
            </w:r>
          </w:p>
        </w:tc>
      </w:tr>
      <w:tr w:rsidR="000C47BB" w:rsidRPr="00CA39A9" w14:paraId="13B5013B" w14:textId="77777777">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5E592F0" w14:textId="77777777" w:rsidR="000C47BB" w:rsidRPr="00CA39A9" w:rsidRDefault="00123614">
            <w:pPr>
              <w:rPr>
                <w:rFonts w:ascii="Arial" w:hAnsi="Arial" w:cs="Arial"/>
              </w:rPr>
            </w:pPr>
            <w:r>
              <w:rPr>
                <w:rFonts w:ascii="Arial" w:hAnsi="Arial" w:cs="Arial"/>
                <w:b/>
                <w:bCs/>
                <w:color w:val="1F2937"/>
                <w:sz w:val="17"/>
                <w:szCs w:val="17"/>
              </w:rPr>
              <w:lastRenderedPageBreak/>
              <w:t>D — Predicción avanzada</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342C5BF" w14:textId="77777777" w:rsidR="000C47BB" w:rsidRPr="00CA39A9" w:rsidRDefault="00123614">
            <w:pPr>
              <w:jc w:val="center"/>
              <w:rPr>
                <w:rFonts w:ascii="Arial" w:hAnsi="Arial" w:cs="Arial"/>
              </w:rPr>
            </w:pPr>
            <w:r>
              <w:rPr>
                <w:rFonts w:ascii="Arial" w:hAnsi="Arial" w:cs="Arial"/>
                <w:color w:val="1F2937"/>
                <w:sz w:val="17"/>
                <w:szCs w:val="17"/>
              </w:rPr>
              <w:t>Mediano plazo (12–18 meses)</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3A911F1" w14:textId="77777777" w:rsidR="000C47BB" w:rsidRPr="00CA39A9" w:rsidRDefault="00123614">
            <w:pPr>
              <w:rPr>
                <w:rFonts w:ascii="Arial" w:hAnsi="Arial" w:cs="Arial"/>
              </w:rPr>
            </w:pPr>
            <w:r>
              <w:rPr>
                <w:rFonts w:ascii="Arial" w:hAnsi="Arial" w:cs="Arial"/>
                <w:color w:val="1F2937"/>
                <w:sz w:val="17"/>
                <w:szCs w:val="17"/>
              </w:rPr>
              <w:t>LSTM para series temporales climáticas. Integración imágenes Sentinel-2 (NDVI). Random Forest para urgencia.</w:t>
            </w:r>
          </w:p>
        </w:tc>
        <w:tc>
          <w:tcPr>
            <w:tcW w:w="3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822376C" w14:textId="77777777" w:rsidR="000C47BB" w:rsidRPr="00CA39A9" w:rsidRDefault="00123614">
            <w:pPr>
              <w:rPr>
                <w:rFonts w:ascii="Arial" w:hAnsi="Arial" w:cs="Arial"/>
              </w:rPr>
            </w:pPr>
            <w:r>
              <w:rPr>
                <w:rFonts w:ascii="Arial" w:hAnsi="Arial" w:cs="Arial"/>
                <w:color w:val="1F2937"/>
                <w:sz w:val="17"/>
                <w:szCs w:val="17"/>
              </w:rPr>
              <w:t>Datos históricos de campo ≥ 1 ciclo completo con sensores.</w:t>
            </w:r>
          </w:p>
        </w:tc>
      </w:tr>
      <w:tr w:rsidR="000C47BB" w:rsidRPr="00CA39A9" w14:paraId="63B07FE4" w14:textId="77777777">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1FCE37E" w14:textId="77777777" w:rsidR="000C47BB" w:rsidRPr="00CA39A9" w:rsidRDefault="00123614">
            <w:pPr>
              <w:rPr>
                <w:rFonts w:ascii="Arial" w:hAnsi="Arial" w:cs="Arial"/>
              </w:rPr>
            </w:pPr>
            <w:r>
              <w:rPr>
                <w:rFonts w:ascii="Arial" w:hAnsi="Arial" w:cs="Arial"/>
                <w:b/>
                <w:bCs/>
                <w:color w:val="1F2937"/>
                <w:sz w:val="17"/>
                <w:szCs w:val="17"/>
              </w:rPr>
              <w:t>E — Escalabilidad regional</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DB00EF1" w14:textId="77777777" w:rsidR="000C47BB" w:rsidRPr="00CA39A9" w:rsidRDefault="00123614">
            <w:pPr>
              <w:jc w:val="center"/>
              <w:rPr>
                <w:rFonts w:ascii="Arial" w:hAnsi="Arial" w:cs="Arial"/>
              </w:rPr>
            </w:pPr>
            <w:r>
              <w:rPr>
                <w:rFonts w:ascii="Arial" w:hAnsi="Arial" w:cs="Arial"/>
                <w:color w:val="1F2937"/>
                <w:sz w:val="17"/>
                <w:szCs w:val="17"/>
              </w:rPr>
              <w:t>Largo plazo (2–3 años)</w:t>
            </w:r>
          </w:p>
        </w:tc>
        <w:tc>
          <w:tcPr>
            <w:tcW w:w="3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63A4044" w14:textId="77777777" w:rsidR="000C47BB" w:rsidRPr="00CA39A9" w:rsidRDefault="00123614">
            <w:pPr>
              <w:rPr>
                <w:rFonts w:ascii="Arial" w:hAnsi="Arial" w:cs="Arial"/>
              </w:rPr>
            </w:pPr>
            <w:r>
              <w:rPr>
                <w:rFonts w:ascii="Arial" w:hAnsi="Arial" w:cs="Arial"/>
                <w:color w:val="1F2937"/>
                <w:sz w:val="17"/>
                <w:szCs w:val="17"/>
              </w:rPr>
              <w:t>Despliegue en múltiples módulos DR-041. API abierta para integración con SNIH/CONAGUA. App móvil offline.</w:t>
            </w:r>
          </w:p>
        </w:tc>
        <w:tc>
          <w:tcPr>
            <w:tcW w:w="3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3C04F56" w14:textId="77777777" w:rsidR="000C47BB" w:rsidRPr="00CA39A9" w:rsidRDefault="00123614">
            <w:pPr>
              <w:rPr>
                <w:rFonts w:ascii="Arial" w:hAnsi="Arial" w:cs="Arial"/>
              </w:rPr>
            </w:pPr>
            <w:r>
              <w:rPr>
                <w:rFonts w:ascii="Arial" w:hAnsi="Arial" w:cs="Arial"/>
                <w:color w:val="1F2937"/>
                <w:sz w:val="17"/>
                <w:szCs w:val="17"/>
              </w:rPr>
              <w:t>Validación en Fase B+C. Alianzas con CIMMYT, INIFAP y gobierno de Sonora.</w:t>
            </w:r>
          </w:p>
        </w:tc>
      </w:tr>
      <w:tr w:rsidR="000C47BB" w:rsidRPr="00CA39A9" w14:paraId="699249B4" w14:textId="77777777">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5272C04" w14:textId="77777777" w:rsidR="000C47BB" w:rsidRPr="00CA39A9" w:rsidRDefault="00123614">
            <w:pPr>
              <w:rPr>
                <w:rFonts w:ascii="Arial" w:hAnsi="Arial" w:cs="Arial"/>
              </w:rPr>
            </w:pPr>
            <w:r>
              <w:rPr>
                <w:rFonts w:ascii="Arial" w:hAnsi="Arial" w:cs="Arial"/>
                <w:b/>
                <w:bCs/>
                <w:color w:val="1F2937"/>
                <w:sz w:val="17"/>
                <w:szCs w:val="17"/>
              </w:rPr>
              <w:t>F — IA avanzada</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AD0554B" w14:textId="77777777" w:rsidR="000C47BB" w:rsidRPr="00CA39A9" w:rsidRDefault="00123614">
            <w:pPr>
              <w:jc w:val="center"/>
              <w:rPr>
                <w:rFonts w:ascii="Arial" w:hAnsi="Arial" w:cs="Arial"/>
              </w:rPr>
            </w:pPr>
            <w:r>
              <w:rPr>
                <w:rFonts w:ascii="Arial" w:hAnsi="Arial" w:cs="Arial"/>
                <w:color w:val="1F2937"/>
                <w:sz w:val="17"/>
                <w:szCs w:val="17"/>
              </w:rPr>
              <w:t>Largo plazo (3–5 años)</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564EECC" w14:textId="77777777" w:rsidR="000C47BB" w:rsidRPr="00CA39A9" w:rsidRDefault="00123614">
            <w:pPr>
              <w:rPr>
                <w:rFonts w:ascii="Arial" w:hAnsi="Arial" w:cs="Arial"/>
              </w:rPr>
            </w:pPr>
            <w:r>
              <w:rPr>
                <w:rFonts w:ascii="Arial" w:hAnsi="Arial" w:cs="Arial"/>
                <w:color w:val="1F2937"/>
                <w:sz w:val="17"/>
                <w:szCs w:val="17"/>
              </w:rPr>
              <w:t>Modelos de predicción climática estacional. Optimización multiobjetivo (agua + rendimiento + costo). SaaS nacional.</w:t>
            </w:r>
          </w:p>
        </w:tc>
        <w:tc>
          <w:tcPr>
            <w:tcW w:w="3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C29C5B2" w14:textId="77777777" w:rsidR="000C47BB" w:rsidRPr="00CA39A9" w:rsidRDefault="00123614">
            <w:pPr>
              <w:rPr>
                <w:rFonts w:ascii="Arial" w:hAnsi="Arial" w:cs="Arial"/>
              </w:rPr>
            </w:pPr>
            <w:r>
              <w:rPr>
                <w:rFonts w:ascii="Arial" w:hAnsi="Arial" w:cs="Arial"/>
                <w:color w:val="1F2937"/>
                <w:sz w:val="17"/>
                <w:szCs w:val="17"/>
              </w:rPr>
              <w:t>Tracción comercial probada. Inversión institucional o capital de riesgo AgTech.</w:t>
            </w:r>
          </w:p>
        </w:tc>
      </w:tr>
    </w:tbl>
    <w:p w14:paraId="2C226AF7"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11.1: Roadmap de desarrollo MILPÍN AgTech — fases, horizontes y dependencias</w:t>
      </w:r>
    </w:p>
    <w:p w14:paraId="3F6E40C6" w14:textId="77777777" w:rsidR="000C47BB" w:rsidRPr="00CA39A9" w:rsidRDefault="000C47BB">
      <w:pPr>
        <w:spacing w:after="80"/>
        <w:rPr>
          <w:rFonts w:ascii="Arial" w:hAnsi="Arial" w:cs="Arial"/>
        </w:rPr>
      </w:pPr>
    </w:p>
    <w:p w14:paraId="03B7CADE" w14:textId="77777777" w:rsidR="000C47BB" w:rsidRPr="00CA39A9" w:rsidRDefault="000D269B">
      <w:pPr>
        <w:spacing w:after="80"/>
        <w:rPr>
          <w:rFonts w:ascii="Arial" w:hAnsi="Arial" w:cs="Arial"/>
        </w:rPr>
      </w:pPr>
      <w:r w:rsidRPr="000D269B">
        <w:rPr>
          <w:rFonts w:ascii="Arial" w:hAnsi="Arial" w:cs="Arial"/>
          <w:noProof/>
        </w:rPr>
        <w:drawing>
          <wp:inline distT="0" distB="0" distL="0" distR="0" wp14:anchorId="270D9486" wp14:editId="59ECBB2C">
            <wp:extent cx="6400800" cy="2607310"/>
            <wp:effectExtent l="0" t="0" r="0" b="2540"/>
            <wp:docPr id="959003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003499" name=""/>
                    <pic:cNvPicPr/>
                  </pic:nvPicPr>
                  <pic:blipFill>
                    <a:blip r:embed="rId26"/>
                    <a:stretch>
                      <a:fillRect/>
                    </a:stretch>
                  </pic:blipFill>
                  <pic:spPr>
                    <a:xfrm>
                      <a:off x="0" y="0"/>
                      <a:ext cx="6400800" cy="2607310"/>
                    </a:xfrm>
                    <a:prstGeom prst="rect">
                      <a:avLst/>
                    </a:prstGeom>
                  </pic:spPr>
                </pic:pic>
              </a:graphicData>
            </a:graphic>
          </wp:inline>
        </w:drawing>
      </w:r>
    </w:p>
    <w:p w14:paraId="3CEE5F72" w14:textId="77777777" w:rsidR="000C47BB" w:rsidRPr="00CA39A9" w:rsidRDefault="00123614">
      <w:pPr>
        <w:spacing w:before="320" w:after="100"/>
        <w:rPr>
          <w:rFonts w:ascii="Arial" w:hAnsi="Arial" w:cs="Arial"/>
        </w:rPr>
      </w:pPr>
      <w:r>
        <w:rPr>
          <w:rFonts w:ascii="Arial" w:hAnsi="Arial" w:cs="Arial"/>
          <w:b/>
          <w:bCs/>
          <w:color w:val="2C5D8A"/>
          <w:sz w:val="26"/>
          <w:szCs w:val="26"/>
        </w:rPr>
        <w:t>11.2 Viabilidad Técnica</w:t>
      </w:r>
    </w:p>
    <w:p w14:paraId="1FD0661E"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El stack actual (FastAPI + PostgreSQL + PostGIS + Leaflet + scikit-learn) es tecnológicamente maduro, open-source y opera en hardware convencional (servidor con 8GB RAM + 100GB SSD es suficiente para el Módulo 3).</w:t>
      </w:r>
    </w:p>
    <w:p w14:paraId="18EA4E3D"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El motor FAO-56 es computacionalmente ligero: procesar 100 parcelas simultáneamente toma &lt;200ms en un servidor estándar.</w:t>
      </w:r>
    </w:p>
    <w:p w14:paraId="6FC83C9E"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La API NASA POWER tiene alta disponibilidad (&gt;99.5% uptime) y cobertura global gratuita, eliminando la dependencia de estaciones locales en la fase inicial.</w:t>
      </w:r>
    </w:p>
    <w:p w14:paraId="6FCA7E05"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El pipeline de voz (Whisper base) requiere GPU opcional; funciona en CPU pero con latencia de 2–5 segundos por transcripción.</w:t>
      </w:r>
    </w:p>
    <w:p w14:paraId="46517323" w14:textId="77777777" w:rsidR="000C47BB" w:rsidRPr="00CA39A9" w:rsidRDefault="00123614">
      <w:pPr>
        <w:spacing w:before="320" w:after="100"/>
        <w:rPr>
          <w:rFonts w:ascii="Arial" w:hAnsi="Arial" w:cs="Arial"/>
        </w:rPr>
      </w:pPr>
      <w:r>
        <w:rPr>
          <w:rFonts w:ascii="Arial" w:hAnsi="Arial" w:cs="Arial"/>
          <w:b/>
          <w:bCs/>
          <w:color w:val="2C5D8A"/>
          <w:sz w:val="26"/>
          <w:szCs w:val="26"/>
        </w:rPr>
        <w:t>11.3 Viabilidad Económica</w:t>
      </w:r>
    </w:p>
    <w:p w14:paraId="3DBAE027" w14:textId="77777777" w:rsidR="000C47BB" w:rsidRPr="00CA39A9" w:rsidRDefault="00123614">
      <w:pPr>
        <w:spacing w:before="60" w:after="120"/>
        <w:rPr>
          <w:rFonts w:ascii="Arial" w:hAnsi="Arial" w:cs="Arial"/>
        </w:rPr>
      </w:pPr>
      <w:r>
        <w:rPr>
          <w:rFonts w:ascii="Arial" w:hAnsi="Arial" w:cs="Arial"/>
          <w:color w:val="1F2937"/>
        </w:rPr>
        <w:t>El modelo de impacto económico está fundamentado en datos reales de tarifas CFE y consumos históricos del DR-041:</w:t>
      </w:r>
    </w:p>
    <w:p w14:paraId="45361B39"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Costo de despliegue inicial (servidor, configuración): estimado $90,000–$180,000 MXN para el Módulo 3 completo.</w:t>
      </w:r>
    </w:p>
    <w:p w14:paraId="47BF387E"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Costo operativo anual (servidor cloud básico): $10,800–$21,600 MXN.</w:t>
      </w:r>
    </w:p>
    <w:p w14:paraId="0DE70B00" w14:textId="77777777" w:rsidR="00142A30" w:rsidRDefault="00000000">
      <w:pPr>
        <w:spacing w:before="160" w:after="80"/>
        <w:rPr>
          <w:rFonts w:ascii="Arial" w:hAnsi="Arial" w:cs="Arial"/>
          <w:b/>
          <w:color w:val="1E3A5F"/>
          <w:sz w:val="26"/>
          <w:szCs w:val="26"/>
        </w:rPr>
      </w:pPr>
      <w:r>
        <w:rPr>
          <w:rFonts w:ascii="Arial" w:hAnsi="Arial" w:cs="Arial"/>
          <w:b/>
          <w:color w:val="1E3A5F"/>
          <w:sz w:val="26"/>
          <w:szCs w:val="26"/>
        </w:rPr>
        <w:t>11.4 Arquitectura Empresarial Azure — Módulo 3 DR-041 (Mapeo de Costos)</w:t>
      </w:r>
    </w:p>
    <w:p w14:paraId="739DAE94" w14:textId="77777777" w:rsidR="00142A30" w:rsidRDefault="00000000">
      <w:pPr>
        <w:spacing w:before="40" w:after="60"/>
        <w:rPr>
          <w:rFonts w:ascii="Arial" w:hAnsi="Arial" w:cs="Arial"/>
        </w:rPr>
      </w:pPr>
      <w:r>
        <w:rPr>
          <w:rFonts w:ascii="Arial" w:hAnsi="Arial" w:cs="Arial"/>
          <w:color w:val="1F2937"/>
          <w:sz w:val="18"/>
          <w:szCs w:val="18"/>
        </w:rPr>
        <w:t>Para instituciones de escala industrial como el Distrito de Riego DR-041, el ecosistema Microsoft Azure representa la arquitectura de referencia adoptada por organismos públicos y empresas de utilities en Latinoamérica. A continuación se presenta el mapeo de infraestructura y costos estimados para un despliegue que cubra 235 usuarios activos (200 agricultores, 25 agrónomos, 10 administradores) con pico de concurrencia de 50–80 sesiones simultáneas.</w:t>
      </w:r>
    </w:p>
    <w:p w14:paraId="033F4AB9" w14:textId="77777777" w:rsidR="00142A30" w:rsidRDefault="00000000">
      <w:pPr>
        <w:spacing w:before="80" w:after="40"/>
        <w:rPr>
          <w:rFonts w:ascii="Arial" w:hAnsi="Arial" w:cs="Arial"/>
          <w:b/>
          <w:color w:val="1F2937"/>
          <w:sz w:val="18"/>
          <w:szCs w:val="18"/>
        </w:rPr>
      </w:pPr>
      <w:r>
        <w:rPr>
          <w:rFonts w:ascii="Arial" w:hAnsi="Arial" w:cs="Arial"/>
          <w:b/>
          <w:color w:val="1F2937"/>
          <w:sz w:val="18"/>
          <w:szCs w:val="18"/>
        </w:rPr>
        <w:t>Tabla 1. Servicios Azure para el despliegue de MILPÍN en Módulo 3 DR-041</w:t>
      </w:r>
    </w:p>
    <w:tbl>
      <w:tblPr>
        <w:tblW w:w="864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2400"/>
        <w:gridCol w:w="3240"/>
        <w:gridCol w:w="3000"/>
      </w:tblGrid>
      <w:tr w:rsidR="00142A30" w14:paraId="539D4984" w14:textId="77777777">
        <w:tc>
          <w:tcPr>
            <w:tcW w:w="2400" w:type="dxa"/>
            <w:shd w:val="clear" w:color="auto" w:fill="1E3A5F"/>
          </w:tcPr>
          <w:p w14:paraId="2E223E80" w14:textId="77777777" w:rsidR="00142A30" w:rsidRDefault="00000000">
            <w:pPr>
              <w:spacing w:before="60" w:after="60"/>
            </w:pPr>
            <w:r>
              <w:rPr>
                <w:rFonts w:ascii="Arial" w:hAnsi="Arial" w:cs="Arial"/>
                <w:b/>
                <w:color w:val="FFFFFF"/>
                <w:sz w:val="16"/>
                <w:szCs w:val="16"/>
              </w:rPr>
              <w:lastRenderedPageBreak/>
              <w:t>Servicio Azure</w:t>
            </w:r>
          </w:p>
        </w:tc>
        <w:tc>
          <w:tcPr>
            <w:tcW w:w="3240" w:type="dxa"/>
            <w:shd w:val="clear" w:color="auto" w:fill="1E3A5F"/>
          </w:tcPr>
          <w:p w14:paraId="72C47D2E" w14:textId="77777777" w:rsidR="00142A30" w:rsidRDefault="00000000">
            <w:pPr>
              <w:spacing w:before="60" w:after="60"/>
            </w:pPr>
            <w:r>
              <w:rPr>
                <w:rFonts w:ascii="Arial" w:hAnsi="Arial" w:cs="Arial"/>
                <w:b/>
                <w:color w:val="FFFFFF"/>
                <w:sz w:val="16"/>
                <w:szCs w:val="16"/>
              </w:rPr>
              <w:t>Especificación</w:t>
            </w:r>
          </w:p>
        </w:tc>
        <w:tc>
          <w:tcPr>
            <w:tcW w:w="3000" w:type="dxa"/>
            <w:shd w:val="clear" w:color="auto" w:fill="1E3A5F"/>
          </w:tcPr>
          <w:p w14:paraId="770345E5" w14:textId="77777777" w:rsidR="00142A30" w:rsidRDefault="00000000">
            <w:pPr>
              <w:spacing w:before="60" w:after="60"/>
            </w:pPr>
            <w:r>
              <w:rPr>
                <w:rFonts w:ascii="Arial" w:hAnsi="Arial" w:cs="Arial"/>
                <w:b/>
                <w:color w:val="FFFFFF"/>
                <w:sz w:val="16"/>
                <w:szCs w:val="16"/>
              </w:rPr>
              <w:t>Propósito en MILPÍN</w:t>
            </w:r>
          </w:p>
        </w:tc>
      </w:tr>
      <w:tr w:rsidR="00142A30" w14:paraId="183D47DB" w14:textId="77777777">
        <w:tc>
          <w:tcPr>
            <w:tcW w:w="2400" w:type="dxa"/>
            <w:shd w:val="clear" w:color="auto" w:fill="F0F4F8"/>
          </w:tcPr>
          <w:p w14:paraId="541A3960" w14:textId="77777777" w:rsidR="00142A30" w:rsidRDefault="00000000">
            <w:pPr>
              <w:spacing w:before="40" w:after="40"/>
            </w:pPr>
            <w:r>
              <w:rPr>
                <w:rFonts w:ascii="Arial" w:hAnsi="Arial" w:cs="Arial"/>
                <w:b/>
                <w:color w:val="1F2937"/>
                <w:sz w:val="16"/>
                <w:szCs w:val="16"/>
              </w:rPr>
              <w:t>App Service P2v3 × 2</w:t>
            </w:r>
          </w:p>
        </w:tc>
        <w:tc>
          <w:tcPr>
            <w:tcW w:w="3240" w:type="dxa"/>
            <w:shd w:val="clear" w:color="auto" w:fill="F0F4F8"/>
          </w:tcPr>
          <w:p w14:paraId="0D17EB59" w14:textId="77777777" w:rsidR="00142A30" w:rsidRDefault="00000000">
            <w:pPr>
              <w:spacing w:before="40" w:after="40"/>
            </w:pPr>
            <w:r>
              <w:rPr>
                <w:rFonts w:ascii="Arial" w:hAnsi="Arial" w:cs="Arial"/>
                <w:color w:val="1F2937"/>
                <w:sz w:val="16"/>
                <w:szCs w:val="16"/>
              </w:rPr>
              <w:t>2 vCPU, 8 GB RAM por instancia</w:t>
            </w:r>
          </w:p>
        </w:tc>
        <w:tc>
          <w:tcPr>
            <w:tcW w:w="3000" w:type="dxa"/>
            <w:shd w:val="clear" w:color="auto" w:fill="F0F4F8"/>
          </w:tcPr>
          <w:p w14:paraId="69AC7625" w14:textId="77777777" w:rsidR="00142A30" w:rsidRDefault="00000000">
            <w:pPr>
              <w:spacing w:before="40" w:after="40"/>
            </w:pPr>
            <w:r>
              <w:rPr>
                <w:rFonts w:ascii="Arial" w:hAnsi="Arial" w:cs="Arial"/>
                <w:color w:val="1F2937"/>
                <w:sz w:val="16"/>
                <w:szCs w:val="16"/>
              </w:rPr>
              <w:t>Backend FastAPI en alta disponibilidad</w:t>
            </w:r>
          </w:p>
        </w:tc>
      </w:tr>
      <w:tr w:rsidR="00142A30" w14:paraId="71BD9CFD" w14:textId="77777777">
        <w:tc>
          <w:tcPr>
            <w:tcW w:w="2400" w:type="dxa"/>
            <w:shd w:val="clear" w:color="auto" w:fill="FFFFFF"/>
          </w:tcPr>
          <w:p w14:paraId="01FA4AF1" w14:textId="77777777" w:rsidR="00142A30" w:rsidRDefault="00000000">
            <w:pPr>
              <w:spacing w:before="40" w:after="40"/>
            </w:pPr>
            <w:r>
              <w:rPr>
                <w:rFonts w:ascii="Arial" w:hAnsi="Arial" w:cs="Arial"/>
                <w:b/>
                <w:color w:val="1F2937"/>
                <w:sz w:val="16"/>
                <w:szCs w:val="16"/>
              </w:rPr>
              <w:t>PostgreSQL Flexible D4ds_v5</w:t>
            </w:r>
          </w:p>
        </w:tc>
        <w:tc>
          <w:tcPr>
            <w:tcW w:w="3240" w:type="dxa"/>
            <w:shd w:val="clear" w:color="auto" w:fill="FFFFFF"/>
          </w:tcPr>
          <w:p w14:paraId="7A19C3BB" w14:textId="77777777" w:rsidR="00142A30" w:rsidRDefault="00000000">
            <w:pPr>
              <w:spacing w:before="40" w:after="40"/>
            </w:pPr>
            <w:r>
              <w:rPr>
                <w:rFonts w:ascii="Arial" w:hAnsi="Arial" w:cs="Arial"/>
                <w:color w:val="1F2937"/>
                <w:sz w:val="16"/>
                <w:szCs w:val="16"/>
              </w:rPr>
              <w:t>4 vCPU, 16 GB RAM + 256 GB</w:t>
            </w:r>
          </w:p>
        </w:tc>
        <w:tc>
          <w:tcPr>
            <w:tcW w:w="3000" w:type="dxa"/>
            <w:shd w:val="clear" w:color="auto" w:fill="FFFFFF"/>
          </w:tcPr>
          <w:p w14:paraId="4976E861" w14:textId="77777777" w:rsidR="00142A30" w:rsidRDefault="00000000">
            <w:pPr>
              <w:spacing w:before="40" w:after="40"/>
            </w:pPr>
            <w:r>
              <w:rPr>
                <w:rFonts w:ascii="Arial" w:hAnsi="Arial" w:cs="Arial"/>
                <w:color w:val="1F2937"/>
                <w:sz w:val="16"/>
                <w:szCs w:val="16"/>
              </w:rPr>
              <w:t>Base de datos PostGIS 3.6 con índice GIST</w:t>
            </w:r>
          </w:p>
        </w:tc>
      </w:tr>
      <w:tr w:rsidR="00142A30" w14:paraId="16F0B070" w14:textId="77777777">
        <w:tc>
          <w:tcPr>
            <w:tcW w:w="2400" w:type="dxa"/>
            <w:shd w:val="clear" w:color="auto" w:fill="F0F4F8"/>
          </w:tcPr>
          <w:p w14:paraId="123C8841" w14:textId="77777777" w:rsidR="00142A30" w:rsidRDefault="00000000">
            <w:pPr>
              <w:spacing w:before="40" w:after="40"/>
            </w:pPr>
            <w:r>
              <w:rPr>
                <w:rFonts w:ascii="Arial" w:hAnsi="Arial" w:cs="Arial"/>
                <w:b/>
                <w:color w:val="1F2937"/>
                <w:sz w:val="16"/>
                <w:szCs w:val="16"/>
              </w:rPr>
              <w:t>Blob Storage</w:t>
            </w:r>
          </w:p>
        </w:tc>
        <w:tc>
          <w:tcPr>
            <w:tcW w:w="3240" w:type="dxa"/>
            <w:shd w:val="clear" w:color="auto" w:fill="F0F4F8"/>
          </w:tcPr>
          <w:p w14:paraId="3743E048" w14:textId="77777777" w:rsidR="00142A30" w:rsidRDefault="00000000">
            <w:pPr>
              <w:spacing w:before="40" w:after="40"/>
            </w:pPr>
            <w:r>
              <w:rPr>
                <w:rFonts w:ascii="Arial" w:hAnsi="Arial" w:cs="Arial"/>
                <w:color w:val="1F2937"/>
                <w:sz w:val="16"/>
                <w:szCs w:val="16"/>
              </w:rPr>
              <w:t>500 GB LRS + CDN</w:t>
            </w:r>
          </w:p>
        </w:tc>
        <w:tc>
          <w:tcPr>
            <w:tcW w:w="3000" w:type="dxa"/>
            <w:shd w:val="clear" w:color="auto" w:fill="F0F4F8"/>
          </w:tcPr>
          <w:p w14:paraId="42000C9D" w14:textId="77777777" w:rsidR="00142A30" w:rsidRDefault="00000000">
            <w:pPr>
              <w:spacing w:before="40" w:after="40"/>
            </w:pPr>
            <w:r>
              <w:rPr>
                <w:rFonts w:ascii="Arial" w:hAnsi="Arial" w:cs="Arial"/>
                <w:color w:val="1F2937"/>
                <w:sz w:val="16"/>
                <w:szCs w:val="16"/>
              </w:rPr>
              <w:t>Almacenamiento GIS, imágenes y audios</w:t>
            </w:r>
          </w:p>
        </w:tc>
      </w:tr>
      <w:tr w:rsidR="00142A30" w14:paraId="7690FA51" w14:textId="77777777">
        <w:tc>
          <w:tcPr>
            <w:tcW w:w="2400" w:type="dxa"/>
            <w:shd w:val="clear" w:color="auto" w:fill="FFFFFF"/>
          </w:tcPr>
          <w:p w14:paraId="2AAD8484" w14:textId="77777777" w:rsidR="00142A30" w:rsidRDefault="00000000">
            <w:pPr>
              <w:spacing w:before="40" w:after="40"/>
            </w:pPr>
            <w:r>
              <w:rPr>
                <w:rFonts w:ascii="Arial" w:hAnsi="Arial" w:cs="Arial"/>
                <w:b/>
                <w:color w:val="1F2937"/>
                <w:sz w:val="16"/>
                <w:szCs w:val="16"/>
              </w:rPr>
              <w:t>Static Web Apps (Standard)</w:t>
            </w:r>
          </w:p>
        </w:tc>
        <w:tc>
          <w:tcPr>
            <w:tcW w:w="3240" w:type="dxa"/>
            <w:shd w:val="clear" w:color="auto" w:fill="FFFFFF"/>
          </w:tcPr>
          <w:p w14:paraId="5DC18EE6" w14:textId="77777777" w:rsidR="00142A30" w:rsidRDefault="00000000">
            <w:pPr>
              <w:spacing w:before="40" w:after="40"/>
            </w:pPr>
            <w:r>
              <w:rPr>
                <w:rFonts w:ascii="Arial" w:hAnsi="Arial" w:cs="Arial"/>
                <w:color w:val="1F2937"/>
                <w:sz w:val="16"/>
                <w:szCs w:val="16"/>
              </w:rPr>
              <w:t>Hosting SPA + CDN global</w:t>
            </w:r>
          </w:p>
        </w:tc>
        <w:tc>
          <w:tcPr>
            <w:tcW w:w="3000" w:type="dxa"/>
            <w:shd w:val="clear" w:color="auto" w:fill="FFFFFF"/>
          </w:tcPr>
          <w:p w14:paraId="6593EA50" w14:textId="77777777" w:rsidR="00142A30" w:rsidRDefault="00000000">
            <w:pPr>
              <w:spacing w:before="40" w:after="40"/>
            </w:pPr>
            <w:r>
              <w:rPr>
                <w:rFonts w:ascii="Arial" w:hAnsi="Arial" w:cs="Arial"/>
                <w:color w:val="1F2937"/>
                <w:sz w:val="16"/>
                <w:szCs w:val="16"/>
              </w:rPr>
              <w:t>Frontend Leaflet.js</w:t>
            </w:r>
          </w:p>
        </w:tc>
      </w:tr>
      <w:tr w:rsidR="00142A30" w14:paraId="78718ADB" w14:textId="77777777">
        <w:tc>
          <w:tcPr>
            <w:tcW w:w="2400" w:type="dxa"/>
            <w:shd w:val="clear" w:color="auto" w:fill="F0F4F8"/>
          </w:tcPr>
          <w:p w14:paraId="32DFEDE9" w14:textId="77777777" w:rsidR="00142A30" w:rsidRDefault="00000000">
            <w:pPr>
              <w:spacing w:before="40" w:after="40"/>
            </w:pPr>
            <w:r>
              <w:rPr>
                <w:rFonts w:ascii="Arial" w:hAnsi="Arial" w:cs="Arial"/>
                <w:b/>
                <w:color w:val="1F2937"/>
                <w:sz w:val="16"/>
                <w:szCs w:val="16"/>
              </w:rPr>
              <w:t>Azure Monitor + Log Analytics</w:t>
            </w:r>
          </w:p>
        </w:tc>
        <w:tc>
          <w:tcPr>
            <w:tcW w:w="3240" w:type="dxa"/>
            <w:shd w:val="clear" w:color="auto" w:fill="F0F4F8"/>
          </w:tcPr>
          <w:p w14:paraId="53B6E07B" w14:textId="77777777" w:rsidR="00142A30" w:rsidRDefault="00000000">
            <w:pPr>
              <w:spacing w:before="40" w:after="40"/>
            </w:pPr>
            <w:r>
              <w:rPr>
                <w:rFonts w:ascii="Arial" w:hAnsi="Arial" w:cs="Arial"/>
                <w:color w:val="1F2937"/>
                <w:sz w:val="16"/>
                <w:szCs w:val="16"/>
              </w:rPr>
              <w:t>10 GB/mes workspace</w:t>
            </w:r>
          </w:p>
        </w:tc>
        <w:tc>
          <w:tcPr>
            <w:tcW w:w="3000" w:type="dxa"/>
            <w:shd w:val="clear" w:color="auto" w:fill="F0F4F8"/>
          </w:tcPr>
          <w:p w14:paraId="29CEAA8C" w14:textId="77777777" w:rsidR="00142A30" w:rsidRDefault="00000000">
            <w:pPr>
              <w:spacing w:before="40" w:after="40"/>
            </w:pPr>
            <w:r>
              <w:rPr>
                <w:rFonts w:ascii="Arial" w:hAnsi="Arial" w:cs="Arial"/>
                <w:color w:val="1F2937"/>
                <w:sz w:val="16"/>
                <w:szCs w:val="16"/>
              </w:rPr>
              <w:t>Observabilidad y alertas de API</w:t>
            </w:r>
          </w:p>
        </w:tc>
      </w:tr>
      <w:tr w:rsidR="00142A30" w14:paraId="094D6F89" w14:textId="77777777">
        <w:tc>
          <w:tcPr>
            <w:tcW w:w="2400" w:type="dxa"/>
            <w:shd w:val="clear" w:color="auto" w:fill="FFFFFF"/>
          </w:tcPr>
          <w:p w14:paraId="36E8F722" w14:textId="77777777" w:rsidR="00142A30" w:rsidRDefault="00000000">
            <w:pPr>
              <w:spacing w:before="40" w:after="40"/>
            </w:pPr>
            <w:r>
              <w:rPr>
                <w:rFonts w:ascii="Arial" w:hAnsi="Arial" w:cs="Arial"/>
                <w:b/>
                <w:color w:val="1F2937"/>
                <w:sz w:val="16"/>
                <w:szCs w:val="16"/>
              </w:rPr>
              <w:t>Microsoft Entra ID P1</w:t>
            </w:r>
          </w:p>
        </w:tc>
        <w:tc>
          <w:tcPr>
            <w:tcW w:w="3240" w:type="dxa"/>
            <w:shd w:val="clear" w:color="auto" w:fill="FFFFFF"/>
          </w:tcPr>
          <w:p w14:paraId="225DABB2" w14:textId="77777777" w:rsidR="00142A30" w:rsidRDefault="00000000">
            <w:pPr>
              <w:spacing w:before="40" w:after="40"/>
            </w:pPr>
            <w:r>
              <w:rPr>
                <w:rFonts w:ascii="Arial" w:hAnsi="Arial" w:cs="Arial"/>
                <w:color w:val="1F2937"/>
                <w:sz w:val="16"/>
                <w:szCs w:val="16"/>
              </w:rPr>
              <w:t>35 usuarios</w:t>
            </w:r>
          </w:p>
        </w:tc>
        <w:tc>
          <w:tcPr>
            <w:tcW w:w="3000" w:type="dxa"/>
            <w:shd w:val="clear" w:color="auto" w:fill="FFFFFF"/>
          </w:tcPr>
          <w:p w14:paraId="7E90850E" w14:textId="77777777" w:rsidR="00142A30" w:rsidRDefault="00000000">
            <w:pPr>
              <w:spacing w:before="40" w:after="40"/>
            </w:pPr>
            <w:r>
              <w:rPr>
                <w:rFonts w:ascii="Arial" w:hAnsi="Arial" w:cs="Arial"/>
                <w:color w:val="1F2937"/>
                <w:sz w:val="16"/>
                <w:szCs w:val="16"/>
              </w:rPr>
              <w:t>SSO, MFA y control de acceso por rol</w:t>
            </w:r>
          </w:p>
        </w:tc>
      </w:tr>
      <w:tr w:rsidR="00142A30" w14:paraId="0FD30F26" w14:textId="77777777">
        <w:tc>
          <w:tcPr>
            <w:tcW w:w="2400" w:type="dxa"/>
            <w:shd w:val="clear" w:color="auto" w:fill="F0F4F8"/>
          </w:tcPr>
          <w:p w14:paraId="7ABCA193" w14:textId="77777777" w:rsidR="00142A30" w:rsidRDefault="00000000">
            <w:pPr>
              <w:spacing w:before="40" w:after="40"/>
            </w:pPr>
            <w:r>
              <w:rPr>
                <w:rFonts w:ascii="Arial" w:hAnsi="Arial" w:cs="Arial"/>
                <w:b/>
                <w:color w:val="1F2937"/>
                <w:sz w:val="16"/>
                <w:szCs w:val="16"/>
              </w:rPr>
              <w:t>Power BI Pro</w:t>
            </w:r>
          </w:p>
        </w:tc>
        <w:tc>
          <w:tcPr>
            <w:tcW w:w="3240" w:type="dxa"/>
            <w:shd w:val="clear" w:color="auto" w:fill="F0F4F8"/>
          </w:tcPr>
          <w:p w14:paraId="318F7732" w14:textId="77777777" w:rsidR="00142A30" w:rsidRDefault="00000000">
            <w:pPr>
              <w:spacing w:before="40" w:after="40"/>
            </w:pPr>
            <w:r>
              <w:rPr>
                <w:rFonts w:ascii="Arial" w:hAnsi="Arial" w:cs="Arial"/>
                <w:color w:val="1F2937"/>
                <w:sz w:val="16"/>
                <w:szCs w:val="16"/>
              </w:rPr>
              <w:t>35 licencias</w:t>
            </w:r>
          </w:p>
        </w:tc>
        <w:tc>
          <w:tcPr>
            <w:tcW w:w="3000" w:type="dxa"/>
            <w:shd w:val="clear" w:color="auto" w:fill="F0F4F8"/>
          </w:tcPr>
          <w:p w14:paraId="67DC7721" w14:textId="77777777" w:rsidR="00142A30" w:rsidRDefault="00000000">
            <w:pPr>
              <w:spacing w:before="40" w:after="40"/>
            </w:pPr>
            <w:r>
              <w:rPr>
                <w:rFonts w:ascii="Arial" w:hAnsi="Arial" w:cs="Arial"/>
                <w:color w:val="1F2937"/>
                <w:sz w:val="16"/>
                <w:szCs w:val="16"/>
              </w:rPr>
              <w:t>Dashboards de KPIs hídricos</w:t>
            </w:r>
          </w:p>
        </w:tc>
      </w:tr>
    </w:tbl>
    <w:p w14:paraId="2EF8D655" w14:textId="77777777" w:rsidR="00142A30" w:rsidRDefault="00142A30">
      <w:pPr>
        <w:spacing w:before="40" w:after="60"/>
        <w:rPr>
          <w:rFonts w:ascii="Arial" w:hAnsi="Arial" w:cs="Arial"/>
        </w:rPr>
      </w:pPr>
    </w:p>
    <w:p w14:paraId="1B435731" w14:textId="77777777" w:rsidR="00142A30" w:rsidRDefault="00000000">
      <w:pPr>
        <w:spacing w:before="80" w:after="40"/>
        <w:rPr>
          <w:rFonts w:ascii="Arial" w:hAnsi="Arial" w:cs="Arial"/>
          <w:b/>
          <w:color w:val="1F2937"/>
          <w:sz w:val="18"/>
          <w:szCs w:val="18"/>
        </w:rPr>
      </w:pPr>
      <w:r>
        <w:rPr>
          <w:rFonts w:ascii="Arial" w:hAnsi="Arial" w:cs="Arial"/>
          <w:b/>
          <w:color w:val="1F2937"/>
          <w:sz w:val="18"/>
          <w:szCs w:val="18"/>
        </w:rPr>
        <w:t>Tabla 2. Desglose de costos mensuales — Infraestructura Azure + Licencias Microsoft</w:t>
      </w:r>
    </w:p>
    <w:tbl>
      <w:tblPr>
        <w:tblW w:w="864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3000"/>
        <w:gridCol w:w="2160"/>
        <w:gridCol w:w="3480"/>
      </w:tblGrid>
      <w:tr w:rsidR="00142A30" w14:paraId="071E4FB6" w14:textId="77777777">
        <w:tc>
          <w:tcPr>
            <w:tcW w:w="3000" w:type="dxa"/>
            <w:shd w:val="clear" w:color="auto" w:fill="1E3A5F"/>
          </w:tcPr>
          <w:p w14:paraId="0174C441" w14:textId="77777777" w:rsidR="00142A30" w:rsidRDefault="00000000">
            <w:pPr>
              <w:spacing w:before="60" w:after="60"/>
            </w:pPr>
            <w:r>
              <w:rPr>
                <w:rFonts w:ascii="Arial" w:hAnsi="Arial" w:cs="Arial"/>
                <w:b/>
                <w:color w:val="FFFFFF"/>
                <w:sz w:val="16"/>
                <w:szCs w:val="16"/>
              </w:rPr>
              <w:t>Servicio</w:t>
            </w:r>
          </w:p>
        </w:tc>
        <w:tc>
          <w:tcPr>
            <w:tcW w:w="2160" w:type="dxa"/>
            <w:shd w:val="clear" w:color="auto" w:fill="1E3A5F"/>
          </w:tcPr>
          <w:p w14:paraId="77998FBB" w14:textId="77777777" w:rsidR="00142A30" w:rsidRDefault="00000000">
            <w:pPr>
              <w:spacing w:before="60" w:after="60"/>
            </w:pPr>
            <w:r>
              <w:rPr>
                <w:rFonts w:ascii="Arial" w:hAnsi="Arial" w:cs="Arial"/>
                <w:b/>
                <w:color w:val="FFFFFF"/>
                <w:sz w:val="16"/>
                <w:szCs w:val="16"/>
              </w:rPr>
              <w:t>USD/mes</w:t>
            </w:r>
          </w:p>
        </w:tc>
        <w:tc>
          <w:tcPr>
            <w:tcW w:w="3480" w:type="dxa"/>
            <w:shd w:val="clear" w:color="auto" w:fill="1E3A5F"/>
          </w:tcPr>
          <w:p w14:paraId="592BF9E3" w14:textId="77777777" w:rsidR="00142A30" w:rsidRDefault="00000000">
            <w:pPr>
              <w:spacing w:before="60" w:after="60"/>
            </w:pPr>
            <w:r>
              <w:rPr>
                <w:rFonts w:ascii="Arial" w:hAnsi="Arial" w:cs="Arial"/>
                <w:b/>
                <w:color w:val="FFFFFF"/>
                <w:sz w:val="16"/>
                <w:szCs w:val="16"/>
              </w:rPr>
              <w:t>MXN/mes (×18)</w:t>
            </w:r>
          </w:p>
        </w:tc>
      </w:tr>
      <w:tr w:rsidR="00142A30" w14:paraId="463251AA" w14:textId="77777777">
        <w:tc>
          <w:tcPr>
            <w:tcW w:w="3000" w:type="dxa"/>
            <w:shd w:val="clear" w:color="auto" w:fill="F0F4F8"/>
          </w:tcPr>
          <w:p w14:paraId="30E4AF37" w14:textId="77777777" w:rsidR="00142A30" w:rsidRDefault="00000000">
            <w:pPr>
              <w:spacing w:before="40" w:after="40"/>
            </w:pPr>
            <w:r>
              <w:rPr>
                <w:rFonts w:ascii="Arial" w:hAnsi="Arial" w:cs="Arial"/>
                <w:color w:val="1F2937"/>
                <w:sz w:val="16"/>
                <w:szCs w:val="16"/>
              </w:rPr>
              <w:t>App Service P2v3 × 2 instancias</w:t>
            </w:r>
          </w:p>
        </w:tc>
        <w:tc>
          <w:tcPr>
            <w:tcW w:w="2160" w:type="dxa"/>
            <w:shd w:val="clear" w:color="auto" w:fill="F0F4F8"/>
          </w:tcPr>
          <w:p w14:paraId="5022B05D" w14:textId="77777777" w:rsidR="00142A30" w:rsidRDefault="00000000">
            <w:pPr>
              <w:spacing w:before="40" w:after="40"/>
            </w:pPr>
            <w:r>
              <w:rPr>
                <w:rFonts w:ascii="Arial" w:hAnsi="Arial" w:cs="Arial"/>
                <w:color w:val="1F2937"/>
                <w:sz w:val="16"/>
                <w:szCs w:val="16"/>
              </w:rPr>
              <w:t>$252</w:t>
            </w:r>
          </w:p>
        </w:tc>
        <w:tc>
          <w:tcPr>
            <w:tcW w:w="3480" w:type="dxa"/>
            <w:shd w:val="clear" w:color="auto" w:fill="F0F4F8"/>
          </w:tcPr>
          <w:p w14:paraId="5DD4C264" w14:textId="77777777" w:rsidR="00142A30" w:rsidRDefault="00000000">
            <w:pPr>
              <w:spacing w:before="40" w:after="40"/>
            </w:pPr>
            <w:r>
              <w:rPr>
                <w:rFonts w:ascii="Arial" w:hAnsi="Arial" w:cs="Arial"/>
                <w:color w:val="1F2937"/>
                <w:sz w:val="16"/>
                <w:szCs w:val="16"/>
              </w:rPr>
              <w:t>~$4,536</w:t>
            </w:r>
          </w:p>
        </w:tc>
      </w:tr>
      <w:tr w:rsidR="00142A30" w14:paraId="5519E22F" w14:textId="77777777">
        <w:tc>
          <w:tcPr>
            <w:tcW w:w="3000" w:type="dxa"/>
            <w:shd w:val="clear" w:color="auto" w:fill="FFFFFF"/>
          </w:tcPr>
          <w:p w14:paraId="1373D0B6" w14:textId="77777777" w:rsidR="00142A30" w:rsidRDefault="00000000">
            <w:pPr>
              <w:spacing w:before="40" w:after="40"/>
            </w:pPr>
            <w:r>
              <w:rPr>
                <w:rFonts w:ascii="Arial" w:hAnsi="Arial" w:cs="Arial"/>
                <w:color w:val="1F2937"/>
                <w:sz w:val="16"/>
                <w:szCs w:val="16"/>
              </w:rPr>
              <w:t>PostgreSQL Flexible D4ds_v5 + 256 GB</w:t>
            </w:r>
          </w:p>
        </w:tc>
        <w:tc>
          <w:tcPr>
            <w:tcW w:w="2160" w:type="dxa"/>
            <w:shd w:val="clear" w:color="auto" w:fill="FFFFFF"/>
          </w:tcPr>
          <w:p w14:paraId="5D1A8373" w14:textId="77777777" w:rsidR="00142A30" w:rsidRDefault="00000000">
            <w:pPr>
              <w:spacing w:before="40" w:after="40"/>
            </w:pPr>
            <w:r>
              <w:rPr>
                <w:rFonts w:ascii="Arial" w:hAnsi="Arial" w:cs="Arial"/>
                <w:color w:val="1F2937"/>
                <w:sz w:val="16"/>
                <w:szCs w:val="16"/>
              </w:rPr>
              <w:t>$289</w:t>
            </w:r>
          </w:p>
        </w:tc>
        <w:tc>
          <w:tcPr>
            <w:tcW w:w="3480" w:type="dxa"/>
            <w:shd w:val="clear" w:color="auto" w:fill="FFFFFF"/>
          </w:tcPr>
          <w:p w14:paraId="5D31A87E" w14:textId="77777777" w:rsidR="00142A30" w:rsidRDefault="00000000">
            <w:pPr>
              <w:spacing w:before="40" w:after="40"/>
            </w:pPr>
            <w:r>
              <w:rPr>
                <w:rFonts w:ascii="Arial" w:hAnsi="Arial" w:cs="Arial"/>
                <w:color w:val="1F2937"/>
                <w:sz w:val="16"/>
                <w:szCs w:val="16"/>
              </w:rPr>
              <w:t>~$5,202</w:t>
            </w:r>
          </w:p>
        </w:tc>
      </w:tr>
      <w:tr w:rsidR="00142A30" w14:paraId="02886B6E" w14:textId="77777777">
        <w:tc>
          <w:tcPr>
            <w:tcW w:w="3000" w:type="dxa"/>
            <w:shd w:val="clear" w:color="auto" w:fill="F0F4F8"/>
          </w:tcPr>
          <w:p w14:paraId="5D06FAF1" w14:textId="77777777" w:rsidR="00142A30" w:rsidRDefault="00000000">
            <w:pPr>
              <w:spacing w:before="40" w:after="40"/>
            </w:pPr>
            <w:r>
              <w:rPr>
                <w:rFonts w:ascii="Arial" w:hAnsi="Arial" w:cs="Arial"/>
                <w:color w:val="1F2937"/>
                <w:sz w:val="16"/>
                <w:szCs w:val="16"/>
              </w:rPr>
              <w:t>Blob Storage 500 GB + CDN</w:t>
            </w:r>
          </w:p>
        </w:tc>
        <w:tc>
          <w:tcPr>
            <w:tcW w:w="2160" w:type="dxa"/>
            <w:shd w:val="clear" w:color="auto" w:fill="F0F4F8"/>
          </w:tcPr>
          <w:p w14:paraId="6FD5CF88" w14:textId="77777777" w:rsidR="00142A30" w:rsidRDefault="00000000">
            <w:pPr>
              <w:spacing w:before="40" w:after="40"/>
            </w:pPr>
            <w:r>
              <w:rPr>
                <w:rFonts w:ascii="Arial" w:hAnsi="Arial" w:cs="Arial"/>
                <w:color w:val="1F2937"/>
                <w:sz w:val="16"/>
                <w:szCs w:val="16"/>
              </w:rPr>
              <w:t>$30</w:t>
            </w:r>
          </w:p>
        </w:tc>
        <w:tc>
          <w:tcPr>
            <w:tcW w:w="3480" w:type="dxa"/>
            <w:shd w:val="clear" w:color="auto" w:fill="F0F4F8"/>
          </w:tcPr>
          <w:p w14:paraId="78878864" w14:textId="77777777" w:rsidR="00142A30" w:rsidRDefault="00000000">
            <w:pPr>
              <w:spacing w:before="40" w:after="40"/>
            </w:pPr>
            <w:r>
              <w:rPr>
                <w:rFonts w:ascii="Arial" w:hAnsi="Arial" w:cs="Arial"/>
                <w:color w:val="1F2937"/>
                <w:sz w:val="16"/>
                <w:szCs w:val="16"/>
              </w:rPr>
              <w:t>~$540</w:t>
            </w:r>
          </w:p>
        </w:tc>
      </w:tr>
      <w:tr w:rsidR="00142A30" w14:paraId="0FAD482E" w14:textId="77777777">
        <w:tc>
          <w:tcPr>
            <w:tcW w:w="3000" w:type="dxa"/>
            <w:shd w:val="clear" w:color="auto" w:fill="FFFFFF"/>
          </w:tcPr>
          <w:p w14:paraId="468DFB41" w14:textId="77777777" w:rsidR="00142A30" w:rsidRDefault="00000000">
            <w:pPr>
              <w:spacing w:before="40" w:after="40"/>
            </w:pPr>
            <w:r>
              <w:rPr>
                <w:rFonts w:ascii="Arial" w:hAnsi="Arial" w:cs="Arial"/>
                <w:color w:val="1F2937"/>
                <w:sz w:val="16"/>
                <w:szCs w:val="16"/>
              </w:rPr>
              <w:t>Static Web Apps (Standard)</w:t>
            </w:r>
          </w:p>
        </w:tc>
        <w:tc>
          <w:tcPr>
            <w:tcW w:w="2160" w:type="dxa"/>
            <w:shd w:val="clear" w:color="auto" w:fill="FFFFFF"/>
          </w:tcPr>
          <w:p w14:paraId="4FECD178" w14:textId="77777777" w:rsidR="00142A30" w:rsidRDefault="00000000">
            <w:pPr>
              <w:spacing w:before="40" w:after="40"/>
            </w:pPr>
            <w:r>
              <w:rPr>
                <w:rFonts w:ascii="Arial" w:hAnsi="Arial" w:cs="Arial"/>
                <w:color w:val="1F2937"/>
                <w:sz w:val="16"/>
                <w:szCs w:val="16"/>
              </w:rPr>
              <w:t>$9</w:t>
            </w:r>
          </w:p>
        </w:tc>
        <w:tc>
          <w:tcPr>
            <w:tcW w:w="3480" w:type="dxa"/>
            <w:shd w:val="clear" w:color="auto" w:fill="FFFFFF"/>
          </w:tcPr>
          <w:p w14:paraId="4B2CC5CE" w14:textId="77777777" w:rsidR="00142A30" w:rsidRDefault="00000000">
            <w:pPr>
              <w:spacing w:before="40" w:after="40"/>
            </w:pPr>
            <w:r>
              <w:rPr>
                <w:rFonts w:ascii="Arial" w:hAnsi="Arial" w:cs="Arial"/>
                <w:color w:val="1F2937"/>
                <w:sz w:val="16"/>
                <w:szCs w:val="16"/>
              </w:rPr>
              <w:t>~$162</w:t>
            </w:r>
          </w:p>
        </w:tc>
      </w:tr>
      <w:tr w:rsidR="00142A30" w14:paraId="65013C8E" w14:textId="77777777">
        <w:tc>
          <w:tcPr>
            <w:tcW w:w="3000" w:type="dxa"/>
            <w:shd w:val="clear" w:color="auto" w:fill="F0F4F8"/>
          </w:tcPr>
          <w:p w14:paraId="05B6C61C" w14:textId="77777777" w:rsidR="00142A30" w:rsidRDefault="00000000">
            <w:pPr>
              <w:spacing w:before="40" w:after="40"/>
            </w:pPr>
            <w:r>
              <w:rPr>
                <w:rFonts w:ascii="Arial" w:hAnsi="Arial" w:cs="Arial"/>
                <w:color w:val="1F2937"/>
                <w:sz w:val="16"/>
                <w:szCs w:val="16"/>
              </w:rPr>
              <w:t>Azure Monitor + Log Analytics</w:t>
            </w:r>
          </w:p>
        </w:tc>
        <w:tc>
          <w:tcPr>
            <w:tcW w:w="2160" w:type="dxa"/>
            <w:shd w:val="clear" w:color="auto" w:fill="F0F4F8"/>
          </w:tcPr>
          <w:p w14:paraId="4FDAD8E4" w14:textId="77777777" w:rsidR="00142A30" w:rsidRDefault="00000000">
            <w:pPr>
              <w:spacing w:before="40" w:after="40"/>
            </w:pPr>
            <w:r>
              <w:rPr>
                <w:rFonts w:ascii="Arial" w:hAnsi="Arial" w:cs="Arial"/>
                <w:color w:val="1F2937"/>
                <w:sz w:val="16"/>
                <w:szCs w:val="16"/>
              </w:rPr>
              <w:t>$75</w:t>
            </w:r>
          </w:p>
        </w:tc>
        <w:tc>
          <w:tcPr>
            <w:tcW w:w="3480" w:type="dxa"/>
            <w:shd w:val="clear" w:color="auto" w:fill="F0F4F8"/>
          </w:tcPr>
          <w:p w14:paraId="19BF8FED" w14:textId="77777777" w:rsidR="00142A30" w:rsidRDefault="00000000">
            <w:pPr>
              <w:spacing w:before="40" w:after="40"/>
            </w:pPr>
            <w:r>
              <w:rPr>
                <w:rFonts w:ascii="Arial" w:hAnsi="Arial" w:cs="Arial"/>
                <w:color w:val="1F2937"/>
                <w:sz w:val="16"/>
                <w:szCs w:val="16"/>
              </w:rPr>
              <w:t>~$1,350</w:t>
            </w:r>
          </w:p>
        </w:tc>
      </w:tr>
      <w:tr w:rsidR="00142A30" w14:paraId="2915FE24" w14:textId="77777777">
        <w:tc>
          <w:tcPr>
            <w:tcW w:w="3000" w:type="dxa"/>
            <w:shd w:val="clear" w:color="auto" w:fill="FFFFFF"/>
          </w:tcPr>
          <w:p w14:paraId="7B7CFC08" w14:textId="77777777" w:rsidR="00142A30" w:rsidRDefault="00000000">
            <w:pPr>
              <w:spacing w:before="40" w:after="40"/>
            </w:pPr>
            <w:r>
              <w:rPr>
                <w:rFonts w:ascii="Arial" w:hAnsi="Arial" w:cs="Arial"/>
                <w:color w:val="1F2937"/>
                <w:sz w:val="16"/>
                <w:szCs w:val="16"/>
              </w:rPr>
              <w:t>Entra ID P1 × 35 usuarios</w:t>
            </w:r>
          </w:p>
        </w:tc>
        <w:tc>
          <w:tcPr>
            <w:tcW w:w="2160" w:type="dxa"/>
            <w:shd w:val="clear" w:color="auto" w:fill="FFFFFF"/>
          </w:tcPr>
          <w:p w14:paraId="04DDC70E" w14:textId="77777777" w:rsidR="00142A30" w:rsidRDefault="00000000">
            <w:pPr>
              <w:spacing w:before="40" w:after="40"/>
            </w:pPr>
            <w:r>
              <w:rPr>
                <w:rFonts w:ascii="Arial" w:hAnsi="Arial" w:cs="Arial"/>
                <w:color w:val="1F2937"/>
                <w:sz w:val="16"/>
                <w:szCs w:val="16"/>
              </w:rPr>
              <w:t>$210</w:t>
            </w:r>
          </w:p>
        </w:tc>
        <w:tc>
          <w:tcPr>
            <w:tcW w:w="3480" w:type="dxa"/>
            <w:shd w:val="clear" w:color="auto" w:fill="FFFFFF"/>
          </w:tcPr>
          <w:p w14:paraId="4B2A1936" w14:textId="77777777" w:rsidR="00142A30" w:rsidRDefault="00000000">
            <w:pPr>
              <w:spacing w:before="40" w:after="40"/>
            </w:pPr>
            <w:r>
              <w:rPr>
                <w:rFonts w:ascii="Arial" w:hAnsi="Arial" w:cs="Arial"/>
                <w:color w:val="1F2937"/>
                <w:sz w:val="16"/>
                <w:szCs w:val="16"/>
              </w:rPr>
              <w:t>~$3,780</w:t>
            </w:r>
          </w:p>
        </w:tc>
      </w:tr>
      <w:tr w:rsidR="00142A30" w14:paraId="294B4543" w14:textId="77777777">
        <w:tc>
          <w:tcPr>
            <w:tcW w:w="3000" w:type="dxa"/>
            <w:shd w:val="clear" w:color="auto" w:fill="F0F4F8"/>
          </w:tcPr>
          <w:p w14:paraId="4BC37688" w14:textId="77777777" w:rsidR="00142A30" w:rsidRDefault="00000000">
            <w:pPr>
              <w:spacing w:before="40" w:after="40"/>
            </w:pPr>
            <w:r>
              <w:rPr>
                <w:rFonts w:ascii="Arial" w:hAnsi="Arial" w:cs="Arial"/>
                <w:color w:val="1F2937"/>
                <w:sz w:val="16"/>
                <w:szCs w:val="16"/>
              </w:rPr>
              <w:t>Power BI Pro × 35 licencias</w:t>
            </w:r>
          </w:p>
        </w:tc>
        <w:tc>
          <w:tcPr>
            <w:tcW w:w="2160" w:type="dxa"/>
            <w:shd w:val="clear" w:color="auto" w:fill="F0F4F8"/>
          </w:tcPr>
          <w:p w14:paraId="24A715E0" w14:textId="77777777" w:rsidR="00142A30" w:rsidRDefault="00000000">
            <w:pPr>
              <w:spacing w:before="40" w:after="40"/>
            </w:pPr>
            <w:r>
              <w:rPr>
                <w:rFonts w:ascii="Arial" w:hAnsi="Arial" w:cs="Arial"/>
                <w:color w:val="1F2937"/>
                <w:sz w:val="16"/>
                <w:szCs w:val="16"/>
              </w:rPr>
              <w:t>$490</w:t>
            </w:r>
          </w:p>
        </w:tc>
        <w:tc>
          <w:tcPr>
            <w:tcW w:w="3480" w:type="dxa"/>
            <w:shd w:val="clear" w:color="auto" w:fill="F0F4F8"/>
          </w:tcPr>
          <w:p w14:paraId="38FEFD61" w14:textId="77777777" w:rsidR="00142A30" w:rsidRDefault="00000000">
            <w:pPr>
              <w:spacing w:before="40" w:after="40"/>
            </w:pPr>
            <w:r>
              <w:rPr>
                <w:rFonts w:ascii="Arial" w:hAnsi="Arial" w:cs="Arial"/>
                <w:color w:val="1F2937"/>
                <w:sz w:val="16"/>
                <w:szCs w:val="16"/>
              </w:rPr>
              <w:t>~$8,820</w:t>
            </w:r>
          </w:p>
        </w:tc>
      </w:tr>
      <w:tr w:rsidR="00142A30" w14:paraId="33BCE873" w14:textId="77777777">
        <w:tc>
          <w:tcPr>
            <w:tcW w:w="3000" w:type="dxa"/>
            <w:shd w:val="clear" w:color="auto" w:fill="E8F0FA"/>
          </w:tcPr>
          <w:p w14:paraId="47ACD8B5" w14:textId="77777777" w:rsidR="00142A30" w:rsidRDefault="00000000">
            <w:pPr>
              <w:spacing w:before="40" w:after="40"/>
            </w:pPr>
            <w:r>
              <w:rPr>
                <w:rFonts w:ascii="Arial" w:hAnsi="Arial" w:cs="Arial"/>
                <w:b/>
                <w:color w:val="1F2937"/>
                <w:sz w:val="16"/>
                <w:szCs w:val="16"/>
              </w:rPr>
              <w:t>TOTAL mensual</w:t>
            </w:r>
          </w:p>
        </w:tc>
        <w:tc>
          <w:tcPr>
            <w:tcW w:w="2160" w:type="dxa"/>
            <w:shd w:val="clear" w:color="auto" w:fill="E8F0FA"/>
          </w:tcPr>
          <w:p w14:paraId="4D026887" w14:textId="77777777" w:rsidR="00142A30" w:rsidRDefault="00000000">
            <w:pPr>
              <w:spacing w:before="40" w:after="40"/>
            </w:pPr>
            <w:r>
              <w:rPr>
                <w:rFonts w:ascii="Arial" w:hAnsi="Arial" w:cs="Arial"/>
                <w:b/>
                <w:color w:val="1F2937"/>
                <w:sz w:val="16"/>
                <w:szCs w:val="16"/>
              </w:rPr>
              <w:t>$1,355 USD</w:t>
            </w:r>
          </w:p>
        </w:tc>
        <w:tc>
          <w:tcPr>
            <w:tcW w:w="3480" w:type="dxa"/>
            <w:shd w:val="clear" w:color="auto" w:fill="E8F0FA"/>
          </w:tcPr>
          <w:p w14:paraId="7070D589" w14:textId="77777777" w:rsidR="00142A30" w:rsidRDefault="00000000">
            <w:pPr>
              <w:spacing w:before="40" w:after="40"/>
            </w:pPr>
            <w:r>
              <w:rPr>
                <w:rFonts w:ascii="Arial" w:hAnsi="Arial" w:cs="Arial"/>
                <w:b/>
                <w:color w:val="1F2937"/>
                <w:sz w:val="16"/>
                <w:szCs w:val="16"/>
              </w:rPr>
              <w:t>~$24,390 MXN</w:t>
            </w:r>
          </w:p>
        </w:tc>
      </w:tr>
    </w:tbl>
    <w:p w14:paraId="712E4B08" w14:textId="77777777" w:rsidR="00142A30" w:rsidRDefault="00000000">
      <w:pPr>
        <w:spacing w:before="40" w:after="60"/>
        <w:rPr>
          <w:rFonts w:ascii="Arial" w:hAnsi="Arial" w:cs="Arial"/>
        </w:rPr>
      </w:pPr>
      <w:r>
        <w:rPr>
          <w:rFonts w:ascii="Arial" w:hAnsi="Arial" w:cs="Arial"/>
          <w:color w:val="1F2937"/>
          <w:sz w:val="18"/>
          <w:szCs w:val="18"/>
        </w:rPr>
        <w:t>Nota: tipo de cambio $18 MXN/USD (referencia junio 2026). Costo anual total estimado: ~$1,355 USD × 12 = $16,260 USD ≈ $292,680 MXN/año.</w:t>
      </w:r>
    </w:p>
    <w:p w14:paraId="18016825" w14:textId="77777777" w:rsidR="00142A30" w:rsidRDefault="00142A30">
      <w:pPr>
        <w:spacing w:before="40" w:after="60"/>
        <w:rPr>
          <w:rFonts w:ascii="Arial" w:hAnsi="Arial" w:cs="Arial"/>
        </w:rPr>
      </w:pPr>
    </w:p>
    <w:p w14:paraId="09051F33" w14:textId="77777777" w:rsidR="00142A30" w:rsidRDefault="00000000">
      <w:pPr>
        <w:spacing w:before="80" w:after="40"/>
        <w:rPr>
          <w:rFonts w:ascii="Arial" w:hAnsi="Arial" w:cs="Arial"/>
          <w:b/>
          <w:color w:val="1F2937"/>
          <w:sz w:val="18"/>
          <w:szCs w:val="18"/>
        </w:rPr>
      </w:pPr>
      <w:r>
        <w:rPr>
          <w:rFonts w:ascii="Arial" w:hAnsi="Arial" w:cs="Arial"/>
          <w:b/>
          <w:color w:val="1F2937"/>
          <w:sz w:val="18"/>
          <w:szCs w:val="18"/>
        </w:rPr>
        <w:t>Tabla 3. Costos únicos y recurrentes adicionales</w:t>
      </w:r>
    </w:p>
    <w:tbl>
      <w:tblPr>
        <w:tblW w:w="864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4320"/>
        <w:gridCol w:w="2160"/>
        <w:gridCol w:w="2160"/>
      </w:tblGrid>
      <w:tr w:rsidR="00142A30" w14:paraId="41A8151C" w14:textId="77777777">
        <w:tc>
          <w:tcPr>
            <w:tcW w:w="4320" w:type="dxa"/>
            <w:shd w:val="clear" w:color="auto" w:fill="1E3A5F"/>
          </w:tcPr>
          <w:p w14:paraId="248A8D25" w14:textId="77777777" w:rsidR="00142A30" w:rsidRDefault="00000000">
            <w:pPr>
              <w:spacing w:before="60" w:after="60"/>
            </w:pPr>
            <w:r>
              <w:rPr>
                <w:rFonts w:ascii="Arial" w:hAnsi="Arial" w:cs="Arial"/>
                <w:b/>
                <w:color w:val="FFFFFF"/>
                <w:sz w:val="16"/>
                <w:szCs w:val="16"/>
              </w:rPr>
              <w:t>Concepto</w:t>
            </w:r>
          </w:p>
        </w:tc>
        <w:tc>
          <w:tcPr>
            <w:tcW w:w="2160" w:type="dxa"/>
            <w:shd w:val="clear" w:color="auto" w:fill="1E3A5F"/>
          </w:tcPr>
          <w:p w14:paraId="72557EF5" w14:textId="77777777" w:rsidR="00142A30" w:rsidRDefault="00000000">
            <w:pPr>
              <w:spacing w:before="60" w:after="60"/>
            </w:pPr>
            <w:r>
              <w:rPr>
                <w:rFonts w:ascii="Arial" w:hAnsi="Arial" w:cs="Arial"/>
                <w:b/>
                <w:color w:val="FFFFFF"/>
                <w:sz w:val="16"/>
                <w:szCs w:val="16"/>
              </w:rPr>
              <w:t>Costo MXN</w:t>
            </w:r>
          </w:p>
        </w:tc>
        <w:tc>
          <w:tcPr>
            <w:tcW w:w="2160" w:type="dxa"/>
            <w:shd w:val="clear" w:color="auto" w:fill="1E3A5F"/>
          </w:tcPr>
          <w:p w14:paraId="54F477E3" w14:textId="77777777" w:rsidR="00142A30" w:rsidRDefault="00000000">
            <w:pPr>
              <w:spacing w:before="60" w:after="60"/>
            </w:pPr>
            <w:r>
              <w:rPr>
                <w:rFonts w:ascii="Arial" w:hAnsi="Arial" w:cs="Arial"/>
                <w:b/>
                <w:color w:val="FFFFFF"/>
                <w:sz w:val="16"/>
                <w:szCs w:val="16"/>
              </w:rPr>
              <w:t>Frecuencia</w:t>
            </w:r>
          </w:p>
        </w:tc>
      </w:tr>
      <w:tr w:rsidR="00142A30" w14:paraId="0A503CB8" w14:textId="77777777">
        <w:tc>
          <w:tcPr>
            <w:tcW w:w="4320" w:type="dxa"/>
            <w:shd w:val="clear" w:color="auto" w:fill="F0F4F8"/>
          </w:tcPr>
          <w:p w14:paraId="683E9E3F" w14:textId="77777777" w:rsidR="00142A30" w:rsidRDefault="00000000">
            <w:pPr>
              <w:spacing w:before="40" w:after="40"/>
            </w:pPr>
            <w:r>
              <w:rPr>
                <w:rFonts w:ascii="Arial" w:hAnsi="Arial" w:cs="Arial"/>
                <w:color w:val="1F2937"/>
                <w:sz w:val="16"/>
                <w:szCs w:val="16"/>
              </w:rPr>
              <w:t>Registro INDAUTOR (obra literaria)</w:t>
            </w:r>
          </w:p>
        </w:tc>
        <w:tc>
          <w:tcPr>
            <w:tcW w:w="2160" w:type="dxa"/>
            <w:shd w:val="clear" w:color="auto" w:fill="F0F4F8"/>
          </w:tcPr>
          <w:p w14:paraId="4549D73D" w14:textId="77777777" w:rsidR="00142A30" w:rsidRDefault="00000000">
            <w:pPr>
              <w:spacing w:before="40" w:after="40"/>
            </w:pPr>
            <w:r>
              <w:rPr>
                <w:rFonts w:ascii="Arial" w:hAnsi="Arial" w:cs="Arial"/>
                <w:color w:val="1F2937"/>
                <w:sz w:val="16"/>
                <w:szCs w:val="16"/>
              </w:rPr>
              <w:t>$367 MXN</w:t>
            </w:r>
          </w:p>
        </w:tc>
        <w:tc>
          <w:tcPr>
            <w:tcW w:w="2160" w:type="dxa"/>
            <w:shd w:val="clear" w:color="auto" w:fill="F0F4F8"/>
          </w:tcPr>
          <w:p w14:paraId="3CD31EC5" w14:textId="77777777" w:rsidR="00142A30" w:rsidRDefault="00000000">
            <w:pPr>
              <w:spacing w:before="40" w:after="40"/>
            </w:pPr>
            <w:r>
              <w:rPr>
                <w:rFonts w:ascii="Arial" w:hAnsi="Arial" w:cs="Arial"/>
                <w:color w:val="1F2937"/>
                <w:sz w:val="16"/>
                <w:szCs w:val="16"/>
              </w:rPr>
              <w:t>Único pago</w:t>
            </w:r>
          </w:p>
        </w:tc>
      </w:tr>
      <w:tr w:rsidR="00142A30" w14:paraId="77E839CC" w14:textId="77777777">
        <w:tc>
          <w:tcPr>
            <w:tcW w:w="4320" w:type="dxa"/>
            <w:shd w:val="clear" w:color="auto" w:fill="FFFFFF"/>
          </w:tcPr>
          <w:p w14:paraId="43360774" w14:textId="77777777" w:rsidR="00142A30" w:rsidRDefault="00000000">
            <w:pPr>
              <w:spacing w:before="40" w:after="40"/>
            </w:pPr>
            <w:r>
              <w:rPr>
                <w:rFonts w:ascii="Arial" w:hAnsi="Arial" w:cs="Arial"/>
                <w:color w:val="1F2937"/>
                <w:sz w:val="16"/>
                <w:szCs w:val="16"/>
              </w:rPr>
              <w:t>Dominio .com.mx (1 año)</w:t>
            </w:r>
          </w:p>
        </w:tc>
        <w:tc>
          <w:tcPr>
            <w:tcW w:w="2160" w:type="dxa"/>
            <w:shd w:val="clear" w:color="auto" w:fill="FFFFFF"/>
          </w:tcPr>
          <w:p w14:paraId="0AC8D837" w14:textId="77777777" w:rsidR="00142A30" w:rsidRDefault="00000000">
            <w:pPr>
              <w:spacing w:before="40" w:after="40"/>
            </w:pPr>
            <w:r>
              <w:rPr>
                <w:rFonts w:ascii="Arial" w:hAnsi="Arial" w:cs="Arial"/>
                <w:color w:val="1F2937"/>
                <w:sz w:val="16"/>
                <w:szCs w:val="16"/>
              </w:rPr>
              <w:t>$374 MXN</w:t>
            </w:r>
          </w:p>
        </w:tc>
        <w:tc>
          <w:tcPr>
            <w:tcW w:w="2160" w:type="dxa"/>
            <w:shd w:val="clear" w:color="auto" w:fill="FFFFFF"/>
          </w:tcPr>
          <w:p w14:paraId="561B7F1C" w14:textId="77777777" w:rsidR="00142A30" w:rsidRDefault="00000000">
            <w:pPr>
              <w:spacing w:before="40" w:after="40"/>
            </w:pPr>
            <w:r>
              <w:rPr>
                <w:rFonts w:ascii="Arial" w:hAnsi="Arial" w:cs="Arial"/>
                <w:color w:val="1F2937"/>
                <w:sz w:val="16"/>
                <w:szCs w:val="16"/>
              </w:rPr>
              <w:t>Renovación anual</w:t>
            </w:r>
          </w:p>
        </w:tc>
      </w:tr>
    </w:tbl>
    <w:p w14:paraId="22FE4524" w14:textId="77777777" w:rsidR="00142A30" w:rsidRDefault="00000000">
      <w:pPr>
        <w:spacing w:before="40" w:after="60"/>
        <w:rPr>
          <w:rFonts w:ascii="Arial" w:hAnsi="Arial" w:cs="Arial"/>
        </w:rPr>
      </w:pPr>
      <w:r>
        <w:rPr>
          <w:rFonts w:ascii="Arial" w:hAnsi="Arial" w:cs="Arial"/>
          <w:color w:val="1F2937"/>
          <w:sz w:val="18"/>
          <w:szCs w:val="18"/>
        </w:rPr>
        <w:t>El registro ante INDAUTOR clasifica el software como obra literaria; la tarifa 2025 es de $367 MXN por trámite. El dominio .com.mx tiene un costo aproximado de $374 MXN/año.</w:t>
      </w:r>
    </w:p>
    <w:p w14:paraId="01F89FFB" w14:textId="3A4FD497" w:rsidR="00142A30" w:rsidRPr="001F1CEC" w:rsidRDefault="00142A30" w:rsidP="001F1CEC">
      <w:pPr>
        <w:spacing w:before="160" w:after="80"/>
        <w:rPr>
          <w:rFonts w:ascii="Arial" w:hAnsi="Arial" w:cs="Arial"/>
          <w:b/>
          <w:color w:val="1E3A5F"/>
          <w:sz w:val="26"/>
          <w:szCs w:val="26"/>
        </w:rPr>
      </w:pPr>
    </w:p>
    <w:p w14:paraId="3A1E17A2" w14:textId="77777777" w:rsidR="00142A30" w:rsidRDefault="00000000">
      <w:pPr>
        <w:spacing w:before="160" w:after="80"/>
        <w:rPr>
          <w:rFonts w:ascii="Arial" w:hAnsi="Arial" w:cs="Arial"/>
          <w:b/>
          <w:color w:val="1E3A5F"/>
          <w:sz w:val="26"/>
          <w:szCs w:val="26"/>
        </w:rPr>
      </w:pPr>
      <w:r>
        <w:rPr>
          <w:rFonts w:ascii="Arial" w:hAnsi="Arial" w:cs="Arial"/>
          <w:b/>
          <w:color w:val="1E3A5F"/>
          <w:sz w:val="26"/>
          <w:szCs w:val="26"/>
        </w:rPr>
        <w:t>11.5 Análisis de Viabilidad Económica: Punto de Equilibrio con Churn</w:t>
      </w:r>
    </w:p>
    <w:p w14:paraId="2F7D6537" w14:textId="77777777" w:rsidR="00142A30" w:rsidRDefault="00000000">
      <w:pPr>
        <w:spacing w:before="40" w:after="60"/>
        <w:rPr>
          <w:rFonts w:ascii="Arial" w:hAnsi="Arial" w:cs="Arial"/>
        </w:rPr>
      </w:pPr>
      <w:r>
        <w:rPr>
          <w:rFonts w:ascii="Arial" w:hAnsi="Arial" w:cs="Arial"/>
          <w:color w:val="1F2937"/>
          <w:sz w:val="18"/>
          <w:szCs w:val="18"/>
        </w:rPr>
        <w:t>Un error frecuente en modelos de adopción SaaS agrícola es asumir que los ingresos crecen de forma lineal e ilimitada con el número de hectáreas suscritas. En la realidad, dos fuerzas opuestas determinan el ingreso estable del sistema:</w:t>
      </w:r>
    </w:p>
    <w:p w14:paraId="78A0C4C5" w14:textId="77777777" w:rsidR="00142A30" w:rsidRDefault="00000000">
      <w:pPr>
        <w:spacing w:before="40" w:after="60"/>
        <w:rPr>
          <w:rFonts w:ascii="Arial" w:hAnsi="Arial" w:cs="Arial"/>
        </w:rPr>
      </w:pPr>
      <w:r>
        <w:rPr>
          <w:rFonts w:ascii="Arial" w:hAnsi="Arial" w:cs="Arial"/>
          <w:color w:val="1F2937"/>
          <w:sz w:val="18"/>
          <w:szCs w:val="18"/>
        </w:rPr>
        <w:lastRenderedPageBreak/>
        <w:t>• Adquisición: nuevas hectáreas que se incorporan al Plan 1 cada mes, influenciadas por la prueba social entre agricultores del módulo.</w:t>
      </w:r>
    </w:p>
    <w:p w14:paraId="4AA9B8F2" w14:textId="77777777" w:rsidR="00142A30" w:rsidRDefault="00000000">
      <w:pPr>
        <w:spacing w:before="40" w:after="60"/>
        <w:rPr>
          <w:rFonts w:ascii="Arial" w:hAnsi="Arial" w:cs="Arial"/>
        </w:rPr>
      </w:pPr>
      <w:r>
        <w:rPr>
          <w:rFonts w:ascii="Arial" w:hAnsi="Arial" w:cs="Arial"/>
          <w:color w:val="1F2937"/>
          <w:sz w:val="18"/>
          <w:szCs w:val="18"/>
        </w:rPr>
        <w:t>• Churn: hectáreas que no renuevan su suscripción — por cosecha fallida, percepción de bajo valor, o dificultad de uso.</w:t>
      </w:r>
    </w:p>
    <w:p w14:paraId="6C28EDA9" w14:textId="77777777" w:rsidR="00142A30" w:rsidRDefault="00000000">
      <w:pPr>
        <w:spacing w:before="40" w:after="60"/>
        <w:rPr>
          <w:rFonts w:ascii="Arial" w:hAnsi="Arial" w:cs="Arial"/>
        </w:rPr>
      </w:pPr>
      <w:r>
        <w:rPr>
          <w:rFonts w:ascii="Arial" w:hAnsi="Arial" w:cs="Arial"/>
          <w:color w:val="1F2937"/>
          <w:sz w:val="18"/>
          <w:szCs w:val="18"/>
        </w:rPr>
        <w:t>El equilibrio entre ambas fuerzas define un techo real de ingresos inferior al techo de mercado, dado por la fórmula:</w:t>
      </w:r>
    </w:p>
    <w:p w14:paraId="79324CC0" w14:textId="77777777" w:rsidR="00142A30" w:rsidRDefault="00000000">
      <w:pPr>
        <w:spacing w:before="40" w:after="60"/>
        <w:rPr>
          <w:rFonts w:ascii="Arial" w:hAnsi="Arial" w:cs="Arial"/>
        </w:rPr>
      </w:pPr>
      <w:r>
        <w:rPr>
          <w:rFonts w:ascii="Arial" w:hAnsi="Arial" w:cs="Arial"/>
          <w:color w:val="1F2937"/>
          <w:sz w:val="18"/>
          <w:szCs w:val="18"/>
        </w:rPr>
        <w:t>Ha en equilibrio = Techo de mercado × Tasa adquisición / (Tasa adquisición + Churn)</w:t>
      </w:r>
    </w:p>
    <w:p w14:paraId="19B7525F" w14:textId="77777777" w:rsidR="00142A30" w:rsidRDefault="00000000">
      <w:pPr>
        <w:spacing w:before="40" w:after="60"/>
        <w:rPr>
          <w:rFonts w:ascii="Arial" w:hAnsi="Arial" w:cs="Arial"/>
        </w:rPr>
      </w:pPr>
      <w:r>
        <w:rPr>
          <w:rFonts w:ascii="Arial" w:hAnsi="Arial" w:cs="Arial"/>
          <w:color w:val="1F2937"/>
          <w:sz w:val="18"/>
          <w:szCs w:val="18"/>
        </w:rPr>
        <w:t>Con los supuestos base del modelo (techo 5,000 ha, adquisición 3%/mes, churn 5%/mes), el equilibrio real es 1,875 ha — el 37.5% del mercado disponible. Incrementar ventas sin reducir churn no resuelve el problema: en equilibrio, el churn absorbe cada nueva ha que entra.</w:t>
      </w:r>
    </w:p>
    <w:p w14:paraId="28DFBA4A" w14:textId="77777777" w:rsidR="00142A30" w:rsidRDefault="00000000">
      <w:pPr>
        <w:spacing w:before="80" w:after="40"/>
        <w:rPr>
          <w:rFonts w:ascii="Arial" w:hAnsi="Arial" w:cs="Arial"/>
          <w:b/>
          <w:color w:val="1F2937"/>
          <w:sz w:val="18"/>
          <w:szCs w:val="18"/>
        </w:rPr>
      </w:pPr>
      <w:r>
        <w:rPr>
          <w:rFonts w:ascii="Arial" w:hAnsi="Arial" w:cs="Arial"/>
          <w:b/>
          <w:color w:val="1F2937"/>
          <w:sz w:val="18"/>
          <w:szCs w:val="18"/>
        </w:rPr>
        <w:t>Figura 1. Modelo de adopción con churn — Ingresos Plan 1 vs Costos Fijos (48 meses)</w:t>
      </w:r>
    </w:p>
    <w:p w14:paraId="29FA7011" w14:textId="77777777" w:rsidR="00142A30" w:rsidRDefault="00000000">
      <w:pPr>
        <w:spacing w:before="80" w:after="80"/>
        <w:jc w:val="center"/>
      </w:pPr>
      <w:r>
        <w:rPr>
          <w:noProof/>
        </w:rPr>
        <w:drawing>
          <wp:inline distT="0" distB="0" distL="0" distR="0" wp14:anchorId="183A1040" wp14:editId="068E2A8A">
            <wp:extent cx="5486400" cy="2310361"/>
            <wp:effectExtent l="0" t="0" r="0" b="0"/>
            <wp:docPr id="1001" name="milpin_churn"/>
            <wp:cNvGraphicFramePr/>
            <a:graphic xmlns:a="http://schemas.openxmlformats.org/drawingml/2006/main">
              <a:graphicData uri="http://schemas.openxmlformats.org/drawingml/2006/picture">
                <pic:pic xmlns:pic="http://schemas.openxmlformats.org/drawingml/2006/picture">
                  <pic:nvPicPr>
                    <pic:cNvPr id="1001" name="milpin_churn"/>
                    <pic:cNvPicPr/>
                  </pic:nvPicPr>
                  <pic:blipFill>
                    <a:blip r:embed="rId27"/>
                    <a:stretch>
                      <a:fillRect/>
                    </a:stretch>
                  </pic:blipFill>
                  <pic:spPr>
                    <a:xfrm>
                      <a:off x="0" y="0"/>
                      <a:ext cx="5486400" cy="2310361"/>
                    </a:xfrm>
                    <a:prstGeom prst="rect">
                      <a:avLst/>
                    </a:prstGeom>
                  </pic:spPr>
                </pic:pic>
              </a:graphicData>
            </a:graphic>
          </wp:inline>
        </w:drawing>
      </w:r>
    </w:p>
    <w:p w14:paraId="07AA0516" w14:textId="77777777" w:rsidR="00142A30" w:rsidRDefault="00000000">
      <w:pPr>
        <w:spacing w:before="40" w:after="60"/>
        <w:rPr>
          <w:rFonts w:ascii="Arial" w:hAnsi="Arial" w:cs="Arial"/>
        </w:rPr>
      </w:pPr>
      <w:r>
        <w:rPr>
          <w:rFonts w:ascii="Arial" w:hAnsi="Arial" w:cs="Arial"/>
          <w:color w:val="1F2937"/>
          <w:sz w:val="18"/>
          <w:szCs w:val="18"/>
        </w:rPr>
        <w:t>La figura compara el ingreso mensual del Plan 1 bajo tres escenarios (pesimista, base y optimista en velocidad de adopción y churn) contra el costo fijo mensual en dos arquitecturas. Las curvas se estabilizan en un techo, no crecen indefinidamente.</w:t>
      </w:r>
    </w:p>
    <w:p w14:paraId="2091C65B" w14:textId="77777777" w:rsidR="00142A30" w:rsidRDefault="00000000">
      <w:pPr>
        <w:spacing w:before="80" w:after="40"/>
        <w:rPr>
          <w:rFonts w:ascii="Arial" w:hAnsi="Arial" w:cs="Arial"/>
          <w:b/>
          <w:color w:val="1F2937"/>
          <w:sz w:val="18"/>
          <w:szCs w:val="18"/>
        </w:rPr>
      </w:pPr>
      <w:r>
        <w:rPr>
          <w:rFonts w:ascii="Arial" w:hAnsi="Arial" w:cs="Arial"/>
          <w:b/>
          <w:color w:val="1F2937"/>
          <w:sz w:val="18"/>
          <w:szCs w:val="18"/>
        </w:rPr>
        <w:t>Tabla 4. Punto de equilibrio por escenario — Stack actual vs Azure</w:t>
      </w:r>
    </w:p>
    <w:tbl>
      <w:tblPr>
        <w:tblW w:w="864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2880"/>
        <w:gridCol w:w="2880"/>
        <w:gridCol w:w="2880"/>
      </w:tblGrid>
      <w:tr w:rsidR="00142A30" w14:paraId="6E6E35DA" w14:textId="77777777">
        <w:tc>
          <w:tcPr>
            <w:tcW w:w="2880" w:type="dxa"/>
            <w:shd w:val="clear" w:color="auto" w:fill="1E3A5F"/>
          </w:tcPr>
          <w:p w14:paraId="13734EBA" w14:textId="77777777" w:rsidR="00142A30" w:rsidRDefault="00000000">
            <w:pPr>
              <w:spacing w:before="60" w:after="60"/>
            </w:pPr>
            <w:r>
              <w:rPr>
                <w:rFonts w:ascii="Arial" w:hAnsi="Arial" w:cs="Arial"/>
                <w:b/>
                <w:color w:val="FFFFFF"/>
                <w:sz w:val="16"/>
                <w:szCs w:val="16"/>
              </w:rPr>
              <w:t>Escenario</w:t>
            </w:r>
          </w:p>
        </w:tc>
        <w:tc>
          <w:tcPr>
            <w:tcW w:w="2880" w:type="dxa"/>
            <w:shd w:val="clear" w:color="auto" w:fill="1E3A5F"/>
          </w:tcPr>
          <w:p w14:paraId="499FFBDA" w14:textId="77777777" w:rsidR="00142A30" w:rsidRDefault="00000000">
            <w:pPr>
              <w:spacing w:before="60" w:after="60"/>
            </w:pPr>
            <w:r>
              <w:rPr>
                <w:rFonts w:ascii="Arial" w:hAnsi="Arial" w:cs="Arial"/>
                <w:b/>
                <w:color w:val="FFFFFF"/>
                <w:sz w:val="16"/>
                <w:szCs w:val="16"/>
              </w:rPr>
              <w:t>Stack actual (mes)</w:t>
            </w:r>
          </w:p>
        </w:tc>
        <w:tc>
          <w:tcPr>
            <w:tcW w:w="2880" w:type="dxa"/>
            <w:shd w:val="clear" w:color="auto" w:fill="1E3A5F"/>
          </w:tcPr>
          <w:p w14:paraId="198DC293" w14:textId="77777777" w:rsidR="00142A30" w:rsidRDefault="00000000">
            <w:pPr>
              <w:spacing w:before="60" w:after="60"/>
            </w:pPr>
            <w:r>
              <w:rPr>
                <w:rFonts w:ascii="Arial" w:hAnsi="Arial" w:cs="Arial"/>
                <w:b/>
                <w:color w:val="FFFFFF"/>
                <w:sz w:val="16"/>
                <w:szCs w:val="16"/>
              </w:rPr>
              <w:t>Azure (mes)</w:t>
            </w:r>
          </w:p>
        </w:tc>
      </w:tr>
      <w:tr w:rsidR="00142A30" w14:paraId="08A55B15" w14:textId="77777777">
        <w:tc>
          <w:tcPr>
            <w:tcW w:w="2880" w:type="dxa"/>
            <w:shd w:val="clear" w:color="auto" w:fill="F0F4F8"/>
          </w:tcPr>
          <w:p w14:paraId="1514CBBB" w14:textId="77777777" w:rsidR="00142A30" w:rsidRDefault="00000000">
            <w:pPr>
              <w:spacing w:before="40" w:after="40"/>
            </w:pPr>
            <w:r>
              <w:rPr>
                <w:rFonts w:ascii="Arial" w:hAnsi="Arial" w:cs="Arial"/>
                <w:color w:val="1F2937"/>
                <w:sz w:val="16"/>
                <w:szCs w:val="16"/>
              </w:rPr>
              <w:t>Optimista (adq. 4.5%, churn 2.5%)</w:t>
            </w:r>
          </w:p>
        </w:tc>
        <w:tc>
          <w:tcPr>
            <w:tcW w:w="2880" w:type="dxa"/>
            <w:shd w:val="clear" w:color="auto" w:fill="F0F4F8"/>
          </w:tcPr>
          <w:p w14:paraId="59D88F30" w14:textId="77777777" w:rsidR="00142A30" w:rsidRDefault="00000000">
            <w:pPr>
              <w:spacing w:before="40" w:after="40"/>
            </w:pPr>
            <w:r>
              <w:rPr>
                <w:rFonts w:ascii="Arial" w:hAnsi="Arial" w:cs="Arial"/>
                <w:color w:val="1F2937"/>
                <w:sz w:val="16"/>
                <w:szCs w:val="16"/>
              </w:rPr>
              <w:t>Mes 2</w:t>
            </w:r>
          </w:p>
        </w:tc>
        <w:tc>
          <w:tcPr>
            <w:tcW w:w="2880" w:type="dxa"/>
            <w:shd w:val="clear" w:color="auto" w:fill="F0F4F8"/>
          </w:tcPr>
          <w:p w14:paraId="63F9FE80" w14:textId="77777777" w:rsidR="00142A30" w:rsidRDefault="00000000">
            <w:pPr>
              <w:spacing w:before="40" w:after="40"/>
            </w:pPr>
            <w:r>
              <w:rPr>
                <w:rFonts w:ascii="Arial" w:hAnsi="Arial" w:cs="Arial"/>
                <w:color w:val="1F2937"/>
                <w:sz w:val="16"/>
                <w:szCs w:val="16"/>
              </w:rPr>
              <w:t>Mes 14</w:t>
            </w:r>
          </w:p>
        </w:tc>
      </w:tr>
      <w:tr w:rsidR="00142A30" w14:paraId="36FD4975" w14:textId="77777777">
        <w:tc>
          <w:tcPr>
            <w:tcW w:w="2880" w:type="dxa"/>
            <w:shd w:val="clear" w:color="auto" w:fill="FFFFFF"/>
          </w:tcPr>
          <w:p w14:paraId="4AA3DB4B" w14:textId="77777777" w:rsidR="00142A30" w:rsidRDefault="00000000">
            <w:pPr>
              <w:spacing w:before="40" w:after="40"/>
            </w:pPr>
            <w:r>
              <w:rPr>
                <w:rFonts w:ascii="Arial" w:hAnsi="Arial" w:cs="Arial"/>
                <w:color w:val="1F2937"/>
                <w:sz w:val="16"/>
                <w:szCs w:val="16"/>
              </w:rPr>
              <w:t>Base (adq. 3%, churn 5%)</w:t>
            </w:r>
          </w:p>
        </w:tc>
        <w:tc>
          <w:tcPr>
            <w:tcW w:w="2880" w:type="dxa"/>
            <w:shd w:val="clear" w:color="auto" w:fill="FFFFFF"/>
          </w:tcPr>
          <w:p w14:paraId="0B209B99" w14:textId="77777777" w:rsidR="00142A30" w:rsidRDefault="00000000">
            <w:pPr>
              <w:spacing w:before="40" w:after="40"/>
            </w:pPr>
            <w:r>
              <w:rPr>
                <w:rFonts w:ascii="Arial" w:hAnsi="Arial" w:cs="Arial"/>
                <w:color w:val="1F2937"/>
                <w:sz w:val="16"/>
                <w:szCs w:val="16"/>
              </w:rPr>
              <w:t>Mes 3</w:t>
            </w:r>
          </w:p>
        </w:tc>
        <w:tc>
          <w:tcPr>
            <w:tcW w:w="2880" w:type="dxa"/>
            <w:shd w:val="clear" w:color="auto" w:fill="FFFFFF"/>
          </w:tcPr>
          <w:p w14:paraId="7CFDFDC4" w14:textId="77777777" w:rsidR="00142A30" w:rsidRDefault="00000000">
            <w:pPr>
              <w:spacing w:before="40" w:after="40"/>
            </w:pPr>
            <w:r>
              <w:rPr>
                <w:rFonts w:ascii="Arial" w:hAnsi="Arial" w:cs="Arial"/>
                <w:color w:val="1F2937"/>
                <w:sz w:val="16"/>
                <w:szCs w:val="16"/>
              </w:rPr>
              <w:t>Mes 26</w:t>
            </w:r>
          </w:p>
        </w:tc>
      </w:tr>
      <w:tr w:rsidR="00142A30" w14:paraId="4E565AF9" w14:textId="77777777">
        <w:tc>
          <w:tcPr>
            <w:tcW w:w="2880" w:type="dxa"/>
            <w:shd w:val="clear" w:color="auto" w:fill="F0F4F8"/>
          </w:tcPr>
          <w:p w14:paraId="2DF7CDB8" w14:textId="77777777" w:rsidR="00142A30" w:rsidRDefault="00000000">
            <w:pPr>
              <w:spacing w:before="40" w:after="40"/>
            </w:pPr>
            <w:r>
              <w:rPr>
                <w:rFonts w:ascii="Arial" w:hAnsi="Arial" w:cs="Arial"/>
                <w:color w:val="1F2937"/>
                <w:sz w:val="16"/>
                <w:szCs w:val="16"/>
              </w:rPr>
              <w:t>Pesimista (adq. 1.8%, churn 10%)</w:t>
            </w:r>
          </w:p>
        </w:tc>
        <w:tc>
          <w:tcPr>
            <w:tcW w:w="2880" w:type="dxa"/>
            <w:shd w:val="clear" w:color="auto" w:fill="F0F4F8"/>
          </w:tcPr>
          <w:p w14:paraId="169BD8DF" w14:textId="77777777" w:rsidR="00142A30" w:rsidRDefault="00000000">
            <w:pPr>
              <w:spacing w:before="40" w:after="40"/>
            </w:pPr>
            <w:r>
              <w:rPr>
                <w:rFonts w:ascii="Arial" w:hAnsi="Arial" w:cs="Arial"/>
                <w:color w:val="1F2937"/>
                <w:sz w:val="16"/>
                <w:szCs w:val="16"/>
              </w:rPr>
              <w:t>No alcanza*</w:t>
            </w:r>
          </w:p>
        </w:tc>
        <w:tc>
          <w:tcPr>
            <w:tcW w:w="2880" w:type="dxa"/>
            <w:shd w:val="clear" w:color="auto" w:fill="F0F4F8"/>
          </w:tcPr>
          <w:p w14:paraId="73DBB25C" w14:textId="77777777" w:rsidR="00142A30" w:rsidRDefault="00000000">
            <w:pPr>
              <w:spacing w:before="40" w:after="40"/>
            </w:pPr>
            <w:r>
              <w:rPr>
                <w:rFonts w:ascii="Arial" w:hAnsi="Arial" w:cs="Arial"/>
                <w:color w:val="1F2937"/>
                <w:sz w:val="16"/>
                <w:szCs w:val="16"/>
              </w:rPr>
              <w:t>No alcanza*</w:t>
            </w:r>
          </w:p>
        </w:tc>
      </w:tr>
    </w:tbl>
    <w:p w14:paraId="61ECDD7E" w14:textId="77777777" w:rsidR="00142A30" w:rsidRDefault="00000000">
      <w:pPr>
        <w:spacing w:before="40" w:after="60"/>
        <w:rPr>
          <w:rFonts w:ascii="Arial" w:hAnsi="Arial" w:cs="Arial"/>
        </w:rPr>
      </w:pPr>
      <w:r>
        <w:rPr>
          <w:rFonts w:ascii="Arial" w:hAnsi="Arial" w:cs="Arial"/>
          <w:color w:val="1F2937"/>
          <w:sz w:val="18"/>
          <w:szCs w:val="18"/>
        </w:rPr>
        <w:t>(*) En el escenario pesimista el churn supera la adquisición y el negocio no llega al breakeven con Plan 1 solo. Se requiere ingreso complementario de Plan 2 (Licenciamiento Institucional) o reducción de churn mediante mejora de producto.</w:t>
      </w:r>
    </w:p>
    <w:p w14:paraId="56FA1F36" w14:textId="77777777" w:rsidR="00142A30" w:rsidRDefault="00000000">
      <w:pPr>
        <w:spacing w:before="40" w:after="60"/>
        <w:rPr>
          <w:rFonts w:ascii="Arial" w:hAnsi="Arial" w:cs="Arial"/>
        </w:rPr>
      </w:pPr>
      <w:r>
        <w:rPr>
          <w:rFonts w:ascii="Arial" w:hAnsi="Arial" w:cs="Arial"/>
          <w:color w:val="1F2937"/>
          <w:sz w:val="18"/>
          <w:szCs w:val="18"/>
        </w:rPr>
        <w:t>Conclusión: el parámetro crítico no es el precio ni la velocidad de ventas, sino la retención. Un churn de 5%/mes implica que el 46% de los clientes que entraron en enero ya no están en diciembre del mismo año.</w:t>
      </w:r>
    </w:p>
    <w:p w14:paraId="548C3ECC" w14:textId="77777777" w:rsidR="00142A30" w:rsidRDefault="00142A30">
      <w:pPr>
        <w:spacing w:before="40" w:after="60"/>
        <w:rPr>
          <w:rFonts w:ascii="Arial" w:hAnsi="Arial" w:cs="Arial"/>
        </w:rPr>
      </w:pPr>
    </w:p>
    <w:p w14:paraId="2351EC55"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Beneficio proyectado: si 100 agricultores del Módulo 3 adoptan el sistema y ahorran 2,000 m³/ha con 50 ha promedio, el ahorro total del módulo sería de 10 millones de m³/ciclo, equivalente a ~$16.8 millones MXN en costos de bombeo.</w:t>
      </w:r>
    </w:p>
    <w:p w14:paraId="18E432A7"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ROI del sistema: la inversión inicial se recupera en el primer ciclo agrícola para cualquier productor con más de 10 ha.</w:t>
      </w:r>
    </w:p>
    <w:p w14:paraId="0577E5DF" w14:textId="77777777" w:rsidR="000C47BB" w:rsidRPr="00CA39A9" w:rsidRDefault="000C47BB">
      <w:pPr>
        <w:spacing w:after="80"/>
        <w:rPr>
          <w:rFonts w:ascii="Arial" w:hAnsi="Arial" w:cs="Arial"/>
        </w:rPr>
      </w:pPr>
    </w:p>
    <w:p w14:paraId="63BA4E23" w14:textId="77777777" w:rsidR="000C47BB" w:rsidRPr="00CA39A9" w:rsidRDefault="00123614">
      <w:pPr>
        <w:spacing w:before="320" w:after="100"/>
        <w:rPr>
          <w:rFonts w:ascii="Arial" w:hAnsi="Arial" w:cs="Arial"/>
        </w:rPr>
      </w:pPr>
      <w:r>
        <w:rPr>
          <w:rFonts w:ascii="Arial" w:hAnsi="Arial" w:cs="Arial"/>
          <w:b/>
          <w:bCs/>
          <w:color w:val="2C5D8A"/>
          <w:sz w:val="26"/>
          <w:szCs w:val="26"/>
        </w:rPr>
        <w:t>11.4 Riesgos del Proyecto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600"/>
        <w:gridCol w:w="1600"/>
        <w:gridCol w:w="3880"/>
      </w:tblGrid>
      <w:tr w:rsidR="000C47BB" w:rsidRPr="00CA39A9" w14:paraId="1E430D74" w14:textId="77777777">
        <w:tc>
          <w:tcPr>
            <w:tcW w:w="3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7D548268" w14:textId="77777777" w:rsidR="000C47BB" w:rsidRPr="00CA39A9" w:rsidRDefault="00123614">
            <w:pPr>
              <w:rPr>
                <w:rFonts w:ascii="Arial" w:hAnsi="Arial" w:cs="Arial"/>
              </w:rPr>
            </w:pPr>
            <w:r>
              <w:rPr>
                <w:rFonts w:ascii="Arial" w:hAnsi="Arial" w:cs="Arial"/>
                <w:b/>
                <w:bCs/>
                <w:color w:val="FFFFFF"/>
                <w:sz w:val="18"/>
                <w:szCs w:val="18"/>
              </w:rPr>
              <w:t>Riesgo</w:t>
            </w:r>
          </w:p>
        </w:tc>
        <w:tc>
          <w:tcPr>
            <w:tcW w:w="16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2E1BCCFD" w14:textId="77777777" w:rsidR="000C47BB" w:rsidRPr="00CA39A9" w:rsidRDefault="00123614">
            <w:pPr>
              <w:jc w:val="center"/>
              <w:rPr>
                <w:rFonts w:ascii="Arial" w:hAnsi="Arial" w:cs="Arial"/>
              </w:rPr>
            </w:pPr>
            <w:r>
              <w:rPr>
                <w:rFonts w:ascii="Arial" w:hAnsi="Arial" w:cs="Arial"/>
                <w:b/>
                <w:bCs/>
                <w:color w:val="FFFFFF"/>
                <w:sz w:val="18"/>
                <w:szCs w:val="18"/>
              </w:rPr>
              <w:t>Probabilidad</w:t>
            </w:r>
          </w:p>
        </w:tc>
        <w:tc>
          <w:tcPr>
            <w:tcW w:w="16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7B93CD77" w14:textId="77777777" w:rsidR="000C47BB" w:rsidRPr="00CA39A9" w:rsidRDefault="00123614">
            <w:pPr>
              <w:jc w:val="center"/>
              <w:rPr>
                <w:rFonts w:ascii="Arial" w:hAnsi="Arial" w:cs="Arial"/>
              </w:rPr>
            </w:pPr>
            <w:r>
              <w:rPr>
                <w:rFonts w:ascii="Arial" w:hAnsi="Arial" w:cs="Arial"/>
                <w:b/>
                <w:bCs/>
                <w:color w:val="FFFFFF"/>
                <w:sz w:val="18"/>
                <w:szCs w:val="18"/>
              </w:rPr>
              <w:t>Impacto</w:t>
            </w:r>
          </w:p>
        </w:tc>
        <w:tc>
          <w:tcPr>
            <w:tcW w:w="38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703E39FA" w14:textId="77777777" w:rsidR="000C47BB" w:rsidRPr="00CA39A9" w:rsidRDefault="00123614">
            <w:pPr>
              <w:rPr>
                <w:rFonts w:ascii="Arial" w:hAnsi="Arial" w:cs="Arial"/>
              </w:rPr>
            </w:pPr>
            <w:r>
              <w:rPr>
                <w:rFonts w:ascii="Arial" w:hAnsi="Arial" w:cs="Arial"/>
                <w:b/>
                <w:bCs/>
                <w:color w:val="FFFFFF"/>
                <w:sz w:val="18"/>
                <w:szCs w:val="18"/>
              </w:rPr>
              <w:t>Mitigación</w:t>
            </w:r>
          </w:p>
        </w:tc>
      </w:tr>
      <w:tr w:rsidR="000C47BB" w:rsidRPr="00CA39A9" w14:paraId="4B9A541A" w14:textId="77777777">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D67E8B2" w14:textId="77777777" w:rsidR="000C47BB" w:rsidRPr="00CA39A9" w:rsidRDefault="00123614">
            <w:pPr>
              <w:rPr>
                <w:rFonts w:ascii="Arial" w:hAnsi="Arial" w:cs="Arial"/>
              </w:rPr>
            </w:pPr>
            <w:r>
              <w:rPr>
                <w:rFonts w:ascii="Arial" w:hAnsi="Arial" w:cs="Arial"/>
                <w:b/>
                <w:bCs/>
                <w:color w:val="1F2937"/>
                <w:sz w:val="17"/>
                <w:szCs w:val="17"/>
              </w:rPr>
              <w:t>Baja adopción por agricultores (resistencia al cambio)</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656A810" w14:textId="77777777" w:rsidR="000C47BB" w:rsidRPr="00CA39A9" w:rsidRDefault="00123614">
            <w:pPr>
              <w:jc w:val="center"/>
              <w:rPr>
                <w:rFonts w:ascii="Arial" w:hAnsi="Arial" w:cs="Arial"/>
              </w:rPr>
            </w:pPr>
            <w:r>
              <w:rPr>
                <w:rFonts w:ascii="Arial" w:hAnsi="Arial" w:cs="Arial"/>
                <w:color w:val="1F2937"/>
                <w:sz w:val="17"/>
                <w:szCs w:val="17"/>
              </w:rPr>
              <w:t>Alta</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57A5EE2" w14:textId="77777777" w:rsidR="000C47BB" w:rsidRPr="00CA39A9" w:rsidRDefault="00123614">
            <w:pPr>
              <w:jc w:val="center"/>
              <w:rPr>
                <w:rFonts w:ascii="Arial" w:hAnsi="Arial" w:cs="Arial"/>
              </w:rPr>
            </w:pPr>
            <w:r>
              <w:rPr>
                <w:rFonts w:ascii="Arial" w:hAnsi="Arial" w:cs="Arial"/>
                <w:color w:val="1F2937"/>
                <w:sz w:val="17"/>
                <w:szCs w:val="17"/>
              </w:rPr>
              <w:t>Alto</w:t>
            </w:r>
          </w:p>
        </w:tc>
        <w:tc>
          <w:tcPr>
            <w:tcW w:w="3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296BB3F" w14:textId="77777777" w:rsidR="000C47BB" w:rsidRPr="00CA39A9" w:rsidRDefault="00123614">
            <w:pPr>
              <w:rPr>
                <w:rFonts w:ascii="Arial" w:hAnsi="Arial" w:cs="Arial"/>
              </w:rPr>
            </w:pPr>
            <w:r>
              <w:rPr>
                <w:rFonts w:ascii="Arial" w:hAnsi="Arial" w:cs="Arial"/>
                <w:color w:val="1F2937"/>
                <w:sz w:val="17"/>
                <w:szCs w:val="17"/>
              </w:rPr>
              <w:t>Diseño centrado en el agricultor: voz, español, interfaz simple. Piloto con agricultores innovadores.</w:t>
            </w:r>
          </w:p>
        </w:tc>
      </w:tr>
      <w:tr w:rsidR="000C47BB" w:rsidRPr="00CA39A9" w14:paraId="0ED66729" w14:textId="77777777">
        <w:tc>
          <w:tcPr>
            <w:tcW w:w="3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A9938B7" w14:textId="77777777" w:rsidR="000C47BB" w:rsidRPr="00CA39A9" w:rsidRDefault="00123614">
            <w:pPr>
              <w:rPr>
                <w:rFonts w:ascii="Arial" w:hAnsi="Arial" w:cs="Arial"/>
              </w:rPr>
            </w:pPr>
            <w:r>
              <w:rPr>
                <w:rFonts w:ascii="Arial" w:hAnsi="Arial" w:cs="Arial"/>
                <w:b/>
                <w:bCs/>
                <w:color w:val="1F2937"/>
                <w:sz w:val="17"/>
                <w:szCs w:val="17"/>
              </w:rPr>
              <w:t>Vulnerabilidad de seguridad en voice_endpoint.py</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321CB6D" w14:textId="77777777" w:rsidR="000C47BB" w:rsidRPr="00CA39A9" w:rsidRDefault="00123614">
            <w:pPr>
              <w:jc w:val="center"/>
              <w:rPr>
                <w:rFonts w:ascii="Arial" w:hAnsi="Arial" w:cs="Arial"/>
              </w:rPr>
            </w:pPr>
            <w:r>
              <w:rPr>
                <w:rFonts w:ascii="Arial" w:hAnsi="Arial" w:cs="Arial"/>
                <w:color w:val="1F2937"/>
                <w:sz w:val="17"/>
                <w:szCs w:val="17"/>
              </w:rPr>
              <w:t>Alta</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285F3AF" w14:textId="77777777" w:rsidR="000C47BB" w:rsidRPr="00CA39A9" w:rsidRDefault="00123614">
            <w:pPr>
              <w:jc w:val="center"/>
              <w:rPr>
                <w:rFonts w:ascii="Arial" w:hAnsi="Arial" w:cs="Arial"/>
              </w:rPr>
            </w:pPr>
            <w:r>
              <w:rPr>
                <w:rFonts w:ascii="Arial" w:hAnsi="Arial" w:cs="Arial"/>
                <w:color w:val="1F2937"/>
                <w:sz w:val="17"/>
                <w:szCs w:val="17"/>
              </w:rPr>
              <w:t>Crítico</w:t>
            </w:r>
          </w:p>
        </w:tc>
        <w:tc>
          <w:tcPr>
            <w:tcW w:w="38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7E2474F" w14:textId="77777777" w:rsidR="000C47BB" w:rsidRPr="00CA39A9" w:rsidRDefault="00123614">
            <w:pPr>
              <w:rPr>
                <w:rFonts w:ascii="Arial" w:hAnsi="Arial" w:cs="Arial"/>
              </w:rPr>
            </w:pPr>
            <w:r>
              <w:rPr>
                <w:rFonts w:ascii="Arial" w:hAnsi="Arial" w:cs="Arial"/>
                <w:color w:val="1F2937"/>
                <w:sz w:val="17"/>
                <w:szCs w:val="17"/>
              </w:rPr>
              <w:t>PRIORIDAD fase A: sanitizar nombre de archivo, límite de tamaño, validar Content-Type.</w:t>
            </w:r>
          </w:p>
        </w:tc>
      </w:tr>
      <w:tr w:rsidR="000C47BB" w:rsidRPr="00CA39A9" w14:paraId="31CA9549" w14:textId="77777777">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24051FB" w14:textId="77777777" w:rsidR="000C47BB" w:rsidRPr="00CA39A9" w:rsidRDefault="00123614">
            <w:pPr>
              <w:rPr>
                <w:rFonts w:ascii="Arial" w:hAnsi="Arial" w:cs="Arial"/>
              </w:rPr>
            </w:pPr>
            <w:r>
              <w:rPr>
                <w:rFonts w:ascii="Arial" w:hAnsi="Arial" w:cs="Arial"/>
                <w:b/>
                <w:bCs/>
                <w:color w:val="1F2937"/>
                <w:sz w:val="17"/>
                <w:szCs w:val="17"/>
              </w:rPr>
              <w:lastRenderedPageBreak/>
              <w:t>Interrupción de API NASA POWER</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895EBF8" w14:textId="77777777" w:rsidR="000C47BB" w:rsidRPr="00CA39A9" w:rsidRDefault="00123614">
            <w:pPr>
              <w:jc w:val="center"/>
              <w:rPr>
                <w:rFonts w:ascii="Arial" w:hAnsi="Arial" w:cs="Arial"/>
              </w:rPr>
            </w:pPr>
            <w:r>
              <w:rPr>
                <w:rFonts w:ascii="Arial" w:hAnsi="Arial" w:cs="Arial"/>
                <w:color w:val="1F2937"/>
                <w:sz w:val="17"/>
                <w:szCs w:val="17"/>
              </w:rPr>
              <w:t>Baja</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A8A3E24" w14:textId="77777777" w:rsidR="000C47BB" w:rsidRPr="00CA39A9" w:rsidRDefault="00123614">
            <w:pPr>
              <w:jc w:val="center"/>
              <w:rPr>
                <w:rFonts w:ascii="Arial" w:hAnsi="Arial" w:cs="Arial"/>
              </w:rPr>
            </w:pPr>
            <w:r>
              <w:rPr>
                <w:rFonts w:ascii="Arial" w:hAnsi="Arial" w:cs="Arial"/>
                <w:color w:val="1F2937"/>
                <w:sz w:val="17"/>
                <w:szCs w:val="17"/>
              </w:rPr>
              <w:t>Medio</w:t>
            </w:r>
          </w:p>
        </w:tc>
        <w:tc>
          <w:tcPr>
            <w:tcW w:w="3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47EDBFF" w14:textId="77777777" w:rsidR="000C47BB" w:rsidRPr="00CA39A9" w:rsidRDefault="00123614">
            <w:pPr>
              <w:rPr>
                <w:rFonts w:ascii="Arial" w:hAnsi="Arial" w:cs="Arial"/>
              </w:rPr>
            </w:pPr>
            <w:r>
              <w:rPr>
                <w:rFonts w:ascii="Arial" w:hAnsi="Arial" w:cs="Arial"/>
                <w:color w:val="1F2937"/>
                <w:sz w:val="17"/>
                <w:szCs w:val="17"/>
              </w:rPr>
              <w:t>Cache local de últimos 7 días. Fallback a media histórica por estación del año.</w:t>
            </w:r>
          </w:p>
        </w:tc>
      </w:tr>
      <w:tr w:rsidR="000C47BB" w:rsidRPr="00CA39A9" w14:paraId="2BA7A5AD" w14:textId="77777777">
        <w:tc>
          <w:tcPr>
            <w:tcW w:w="3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3CDEE95" w14:textId="77777777" w:rsidR="000C47BB" w:rsidRPr="00CA39A9" w:rsidRDefault="00123614">
            <w:pPr>
              <w:rPr>
                <w:rFonts w:ascii="Arial" w:hAnsi="Arial" w:cs="Arial"/>
              </w:rPr>
            </w:pPr>
            <w:r>
              <w:rPr>
                <w:rFonts w:ascii="Arial" w:hAnsi="Arial" w:cs="Arial"/>
                <w:b/>
                <w:bCs/>
                <w:color w:val="1F2937"/>
                <w:sz w:val="17"/>
                <w:szCs w:val="17"/>
              </w:rPr>
              <w:t>Calibración incorrecta de parámetros edáficos</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E469488" w14:textId="77777777" w:rsidR="000C47BB" w:rsidRPr="00CA39A9" w:rsidRDefault="00123614">
            <w:pPr>
              <w:jc w:val="center"/>
              <w:rPr>
                <w:rFonts w:ascii="Arial" w:hAnsi="Arial" w:cs="Arial"/>
              </w:rPr>
            </w:pPr>
            <w:r>
              <w:rPr>
                <w:rFonts w:ascii="Arial" w:hAnsi="Arial" w:cs="Arial"/>
                <w:color w:val="1F2937"/>
                <w:sz w:val="17"/>
                <w:szCs w:val="17"/>
              </w:rPr>
              <w:t>Media</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4BD0D69" w14:textId="77777777" w:rsidR="000C47BB" w:rsidRPr="00CA39A9" w:rsidRDefault="00123614">
            <w:pPr>
              <w:jc w:val="center"/>
              <w:rPr>
                <w:rFonts w:ascii="Arial" w:hAnsi="Arial" w:cs="Arial"/>
              </w:rPr>
            </w:pPr>
            <w:r>
              <w:rPr>
                <w:rFonts w:ascii="Arial" w:hAnsi="Arial" w:cs="Arial"/>
                <w:color w:val="1F2937"/>
                <w:sz w:val="17"/>
                <w:szCs w:val="17"/>
              </w:rPr>
              <w:t>Alto</w:t>
            </w:r>
          </w:p>
        </w:tc>
        <w:tc>
          <w:tcPr>
            <w:tcW w:w="38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3B82D1D" w14:textId="77777777" w:rsidR="000C47BB" w:rsidRPr="00CA39A9" w:rsidRDefault="00123614">
            <w:pPr>
              <w:rPr>
                <w:rFonts w:ascii="Arial" w:hAnsi="Arial" w:cs="Arial"/>
              </w:rPr>
            </w:pPr>
            <w:r>
              <w:rPr>
                <w:rFonts w:ascii="Arial" w:hAnsi="Arial" w:cs="Arial"/>
                <w:color w:val="1F2937"/>
                <w:sz w:val="17"/>
                <w:szCs w:val="17"/>
              </w:rPr>
              <w:t>Validación de rangos físicos en la API. Tutorial de captura de datos edáficos para técnicos.</w:t>
            </w:r>
          </w:p>
        </w:tc>
      </w:tr>
      <w:tr w:rsidR="000C47BB" w:rsidRPr="00CA39A9" w14:paraId="31483931" w14:textId="77777777">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98BA627" w14:textId="77777777" w:rsidR="000C47BB" w:rsidRPr="00CA39A9" w:rsidRDefault="00123614">
            <w:pPr>
              <w:rPr>
                <w:rFonts w:ascii="Arial" w:hAnsi="Arial" w:cs="Arial"/>
                <w:lang w:val="en-US"/>
              </w:rPr>
            </w:pPr>
            <w:r>
              <w:rPr>
                <w:rFonts w:ascii="Arial" w:hAnsi="Arial" w:cs="Arial"/>
                <w:b/>
                <w:bCs/>
                <w:color w:val="1F2937"/>
                <w:sz w:val="17"/>
                <w:szCs w:val="17"/>
                <w:lang w:val="en-US"/>
              </w:rPr>
              <w:t>CORS abierto (allow_origins=['*'])</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D720ADF" w14:textId="77777777" w:rsidR="000C47BB" w:rsidRPr="00CA39A9" w:rsidRDefault="00123614">
            <w:pPr>
              <w:jc w:val="center"/>
              <w:rPr>
                <w:rFonts w:ascii="Arial" w:hAnsi="Arial" w:cs="Arial"/>
              </w:rPr>
            </w:pPr>
            <w:r>
              <w:rPr>
                <w:rFonts w:ascii="Arial" w:hAnsi="Arial" w:cs="Arial"/>
                <w:color w:val="1F2937"/>
                <w:sz w:val="17"/>
                <w:szCs w:val="17"/>
              </w:rPr>
              <w:t>Alta</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B17EBA5" w14:textId="77777777" w:rsidR="000C47BB" w:rsidRPr="00CA39A9" w:rsidRDefault="00123614">
            <w:pPr>
              <w:jc w:val="center"/>
              <w:rPr>
                <w:rFonts w:ascii="Arial" w:hAnsi="Arial" w:cs="Arial"/>
              </w:rPr>
            </w:pPr>
            <w:r>
              <w:rPr>
                <w:rFonts w:ascii="Arial" w:hAnsi="Arial" w:cs="Arial"/>
                <w:color w:val="1F2937"/>
                <w:sz w:val="17"/>
                <w:szCs w:val="17"/>
              </w:rPr>
              <w:t>Medio</w:t>
            </w:r>
          </w:p>
        </w:tc>
        <w:tc>
          <w:tcPr>
            <w:tcW w:w="3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FB80297" w14:textId="77777777" w:rsidR="000C47BB" w:rsidRPr="00CA39A9" w:rsidRDefault="00123614">
            <w:pPr>
              <w:rPr>
                <w:rFonts w:ascii="Arial" w:hAnsi="Arial" w:cs="Arial"/>
              </w:rPr>
            </w:pPr>
            <w:r>
              <w:rPr>
                <w:rFonts w:ascii="Arial" w:hAnsi="Arial" w:cs="Arial"/>
                <w:color w:val="1F2937"/>
                <w:sz w:val="17"/>
                <w:szCs w:val="17"/>
              </w:rPr>
              <w:t>Reemplazar por allowlist específica antes del MVP. Bloqueante para producción.</w:t>
            </w:r>
          </w:p>
        </w:tc>
      </w:tr>
    </w:tbl>
    <w:p w14:paraId="3AC6DA94"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11.2: Matriz de riesgos del proyecto MILPÍN — probabilidad, impacto y mitigación</w:t>
      </w:r>
    </w:p>
    <w:p w14:paraId="79BC2811" w14:textId="77777777" w:rsidR="000C47BB" w:rsidRPr="00CA39A9" w:rsidRDefault="000C47BB">
      <w:pPr>
        <w:spacing w:after="80"/>
        <w:rPr>
          <w:rFonts w:ascii="Arial" w:hAnsi="Arial" w:cs="Arial"/>
        </w:rPr>
      </w:pPr>
    </w:p>
    <w:p w14:paraId="425A1F3E"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t>12. Diccionario de Datos</w:t>
      </w:r>
    </w:p>
    <w:p w14:paraId="166D6C29" w14:textId="77777777" w:rsidR="000C47BB" w:rsidRPr="00CA39A9" w:rsidRDefault="00123614">
      <w:pPr>
        <w:spacing w:before="320" w:after="100"/>
        <w:rPr>
          <w:rFonts w:ascii="Arial" w:hAnsi="Arial" w:cs="Arial"/>
        </w:rPr>
      </w:pPr>
      <w:r>
        <w:rPr>
          <w:rFonts w:ascii="Arial" w:hAnsi="Arial" w:cs="Arial"/>
          <w:b/>
          <w:bCs/>
          <w:color w:val="2C5D8A"/>
          <w:sz w:val="26"/>
          <w:szCs w:val="26"/>
        </w:rPr>
        <w:t>12.1 Variables Principales del Sistema</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11"/>
        <w:gridCol w:w="2329"/>
        <w:gridCol w:w="1382"/>
        <w:gridCol w:w="2061"/>
        <w:gridCol w:w="2397"/>
      </w:tblGrid>
      <w:tr w:rsidR="000C47BB" w:rsidRPr="00CA39A9" w14:paraId="584B0A7D" w14:textId="77777777">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7EDB242D" w14:textId="77777777" w:rsidR="000C47BB" w:rsidRPr="00CA39A9" w:rsidRDefault="00123614">
            <w:pPr>
              <w:rPr>
                <w:rFonts w:ascii="Arial" w:hAnsi="Arial" w:cs="Arial"/>
              </w:rPr>
            </w:pPr>
            <w:r>
              <w:rPr>
                <w:rFonts w:ascii="Arial" w:hAnsi="Arial" w:cs="Arial"/>
                <w:b/>
                <w:bCs/>
                <w:color w:val="FFFFFF"/>
                <w:sz w:val="18"/>
                <w:szCs w:val="18"/>
              </w:rPr>
              <w:t>Variable</w:t>
            </w:r>
          </w:p>
        </w:tc>
        <w:tc>
          <w:tcPr>
            <w:tcW w:w="28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3807D6E6" w14:textId="77777777" w:rsidR="000C47BB" w:rsidRPr="00CA39A9" w:rsidRDefault="00123614">
            <w:pPr>
              <w:rPr>
                <w:rFonts w:ascii="Arial" w:hAnsi="Arial" w:cs="Arial"/>
              </w:rPr>
            </w:pPr>
            <w:r>
              <w:rPr>
                <w:rFonts w:ascii="Arial" w:hAnsi="Arial" w:cs="Arial"/>
                <w:b/>
                <w:bCs/>
                <w:color w:val="FFFFFF"/>
                <w:sz w:val="18"/>
                <w:szCs w:val="18"/>
              </w:rPr>
              <w:t>Descripción</w:t>
            </w:r>
          </w:p>
        </w:tc>
        <w:tc>
          <w:tcPr>
            <w:tcW w:w="1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1FCBF579" w14:textId="77777777" w:rsidR="000C47BB" w:rsidRPr="00CA39A9" w:rsidRDefault="00123614">
            <w:pPr>
              <w:jc w:val="center"/>
              <w:rPr>
                <w:rFonts w:ascii="Arial" w:hAnsi="Arial" w:cs="Arial"/>
              </w:rPr>
            </w:pPr>
            <w:r>
              <w:rPr>
                <w:rFonts w:ascii="Arial" w:hAnsi="Arial" w:cs="Arial"/>
                <w:b/>
                <w:bCs/>
                <w:color w:val="FFFFFF"/>
                <w:sz w:val="18"/>
                <w:szCs w:val="18"/>
              </w:rPr>
              <w:t>Unidad</w:t>
            </w:r>
          </w:p>
        </w:tc>
        <w:tc>
          <w:tcPr>
            <w:tcW w:w="1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6E94D41C" w14:textId="77777777" w:rsidR="000C47BB" w:rsidRPr="00CA39A9" w:rsidRDefault="00123614">
            <w:pPr>
              <w:jc w:val="center"/>
              <w:rPr>
                <w:rFonts w:ascii="Arial" w:hAnsi="Arial" w:cs="Arial"/>
              </w:rPr>
            </w:pPr>
            <w:r>
              <w:rPr>
                <w:rFonts w:ascii="Arial" w:hAnsi="Arial" w:cs="Arial"/>
                <w:b/>
                <w:bCs/>
                <w:color w:val="FFFFFF"/>
                <w:sz w:val="18"/>
                <w:szCs w:val="18"/>
              </w:rPr>
              <w:t>Tipo de dato</w:t>
            </w:r>
          </w:p>
        </w:tc>
        <w:tc>
          <w:tcPr>
            <w:tcW w:w="24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5E9A1601" w14:textId="77777777" w:rsidR="000C47BB" w:rsidRPr="00CA39A9" w:rsidRDefault="00123614">
            <w:pPr>
              <w:rPr>
                <w:rFonts w:ascii="Arial" w:hAnsi="Arial" w:cs="Arial"/>
              </w:rPr>
            </w:pPr>
            <w:r>
              <w:rPr>
                <w:rFonts w:ascii="Arial" w:hAnsi="Arial" w:cs="Arial"/>
                <w:b/>
                <w:bCs/>
                <w:color w:val="FFFFFF"/>
                <w:sz w:val="18"/>
                <w:szCs w:val="18"/>
              </w:rPr>
              <w:t>Rango esperado / Fuente</w:t>
            </w:r>
          </w:p>
        </w:tc>
      </w:tr>
      <w:tr w:rsidR="000C47BB" w:rsidRPr="00CA39A9" w14:paraId="13FF34A8"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1DE4D5A" w14:textId="77777777" w:rsidR="000C47BB" w:rsidRPr="00CA39A9" w:rsidRDefault="00123614">
            <w:pPr>
              <w:rPr>
                <w:rFonts w:ascii="Arial" w:hAnsi="Arial" w:cs="Arial"/>
              </w:rPr>
            </w:pPr>
            <w:r>
              <w:rPr>
                <w:rFonts w:ascii="Arial" w:hAnsi="Arial" w:cs="Arial"/>
                <w:b/>
                <w:bCs/>
                <w:color w:val="1F2937"/>
                <w:sz w:val="17"/>
                <w:szCs w:val="17"/>
              </w:rPr>
              <w:t>ETo</w:t>
            </w:r>
          </w:p>
        </w:tc>
        <w:tc>
          <w:tcPr>
            <w:tcW w:w="2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84A5DC5" w14:textId="77777777" w:rsidR="000C47BB" w:rsidRPr="00CA39A9" w:rsidRDefault="00123614">
            <w:pPr>
              <w:rPr>
                <w:rFonts w:ascii="Arial" w:hAnsi="Arial" w:cs="Arial"/>
              </w:rPr>
            </w:pPr>
            <w:r>
              <w:rPr>
                <w:rFonts w:ascii="Arial" w:hAnsi="Arial" w:cs="Arial"/>
                <w:color w:val="1F2937"/>
                <w:sz w:val="17"/>
                <w:szCs w:val="17"/>
              </w:rPr>
              <w:t>Evapotranspiración de referencia diaria (FAO-56 Ec.6)</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7FC33DF" w14:textId="77777777" w:rsidR="000C47BB" w:rsidRPr="00CA39A9" w:rsidRDefault="00123614">
            <w:pPr>
              <w:jc w:val="center"/>
              <w:rPr>
                <w:rFonts w:ascii="Arial" w:hAnsi="Arial" w:cs="Arial"/>
              </w:rPr>
            </w:pPr>
            <w:r>
              <w:rPr>
                <w:rFonts w:ascii="Arial" w:hAnsi="Arial" w:cs="Arial"/>
                <w:color w:val="1F2937"/>
                <w:sz w:val="17"/>
                <w:szCs w:val="17"/>
              </w:rPr>
              <w:t>mm/día</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15EBBAA" w14:textId="77777777" w:rsidR="000C47BB" w:rsidRPr="00CA39A9" w:rsidRDefault="00123614">
            <w:pPr>
              <w:jc w:val="center"/>
              <w:rPr>
                <w:rFonts w:ascii="Arial" w:hAnsi="Arial" w:cs="Arial"/>
              </w:rPr>
            </w:pPr>
            <w:r>
              <w:rPr>
                <w:rFonts w:ascii="Arial" w:hAnsi="Arial" w:cs="Arial"/>
                <w:color w:val="1F2937"/>
                <w:sz w:val="17"/>
                <w:szCs w:val="17"/>
              </w:rPr>
              <w:t>float</w:t>
            </w:r>
          </w:p>
        </w:tc>
        <w:tc>
          <w:tcPr>
            <w:tcW w:w="2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A5257CE" w14:textId="77777777" w:rsidR="000C47BB" w:rsidRPr="00CA39A9" w:rsidRDefault="00123614">
            <w:pPr>
              <w:rPr>
                <w:rFonts w:ascii="Arial" w:hAnsi="Arial" w:cs="Arial"/>
              </w:rPr>
            </w:pPr>
            <w:r>
              <w:rPr>
                <w:rFonts w:ascii="Arial" w:hAnsi="Arial" w:cs="Arial"/>
                <w:color w:val="1F2937"/>
                <w:sz w:val="17"/>
                <w:szCs w:val="17"/>
              </w:rPr>
              <w:t>1–12 mm/día / Calculado FAO-56</w:t>
            </w:r>
          </w:p>
        </w:tc>
      </w:tr>
      <w:tr w:rsidR="000C47BB" w:rsidRPr="00CA39A9" w14:paraId="60837C91"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093DB10" w14:textId="77777777" w:rsidR="000C47BB" w:rsidRPr="00CA39A9" w:rsidRDefault="00123614">
            <w:pPr>
              <w:rPr>
                <w:rFonts w:ascii="Arial" w:hAnsi="Arial" w:cs="Arial"/>
              </w:rPr>
            </w:pPr>
            <w:r>
              <w:rPr>
                <w:rFonts w:ascii="Arial" w:hAnsi="Arial" w:cs="Arial"/>
                <w:b/>
                <w:bCs/>
                <w:color w:val="1F2937"/>
                <w:sz w:val="17"/>
                <w:szCs w:val="17"/>
              </w:rPr>
              <w:t>ETc</w:t>
            </w:r>
          </w:p>
        </w:tc>
        <w:tc>
          <w:tcPr>
            <w:tcW w:w="2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347B9FA" w14:textId="77777777" w:rsidR="000C47BB" w:rsidRPr="00CA39A9" w:rsidRDefault="00123614">
            <w:pPr>
              <w:rPr>
                <w:rFonts w:ascii="Arial" w:hAnsi="Arial" w:cs="Arial"/>
              </w:rPr>
            </w:pPr>
            <w:r>
              <w:rPr>
                <w:rFonts w:ascii="Arial" w:hAnsi="Arial" w:cs="Arial"/>
                <w:color w:val="1F2937"/>
                <w:sz w:val="17"/>
                <w:szCs w:val="17"/>
              </w:rPr>
              <w:t>Evapotranspiración del cultivo = ETo × Kc</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1B65208" w14:textId="77777777" w:rsidR="000C47BB" w:rsidRPr="00CA39A9" w:rsidRDefault="00123614">
            <w:pPr>
              <w:jc w:val="center"/>
              <w:rPr>
                <w:rFonts w:ascii="Arial" w:hAnsi="Arial" w:cs="Arial"/>
              </w:rPr>
            </w:pPr>
            <w:r>
              <w:rPr>
                <w:rFonts w:ascii="Arial" w:hAnsi="Arial" w:cs="Arial"/>
                <w:color w:val="1F2937"/>
                <w:sz w:val="17"/>
                <w:szCs w:val="17"/>
              </w:rPr>
              <w:t>mm/día</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A75EF2C" w14:textId="77777777" w:rsidR="000C47BB" w:rsidRPr="00CA39A9" w:rsidRDefault="00123614">
            <w:pPr>
              <w:jc w:val="center"/>
              <w:rPr>
                <w:rFonts w:ascii="Arial" w:hAnsi="Arial" w:cs="Arial"/>
              </w:rPr>
            </w:pPr>
            <w:r>
              <w:rPr>
                <w:rFonts w:ascii="Arial" w:hAnsi="Arial" w:cs="Arial"/>
                <w:color w:val="1F2937"/>
                <w:sz w:val="17"/>
                <w:szCs w:val="17"/>
              </w:rPr>
              <w:t>float</w:t>
            </w:r>
          </w:p>
        </w:tc>
        <w:tc>
          <w:tcPr>
            <w:tcW w:w="2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9655BE7" w14:textId="77777777" w:rsidR="000C47BB" w:rsidRPr="00CA39A9" w:rsidRDefault="00123614">
            <w:pPr>
              <w:rPr>
                <w:rFonts w:ascii="Arial" w:hAnsi="Arial" w:cs="Arial"/>
              </w:rPr>
            </w:pPr>
            <w:r>
              <w:rPr>
                <w:rFonts w:ascii="Arial" w:hAnsi="Arial" w:cs="Arial"/>
                <w:color w:val="1F2937"/>
                <w:sz w:val="17"/>
                <w:szCs w:val="17"/>
              </w:rPr>
              <w:t>0.3–12 mm/día / Calculado</w:t>
            </w:r>
          </w:p>
        </w:tc>
      </w:tr>
      <w:tr w:rsidR="000C47BB" w:rsidRPr="00CA39A9" w14:paraId="2DECBC30"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F4EA3BD" w14:textId="77777777" w:rsidR="000C47BB" w:rsidRPr="00CA39A9" w:rsidRDefault="00123614">
            <w:pPr>
              <w:rPr>
                <w:rFonts w:ascii="Arial" w:hAnsi="Arial" w:cs="Arial"/>
              </w:rPr>
            </w:pPr>
            <w:r>
              <w:rPr>
                <w:rFonts w:ascii="Arial" w:hAnsi="Arial" w:cs="Arial"/>
                <w:b/>
                <w:bCs/>
                <w:color w:val="1F2937"/>
                <w:sz w:val="17"/>
                <w:szCs w:val="17"/>
              </w:rPr>
              <w:t>Kc</w:t>
            </w:r>
          </w:p>
        </w:tc>
        <w:tc>
          <w:tcPr>
            <w:tcW w:w="2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6EC5410" w14:textId="77777777" w:rsidR="000C47BB" w:rsidRPr="00CA39A9" w:rsidRDefault="00123614">
            <w:pPr>
              <w:rPr>
                <w:rFonts w:ascii="Arial" w:hAnsi="Arial" w:cs="Arial"/>
              </w:rPr>
            </w:pPr>
            <w:r>
              <w:rPr>
                <w:rFonts w:ascii="Arial" w:hAnsi="Arial" w:cs="Arial"/>
                <w:color w:val="1F2937"/>
                <w:sz w:val="17"/>
                <w:szCs w:val="17"/>
              </w:rPr>
              <w:t>Coeficiente de cultivo. Varía por etapa fenológica y especie.</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361D1D0" w14:textId="77777777" w:rsidR="000C47BB" w:rsidRPr="00CA39A9" w:rsidRDefault="00123614">
            <w:pPr>
              <w:jc w:val="center"/>
              <w:rPr>
                <w:rFonts w:ascii="Arial" w:hAnsi="Arial" w:cs="Arial"/>
              </w:rPr>
            </w:pPr>
            <w:r>
              <w:rPr>
                <w:rFonts w:ascii="Arial" w:hAnsi="Arial" w:cs="Arial"/>
                <w:color w:val="1F2937"/>
                <w:sz w:val="17"/>
                <w:szCs w:val="17"/>
              </w:rPr>
              <w:t>adimensional</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ABAF6E6" w14:textId="77777777" w:rsidR="000C47BB" w:rsidRPr="00CA39A9" w:rsidRDefault="00123614">
            <w:pPr>
              <w:jc w:val="center"/>
              <w:rPr>
                <w:rFonts w:ascii="Arial" w:hAnsi="Arial" w:cs="Arial"/>
              </w:rPr>
            </w:pPr>
            <w:r>
              <w:rPr>
                <w:rFonts w:ascii="Arial" w:hAnsi="Arial" w:cs="Arial"/>
                <w:color w:val="1F2937"/>
                <w:sz w:val="17"/>
                <w:szCs w:val="17"/>
              </w:rPr>
              <w:t>float</w:t>
            </w:r>
          </w:p>
        </w:tc>
        <w:tc>
          <w:tcPr>
            <w:tcW w:w="2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19EA355" w14:textId="77777777" w:rsidR="000C47BB" w:rsidRPr="00CA39A9" w:rsidRDefault="00123614">
            <w:pPr>
              <w:rPr>
                <w:rFonts w:ascii="Arial" w:hAnsi="Arial" w:cs="Arial"/>
              </w:rPr>
            </w:pPr>
            <w:r>
              <w:rPr>
                <w:rFonts w:ascii="Arial" w:hAnsi="Arial" w:cs="Arial"/>
                <w:color w:val="1F2937"/>
                <w:sz w:val="17"/>
                <w:szCs w:val="17"/>
              </w:rPr>
              <w:t>0.30–1.25 / FAO-56 Tabla 12</w:t>
            </w:r>
          </w:p>
        </w:tc>
      </w:tr>
      <w:tr w:rsidR="000C47BB" w:rsidRPr="00CA39A9" w14:paraId="13BD177E"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DFC3BC6" w14:textId="77777777" w:rsidR="000C47BB" w:rsidRPr="00CA39A9" w:rsidRDefault="00123614">
            <w:pPr>
              <w:rPr>
                <w:rFonts w:ascii="Arial" w:hAnsi="Arial" w:cs="Arial"/>
              </w:rPr>
            </w:pPr>
            <w:r>
              <w:rPr>
                <w:rFonts w:ascii="Arial" w:hAnsi="Arial" w:cs="Arial"/>
                <w:b/>
                <w:bCs/>
                <w:color w:val="1F2937"/>
                <w:sz w:val="17"/>
                <w:szCs w:val="17"/>
              </w:rPr>
              <w:t>CC</w:t>
            </w:r>
          </w:p>
        </w:tc>
        <w:tc>
          <w:tcPr>
            <w:tcW w:w="2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08E1FEE" w14:textId="77777777" w:rsidR="000C47BB" w:rsidRPr="00CA39A9" w:rsidRDefault="00123614">
            <w:pPr>
              <w:rPr>
                <w:rFonts w:ascii="Arial" w:hAnsi="Arial" w:cs="Arial"/>
              </w:rPr>
            </w:pPr>
            <w:r>
              <w:rPr>
                <w:rFonts w:ascii="Arial" w:hAnsi="Arial" w:cs="Arial"/>
                <w:color w:val="1F2937"/>
                <w:sz w:val="17"/>
                <w:szCs w:val="17"/>
              </w:rPr>
              <w:t>Capacidad de campo. Máxima retención hídrica del suelo.</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76BB0D2" w14:textId="77777777" w:rsidR="000C47BB" w:rsidRPr="00CA39A9" w:rsidRDefault="00123614">
            <w:pPr>
              <w:jc w:val="center"/>
              <w:rPr>
                <w:rFonts w:ascii="Arial" w:hAnsi="Arial" w:cs="Arial"/>
              </w:rPr>
            </w:pPr>
            <w:r>
              <w:rPr>
                <w:rFonts w:ascii="Arial" w:hAnsi="Arial" w:cs="Arial"/>
                <w:color w:val="1F2937"/>
                <w:sz w:val="17"/>
                <w:szCs w:val="17"/>
              </w:rPr>
              <w:t>m³/m³</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96B4D72" w14:textId="77777777" w:rsidR="000C47BB" w:rsidRPr="00CA39A9" w:rsidRDefault="00123614">
            <w:pPr>
              <w:jc w:val="center"/>
              <w:rPr>
                <w:rFonts w:ascii="Arial" w:hAnsi="Arial" w:cs="Arial"/>
              </w:rPr>
            </w:pPr>
            <w:r>
              <w:rPr>
                <w:rFonts w:ascii="Arial" w:hAnsi="Arial" w:cs="Arial"/>
                <w:color w:val="1F2937"/>
                <w:sz w:val="17"/>
                <w:szCs w:val="17"/>
              </w:rPr>
              <w:t>float</w:t>
            </w:r>
          </w:p>
        </w:tc>
        <w:tc>
          <w:tcPr>
            <w:tcW w:w="2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486D599" w14:textId="77777777" w:rsidR="000C47BB" w:rsidRPr="00CA39A9" w:rsidRDefault="00123614">
            <w:pPr>
              <w:rPr>
                <w:rFonts w:ascii="Arial" w:hAnsi="Arial" w:cs="Arial"/>
              </w:rPr>
            </w:pPr>
            <w:r>
              <w:rPr>
                <w:rFonts w:ascii="Arial" w:hAnsi="Arial" w:cs="Arial"/>
                <w:color w:val="1F2937"/>
                <w:sz w:val="17"/>
                <w:szCs w:val="17"/>
              </w:rPr>
              <w:t>0.15–0.45 / Laboratorio de suelos</w:t>
            </w:r>
          </w:p>
        </w:tc>
      </w:tr>
      <w:tr w:rsidR="000C47BB" w:rsidRPr="00CA39A9" w14:paraId="31F0F7C2"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83AE622" w14:textId="77777777" w:rsidR="000C47BB" w:rsidRPr="00CA39A9" w:rsidRDefault="00123614">
            <w:pPr>
              <w:rPr>
                <w:rFonts w:ascii="Arial" w:hAnsi="Arial" w:cs="Arial"/>
              </w:rPr>
            </w:pPr>
            <w:r>
              <w:rPr>
                <w:rFonts w:ascii="Arial" w:hAnsi="Arial" w:cs="Arial"/>
                <w:b/>
                <w:bCs/>
                <w:color w:val="1F2937"/>
                <w:sz w:val="17"/>
                <w:szCs w:val="17"/>
              </w:rPr>
              <w:t>PMP</w:t>
            </w:r>
          </w:p>
        </w:tc>
        <w:tc>
          <w:tcPr>
            <w:tcW w:w="2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69B8A61" w14:textId="77777777" w:rsidR="000C47BB" w:rsidRPr="00CA39A9" w:rsidRDefault="00123614">
            <w:pPr>
              <w:rPr>
                <w:rFonts w:ascii="Arial" w:hAnsi="Arial" w:cs="Arial"/>
              </w:rPr>
            </w:pPr>
            <w:r>
              <w:rPr>
                <w:rFonts w:ascii="Arial" w:hAnsi="Arial" w:cs="Arial"/>
                <w:color w:val="1F2937"/>
                <w:sz w:val="17"/>
                <w:szCs w:val="17"/>
              </w:rPr>
              <w:t>Punto de marchitez permanente. Mínimo hídrico aprovechable.</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81897E2" w14:textId="77777777" w:rsidR="000C47BB" w:rsidRPr="00CA39A9" w:rsidRDefault="00123614">
            <w:pPr>
              <w:jc w:val="center"/>
              <w:rPr>
                <w:rFonts w:ascii="Arial" w:hAnsi="Arial" w:cs="Arial"/>
              </w:rPr>
            </w:pPr>
            <w:r>
              <w:rPr>
                <w:rFonts w:ascii="Arial" w:hAnsi="Arial" w:cs="Arial"/>
                <w:color w:val="1F2937"/>
                <w:sz w:val="17"/>
                <w:szCs w:val="17"/>
              </w:rPr>
              <w:t>m³/m³</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287A17A" w14:textId="77777777" w:rsidR="000C47BB" w:rsidRPr="00CA39A9" w:rsidRDefault="00123614">
            <w:pPr>
              <w:jc w:val="center"/>
              <w:rPr>
                <w:rFonts w:ascii="Arial" w:hAnsi="Arial" w:cs="Arial"/>
              </w:rPr>
            </w:pPr>
            <w:r>
              <w:rPr>
                <w:rFonts w:ascii="Arial" w:hAnsi="Arial" w:cs="Arial"/>
                <w:color w:val="1F2937"/>
                <w:sz w:val="17"/>
                <w:szCs w:val="17"/>
              </w:rPr>
              <w:t>float</w:t>
            </w:r>
          </w:p>
        </w:tc>
        <w:tc>
          <w:tcPr>
            <w:tcW w:w="2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84AA036" w14:textId="77777777" w:rsidR="000C47BB" w:rsidRPr="00CA39A9" w:rsidRDefault="00123614">
            <w:pPr>
              <w:rPr>
                <w:rFonts w:ascii="Arial" w:hAnsi="Arial" w:cs="Arial"/>
              </w:rPr>
            </w:pPr>
            <w:r>
              <w:rPr>
                <w:rFonts w:ascii="Arial" w:hAnsi="Arial" w:cs="Arial"/>
                <w:color w:val="1F2937"/>
                <w:sz w:val="17"/>
                <w:szCs w:val="17"/>
              </w:rPr>
              <w:t>0.05–0.25 / Laboratorio de suelos</w:t>
            </w:r>
          </w:p>
        </w:tc>
      </w:tr>
      <w:tr w:rsidR="000C47BB" w:rsidRPr="00CA39A9" w14:paraId="4F8857B1"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45D938A" w14:textId="77777777" w:rsidR="000C47BB" w:rsidRPr="00CA39A9" w:rsidRDefault="00123614">
            <w:pPr>
              <w:rPr>
                <w:rFonts w:ascii="Arial" w:hAnsi="Arial" w:cs="Arial"/>
              </w:rPr>
            </w:pPr>
            <w:r>
              <w:rPr>
                <w:rFonts w:ascii="Arial" w:hAnsi="Arial" w:cs="Arial"/>
                <w:b/>
                <w:bCs/>
                <w:color w:val="1F2937"/>
                <w:sz w:val="17"/>
                <w:szCs w:val="17"/>
              </w:rPr>
              <w:t>ADT</w:t>
            </w:r>
          </w:p>
        </w:tc>
        <w:tc>
          <w:tcPr>
            <w:tcW w:w="2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4F1C23E" w14:textId="77777777" w:rsidR="000C47BB" w:rsidRPr="00CA39A9" w:rsidRDefault="00123614">
            <w:pPr>
              <w:rPr>
                <w:rFonts w:ascii="Arial" w:hAnsi="Arial" w:cs="Arial"/>
              </w:rPr>
            </w:pPr>
            <w:r>
              <w:rPr>
                <w:rFonts w:ascii="Arial" w:hAnsi="Arial" w:cs="Arial"/>
                <w:color w:val="1F2937"/>
                <w:sz w:val="17"/>
                <w:szCs w:val="17"/>
              </w:rPr>
              <w:t>Agua Disponible Total en zona radicular. ADT = (CC-PMP) × prof × 10</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9B58557" w14:textId="77777777" w:rsidR="000C47BB" w:rsidRPr="00CA39A9" w:rsidRDefault="00123614">
            <w:pPr>
              <w:jc w:val="center"/>
              <w:rPr>
                <w:rFonts w:ascii="Arial" w:hAnsi="Arial" w:cs="Arial"/>
              </w:rPr>
            </w:pPr>
            <w:r>
              <w:rPr>
                <w:rFonts w:ascii="Arial" w:hAnsi="Arial" w:cs="Arial"/>
                <w:color w:val="1F2937"/>
                <w:sz w:val="17"/>
                <w:szCs w:val="17"/>
              </w:rPr>
              <w:t>mm</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3C912A6" w14:textId="77777777" w:rsidR="000C47BB" w:rsidRPr="00CA39A9" w:rsidRDefault="00123614">
            <w:pPr>
              <w:jc w:val="center"/>
              <w:rPr>
                <w:rFonts w:ascii="Arial" w:hAnsi="Arial" w:cs="Arial"/>
              </w:rPr>
            </w:pPr>
            <w:r>
              <w:rPr>
                <w:rFonts w:ascii="Arial" w:hAnsi="Arial" w:cs="Arial"/>
                <w:color w:val="1F2937"/>
                <w:sz w:val="17"/>
                <w:szCs w:val="17"/>
              </w:rPr>
              <w:t>float</w:t>
            </w:r>
          </w:p>
        </w:tc>
        <w:tc>
          <w:tcPr>
            <w:tcW w:w="2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3DD656A" w14:textId="77777777" w:rsidR="000C47BB" w:rsidRPr="00CA39A9" w:rsidRDefault="00123614">
            <w:pPr>
              <w:rPr>
                <w:rFonts w:ascii="Arial" w:hAnsi="Arial" w:cs="Arial"/>
              </w:rPr>
            </w:pPr>
            <w:r>
              <w:rPr>
                <w:rFonts w:ascii="Arial" w:hAnsi="Arial" w:cs="Arial"/>
                <w:color w:val="1F2937"/>
                <w:sz w:val="17"/>
                <w:szCs w:val="17"/>
              </w:rPr>
              <w:t>30–200 mm / Calculado</w:t>
            </w:r>
          </w:p>
        </w:tc>
      </w:tr>
      <w:tr w:rsidR="000C47BB" w:rsidRPr="006473FE" w14:paraId="11CE194D"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C990661" w14:textId="77777777" w:rsidR="000C47BB" w:rsidRPr="00CA39A9" w:rsidRDefault="00123614">
            <w:pPr>
              <w:rPr>
                <w:rFonts w:ascii="Arial" w:hAnsi="Arial" w:cs="Arial"/>
              </w:rPr>
            </w:pPr>
            <w:r>
              <w:rPr>
                <w:rFonts w:ascii="Arial" w:hAnsi="Arial" w:cs="Arial"/>
                <w:b/>
                <w:bCs/>
                <w:color w:val="1F2937"/>
                <w:sz w:val="17"/>
                <w:szCs w:val="17"/>
              </w:rPr>
              <w:t>T_max / T_min</w:t>
            </w:r>
          </w:p>
        </w:tc>
        <w:tc>
          <w:tcPr>
            <w:tcW w:w="2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596925A" w14:textId="77777777" w:rsidR="000C47BB" w:rsidRPr="00CA39A9" w:rsidRDefault="00123614">
            <w:pPr>
              <w:rPr>
                <w:rFonts w:ascii="Arial" w:hAnsi="Arial" w:cs="Arial"/>
              </w:rPr>
            </w:pPr>
            <w:r>
              <w:rPr>
                <w:rFonts w:ascii="Arial" w:hAnsi="Arial" w:cs="Arial"/>
                <w:color w:val="1F2937"/>
                <w:sz w:val="17"/>
                <w:szCs w:val="17"/>
              </w:rPr>
              <w:t>Temperatura máxima y mínima diaria del aire a 2m de altura.</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C795BBE" w14:textId="77777777" w:rsidR="000C47BB" w:rsidRPr="00CA39A9" w:rsidRDefault="00123614">
            <w:pPr>
              <w:jc w:val="center"/>
              <w:rPr>
                <w:rFonts w:ascii="Arial" w:hAnsi="Arial" w:cs="Arial"/>
              </w:rPr>
            </w:pPr>
            <w:r>
              <w:rPr>
                <w:rFonts w:ascii="Arial" w:hAnsi="Arial" w:cs="Arial"/>
                <w:color w:val="1F2937"/>
                <w:sz w:val="17"/>
                <w:szCs w:val="17"/>
              </w:rPr>
              <w:t>°C</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6C141B8" w14:textId="77777777" w:rsidR="000C47BB" w:rsidRPr="00CA39A9" w:rsidRDefault="00123614">
            <w:pPr>
              <w:jc w:val="center"/>
              <w:rPr>
                <w:rFonts w:ascii="Arial" w:hAnsi="Arial" w:cs="Arial"/>
              </w:rPr>
            </w:pPr>
            <w:r>
              <w:rPr>
                <w:rFonts w:ascii="Arial" w:hAnsi="Arial" w:cs="Arial"/>
                <w:color w:val="1F2937"/>
                <w:sz w:val="17"/>
                <w:szCs w:val="17"/>
              </w:rPr>
              <w:t>float</w:t>
            </w:r>
          </w:p>
        </w:tc>
        <w:tc>
          <w:tcPr>
            <w:tcW w:w="2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F030470" w14:textId="77777777" w:rsidR="000C47BB" w:rsidRPr="00CA39A9" w:rsidRDefault="00123614">
            <w:pPr>
              <w:rPr>
                <w:rFonts w:ascii="Arial" w:hAnsi="Arial" w:cs="Arial"/>
                <w:lang w:val="en-US"/>
              </w:rPr>
            </w:pPr>
            <w:r>
              <w:rPr>
                <w:rFonts w:ascii="Arial" w:hAnsi="Arial" w:cs="Arial"/>
                <w:color w:val="1F2937"/>
                <w:sz w:val="17"/>
                <w:szCs w:val="17"/>
                <w:lang w:val="en-US"/>
              </w:rPr>
              <w:t>5°C–52°C / NASA POWER T2M_MAX</w:t>
            </w:r>
          </w:p>
        </w:tc>
      </w:tr>
      <w:tr w:rsidR="000C47BB" w:rsidRPr="00CA39A9" w14:paraId="6D63B124"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AAD65EE" w14:textId="77777777" w:rsidR="000C47BB" w:rsidRPr="00CA39A9" w:rsidRDefault="00123614">
            <w:pPr>
              <w:rPr>
                <w:rFonts w:ascii="Arial" w:hAnsi="Arial" w:cs="Arial"/>
              </w:rPr>
            </w:pPr>
            <w:r>
              <w:rPr>
                <w:rFonts w:ascii="Arial" w:hAnsi="Arial" w:cs="Arial"/>
                <w:b/>
                <w:bCs/>
                <w:color w:val="1F2937"/>
                <w:sz w:val="17"/>
                <w:szCs w:val="17"/>
              </w:rPr>
              <w:t>HR</w:t>
            </w:r>
          </w:p>
        </w:tc>
        <w:tc>
          <w:tcPr>
            <w:tcW w:w="2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92C35D3" w14:textId="77777777" w:rsidR="000C47BB" w:rsidRPr="00CA39A9" w:rsidRDefault="00123614">
            <w:pPr>
              <w:rPr>
                <w:rFonts w:ascii="Arial" w:hAnsi="Arial" w:cs="Arial"/>
              </w:rPr>
            </w:pPr>
            <w:r>
              <w:rPr>
                <w:rFonts w:ascii="Arial" w:hAnsi="Arial" w:cs="Arial"/>
                <w:color w:val="1F2937"/>
                <w:sz w:val="17"/>
                <w:szCs w:val="17"/>
              </w:rPr>
              <w:t>Humedad relativa media diaria del aire.</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019BBBE" w14:textId="77777777" w:rsidR="000C47BB" w:rsidRPr="00CA39A9" w:rsidRDefault="00123614">
            <w:pPr>
              <w:jc w:val="center"/>
              <w:rPr>
                <w:rFonts w:ascii="Arial" w:hAnsi="Arial" w:cs="Arial"/>
              </w:rPr>
            </w:pPr>
            <w:r>
              <w:rPr>
                <w:rFonts w:ascii="Arial" w:hAnsi="Arial" w:cs="Arial"/>
                <w:color w:val="1F2937"/>
                <w:sz w:val="17"/>
                <w:szCs w:val="17"/>
              </w:rPr>
              <w:t>%</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6442491" w14:textId="77777777" w:rsidR="000C47BB" w:rsidRPr="00CA39A9" w:rsidRDefault="00123614">
            <w:pPr>
              <w:jc w:val="center"/>
              <w:rPr>
                <w:rFonts w:ascii="Arial" w:hAnsi="Arial" w:cs="Arial"/>
              </w:rPr>
            </w:pPr>
            <w:r>
              <w:rPr>
                <w:rFonts w:ascii="Arial" w:hAnsi="Arial" w:cs="Arial"/>
                <w:color w:val="1F2937"/>
                <w:sz w:val="17"/>
                <w:szCs w:val="17"/>
              </w:rPr>
              <w:t>float</w:t>
            </w:r>
          </w:p>
        </w:tc>
        <w:tc>
          <w:tcPr>
            <w:tcW w:w="2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F3B9F86" w14:textId="77777777" w:rsidR="000C47BB" w:rsidRPr="00CA39A9" w:rsidRDefault="00123614">
            <w:pPr>
              <w:rPr>
                <w:rFonts w:ascii="Arial" w:hAnsi="Arial" w:cs="Arial"/>
              </w:rPr>
            </w:pPr>
            <w:r>
              <w:rPr>
                <w:rFonts w:ascii="Arial" w:hAnsi="Arial" w:cs="Arial"/>
                <w:color w:val="1F2937"/>
                <w:sz w:val="17"/>
                <w:szCs w:val="17"/>
              </w:rPr>
              <w:t>15–95% / NASA POWER RH2M</w:t>
            </w:r>
          </w:p>
        </w:tc>
      </w:tr>
      <w:tr w:rsidR="000C47BB" w:rsidRPr="00CA39A9" w14:paraId="301D84D5"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48FADA3" w14:textId="77777777" w:rsidR="000C47BB" w:rsidRPr="00CA39A9" w:rsidRDefault="00123614">
            <w:pPr>
              <w:rPr>
                <w:rFonts w:ascii="Arial" w:hAnsi="Arial" w:cs="Arial"/>
              </w:rPr>
            </w:pPr>
            <w:r>
              <w:rPr>
                <w:rFonts w:ascii="Arial" w:hAnsi="Arial" w:cs="Arial"/>
                <w:b/>
                <w:bCs/>
                <w:color w:val="1F2937"/>
                <w:sz w:val="17"/>
                <w:szCs w:val="17"/>
              </w:rPr>
              <w:t>Rad_sol</w:t>
            </w:r>
          </w:p>
        </w:tc>
        <w:tc>
          <w:tcPr>
            <w:tcW w:w="2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7050DEC" w14:textId="77777777" w:rsidR="000C47BB" w:rsidRPr="00CA39A9" w:rsidRDefault="00123614">
            <w:pPr>
              <w:rPr>
                <w:rFonts w:ascii="Arial" w:hAnsi="Arial" w:cs="Arial"/>
              </w:rPr>
            </w:pPr>
            <w:r>
              <w:rPr>
                <w:rFonts w:ascii="Arial" w:hAnsi="Arial" w:cs="Arial"/>
                <w:color w:val="1F2937"/>
                <w:sz w:val="17"/>
                <w:szCs w:val="17"/>
              </w:rPr>
              <w:t>Radiación solar global incidente en superficie.</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7F3EA0E" w14:textId="77777777" w:rsidR="000C47BB" w:rsidRPr="00CA39A9" w:rsidRDefault="00123614">
            <w:pPr>
              <w:jc w:val="center"/>
              <w:rPr>
                <w:rFonts w:ascii="Arial" w:hAnsi="Arial" w:cs="Arial"/>
              </w:rPr>
            </w:pPr>
            <w:r>
              <w:rPr>
                <w:rFonts w:ascii="Arial" w:hAnsi="Arial" w:cs="Arial"/>
                <w:color w:val="1F2937"/>
                <w:sz w:val="17"/>
                <w:szCs w:val="17"/>
              </w:rPr>
              <w:t>MJ/m²/día</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366F453" w14:textId="77777777" w:rsidR="000C47BB" w:rsidRPr="00CA39A9" w:rsidRDefault="00123614">
            <w:pPr>
              <w:jc w:val="center"/>
              <w:rPr>
                <w:rFonts w:ascii="Arial" w:hAnsi="Arial" w:cs="Arial"/>
              </w:rPr>
            </w:pPr>
            <w:r>
              <w:rPr>
                <w:rFonts w:ascii="Arial" w:hAnsi="Arial" w:cs="Arial"/>
                <w:color w:val="1F2937"/>
                <w:sz w:val="17"/>
                <w:szCs w:val="17"/>
              </w:rPr>
              <w:t>float</w:t>
            </w:r>
          </w:p>
        </w:tc>
        <w:tc>
          <w:tcPr>
            <w:tcW w:w="2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FB7FACD" w14:textId="77777777" w:rsidR="000C47BB" w:rsidRPr="00CA39A9" w:rsidRDefault="00123614">
            <w:pPr>
              <w:rPr>
                <w:rFonts w:ascii="Arial" w:hAnsi="Arial" w:cs="Arial"/>
              </w:rPr>
            </w:pPr>
            <w:r>
              <w:rPr>
                <w:rFonts w:ascii="Arial" w:hAnsi="Arial" w:cs="Arial"/>
                <w:color w:val="1F2937"/>
                <w:sz w:val="17"/>
                <w:szCs w:val="17"/>
              </w:rPr>
              <w:t>5–30 MJ/m²/día / NASA POWER ALLSKY_SFC_SW_DWN</w:t>
            </w:r>
          </w:p>
        </w:tc>
      </w:tr>
      <w:tr w:rsidR="000C47BB" w:rsidRPr="006473FE" w14:paraId="4A3CE74B"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77DAA9B" w14:textId="77777777" w:rsidR="000C47BB" w:rsidRPr="00CA39A9" w:rsidRDefault="00123614">
            <w:pPr>
              <w:rPr>
                <w:rFonts w:ascii="Arial" w:hAnsi="Arial" w:cs="Arial"/>
              </w:rPr>
            </w:pPr>
            <w:r>
              <w:rPr>
                <w:rFonts w:ascii="Arial" w:hAnsi="Arial" w:cs="Arial"/>
                <w:b/>
                <w:bCs/>
                <w:color w:val="1F2937"/>
                <w:sz w:val="17"/>
                <w:szCs w:val="17"/>
              </w:rPr>
              <w:t>u2</w:t>
            </w:r>
          </w:p>
        </w:tc>
        <w:tc>
          <w:tcPr>
            <w:tcW w:w="2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B06E43C" w14:textId="77777777" w:rsidR="000C47BB" w:rsidRPr="00CA39A9" w:rsidRDefault="00123614">
            <w:pPr>
              <w:rPr>
                <w:rFonts w:ascii="Arial" w:hAnsi="Arial" w:cs="Arial"/>
              </w:rPr>
            </w:pPr>
            <w:r>
              <w:rPr>
                <w:rFonts w:ascii="Arial" w:hAnsi="Arial" w:cs="Arial"/>
                <w:color w:val="1F2937"/>
                <w:sz w:val="17"/>
                <w:szCs w:val="17"/>
              </w:rPr>
              <w:t>Velocidad del viento a 2m de altura.</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26EA93D" w14:textId="77777777" w:rsidR="000C47BB" w:rsidRPr="00CA39A9" w:rsidRDefault="00123614">
            <w:pPr>
              <w:jc w:val="center"/>
              <w:rPr>
                <w:rFonts w:ascii="Arial" w:hAnsi="Arial" w:cs="Arial"/>
              </w:rPr>
            </w:pPr>
            <w:r>
              <w:rPr>
                <w:rFonts w:ascii="Arial" w:hAnsi="Arial" w:cs="Arial"/>
                <w:color w:val="1F2937"/>
                <w:sz w:val="17"/>
                <w:szCs w:val="17"/>
              </w:rPr>
              <w:t>m/s</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A5F6207" w14:textId="77777777" w:rsidR="000C47BB" w:rsidRPr="00CA39A9" w:rsidRDefault="00123614">
            <w:pPr>
              <w:jc w:val="center"/>
              <w:rPr>
                <w:rFonts w:ascii="Arial" w:hAnsi="Arial" w:cs="Arial"/>
              </w:rPr>
            </w:pPr>
            <w:r>
              <w:rPr>
                <w:rFonts w:ascii="Arial" w:hAnsi="Arial" w:cs="Arial"/>
                <w:color w:val="1F2937"/>
                <w:sz w:val="17"/>
                <w:szCs w:val="17"/>
              </w:rPr>
              <w:t>float</w:t>
            </w:r>
          </w:p>
        </w:tc>
        <w:tc>
          <w:tcPr>
            <w:tcW w:w="2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8406A5B" w14:textId="77777777" w:rsidR="000C47BB" w:rsidRPr="00CA39A9" w:rsidRDefault="00123614">
            <w:pPr>
              <w:rPr>
                <w:rFonts w:ascii="Arial" w:hAnsi="Arial" w:cs="Arial"/>
                <w:lang w:val="en-US"/>
              </w:rPr>
            </w:pPr>
            <w:r>
              <w:rPr>
                <w:rFonts w:ascii="Arial" w:hAnsi="Arial" w:cs="Arial"/>
                <w:color w:val="1F2937"/>
                <w:sz w:val="17"/>
                <w:szCs w:val="17"/>
                <w:lang w:val="en-US"/>
              </w:rPr>
              <w:t>0–15 m/s / NASA POWER WS2M</w:t>
            </w:r>
          </w:p>
        </w:tc>
      </w:tr>
      <w:tr w:rsidR="000C47BB" w:rsidRPr="00CA39A9" w14:paraId="3DD85C21"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D8217F7" w14:textId="77777777" w:rsidR="000C47BB" w:rsidRPr="00CA39A9" w:rsidRDefault="00123614">
            <w:pPr>
              <w:rPr>
                <w:rFonts w:ascii="Arial" w:hAnsi="Arial" w:cs="Arial"/>
              </w:rPr>
            </w:pPr>
            <w:r>
              <w:rPr>
                <w:rFonts w:ascii="Arial" w:hAnsi="Arial" w:cs="Arial"/>
                <w:b/>
                <w:bCs/>
                <w:color w:val="1F2937"/>
                <w:sz w:val="17"/>
                <w:szCs w:val="17"/>
              </w:rPr>
              <w:t>prof_raiz_cm</w:t>
            </w:r>
          </w:p>
        </w:tc>
        <w:tc>
          <w:tcPr>
            <w:tcW w:w="2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2DE31E7" w14:textId="77777777" w:rsidR="000C47BB" w:rsidRPr="00CA39A9" w:rsidRDefault="00123614">
            <w:pPr>
              <w:rPr>
                <w:rFonts w:ascii="Arial" w:hAnsi="Arial" w:cs="Arial"/>
              </w:rPr>
            </w:pPr>
            <w:r>
              <w:rPr>
                <w:rFonts w:ascii="Arial" w:hAnsi="Arial" w:cs="Arial"/>
                <w:color w:val="1F2937"/>
                <w:sz w:val="17"/>
                <w:szCs w:val="17"/>
              </w:rPr>
              <w:t>Profundidad efectiva de la zona radicular del cultivo.</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12D3639" w14:textId="77777777" w:rsidR="000C47BB" w:rsidRPr="00CA39A9" w:rsidRDefault="00123614">
            <w:pPr>
              <w:jc w:val="center"/>
              <w:rPr>
                <w:rFonts w:ascii="Arial" w:hAnsi="Arial" w:cs="Arial"/>
              </w:rPr>
            </w:pPr>
            <w:r>
              <w:rPr>
                <w:rFonts w:ascii="Arial" w:hAnsi="Arial" w:cs="Arial"/>
                <w:color w:val="1F2937"/>
                <w:sz w:val="17"/>
                <w:szCs w:val="17"/>
              </w:rPr>
              <w:t>cm</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E85F13C" w14:textId="77777777" w:rsidR="000C47BB" w:rsidRPr="00CA39A9" w:rsidRDefault="00123614">
            <w:pPr>
              <w:jc w:val="center"/>
              <w:rPr>
                <w:rFonts w:ascii="Arial" w:hAnsi="Arial" w:cs="Arial"/>
              </w:rPr>
            </w:pPr>
            <w:r>
              <w:rPr>
                <w:rFonts w:ascii="Arial" w:hAnsi="Arial" w:cs="Arial"/>
                <w:color w:val="1F2937"/>
                <w:sz w:val="17"/>
                <w:szCs w:val="17"/>
              </w:rPr>
              <w:t>int</w:t>
            </w:r>
          </w:p>
        </w:tc>
        <w:tc>
          <w:tcPr>
            <w:tcW w:w="2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3848467" w14:textId="77777777" w:rsidR="000C47BB" w:rsidRPr="00CA39A9" w:rsidRDefault="00123614">
            <w:pPr>
              <w:rPr>
                <w:rFonts w:ascii="Arial" w:hAnsi="Arial" w:cs="Arial"/>
              </w:rPr>
            </w:pPr>
            <w:r>
              <w:rPr>
                <w:rFonts w:ascii="Arial" w:hAnsi="Arial" w:cs="Arial"/>
                <w:color w:val="1F2937"/>
                <w:sz w:val="17"/>
                <w:szCs w:val="17"/>
              </w:rPr>
              <w:t>20–200 cm / FAO-56 Tabla 22</w:t>
            </w:r>
          </w:p>
        </w:tc>
      </w:tr>
      <w:tr w:rsidR="000C47BB" w:rsidRPr="00CA39A9" w14:paraId="3283F273"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0532971" w14:textId="77777777" w:rsidR="000C47BB" w:rsidRPr="00CA39A9" w:rsidRDefault="00123614">
            <w:pPr>
              <w:rPr>
                <w:rFonts w:ascii="Arial" w:hAnsi="Arial" w:cs="Arial"/>
              </w:rPr>
            </w:pPr>
            <w:r>
              <w:rPr>
                <w:rFonts w:ascii="Arial" w:hAnsi="Arial" w:cs="Arial"/>
                <w:b/>
                <w:bCs/>
                <w:color w:val="1F2937"/>
                <w:sz w:val="17"/>
                <w:szCs w:val="17"/>
              </w:rPr>
              <w:t>lamina_bruta_mm</w:t>
            </w:r>
          </w:p>
        </w:tc>
        <w:tc>
          <w:tcPr>
            <w:tcW w:w="2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169AA86" w14:textId="77777777" w:rsidR="000C47BB" w:rsidRPr="00CA39A9" w:rsidRDefault="00123614">
            <w:pPr>
              <w:rPr>
                <w:rFonts w:ascii="Arial" w:hAnsi="Arial" w:cs="Arial"/>
              </w:rPr>
            </w:pPr>
            <w:r>
              <w:rPr>
                <w:rFonts w:ascii="Arial" w:hAnsi="Arial" w:cs="Arial"/>
                <w:color w:val="1F2937"/>
                <w:sz w:val="17"/>
                <w:szCs w:val="17"/>
              </w:rPr>
              <w:t>Lámina de agua a aplicar incluyendo ineficiencia del sistema.</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DBF7B52" w14:textId="77777777" w:rsidR="000C47BB" w:rsidRPr="00CA39A9" w:rsidRDefault="00123614">
            <w:pPr>
              <w:jc w:val="center"/>
              <w:rPr>
                <w:rFonts w:ascii="Arial" w:hAnsi="Arial" w:cs="Arial"/>
              </w:rPr>
            </w:pPr>
            <w:r>
              <w:rPr>
                <w:rFonts w:ascii="Arial" w:hAnsi="Arial" w:cs="Arial"/>
                <w:color w:val="1F2937"/>
                <w:sz w:val="17"/>
                <w:szCs w:val="17"/>
              </w:rPr>
              <w:t>mm</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5EACBD0" w14:textId="77777777" w:rsidR="000C47BB" w:rsidRPr="00CA39A9" w:rsidRDefault="00123614">
            <w:pPr>
              <w:jc w:val="center"/>
              <w:rPr>
                <w:rFonts w:ascii="Arial" w:hAnsi="Arial" w:cs="Arial"/>
              </w:rPr>
            </w:pPr>
            <w:r>
              <w:rPr>
                <w:rFonts w:ascii="Arial" w:hAnsi="Arial" w:cs="Arial"/>
                <w:color w:val="1F2937"/>
                <w:sz w:val="17"/>
                <w:szCs w:val="17"/>
              </w:rPr>
              <w:t>float</w:t>
            </w:r>
          </w:p>
        </w:tc>
        <w:tc>
          <w:tcPr>
            <w:tcW w:w="2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B99B364" w14:textId="77777777" w:rsidR="000C47BB" w:rsidRPr="00CA39A9" w:rsidRDefault="00123614">
            <w:pPr>
              <w:rPr>
                <w:rFonts w:ascii="Arial" w:hAnsi="Arial" w:cs="Arial"/>
              </w:rPr>
            </w:pPr>
            <w:r>
              <w:rPr>
                <w:rFonts w:ascii="Arial" w:hAnsi="Arial" w:cs="Arial"/>
                <w:color w:val="1F2937"/>
                <w:sz w:val="17"/>
                <w:szCs w:val="17"/>
              </w:rPr>
              <w:t>0–250 mm / Calculado</w:t>
            </w:r>
          </w:p>
        </w:tc>
      </w:tr>
      <w:tr w:rsidR="000C47BB" w:rsidRPr="00CA39A9" w14:paraId="74C2BD4F"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AF8E791" w14:textId="77777777" w:rsidR="000C47BB" w:rsidRPr="00CA39A9" w:rsidRDefault="00123614">
            <w:pPr>
              <w:rPr>
                <w:rFonts w:ascii="Arial" w:hAnsi="Arial" w:cs="Arial"/>
              </w:rPr>
            </w:pPr>
            <w:r>
              <w:rPr>
                <w:rFonts w:ascii="Arial" w:hAnsi="Arial" w:cs="Arial"/>
                <w:b/>
                <w:bCs/>
                <w:color w:val="1F2937"/>
                <w:sz w:val="17"/>
                <w:szCs w:val="17"/>
              </w:rPr>
              <w:lastRenderedPageBreak/>
              <w:t>volumen_m3_ha</w:t>
            </w:r>
          </w:p>
        </w:tc>
        <w:tc>
          <w:tcPr>
            <w:tcW w:w="2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9D86B96" w14:textId="77777777" w:rsidR="000C47BB" w:rsidRPr="00CA39A9" w:rsidRDefault="00123614">
            <w:pPr>
              <w:rPr>
                <w:rFonts w:ascii="Arial" w:hAnsi="Arial" w:cs="Arial"/>
              </w:rPr>
            </w:pPr>
            <w:r>
              <w:rPr>
                <w:rFonts w:ascii="Arial" w:hAnsi="Arial" w:cs="Arial"/>
                <w:color w:val="1F2937"/>
                <w:sz w:val="17"/>
                <w:szCs w:val="17"/>
              </w:rPr>
              <w:t>Volumen de riego a aplicar por hectárea.</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EA41F06" w14:textId="77777777" w:rsidR="000C47BB" w:rsidRPr="00CA39A9" w:rsidRDefault="00123614">
            <w:pPr>
              <w:jc w:val="center"/>
              <w:rPr>
                <w:rFonts w:ascii="Arial" w:hAnsi="Arial" w:cs="Arial"/>
              </w:rPr>
            </w:pPr>
            <w:r>
              <w:rPr>
                <w:rFonts w:ascii="Arial" w:hAnsi="Arial" w:cs="Arial"/>
                <w:color w:val="1F2937"/>
                <w:sz w:val="17"/>
                <w:szCs w:val="17"/>
              </w:rPr>
              <w:t>m³/ha</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947189A" w14:textId="77777777" w:rsidR="000C47BB" w:rsidRPr="00CA39A9" w:rsidRDefault="00123614">
            <w:pPr>
              <w:jc w:val="center"/>
              <w:rPr>
                <w:rFonts w:ascii="Arial" w:hAnsi="Arial" w:cs="Arial"/>
              </w:rPr>
            </w:pPr>
            <w:r>
              <w:rPr>
                <w:rFonts w:ascii="Arial" w:hAnsi="Arial" w:cs="Arial"/>
                <w:color w:val="1F2937"/>
                <w:sz w:val="17"/>
                <w:szCs w:val="17"/>
              </w:rPr>
              <w:t>float</w:t>
            </w:r>
          </w:p>
        </w:tc>
        <w:tc>
          <w:tcPr>
            <w:tcW w:w="2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787833F" w14:textId="77777777" w:rsidR="000C47BB" w:rsidRPr="00CA39A9" w:rsidRDefault="00123614">
            <w:pPr>
              <w:rPr>
                <w:rFonts w:ascii="Arial" w:hAnsi="Arial" w:cs="Arial"/>
              </w:rPr>
            </w:pPr>
            <w:r>
              <w:rPr>
                <w:rFonts w:ascii="Arial" w:hAnsi="Arial" w:cs="Arial"/>
                <w:color w:val="1F2937"/>
                <w:sz w:val="17"/>
                <w:szCs w:val="17"/>
              </w:rPr>
              <w:t>0–2,500 m³/ha / Calculado</w:t>
            </w:r>
          </w:p>
        </w:tc>
      </w:tr>
      <w:tr w:rsidR="000C47BB" w:rsidRPr="00CA39A9" w14:paraId="41CBB88C"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DE56D18" w14:textId="77777777" w:rsidR="000C47BB" w:rsidRPr="00CA39A9" w:rsidRDefault="00123614">
            <w:pPr>
              <w:rPr>
                <w:rFonts w:ascii="Arial" w:hAnsi="Arial" w:cs="Arial"/>
              </w:rPr>
            </w:pPr>
            <w:r>
              <w:rPr>
                <w:rFonts w:ascii="Arial" w:hAnsi="Arial" w:cs="Arial"/>
                <w:b/>
                <w:bCs/>
                <w:color w:val="1F2937"/>
                <w:sz w:val="17"/>
                <w:szCs w:val="17"/>
              </w:rPr>
              <w:t>nivel_urgencia</w:t>
            </w:r>
          </w:p>
        </w:tc>
        <w:tc>
          <w:tcPr>
            <w:tcW w:w="2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597130E" w14:textId="77777777" w:rsidR="000C47BB" w:rsidRPr="00CA39A9" w:rsidRDefault="00123614">
            <w:pPr>
              <w:rPr>
                <w:rFonts w:ascii="Arial" w:hAnsi="Arial" w:cs="Arial"/>
              </w:rPr>
            </w:pPr>
            <w:r>
              <w:rPr>
                <w:rFonts w:ascii="Arial" w:hAnsi="Arial" w:cs="Arial"/>
                <w:color w:val="1F2937"/>
                <w:sz w:val="17"/>
                <w:szCs w:val="17"/>
              </w:rPr>
              <w:t>Clasificación del nivel de urgencia del riego.</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FC2B1C3" w14:textId="77777777" w:rsidR="000C47BB" w:rsidRPr="00CA39A9" w:rsidRDefault="00123614">
            <w:pPr>
              <w:jc w:val="center"/>
              <w:rPr>
                <w:rFonts w:ascii="Arial" w:hAnsi="Arial" w:cs="Arial"/>
              </w:rPr>
            </w:pPr>
            <w:r>
              <w:rPr>
                <w:rFonts w:ascii="Arial" w:hAnsi="Arial" w:cs="Arial"/>
                <w:color w:val="1F2937"/>
                <w:sz w:val="17"/>
                <w:szCs w:val="17"/>
              </w:rPr>
              <w:t>categórico</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B2A7016" w14:textId="77777777" w:rsidR="000C47BB" w:rsidRPr="00CA39A9" w:rsidRDefault="00123614">
            <w:pPr>
              <w:jc w:val="center"/>
              <w:rPr>
                <w:rFonts w:ascii="Arial" w:hAnsi="Arial" w:cs="Arial"/>
              </w:rPr>
            </w:pPr>
            <w:r>
              <w:rPr>
                <w:rFonts w:ascii="Arial" w:hAnsi="Arial" w:cs="Arial"/>
                <w:color w:val="1F2937"/>
                <w:sz w:val="17"/>
                <w:szCs w:val="17"/>
              </w:rPr>
              <w:t>enum</w:t>
            </w:r>
          </w:p>
        </w:tc>
        <w:tc>
          <w:tcPr>
            <w:tcW w:w="2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61AEB90" w14:textId="77777777" w:rsidR="000C47BB" w:rsidRPr="00CA39A9" w:rsidRDefault="00123614">
            <w:pPr>
              <w:rPr>
                <w:rFonts w:ascii="Arial" w:hAnsi="Arial" w:cs="Arial"/>
              </w:rPr>
            </w:pPr>
            <w:r>
              <w:rPr>
                <w:rFonts w:ascii="Arial" w:hAnsi="Arial" w:cs="Arial"/>
                <w:color w:val="1F2937"/>
                <w:sz w:val="17"/>
                <w:szCs w:val="17"/>
              </w:rPr>
              <w:t>critico | moderado | preventivo</w:t>
            </w:r>
          </w:p>
        </w:tc>
      </w:tr>
      <w:tr w:rsidR="000C47BB" w:rsidRPr="00CA39A9" w14:paraId="21625695"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F73A668" w14:textId="77777777" w:rsidR="000C47BB" w:rsidRPr="00CA39A9" w:rsidRDefault="00123614">
            <w:pPr>
              <w:rPr>
                <w:rFonts w:ascii="Arial" w:hAnsi="Arial" w:cs="Arial"/>
              </w:rPr>
            </w:pPr>
            <w:r>
              <w:rPr>
                <w:rFonts w:ascii="Arial" w:hAnsi="Arial" w:cs="Arial"/>
                <w:b/>
                <w:bCs/>
                <w:color w:val="1F2937"/>
                <w:sz w:val="17"/>
                <w:szCs w:val="17"/>
              </w:rPr>
              <w:t>geom</w:t>
            </w:r>
          </w:p>
        </w:tc>
        <w:tc>
          <w:tcPr>
            <w:tcW w:w="2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2C3AB90" w14:textId="77777777" w:rsidR="000C47BB" w:rsidRPr="00CA39A9" w:rsidRDefault="00123614">
            <w:pPr>
              <w:rPr>
                <w:rFonts w:ascii="Arial" w:hAnsi="Arial" w:cs="Arial"/>
              </w:rPr>
            </w:pPr>
            <w:r>
              <w:rPr>
                <w:rFonts w:ascii="Arial" w:hAnsi="Arial" w:cs="Arial"/>
                <w:color w:val="1F2937"/>
                <w:sz w:val="17"/>
                <w:szCs w:val="17"/>
              </w:rPr>
              <w:t>Geometría espacial de la parcela en coordenadas geográficas WGS84.</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7998D9A" w14:textId="77777777" w:rsidR="000C47BB" w:rsidRPr="00CA39A9" w:rsidRDefault="00123614">
            <w:pPr>
              <w:jc w:val="center"/>
              <w:rPr>
                <w:rFonts w:ascii="Arial" w:hAnsi="Arial" w:cs="Arial"/>
              </w:rPr>
            </w:pPr>
            <w:r>
              <w:rPr>
                <w:rFonts w:ascii="Arial" w:hAnsi="Arial" w:cs="Arial"/>
                <w:color w:val="1F2937"/>
                <w:sz w:val="17"/>
                <w:szCs w:val="17"/>
              </w:rPr>
              <w:t>EPSG:4326</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8DA2211" w14:textId="77777777" w:rsidR="000C47BB" w:rsidRPr="00CA39A9" w:rsidRDefault="00123614">
            <w:pPr>
              <w:jc w:val="center"/>
              <w:rPr>
                <w:rFonts w:ascii="Arial" w:hAnsi="Arial" w:cs="Arial"/>
              </w:rPr>
            </w:pPr>
            <w:r>
              <w:rPr>
                <w:rFonts w:ascii="Arial" w:hAnsi="Arial" w:cs="Arial"/>
                <w:color w:val="1F2937"/>
                <w:sz w:val="17"/>
                <w:szCs w:val="17"/>
              </w:rPr>
              <w:t>GEOMETRY(Polygon)</w:t>
            </w:r>
          </w:p>
        </w:tc>
        <w:tc>
          <w:tcPr>
            <w:tcW w:w="2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359A6D8" w14:textId="77777777" w:rsidR="000C47BB" w:rsidRPr="00CA39A9" w:rsidRDefault="00123614">
            <w:pPr>
              <w:rPr>
                <w:rFonts w:ascii="Arial" w:hAnsi="Arial" w:cs="Arial"/>
              </w:rPr>
            </w:pPr>
            <w:r>
              <w:rPr>
                <w:rFonts w:ascii="Arial" w:hAnsi="Arial" w:cs="Arial"/>
                <w:color w:val="1F2937"/>
                <w:sz w:val="17"/>
                <w:szCs w:val="17"/>
              </w:rPr>
              <w:t>PostGIS / Vectorizado del campo</w:t>
            </w:r>
          </w:p>
        </w:tc>
      </w:tr>
    </w:tbl>
    <w:p w14:paraId="54A048C0"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12.1: Diccionario de variables y KPIs del sistema MILPÍN</w:t>
      </w:r>
    </w:p>
    <w:p w14:paraId="2413D78D" w14:textId="77777777" w:rsidR="000C47BB" w:rsidRPr="00CA39A9" w:rsidRDefault="000C47BB">
      <w:pPr>
        <w:spacing w:after="80"/>
        <w:rPr>
          <w:rFonts w:ascii="Arial" w:hAnsi="Arial" w:cs="Arial"/>
        </w:rPr>
      </w:pPr>
    </w:p>
    <w:p w14:paraId="284101FC"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t>13. Conclusiones</w:t>
      </w:r>
    </w:p>
    <w:p w14:paraId="60F5D824" w14:textId="77777777" w:rsidR="000C47BB" w:rsidRPr="00CA39A9" w:rsidRDefault="00123614">
      <w:pPr>
        <w:spacing w:before="60" w:after="120"/>
        <w:rPr>
          <w:rFonts w:ascii="Arial" w:hAnsi="Arial" w:cs="Arial"/>
        </w:rPr>
      </w:pPr>
      <w:r>
        <w:rPr>
          <w:rFonts w:ascii="Arial" w:hAnsi="Arial" w:cs="Arial"/>
          <w:color w:val="1F2937"/>
        </w:rPr>
        <w:t>MILPÍN AgTech v2.0 demuestra que es técnicamente factible construir un sistema de apoyo a decisiones de riego agrícola de precisión utilizando herramientas open-source, datos satelitales gratuitos y un motor agronómico científicamente validado, a un costo de infraestructura accesible para proyectos de innovación agrícola en México.</w:t>
      </w:r>
    </w:p>
    <w:p w14:paraId="5271D4BD" w14:textId="77777777" w:rsidR="000C47BB" w:rsidRPr="00CA39A9" w:rsidRDefault="000C47BB">
      <w:pPr>
        <w:spacing w:after="80"/>
        <w:rPr>
          <w:rFonts w:ascii="Arial" w:hAnsi="Arial" w:cs="Arial"/>
        </w:rPr>
      </w:pPr>
    </w:p>
    <w:p w14:paraId="73FB3392" w14:textId="77777777" w:rsidR="000C47BB" w:rsidRPr="00CA39A9" w:rsidRDefault="00123614">
      <w:pPr>
        <w:spacing w:before="320" w:after="100"/>
        <w:rPr>
          <w:rFonts w:ascii="Arial" w:hAnsi="Arial" w:cs="Arial"/>
        </w:rPr>
      </w:pPr>
      <w:r>
        <w:rPr>
          <w:rFonts w:ascii="Arial" w:hAnsi="Arial" w:cs="Arial"/>
          <w:b/>
          <w:bCs/>
          <w:color w:val="2C5D8A"/>
          <w:sz w:val="26"/>
          <w:szCs w:val="26"/>
        </w:rPr>
        <w:t>13.1 Logros del Prototipo</w:t>
      </w:r>
    </w:p>
    <w:p w14:paraId="06F64AE0"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Motor agronómico FAO-56 Penman-Monteith implementado fielmente con Hargreaves como fallback y vectorización NumPy para ETL masivo. Validado con 42 tests unitarios contra valores tabulados FAO.</w:t>
      </w:r>
    </w:p>
    <w:p w14:paraId="31A316F8"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Base de datos geoespacial real: migración exitosa a PostGIS 3.6 con geometrías GEOMETRY(Polygon,4326), índice GIST activo y endpoint GeoJSON nativo para Leaflet.</w:t>
      </w:r>
    </w:p>
    <w:p w14:paraId="58B4E648"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Loop de trazabilidad completo: recomendación → feedback del agricultor → registro automático en historial_riego. Permite análisis del impacto real a largo plazo.</w:t>
      </w:r>
    </w:p>
    <w:p w14:paraId="2EF34F38"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Eliminación del sesgo de humedad inicial: propagar_balance_hidrico() reemplaza la estimación (CC+PMP)/2 con balance acumulado desde el último riego real. Mejora sustancial de precisión.</w:t>
      </w:r>
    </w:p>
    <w:p w14:paraId="4732E2DF"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Forecast ETo a 7 días: Ridge Regression supera el baseline de media móvil en 41.6% de RMSE. Permite planificación anticipada del riego. Separación ML/MLOps (2026-05-16): arquitectura ml/ con training/inference/monitoring independientes, promote gate con umbrales YAML y detección de drift (PSI, KS).</w:t>
      </w:r>
    </w:p>
    <w:p w14:paraId="06366273"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Accesibilidad: interfaz de voz en español (Whisper + Ollama llama3.2) reduce barreras de adopción para agricultores con baja alfabetización digital.</w:t>
      </w:r>
    </w:p>
    <w:p w14:paraId="6F6B9CA8" w14:textId="77777777" w:rsidR="000C47BB" w:rsidRPr="00CA39A9" w:rsidRDefault="000C47BB">
      <w:pPr>
        <w:spacing w:after="80"/>
        <w:rPr>
          <w:rFonts w:ascii="Arial" w:hAnsi="Arial" w:cs="Arial"/>
        </w:rPr>
      </w:pPr>
    </w:p>
    <w:p w14:paraId="0E65D2CB" w14:textId="77777777" w:rsidR="000C47BB" w:rsidRPr="00CA39A9" w:rsidRDefault="00123614">
      <w:pPr>
        <w:spacing w:before="320" w:after="100"/>
        <w:rPr>
          <w:rFonts w:ascii="Arial" w:hAnsi="Arial" w:cs="Arial"/>
        </w:rPr>
      </w:pPr>
      <w:r>
        <w:rPr>
          <w:rFonts w:ascii="Arial" w:hAnsi="Arial" w:cs="Arial"/>
          <w:b/>
          <w:bCs/>
          <w:color w:val="2C5D8A"/>
          <w:sz w:val="26"/>
          <w:szCs w:val="26"/>
        </w:rPr>
        <w:t>13.2 Limitaciones Actuales</w:t>
      </w:r>
    </w:p>
    <w:p w14:paraId="73546FAA"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Sin autenticación: cualquier usuario puede crear parcelas. Vulnerabilidad crítica antes del despliegue en red.</w:t>
      </w:r>
    </w:p>
    <w:p w14:paraId="094CB643"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Humedad estimada: aunque mejorada respecto al prototipo inicial, el sistema sigue sin sensores físicos de campo. La precisión está limitada por la calidad del modelo de suelo.</w:t>
      </w:r>
    </w:p>
    <w:p w14:paraId="5EF8D239"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Catálogo de cultivos: los 5 cultivos actuales (Maíz, Frijol, Algodón, Uva, Chile) priorizan valor comercial sobre representatividad del DR-041 (donde predominan trigo y garbanzo).</w:t>
      </w:r>
    </w:p>
    <w:p w14:paraId="0AA5C328"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Escala de prueba: el sistema no ha sido validado con agricultores reales. Los resultados son teóricos basados en datos históricos y modelos.</w:t>
      </w:r>
    </w:p>
    <w:p w14:paraId="143C7EF8" w14:textId="77777777" w:rsidR="000C47BB" w:rsidRPr="00CA39A9" w:rsidRDefault="000C47BB">
      <w:pPr>
        <w:spacing w:after="80"/>
        <w:rPr>
          <w:rFonts w:ascii="Arial" w:hAnsi="Arial" w:cs="Arial"/>
        </w:rPr>
      </w:pPr>
    </w:p>
    <w:p w14:paraId="6FDFB4BA" w14:textId="77777777" w:rsidR="000C47BB" w:rsidRPr="00CA39A9" w:rsidRDefault="00123614">
      <w:pPr>
        <w:spacing w:before="320" w:after="100"/>
        <w:rPr>
          <w:rFonts w:ascii="Arial" w:hAnsi="Arial" w:cs="Arial"/>
        </w:rPr>
      </w:pPr>
      <w:r>
        <w:rPr>
          <w:rFonts w:ascii="Arial" w:hAnsi="Arial" w:cs="Arial"/>
          <w:b/>
          <w:bCs/>
          <w:color w:val="2C5D8A"/>
          <w:sz w:val="26"/>
          <w:szCs w:val="26"/>
        </w:rPr>
        <w:t>13.3 Potencial e Impacto Futuro</w:t>
      </w:r>
    </w:p>
    <w:p w14:paraId="74252C18" w14:textId="77777777" w:rsidR="000C47BB" w:rsidRPr="00CA39A9" w:rsidRDefault="00123614">
      <w:pPr>
        <w:spacing w:before="60" w:after="120"/>
        <w:rPr>
          <w:rFonts w:ascii="Arial" w:hAnsi="Arial" w:cs="Arial"/>
        </w:rPr>
      </w:pPr>
      <w:r>
        <w:rPr>
          <w:rFonts w:ascii="Arial" w:hAnsi="Arial" w:cs="Arial"/>
          <w:color w:val="1F2937"/>
        </w:rPr>
        <w:t>Si MILPÍN alcanza el 25% de ahorro hídrico en el DR-041 Módulo 3 y escala progresivamente a los 225,000 ha del distrito completo, el impacto potencial sería del orden de 450 millones de m³ de agua ahorrados por ciclo — equivalente al consumo anual de 1.5 millones de personas. Más allá del ahorro económico, esto representaría una contribución concreta a la sustentabilidad del acuífero del Valle del Yaqui y, por extensión, a la seguridad alimentaria del noroeste de México.</w:t>
      </w:r>
    </w:p>
    <w:p w14:paraId="51197D8B" w14:textId="77777777" w:rsidR="000C47BB" w:rsidRPr="00CA39A9" w:rsidRDefault="00123614">
      <w:pPr>
        <w:spacing w:before="60" w:after="120"/>
        <w:rPr>
          <w:rFonts w:ascii="Arial" w:hAnsi="Arial" w:cs="Arial"/>
        </w:rPr>
      </w:pPr>
      <w:r>
        <w:rPr>
          <w:rFonts w:ascii="Arial" w:hAnsi="Arial" w:cs="Arial"/>
          <w:color w:val="1F2937"/>
        </w:rPr>
        <w:lastRenderedPageBreak/>
        <w:t>El proyecto demuestra que la ciencia de datos aplicada al agro no requiere presupuestos de gran escala: requiere metodología rigurosa, datos científicamente fundamentados y una interfaz diseñada desde las necesidades reales del agricultor.</w:t>
      </w:r>
    </w:p>
    <w:p w14:paraId="59F21BD4" w14:textId="77777777" w:rsidR="000C47BB" w:rsidRPr="00CA39A9" w:rsidRDefault="00123614">
      <w:pPr>
        <w:pBdr>
          <w:top w:val="single" w:sz="4" w:space="6" w:color="DCEAF7"/>
          <w:left w:val="single" w:sz="16" w:space="10" w:color="2C5D8A"/>
          <w:bottom w:val="single" w:sz="4" w:space="6" w:color="DCEAF7"/>
        </w:pBdr>
        <w:shd w:val="clear" w:color="auto" w:fill="DCEAF7"/>
        <w:spacing w:before="120" w:after="160"/>
        <w:ind w:left="260" w:right="260"/>
        <w:rPr>
          <w:rFonts w:ascii="Arial" w:hAnsi="Arial" w:cs="Arial"/>
        </w:rPr>
      </w:pPr>
      <w:r>
        <w:rPr>
          <w:rFonts w:ascii="Arial" w:hAnsi="Arial" w:cs="Arial"/>
          <w:b/>
          <w:bCs/>
          <w:color w:val="1E3A5F"/>
          <w:sz w:val="18"/>
          <w:szCs w:val="18"/>
        </w:rPr>
        <w:t xml:space="preserve">Conclusión central: </w:t>
      </w:r>
      <w:r>
        <w:rPr>
          <w:rFonts w:ascii="Arial" w:hAnsi="Arial" w:cs="Arial"/>
          <w:color w:val="1F2937"/>
          <w:sz w:val="18"/>
          <w:szCs w:val="18"/>
        </w:rPr>
        <w:t>MILPÍN es un prototipo técnicamente sólido con una propuesta de valor validable. La brecha entre el prototipo actual y un producto en campo está delimitada, es mensurable y es superable con los recursos y la metodología descritos en este documento.</w:t>
      </w:r>
    </w:p>
    <w:p w14:paraId="38228828" w14:textId="77777777" w:rsidR="000C47BB" w:rsidRPr="00CA39A9" w:rsidRDefault="000C47BB">
      <w:pPr>
        <w:spacing w:after="80"/>
        <w:rPr>
          <w:rFonts w:ascii="Arial" w:hAnsi="Arial" w:cs="Arial"/>
        </w:rPr>
      </w:pPr>
    </w:p>
    <w:p w14:paraId="1FCE2ED7" w14:textId="77777777" w:rsidR="005021A1" w:rsidRDefault="005021A1">
      <w:pPr>
        <w:pBdr>
          <w:bottom w:val="single" w:sz="6" w:space="4" w:color="2C5D8A"/>
        </w:pBdr>
        <w:spacing w:before="480" w:after="160"/>
        <w:rPr>
          <w:rFonts w:ascii="Arial" w:hAnsi="Arial" w:cs="Arial"/>
          <w:b/>
          <w:bCs/>
          <w:color w:val="1E3A5F"/>
          <w:sz w:val="34"/>
          <w:szCs w:val="34"/>
        </w:rPr>
      </w:pPr>
    </w:p>
    <w:p w14:paraId="43E7AC72"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t>Apéndice — Diccionario de Términos Técnicos</w:t>
      </w:r>
    </w:p>
    <w:p w14:paraId="29CF700D" w14:textId="77777777" w:rsidR="000C47BB" w:rsidRPr="00CA39A9" w:rsidRDefault="00123614">
      <w:pPr>
        <w:spacing w:before="320" w:after="100"/>
        <w:rPr>
          <w:rFonts w:ascii="Arial" w:hAnsi="Arial" w:cs="Arial"/>
        </w:rPr>
      </w:pPr>
      <w:r>
        <w:rPr>
          <w:rFonts w:ascii="Arial" w:hAnsi="Arial" w:cs="Arial"/>
          <w:b/>
          <w:bCs/>
          <w:color w:val="2C5D8A"/>
          <w:sz w:val="26"/>
          <w:szCs w:val="26"/>
        </w:rPr>
        <w:t>A. Términos Agronómicos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680"/>
      </w:tblGrid>
      <w:tr w:rsidR="000C47BB" w:rsidRPr="00CA39A9" w14:paraId="78AC28D8" w14:textId="77777777">
        <w:tc>
          <w:tcPr>
            <w:tcW w:w="2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160A6603" w14:textId="77777777" w:rsidR="000C47BB" w:rsidRPr="00CA39A9" w:rsidRDefault="00123614">
            <w:pPr>
              <w:rPr>
                <w:rFonts w:ascii="Arial" w:hAnsi="Arial" w:cs="Arial"/>
              </w:rPr>
            </w:pPr>
            <w:r>
              <w:rPr>
                <w:rFonts w:ascii="Arial" w:hAnsi="Arial" w:cs="Arial"/>
                <w:b/>
                <w:bCs/>
                <w:color w:val="FFFFFF"/>
                <w:sz w:val="18"/>
                <w:szCs w:val="18"/>
              </w:rPr>
              <w:t>Término</w:t>
            </w:r>
          </w:p>
        </w:tc>
        <w:tc>
          <w:tcPr>
            <w:tcW w:w="76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27F838EA" w14:textId="77777777" w:rsidR="000C47BB" w:rsidRPr="00CA39A9" w:rsidRDefault="00123614">
            <w:pPr>
              <w:rPr>
                <w:rFonts w:ascii="Arial" w:hAnsi="Arial" w:cs="Arial"/>
              </w:rPr>
            </w:pPr>
            <w:r>
              <w:rPr>
                <w:rFonts w:ascii="Arial" w:hAnsi="Arial" w:cs="Arial"/>
                <w:b/>
                <w:bCs/>
                <w:color w:val="FFFFFF"/>
                <w:sz w:val="18"/>
                <w:szCs w:val="18"/>
              </w:rPr>
              <w:t>Definición</w:t>
            </w:r>
          </w:p>
        </w:tc>
      </w:tr>
      <w:tr w:rsidR="000C47BB" w:rsidRPr="00CA39A9" w14:paraId="12313B6D"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FA7DD60" w14:textId="77777777" w:rsidR="000C47BB" w:rsidRPr="00CA39A9" w:rsidRDefault="00123614">
            <w:pPr>
              <w:rPr>
                <w:rFonts w:ascii="Arial" w:hAnsi="Arial" w:cs="Arial"/>
              </w:rPr>
            </w:pPr>
            <w:r>
              <w:rPr>
                <w:rFonts w:ascii="Arial" w:hAnsi="Arial" w:cs="Arial"/>
                <w:b/>
                <w:bCs/>
                <w:color w:val="1F2937"/>
                <w:sz w:val="17"/>
                <w:szCs w:val="17"/>
              </w:rPr>
              <w:t>Evapotranspiración (ET)</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5E4B644" w14:textId="77777777" w:rsidR="000C47BB" w:rsidRPr="00CA39A9" w:rsidRDefault="00123614">
            <w:pPr>
              <w:rPr>
                <w:rFonts w:ascii="Arial" w:hAnsi="Arial" w:cs="Arial"/>
              </w:rPr>
            </w:pPr>
            <w:r>
              <w:rPr>
                <w:rFonts w:ascii="Arial" w:hAnsi="Arial" w:cs="Arial"/>
                <w:color w:val="1F2937"/>
                <w:sz w:val="17"/>
                <w:szCs w:val="17"/>
              </w:rPr>
              <w:t>Pérdida combinada de agua del suelo por evaporación directa y transpiración a través de las hojas de la planta.</w:t>
            </w:r>
          </w:p>
        </w:tc>
      </w:tr>
      <w:tr w:rsidR="000C47BB" w:rsidRPr="00CA39A9" w14:paraId="467F9169"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5C18D95" w14:textId="77777777" w:rsidR="000C47BB" w:rsidRPr="00CA39A9" w:rsidRDefault="00123614">
            <w:pPr>
              <w:rPr>
                <w:rFonts w:ascii="Arial" w:hAnsi="Arial" w:cs="Arial"/>
              </w:rPr>
            </w:pPr>
            <w:r>
              <w:rPr>
                <w:rFonts w:ascii="Arial" w:hAnsi="Arial" w:cs="Arial"/>
                <w:b/>
                <w:bCs/>
                <w:color w:val="1F2937"/>
                <w:sz w:val="17"/>
                <w:szCs w:val="17"/>
              </w:rPr>
              <w:t>ETo (ET de referencia)</w:t>
            </w:r>
          </w:p>
        </w:tc>
        <w:tc>
          <w:tcPr>
            <w:tcW w:w="7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D613D75" w14:textId="77777777" w:rsidR="000C47BB" w:rsidRPr="00CA39A9" w:rsidRDefault="00123614">
            <w:pPr>
              <w:rPr>
                <w:rFonts w:ascii="Arial" w:hAnsi="Arial" w:cs="Arial"/>
              </w:rPr>
            </w:pPr>
            <w:r>
              <w:rPr>
                <w:rFonts w:ascii="Arial" w:hAnsi="Arial" w:cs="Arial"/>
                <w:color w:val="1F2937"/>
                <w:sz w:val="17"/>
                <w:szCs w:val="17"/>
              </w:rPr>
              <w:t>Evapotranspiración de un cultivo de referencia hipotético (césped de 12 cm de altura, r=70 s/m). Cuantifica la demanda atmosférica de agua.</w:t>
            </w:r>
          </w:p>
        </w:tc>
      </w:tr>
      <w:tr w:rsidR="000C47BB" w:rsidRPr="00CA39A9" w14:paraId="603514BE"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6FA562B" w14:textId="77777777" w:rsidR="000C47BB" w:rsidRPr="00CA39A9" w:rsidRDefault="00123614">
            <w:pPr>
              <w:rPr>
                <w:rFonts w:ascii="Arial" w:hAnsi="Arial" w:cs="Arial"/>
              </w:rPr>
            </w:pPr>
            <w:r>
              <w:rPr>
                <w:rFonts w:ascii="Arial" w:hAnsi="Arial" w:cs="Arial"/>
                <w:b/>
                <w:bCs/>
                <w:color w:val="1F2937"/>
                <w:sz w:val="17"/>
                <w:szCs w:val="17"/>
              </w:rPr>
              <w:t>ETc (ET del cultivo)</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CC86E1C" w14:textId="77777777" w:rsidR="000C47BB" w:rsidRPr="00CA39A9" w:rsidRDefault="00123614">
            <w:pPr>
              <w:rPr>
                <w:rFonts w:ascii="Arial" w:hAnsi="Arial" w:cs="Arial"/>
              </w:rPr>
            </w:pPr>
            <w:r>
              <w:rPr>
                <w:rFonts w:ascii="Arial" w:hAnsi="Arial" w:cs="Arial"/>
                <w:color w:val="1F2937"/>
                <w:sz w:val="17"/>
                <w:szCs w:val="17"/>
              </w:rPr>
              <w:t>Evapotranspiración real del cultivo = ETo × Kc. Representa la demanda hídrica específica de la especie y etapa de crecimiento.</w:t>
            </w:r>
          </w:p>
        </w:tc>
      </w:tr>
      <w:tr w:rsidR="000C47BB" w:rsidRPr="00CA39A9" w14:paraId="140E5A3E"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F699E81" w14:textId="77777777" w:rsidR="000C47BB" w:rsidRPr="00CA39A9" w:rsidRDefault="00123614">
            <w:pPr>
              <w:rPr>
                <w:rFonts w:ascii="Arial" w:hAnsi="Arial" w:cs="Arial"/>
              </w:rPr>
            </w:pPr>
            <w:r>
              <w:rPr>
                <w:rFonts w:ascii="Arial" w:hAnsi="Arial" w:cs="Arial"/>
                <w:b/>
                <w:bCs/>
                <w:color w:val="1F2937"/>
                <w:sz w:val="17"/>
                <w:szCs w:val="17"/>
              </w:rPr>
              <w:t>Kc (Coeficiente de cultivo)</w:t>
            </w:r>
          </w:p>
        </w:tc>
        <w:tc>
          <w:tcPr>
            <w:tcW w:w="7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1F2A0C4" w14:textId="77777777" w:rsidR="000C47BB" w:rsidRPr="00CA39A9" w:rsidRDefault="00123614">
            <w:pPr>
              <w:rPr>
                <w:rFonts w:ascii="Arial" w:hAnsi="Arial" w:cs="Arial"/>
              </w:rPr>
            </w:pPr>
            <w:r>
              <w:rPr>
                <w:rFonts w:ascii="Arial" w:hAnsi="Arial" w:cs="Arial"/>
                <w:color w:val="1F2937"/>
                <w:sz w:val="17"/>
                <w:szCs w:val="17"/>
              </w:rPr>
              <w:t>Factor adimensional que ajusta ETo según las características biológicas del cultivo en cada fase fenológica (inicial, desarrollo, media, final).</w:t>
            </w:r>
          </w:p>
        </w:tc>
      </w:tr>
      <w:tr w:rsidR="000C47BB" w:rsidRPr="00CA39A9" w14:paraId="0CDB9410"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5A8CA9A" w14:textId="77777777" w:rsidR="000C47BB" w:rsidRPr="00CA39A9" w:rsidRDefault="00123614">
            <w:pPr>
              <w:rPr>
                <w:rFonts w:ascii="Arial" w:hAnsi="Arial" w:cs="Arial"/>
              </w:rPr>
            </w:pPr>
            <w:r>
              <w:rPr>
                <w:rFonts w:ascii="Arial" w:hAnsi="Arial" w:cs="Arial"/>
                <w:b/>
                <w:bCs/>
                <w:color w:val="1F2937"/>
                <w:sz w:val="17"/>
                <w:szCs w:val="17"/>
              </w:rPr>
              <w:t>Capacidad de Campo (CC)</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77133C3" w14:textId="77777777" w:rsidR="000C47BB" w:rsidRPr="00CA39A9" w:rsidRDefault="00123614">
            <w:pPr>
              <w:rPr>
                <w:rFonts w:ascii="Arial" w:hAnsi="Arial" w:cs="Arial"/>
              </w:rPr>
            </w:pPr>
            <w:r>
              <w:rPr>
                <w:rFonts w:ascii="Arial" w:hAnsi="Arial" w:cs="Arial"/>
                <w:color w:val="1F2937"/>
                <w:sz w:val="17"/>
                <w:szCs w:val="17"/>
              </w:rPr>
              <w:t>Contenido de humedad del suelo después de que el exceso de agua de lluvia o riego ha drenado por gravedad. Límite superior aprovechable.</w:t>
            </w:r>
          </w:p>
        </w:tc>
      </w:tr>
      <w:tr w:rsidR="000C47BB" w:rsidRPr="00CA39A9" w14:paraId="0195ACCC"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ECBE395" w14:textId="77777777" w:rsidR="000C47BB" w:rsidRPr="00CA39A9" w:rsidRDefault="00123614">
            <w:pPr>
              <w:rPr>
                <w:rFonts w:ascii="Arial" w:hAnsi="Arial" w:cs="Arial"/>
              </w:rPr>
            </w:pPr>
            <w:r>
              <w:rPr>
                <w:rFonts w:ascii="Arial" w:hAnsi="Arial" w:cs="Arial"/>
                <w:b/>
                <w:bCs/>
                <w:color w:val="1F2937"/>
                <w:sz w:val="17"/>
                <w:szCs w:val="17"/>
              </w:rPr>
              <w:t>Punto de Marchitez Permanente (PMP)</w:t>
            </w:r>
          </w:p>
        </w:tc>
        <w:tc>
          <w:tcPr>
            <w:tcW w:w="7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EE6A6B1" w14:textId="77777777" w:rsidR="000C47BB" w:rsidRPr="00CA39A9" w:rsidRDefault="00123614">
            <w:pPr>
              <w:rPr>
                <w:rFonts w:ascii="Arial" w:hAnsi="Arial" w:cs="Arial"/>
              </w:rPr>
            </w:pPr>
            <w:r>
              <w:rPr>
                <w:rFonts w:ascii="Arial" w:hAnsi="Arial" w:cs="Arial"/>
                <w:color w:val="1F2937"/>
                <w:sz w:val="17"/>
                <w:szCs w:val="17"/>
              </w:rPr>
              <w:t>Contenido de humedad al cual la planta ya no puede extraer agua del suelo y comienza a marchitarse permanentemente. Límite inferior de disponibilidad hídrica.</w:t>
            </w:r>
          </w:p>
        </w:tc>
      </w:tr>
      <w:tr w:rsidR="000C47BB" w:rsidRPr="00CA39A9" w14:paraId="4A742A1E"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612AF13" w14:textId="77777777" w:rsidR="000C47BB" w:rsidRPr="00CA39A9" w:rsidRDefault="00123614">
            <w:pPr>
              <w:rPr>
                <w:rFonts w:ascii="Arial" w:hAnsi="Arial" w:cs="Arial"/>
              </w:rPr>
            </w:pPr>
            <w:r>
              <w:rPr>
                <w:rFonts w:ascii="Arial" w:hAnsi="Arial" w:cs="Arial"/>
                <w:b/>
                <w:bCs/>
                <w:color w:val="1F2937"/>
                <w:sz w:val="17"/>
                <w:szCs w:val="17"/>
              </w:rPr>
              <w:t>Agua Disponible Total (ADT)</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5D3691B" w14:textId="77777777" w:rsidR="000C47BB" w:rsidRPr="00CA39A9" w:rsidRDefault="00123614">
            <w:pPr>
              <w:rPr>
                <w:rFonts w:ascii="Arial" w:hAnsi="Arial" w:cs="Arial"/>
              </w:rPr>
            </w:pPr>
            <w:r>
              <w:rPr>
                <w:rFonts w:ascii="Arial" w:hAnsi="Arial" w:cs="Arial"/>
                <w:color w:val="1F2937"/>
                <w:sz w:val="17"/>
                <w:szCs w:val="17"/>
              </w:rPr>
              <w:t>Agua almacenada en el suelo entre CC y PMP en la zona radicular. ADT = (CC - PMP) × profundidad_raíz × 10. Expresado en mm.</w:t>
            </w:r>
          </w:p>
        </w:tc>
      </w:tr>
      <w:tr w:rsidR="000C47BB" w:rsidRPr="00CA39A9" w14:paraId="590F1FE5"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5809DBC" w14:textId="77777777" w:rsidR="000C47BB" w:rsidRPr="00CA39A9" w:rsidRDefault="00123614">
            <w:pPr>
              <w:rPr>
                <w:rFonts w:ascii="Arial" w:hAnsi="Arial" w:cs="Arial"/>
              </w:rPr>
            </w:pPr>
            <w:r>
              <w:rPr>
                <w:rFonts w:ascii="Arial" w:hAnsi="Arial" w:cs="Arial"/>
                <w:b/>
                <w:bCs/>
                <w:color w:val="1F2937"/>
                <w:sz w:val="17"/>
                <w:szCs w:val="17"/>
              </w:rPr>
              <w:t>Lámina de riego</w:t>
            </w:r>
          </w:p>
        </w:tc>
        <w:tc>
          <w:tcPr>
            <w:tcW w:w="7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2301129" w14:textId="77777777" w:rsidR="000C47BB" w:rsidRPr="00CA39A9" w:rsidRDefault="00123614">
            <w:pPr>
              <w:rPr>
                <w:rFonts w:ascii="Arial" w:hAnsi="Arial" w:cs="Arial"/>
              </w:rPr>
            </w:pPr>
            <w:r>
              <w:rPr>
                <w:rFonts w:ascii="Arial" w:hAnsi="Arial" w:cs="Arial"/>
                <w:color w:val="1F2937"/>
                <w:sz w:val="17"/>
                <w:szCs w:val="17"/>
              </w:rPr>
              <w:t>Altura equivalente de agua a aplicar en un evento de riego, expresada en mm (1 mm = 10 m³/ha).</w:t>
            </w:r>
          </w:p>
        </w:tc>
      </w:tr>
      <w:tr w:rsidR="000C47BB" w:rsidRPr="00CA39A9" w14:paraId="407E763C"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4477167" w14:textId="77777777" w:rsidR="000C47BB" w:rsidRPr="00CA39A9" w:rsidRDefault="00123614">
            <w:pPr>
              <w:rPr>
                <w:rFonts w:ascii="Arial" w:hAnsi="Arial" w:cs="Arial"/>
              </w:rPr>
            </w:pPr>
            <w:r>
              <w:rPr>
                <w:rFonts w:ascii="Arial" w:hAnsi="Arial" w:cs="Arial"/>
                <w:b/>
                <w:bCs/>
                <w:color w:val="1F2937"/>
                <w:sz w:val="17"/>
                <w:szCs w:val="17"/>
              </w:rPr>
              <w:t>Estrés hídrico</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3D654C2" w14:textId="77777777" w:rsidR="000C47BB" w:rsidRPr="00CA39A9" w:rsidRDefault="00123614">
            <w:pPr>
              <w:rPr>
                <w:rFonts w:ascii="Arial" w:hAnsi="Arial" w:cs="Arial"/>
              </w:rPr>
            </w:pPr>
            <w:r>
              <w:rPr>
                <w:rFonts w:ascii="Arial" w:hAnsi="Arial" w:cs="Arial"/>
                <w:color w:val="1F2937"/>
                <w:sz w:val="17"/>
                <w:szCs w:val="17"/>
              </w:rPr>
              <w:t>Condición en que la planta no puede absorber agua suficiente del suelo para satisfacer su demanda evapotranspirativa. Genera pérdida de turgor y reducción de rendimiento.</w:t>
            </w:r>
          </w:p>
        </w:tc>
      </w:tr>
      <w:tr w:rsidR="000C47BB" w:rsidRPr="00CA39A9" w14:paraId="43B47533"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E8ABAE1" w14:textId="77777777" w:rsidR="000C47BB" w:rsidRPr="00CA39A9" w:rsidRDefault="00123614">
            <w:pPr>
              <w:rPr>
                <w:rFonts w:ascii="Arial" w:hAnsi="Arial" w:cs="Arial"/>
              </w:rPr>
            </w:pPr>
            <w:r>
              <w:rPr>
                <w:rFonts w:ascii="Arial" w:hAnsi="Arial" w:cs="Arial"/>
                <w:b/>
                <w:bCs/>
                <w:color w:val="1F2937"/>
                <w:sz w:val="17"/>
                <w:szCs w:val="17"/>
              </w:rPr>
              <w:t>Penman-Monteith</w:t>
            </w:r>
          </w:p>
        </w:tc>
        <w:tc>
          <w:tcPr>
            <w:tcW w:w="7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B3036D6" w14:textId="77777777" w:rsidR="000C47BB" w:rsidRPr="00CA39A9" w:rsidRDefault="00123614">
            <w:pPr>
              <w:rPr>
                <w:rFonts w:ascii="Arial" w:hAnsi="Arial" w:cs="Arial"/>
              </w:rPr>
            </w:pPr>
            <w:r>
              <w:rPr>
                <w:rFonts w:ascii="Arial" w:hAnsi="Arial" w:cs="Arial"/>
                <w:color w:val="1F2937"/>
                <w:sz w:val="17"/>
                <w:szCs w:val="17"/>
              </w:rPr>
              <w:t>Método físicamente fundamentado para calcular ETo que integra balance de energía, transferencia de masa y resistencias aerodinámicas y de la canopia. Método recomendado por la FAO.</w:t>
            </w:r>
          </w:p>
        </w:tc>
      </w:tr>
      <w:tr w:rsidR="000C47BB" w:rsidRPr="00CA39A9" w14:paraId="14EA1C70"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D010DF9" w14:textId="77777777" w:rsidR="000C47BB" w:rsidRPr="00CA39A9" w:rsidRDefault="00123614">
            <w:pPr>
              <w:rPr>
                <w:rFonts w:ascii="Arial" w:hAnsi="Arial" w:cs="Arial"/>
              </w:rPr>
            </w:pPr>
            <w:r>
              <w:rPr>
                <w:rFonts w:ascii="Arial" w:hAnsi="Arial" w:cs="Arial"/>
                <w:b/>
                <w:bCs/>
                <w:color w:val="1F2937"/>
                <w:sz w:val="17"/>
                <w:szCs w:val="17"/>
              </w:rPr>
              <w:t>Hargreaves-Samani</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C82119A" w14:textId="77777777" w:rsidR="000C47BB" w:rsidRPr="00CA39A9" w:rsidRDefault="00123614">
            <w:pPr>
              <w:rPr>
                <w:rFonts w:ascii="Arial" w:hAnsi="Arial" w:cs="Arial"/>
              </w:rPr>
            </w:pPr>
            <w:r>
              <w:rPr>
                <w:rFonts w:ascii="Arial" w:hAnsi="Arial" w:cs="Arial"/>
                <w:color w:val="1F2937"/>
                <w:sz w:val="17"/>
                <w:szCs w:val="17"/>
              </w:rPr>
              <w:t>Método simplificado para ETo que solo requiere temperatura máxima, mínima y radiación extraterrestre. Menos preciso que PM pero útil cuando faltan datos de humedad y viento.</w:t>
            </w:r>
          </w:p>
        </w:tc>
      </w:tr>
      <w:tr w:rsidR="000C47BB" w:rsidRPr="00CA39A9" w14:paraId="6BE6AE0F"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4519FD8" w14:textId="77777777" w:rsidR="000C47BB" w:rsidRPr="00CA39A9" w:rsidRDefault="00123614">
            <w:pPr>
              <w:rPr>
                <w:rFonts w:ascii="Arial" w:hAnsi="Arial" w:cs="Arial"/>
              </w:rPr>
            </w:pPr>
            <w:r>
              <w:rPr>
                <w:rFonts w:ascii="Arial" w:hAnsi="Arial" w:cs="Arial"/>
                <w:b/>
                <w:bCs/>
                <w:color w:val="1F2937"/>
                <w:sz w:val="17"/>
                <w:szCs w:val="17"/>
              </w:rPr>
              <w:t>Fenología</w:t>
            </w:r>
          </w:p>
        </w:tc>
        <w:tc>
          <w:tcPr>
            <w:tcW w:w="7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A6E1348" w14:textId="77777777" w:rsidR="000C47BB" w:rsidRPr="00CA39A9" w:rsidRDefault="00123614">
            <w:pPr>
              <w:rPr>
                <w:rFonts w:ascii="Arial" w:hAnsi="Arial" w:cs="Arial"/>
              </w:rPr>
            </w:pPr>
            <w:r>
              <w:rPr>
                <w:rFonts w:ascii="Arial" w:hAnsi="Arial" w:cs="Arial"/>
                <w:color w:val="1F2937"/>
                <w:sz w:val="17"/>
                <w:szCs w:val="17"/>
              </w:rPr>
              <w:t>Estudio de las fases de desarrollo de las plantas (germinación, desarrollo vegetativo, floración, llenado de grano, madurez) y su relación con el tiempo y el clima.</w:t>
            </w:r>
          </w:p>
        </w:tc>
      </w:tr>
    </w:tbl>
    <w:p w14:paraId="0BB06DDD"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A.1: Diccionario de términos agronómicos</w:t>
      </w:r>
    </w:p>
    <w:p w14:paraId="0A7366DE" w14:textId="77777777" w:rsidR="000C47BB" w:rsidRPr="00CA39A9" w:rsidRDefault="000C47BB">
      <w:pPr>
        <w:spacing w:after="80"/>
        <w:rPr>
          <w:rFonts w:ascii="Arial" w:hAnsi="Arial" w:cs="Arial"/>
        </w:rPr>
      </w:pPr>
    </w:p>
    <w:p w14:paraId="083E133E" w14:textId="77777777" w:rsidR="005021A1" w:rsidRDefault="005021A1">
      <w:pPr>
        <w:spacing w:before="320" w:after="100"/>
        <w:rPr>
          <w:rFonts w:ascii="Arial" w:hAnsi="Arial" w:cs="Arial"/>
          <w:b/>
          <w:bCs/>
          <w:color w:val="2C5D8A"/>
          <w:sz w:val="26"/>
          <w:szCs w:val="26"/>
        </w:rPr>
      </w:pPr>
    </w:p>
    <w:p w14:paraId="5074D4AA" w14:textId="77777777" w:rsidR="005021A1" w:rsidRDefault="005021A1">
      <w:pPr>
        <w:spacing w:before="320" w:after="100"/>
        <w:rPr>
          <w:rFonts w:ascii="Arial" w:hAnsi="Arial" w:cs="Arial"/>
          <w:b/>
          <w:bCs/>
          <w:color w:val="2C5D8A"/>
          <w:sz w:val="26"/>
          <w:szCs w:val="26"/>
        </w:rPr>
      </w:pPr>
    </w:p>
    <w:p w14:paraId="2D0F5EDE" w14:textId="77777777" w:rsidR="005021A1" w:rsidRDefault="005021A1">
      <w:pPr>
        <w:spacing w:before="320" w:after="100"/>
        <w:rPr>
          <w:rFonts w:ascii="Arial" w:hAnsi="Arial" w:cs="Arial"/>
          <w:b/>
          <w:bCs/>
          <w:color w:val="2C5D8A"/>
          <w:sz w:val="26"/>
          <w:szCs w:val="26"/>
        </w:rPr>
      </w:pPr>
    </w:p>
    <w:p w14:paraId="41B72DB6" w14:textId="77777777" w:rsidR="005021A1" w:rsidRDefault="005021A1">
      <w:pPr>
        <w:spacing w:before="320" w:after="100"/>
        <w:rPr>
          <w:rFonts w:ascii="Arial" w:hAnsi="Arial" w:cs="Arial"/>
          <w:b/>
          <w:bCs/>
          <w:color w:val="2C5D8A"/>
          <w:sz w:val="26"/>
          <w:szCs w:val="26"/>
        </w:rPr>
      </w:pPr>
    </w:p>
    <w:p w14:paraId="2B616866" w14:textId="77777777" w:rsidR="005021A1" w:rsidRDefault="005021A1">
      <w:pPr>
        <w:spacing w:before="320" w:after="100"/>
        <w:rPr>
          <w:rFonts w:ascii="Arial" w:hAnsi="Arial" w:cs="Arial"/>
          <w:b/>
          <w:bCs/>
          <w:color w:val="2C5D8A"/>
          <w:sz w:val="26"/>
          <w:szCs w:val="26"/>
        </w:rPr>
      </w:pPr>
    </w:p>
    <w:p w14:paraId="52EEDD42" w14:textId="77777777" w:rsidR="005021A1" w:rsidRDefault="005021A1">
      <w:pPr>
        <w:spacing w:before="320" w:after="100"/>
        <w:rPr>
          <w:rFonts w:ascii="Arial" w:hAnsi="Arial" w:cs="Arial"/>
          <w:b/>
          <w:bCs/>
          <w:color w:val="2C5D8A"/>
          <w:sz w:val="26"/>
          <w:szCs w:val="26"/>
        </w:rPr>
      </w:pPr>
    </w:p>
    <w:p w14:paraId="30AAFC67" w14:textId="77777777" w:rsidR="000C47BB" w:rsidRPr="00CA39A9" w:rsidRDefault="00123614">
      <w:pPr>
        <w:spacing w:before="320" w:after="100"/>
        <w:rPr>
          <w:rFonts w:ascii="Arial" w:hAnsi="Arial" w:cs="Arial"/>
        </w:rPr>
      </w:pPr>
      <w:r>
        <w:rPr>
          <w:rFonts w:ascii="Arial" w:hAnsi="Arial" w:cs="Arial"/>
          <w:b/>
          <w:bCs/>
          <w:color w:val="2C5D8A"/>
          <w:sz w:val="26"/>
          <w:szCs w:val="26"/>
        </w:rPr>
        <w:t>B. Términos GIS y Geoespaciales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680"/>
      </w:tblGrid>
      <w:tr w:rsidR="000C47BB" w:rsidRPr="00CA39A9" w14:paraId="06AB1980" w14:textId="77777777">
        <w:tc>
          <w:tcPr>
            <w:tcW w:w="2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2AA1C393" w14:textId="77777777" w:rsidR="000C47BB" w:rsidRPr="00CA39A9" w:rsidRDefault="00123614">
            <w:pPr>
              <w:rPr>
                <w:rFonts w:ascii="Arial" w:hAnsi="Arial" w:cs="Arial"/>
              </w:rPr>
            </w:pPr>
            <w:r>
              <w:rPr>
                <w:rFonts w:ascii="Arial" w:hAnsi="Arial" w:cs="Arial"/>
                <w:b/>
                <w:bCs/>
                <w:color w:val="FFFFFF"/>
                <w:sz w:val="18"/>
                <w:szCs w:val="18"/>
              </w:rPr>
              <w:t>Término</w:t>
            </w:r>
          </w:p>
        </w:tc>
        <w:tc>
          <w:tcPr>
            <w:tcW w:w="76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1AD8B52C" w14:textId="77777777" w:rsidR="000C47BB" w:rsidRPr="00CA39A9" w:rsidRDefault="00123614">
            <w:pPr>
              <w:rPr>
                <w:rFonts w:ascii="Arial" w:hAnsi="Arial" w:cs="Arial"/>
              </w:rPr>
            </w:pPr>
            <w:r>
              <w:rPr>
                <w:rFonts w:ascii="Arial" w:hAnsi="Arial" w:cs="Arial"/>
                <w:b/>
                <w:bCs/>
                <w:color w:val="FFFFFF"/>
                <w:sz w:val="18"/>
                <w:szCs w:val="18"/>
              </w:rPr>
              <w:t>Definición</w:t>
            </w:r>
          </w:p>
        </w:tc>
      </w:tr>
      <w:tr w:rsidR="000C47BB" w:rsidRPr="00CA39A9" w14:paraId="24612D43"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CFE0609" w14:textId="77777777" w:rsidR="000C47BB" w:rsidRPr="00CA39A9" w:rsidRDefault="00123614">
            <w:pPr>
              <w:rPr>
                <w:rFonts w:ascii="Arial" w:hAnsi="Arial" w:cs="Arial"/>
              </w:rPr>
            </w:pPr>
            <w:r>
              <w:rPr>
                <w:rFonts w:ascii="Arial" w:hAnsi="Arial" w:cs="Arial"/>
                <w:b/>
                <w:bCs/>
                <w:color w:val="1F2937"/>
                <w:sz w:val="17"/>
                <w:szCs w:val="17"/>
              </w:rPr>
              <w:t>PostGIS</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83A6C7F" w14:textId="77777777" w:rsidR="000C47BB" w:rsidRPr="00CA39A9" w:rsidRDefault="00123614">
            <w:pPr>
              <w:rPr>
                <w:rFonts w:ascii="Arial" w:hAnsi="Arial" w:cs="Arial"/>
              </w:rPr>
            </w:pPr>
            <w:r>
              <w:rPr>
                <w:rFonts w:ascii="Arial" w:hAnsi="Arial" w:cs="Arial"/>
                <w:color w:val="1F2937"/>
                <w:sz w:val="17"/>
                <w:szCs w:val="17"/>
              </w:rPr>
              <w:t>Extensión espacial de PostgreSQL que agrega soporte para geometrías geográficas (puntos, líneas, polígonos), índices GIST y funciones espaciales (ST_Area, ST_Intersects, ST_AsGeoJSON, etc.).</w:t>
            </w:r>
          </w:p>
        </w:tc>
      </w:tr>
      <w:tr w:rsidR="000C47BB" w:rsidRPr="00CA39A9" w14:paraId="795C0AD8"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F12371C" w14:textId="77777777" w:rsidR="000C47BB" w:rsidRPr="00CA39A9" w:rsidRDefault="00123614">
            <w:pPr>
              <w:rPr>
                <w:rFonts w:ascii="Arial" w:hAnsi="Arial" w:cs="Arial"/>
              </w:rPr>
            </w:pPr>
            <w:r>
              <w:rPr>
                <w:rFonts w:ascii="Arial" w:hAnsi="Arial" w:cs="Arial"/>
                <w:b/>
                <w:bCs/>
                <w:color w:val="1F2937"/>
                <w:sz w:val="17"/>
                <w:szCs w:val="17"/>
              </w:rPr>
              <w:t>GeoJSON</w:t>
            </w:r>
          </w:p>
        </w:tc>
        <w:tc>
          <w:tcPr>
            <w:tcW w:w="7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8D909DC" w14:textId="77777777" w:rsidR="000C47BB" w:rsidRPr="00CA39A9" w:rsidRDefault="00123614">
            <w:pPr>
              <w:rPr>
                <w:rFonts w:ascii="Arial" w:hAnsi="Arial" w:cs="Arial"/>
              </w:rPr>
            </w:pPr>
            <w:r>
              <w:rPr>
                <w:rFonts w:ascii="Arial" w:hAnsi="Arial" w:cs="Arial"/>
                <w:color w:val="1F2937"/>
                <w:sz w:val="17"/>
                <w:szCs w:val="17"/>
              </w:rPr>
              <w:t>Formato estándar basado en JSON para representar geometrías y sus atributos. RFC 7946. Usado por Leaflet para renderizar polígonos de parcelas.</w:t>
            </w:r>
          </w:p>
        </w:tc>
      </w:tr>
      <w:tr w:rsidR="000C47BB" w:rsidRPr="00CA39A9" w14:paraId="0118150B"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B18FD13" w14:textId="77777777" w:rsidR="000C47BB" w:rsidRPr="00CA39A9" w:rsidRDefault="00123614">
            <w:pPr>
              <w:rPr>
                <w:rFonts w:ascii="Arial" w:hAnsi="Arial" w:cs="Arial"/>
              </w:rPr>
            </w:pPr>
            <w:r>
              <w:rPr>
                <w:rFonts w:ascii="Arial" w:hAnsi="Arial" w:cs="Arial"/>
                <w:b/>
                <w:bCs/>
                <w:color w:val="1F2937"/>
                <w:sz w:val="17"/>
                <w:szCs w:val="17"/>
              </w:rPr>
              <w:t>EPSG:4326 / WGS84</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8B19E70" w14:textId="77777777" w:rsidR="000C47BB" w:rsidRPr="00CA39A9" w:rsidRDefault="00123614">
            <w:pPr>
              <w:rPr>
                <w:rFonts w:ascii="Arial" w:hAnsi="Arial" w:cs="Arial"/>
              </w:rPr>
            </w:pPr>
            <w:r>
              <w:rPr>
                <w:rFonts w:ascii="Arial" w:hAnsi="Arial" w:cs="Arial"/>
                <w:color w:val="1F2937"/>
                <w:sz w:val="17"/>
                <w:szCs w:val="17"/>
              </w:rPr>
              <w:t>Sistema de coordenadas geográficas global (latitud/longitud en grados decimales). Referencia estándar para datos GPS y NASA POWER.</w:t>
            </w:r>
          </w:p>
        </w:tc>
      </w:tr>
      <w:tr w:rsidR="000C47BB" w:rsidRPr="00CA39A9" w14:paraId="245C3B9A"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3EBFF1F" w14:textId="77777777" w:rsidR="000C47BB" w:rsidRPr="00CA39A9" w:rsidRDefault="00123614">
            <w:pPr>
              <w:rPr>
                <w:rFonts w:ascii="Arial" w:hAnsi="Arial" w:cs="Arial"/>
              </w:rPr>
            </w:pPr>
            <w:r>
              <w:rPr>
                <w:rFonts w:ascii="Arial" w:hAnsi="Arial" w:cs="Arial"/>
                <w:b/>
                <w:bCs/>
                <w:color w:val="1F2937"/>
                <w:sz w:val="17"/>
                <w:szCs w:val="17"/>
              </w:rPr>
              <w:t>Índice GIST</w:t>
            </w:r>
          </w:p>
        </w:tc>
        <w:tc>
          <w:tcPr>
            <w:tcW w:w="7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FA6FD9C" w14:textId="77777777" w:rsidR="000C47BB" w:rsidRPr="00CA39A9" w:rsidRDefault="00123614">
            <w:pPr>
              <w:rPr>
                <w:rFonts w:ascii="Arial" w:hAnsi="Arial" w:cs="Arial"/>
              </w:rPr>
            </w:pPr>
            <w:r>
              <w:rPr>
                <w:rFonts w:ascii="Arial" w:hAnsi="Arial" w:cs="Arial"/>
                <w:color w:val="1F2937"/>
                <w:sz w:val="17"/>
                <w:szCs w:val="17"/>
              </w:rPr>
              <w:t>Generalized Search Tree. Tipo de índice PostgreSQL optimizado para geometrías espaciales. Permite búsquedas ST_Intersects y ST_DWithin en O(log n) en lugar de O(n).</w:t>
            </w:r>
          </w:p>
        </w:tc>
      </w:tr>
      <w:tr w:rsidR="000C47BB" w:rsidRPr="00CA39A9" w14:paraId="0C2B334C"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16750BA" w14:textId="77777777" w:rsidR="000C47BB" w:rsidRPr="00CA39A9" w:rsidRDefault="00123614">
            <w:pPr>
              <w:rPr>
                <w:rFonts w:ascii="Arial" w:hAnsi="Arial" w:cs="Arial"/>
              </w:rPr>
            </w:pPr>
            <w:r>
              <w:rPr>
                <w:rFonts w:ascii="Arial" w:hAnsi="Arial" w:cs="Arial"/>
                <w:b/>
                <w:bCs/>
                <w:color w:val="1F2937"/>
                <w:sz w:val="17"/>
                <w:szCs w:val="17"/>
              </w:rPr>
              <w:t>Leaflet</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3909183" w14:textId="77777777" w:rsidR="000C47BB" w:rsidRPr="00CA39A9" w:rsidRDefault="00123614">
            <w:pPr>
              <w:rPr>
                <w:rFonts w:ascii="Arial" w:hAnsi="Arial" w:cs="Arial"/>
              </w:rPr>
            </w:pPr>
            <w:r>
              <w:rPr>
                <w:rFonts w:ascii="Arial" w:hAnsi="Arial" w:cs="Arial"/>
                <w:color w:val="1F2937"/>
                <w:sz w:val="17"/>
                <w:szCs w:val="17"/>
              </w:rPr>
              <w:t>Biblioteca JavaScript open-source para mapas interactivos en el navegador. Versión 1.9.4 usada en MILPÍN. Soporte nativo para GeoJSON, capas WMS, y eventos de clic sobre polígonos.</w:t>
            </w:r>
          </w:p>
        </w:tc>
      </w:tr>
      <w:tr w:rsidR="000C47BB" w:rsidRPr="00CA39A9" w14:paraId="79DA164F"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05BAE6B" w14:textId="77777777" w:rsidR="000C47BB" w:rsidRPr="00CA39A9" w:rsidRDefault="00123614">
            <w:pPr>
              <w:rPr>
                <w:rFonts w:ascii="Arial" w:hAnsi="Arial" w:cs="Arial"/>
              </w:rPr>
            </w:pPr>
            <w:r>
              <w:rPr>
                <w:rFonts w:ascii="Arial" w:hAnsi="Arial" w:cs="Arial"/>
                <w:b/>
                <w:bCs/>
                <w:color w:val="1F2937"/>
                <w:sz w:val="17"/>
                <w:szCs w:val="17"/>
              </w:rPr>
              <w:t>Douglas-Peucker</w:t>
            </w:r>
          </w:p>
        </w:tc>
        <w:tc>
          <w:tcPr>
            <w:tcW w:w="7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83F277A" w14:textId="77777777" w:rsidR="000C47BB" w:rsidRPr="00CA39A9" w:rsidRDefault="00123614">
            <w:pPr>
              <w:rPr>
                <w:rFonts w:ascii="Arial" w:hAnsi="Arial" w:cs="Arial"/>
              </w:rPr>
            </w:pPr>
            <w:r>
              <w:rPr>
                <w:rFonts w:ascii="Arial" w:hAnsi="Arial" w:cs="Arial"/>
                <w:color w:val="1F2937"/>
                <w:sz w:val="17"/>
                <w:szCs w:val="17"/>
              </w:rPr>
              <w:t>Algoritmo de simplificación de geometrías que reduce el número de vértices preservando la forma general. Usado en geo_pipeline.py para reducir el tamaño de polígonos complejos.</w:t>
            </w:r>
          </w:p>
        </w:tc>
      </w:tr>
      <w:tr w:rsidR="000C47BB" w:rsidRPr="00CA39A9" w14:paraId="5A5430B7"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E96CE3C" w14:textId="77777777" w:rsidR="000C47BB" w:rsidRPr="00CA39A9" w:rsidRDefault="00123614">
            <w:pPr>
              <w:rPr>
                <w:rFonts w:ascii="Arial" w:hAnsi="Arial" w:cs="Arial"/>
              </w:rPr>
            </w:pPr>
            <w:r>
              <w:rPr>
                <w:rFonts w:ascii="Arial" w:hAnsi="Arial" w:cs="Arial"/>
                <w:b/>
                <w:bCs/>
                <w:color w:val="1F2937"/>
                <w:sz w:val="17"/>
                <w:szCs w:val="17"/>
              </w:rPr>
              <w:t>make_valid()</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A729F40" w14:textId="77777777" w:rsidR="000C47BB" w:rsidRPr="00CA39A9" w:rsidRDefault="00123614">
            <w:pPr>
              <w:rPr>
                <w:rFonts w:ascii="Arial" w:hAnsi="Arial" w:cs="Arial"/>
              </w:rPr>
            </w:pPr>
            <w:r>
              <w:rPr>
                <w:rFonts w:ascii="Arial" w:hAnsi="Arial" w:cs="Arial"/>
                <w:color w:val="1F2937"/>
                <w:sz w:val="17"/>
                <w:szCs w:val="17"/>
              </w:rPr>
              <w:t>Función de shapely/PostGIS que corrige geometrías topológicamente inválidas (auto-intersectantes, con huecos mal formados) antes de insertarlas en la BD.</w:t>
            </w:r>
          </w:p>
        </w:tc>
      </w:tr>
    </w:tbl>
    <w:p w14:paraId="6ADDCDD8"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A.2: Diccionario de términos GIS y geoespaciales</w:t>
      </w:r>
    </w:p>
    <w:p w14:paraId="5A2ED0DA" w14:textId="77777777" w:rsidR="000C47BB" w:rsidRPr="00CA39A9" w:rsidRDefault="000C47BB">
      <w:pPr>
        <w:spacing w:after="80"/>
        <w:rPr>
          <w:rFonts w:ascii="Arial" w:hAnsi="Arial" w:cs="Arial"/>
        </w:rPr>
      </w:pPr>
    </w:p>
    <w:p w14:paraId="510F1EED" w14:textId="77777777" w:rsidR="000C47BB" w:rsidRPr="00CA39A9" w:rsidRDefault="00123614">
      <w:pPr>
        <w:spacing w:before="320" w:after="100"/>
        <w:rPr>
          <w:rFonts w:ascii="Arial" w:hAnsi="Arial" w:cs="Arial"/>
        </w:rPr>
      </w:pPr>
      <w:r>
        <w:rPr>
          <w:rFonts w:ascii="Arial" w:hAnsi="Arial" w:cs="Arial"/>
          <w:b/>
          <w:bCs/>
          <w:color w:val="2C5D8A"/>
          <w:sz w:val="26"/>
          <w:szCs w:val="26"/>
        </w:rPr>
        <w:t>C. Términos de Machine Learning y Estadística</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680"/>
      </w:tblGrid>
      <w:tr w:rsidR="000C47BB" w:rsidRPr="00CA39A9" w14:paraId="29AC078B" w14:textId="77777777">
        <w:tc>
          <w:tcPr>
            <w:tcW w:w="2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4C223ADF" w14:textId="77777777" w:rsidR="000C47BB" w:rsidRPr="00CA39A9" w:rsidRDefault="00123614">
            <w:pPr>
              <w:rPr>
                <w:rFonts w:ascii="Arial" w:hAnsi="Arial" w:cs="Arial"/>
              </w:rPr>
            </w:pPr>
            <w:r>
              <w:rPr>
                <w:rFonts w:ascii="Arial" w:hAnsi="Arial" w:cs="Arial"/>
                <w:b/>
                <w:bCs/>
                <w:color w:val="FFFFFF"/>
                <w:sz w:val="18"/>
                <w:szCs w:val="18"/>
              </w:rPr>
              <w:t>Término</w:t>
            </w:r>
          </w:p>
        </w:tc>
        <w:tc>
          <w:tcPr>
            <w:tcW w:w="76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58394F82" w14:textId="77777777" w:rsidR="000C47BB" w:rsidRPr="00CA39A9" w:rsidRDefault="00123614">
            <w:pPr>
              <w:rPr>
                <w:rFonts w:ascii="Arial" w:hAnsi="Arial" w:cs="Arial"/>
              </w:rPr>
            </w:pPr>
            <w:r>
              <w:rPr>
                <w:rFonts w:ascii="Arial" w:hAnsi="Arial" w:cs="Arial"/>
                <w:b/>
                <w:bCs/>
                <w:color w:val="FFFFFF"/>
                <w:sz w:val="18"/>
                <w:szCs w:val="18"/>
              </w:rPr>
              <w:t>Definición</w:t>
            </w:r>
          </w:p>
        </w:tc>
      </w:tr>
      <w:tr w:rsidR="000C47BB" w:rsidRPr="00CA39A9" w14:paraId="67C37A83"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7AA26C1" w14:textId="77777777" w:rsidR="000C47BB" w:rsidRPr="00CA39A9" w:rsidRDefault="00123614">
            <w:pPr>
              <w:rPr>
                <w:rFonts w:ascii="Arial" w:hAnsi="Arial" w:cs="Arial"/>
              </w:rPr>
            </w:pPr>
            <w:r>
              <w:rPr>
                <w:rFonts w:ascii="Arial" w:hAnsi="Arial" w:cs="Arial"/>
                <w:b/>
                <w:bCs/>
                <w:color w:val="1F2937"/>
                <w:sz w:val="17"/>
                <w:szCs w:val="17"/>
              </w:rPr>
              <w:t>K-Means Clustering</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59D89FC" w14:textId="77777777" w:rsidR="000C47BB" w:rsidRPr="00CA39A9" w:rsidRDefault="00123614">
            <w:pPr>
              <w:rPr>
                <w:rFonts w:ascii="Arial" w:hAnsi="Arial" w:cs="Arial"/>
              </w:rPr>
            </w:pPr>
            <w:r>
              <w:rPr>
                <w:rFonts w:ascii="Arial" w:hAnsi="Arial" w:cs="Arial"/>
                <w:color w:val="1F2937"/>
                <w:sz w:val="17"/>
                <w:szCs w:val="17"/>
              </w:rPr>
              <w:t>Algoritmo de aprendizaje no supervisado que agrupa observaciones en k clusters minimizando la varianza intra-cluster. En MILPÍN: segmenta parcelas por características edáficas (CC, PMP, profundidad de raíz).</w:t>
            </w:r>
          </w:p>
        </w:tc>
      </w:tr>
      <w:tr w:rsidR="000C47BB" w:rsidRPr="00CA39A9" w14:paraId="637160D3"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13FD7FE" w14:textId="77777777" w:rsidR="000C47BB" w:rsidRPr="00CA39A9" w:rsidRDefault="00123614">
            <w:pPr>
              <w:rPr>
                <w:rFonts w:ascii="Arial" w:hAnsi="Arial" w:cs="Arial"/>
              </w:rPr>
            </w:pPr>
            <w:r>
              <w:rPr>
                <w:rFonts w:ascii="Arial" w:hAnsi="Arial" w:cs="Arial"/>
                <w:b/>
                <w:bCs/>
                <w:color w:val="1F2937"/>
                <w:sz w:val="17"/>
                <w:szCs w:val="17"/>
              </w:rPr>
              <w:t>Silhouette Score</w:t>
            </w:r>
          </w:p>
        </w:tc>
        <w:tc>
          <w:tcPr>
            <w:tcW w:w="7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94E1467" w14:textId="77777777" w:rsidR="000C47BB" w:rsidRPr="00CA39A9" w:rsidRDefault="00123614">
            <w:pPr>
              <w:rPr>
                <w:rFonts w:ascii="Arial" w:hAnsi="Arial" w:cs="Arial"/>
              </w:rPr>
            </w:pPr>
            <w:r>
              <w:rPr>
                <w:rFonts w:ascii="Arial" w:hAnsi="Arial" w:cs="Arial"/>
                <w:color w:val="1F2937"/>
                <w:sz w:val="17"/>
                <w:szCs w:val="17"/>
              </w:rPr>
              <w:t>Métrica de calidad del clustering. Varía entre -1 (mal agrupamiento) y +1 (perfecto). Mide cohesión intra-cluster y separación inter-cluster.</w:t>
            </w:r>
          </w:p>
        </w:tc>
      </w:tr>
      <w:tr w:rsidR="000C47BB" w:rsidRPr="00CA39A9" w14:paraId="5F60C5A6"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F9C5B58" w14:textId="77777777" w:rsidR="000C47BB" w:rsidRPr="00CA39A9" w:rsidRDefault="00123614">
            <w:pPr>
              <w:rPr>
                <w:rFonts w:ascii="Arial" w:hAnsi="Arial" w:cs="Arial"/>
              </w:rPr>
            </w:pPr>
            <w:r>
              <w:rPr>
                <w:rFonts w:ascii="Arial" w:hAnsi="Arial" w:cs="Arial"/>
                <w:b/>
                <w:bCs/>
                <w:color w:val="1F2937"/>
                <w:sz w:val="17"/>
                <w:szCs w:val="17"/>
              </w:rPr>
              <w:t>Ridge Regression</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C68E687" w14:textId="77777777" w:rsidR="000C47BB" w:rsidRPr="00CA39A9" w:rsidRDefault="00123614">
            <w:pPr>
              <w:rPr>
                <w:rFonts w:ascii="Arial" w:hAnsi="Arial" w:cs="Arial"/>
              </w:rPr>
            </w:pPr>
            <w:r>
              <w:rPr>
                <w:rFonts w:ascii="Arial" w:hAnsi="Arial" w:cs="Arial"/>
                <w:color w:val="1F2937"/>
                <w:sz w:val="17"/>
                <w:szCs w:val="17"/>
              </w:rPr>
              <w:t>Regresión lineal con regularización L2 (penalización del cuadrado de los coeficientes). Previene overfitting en datos de series temporales climáticas con features correlacionadas.</w:t>
            </w:r>
          </w:p>
        </w:tc>
      </w:tr>
      <w:tr w:rsidR="000C47BB" w:rsidRPr="00CA39A9" w14:paraId="732EC1FC"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E8B4DD8" w14:textId="77777777" w:rsidR="000C47BB" w:rsidRPr="00CA39A9" w:rsidRDefault="00123614">
            <w:pPr>
              <w:rPr>
                <w:rFonts w:ascii="Arial" w:hAnsi="Arial" w:cs="Arial"/>
              </w:rPr>
            </w:pPr>
            <w:r>
              <w:rPr>
                <w:rFonts w:ascii="Arial" w:hAnsi="Arial" w:cs="Arial"/>
                <w:b/>
                <w:bCs/>
                <w:color w:val="1F2937"/>
                <w:sz w:val="17"/>
                <w:szCs w:val="17"/>
              </w:rPr>
              <w:t>RMSE</w:t>
            </w:r>
          </w:p>
        </w:tc>
        <w:tc>
          <w:tcPr>
            <w:tcW w:w="7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1361775" w14:textId="77777777" w:rsidR="000C47BB" w:rsidRPr="00CA39A9" w:rsidRDefault="00123614">
            <w:pPr>
              <w:rPr>
                <w:rFonts w:ascii="Arial" w:hAnsi="Arial" w:cs="Arial"/>
              </w:rPr>
            </w:pPr>
            <w:r>
              <w:rPr>
                <w:rFonts w:ascii="Arial" w:hAnsi="Arial" w:cs="Arial"/>
                <w:color w:val="1F2937"/>
                <w:sz w:val="17"/>
                <w:szCs w:val="17"/>
              </w:rPr>
              <w:t>Root Mean Square Error. Raíz del error cuadrático medio. Mide la desviación típica de las predicciones respecto a los valores reales. Misma unidad que la variable predicha (mm/día para ETo).</w:t>
            </w:r>
          </w:p>
        </w:tc>
      </w:tr>
      <w:tr w:rsidR="000C47BB" w:rsidRPr="00CA39A9" w14:paraId="16071AE5"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3D4E29F" w14:textId="77777777" w:rsidR="000C47BB" w:rsidRPr="00CA39A9" w:rsidRDefault="00123614">
            <w:pPr>
              <w:rPr>
                <w:rFonts w:ascii="Arial" w:hAnsi="Arial" w:cs="Arial"/>
              </w:rPr>
            </w:pPr>
            <w:r>
              <w:rPr>
                <w:rFonts w:ascii="Arial" w:hAnsi="Arial" w:cs="Arial"/>
                <w:b/>
                <w:bCs/>
                <w:color w:val="1F2937"/>
                <w:sz w:val="17"/>
                <w:szCs w:val="17"/>
              </w:rPr>
              <w:lastRenderedPageBreak/>
              <w:t>Validación cruzada k-fold</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906D42F" w14:textId="77777777" w:rsidR="000C47BB" w:rsidRPr="00CA39A9" w:rsidRDefault="00123614">
            <w:pPr>
              <w:rPr>
                <w:rFonts w:ascii="Arial" w:hAnsi="Arial" w:cs="Arial"/>
              </w:rPr>
            </w:pPr>
            <w:r>
              <w:rPr>
                <w:rFonts w:ascii="Arial" w:hAnsi="Arial" w:cs="Arial"/>
                <w:color w:val="1F2937"/>
                <w:sz w:val="17"/>
                <w:szCs w:val="17"/>
              </w:rPr>
              <w:t>Técnica de evaluación que divide el dataset en k partes iguales, entrena en k-1 y valida en 1, rotando k veces. Produce estimadores de error más robustos que una única división train/test.</w:t>
            </w:r>
          </w:p>
        </w:tc>
      </w:tr>
      <w:tr w:rsidR="000C47BB" w:rsidRPr="00CA39A9" w14:paraId="0F866333"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99F7492" w14:textId="77777777" w:rsidR="000C47BB" w:rsidRPr="00CA39A9" w:rsidRDefault="00123614">
            <w:pPr>
              <w:rPr>
                <w:rFonts w:ascii="Arial" w:hAnsi="Arial" w:cs="Arial"/>
              </w:rPr>
            </w:pPr>
            <w:r>
              <w:rPr>
                <w:rFonts w:ascii="Arial" w:hAnsi="Arial" w:cs="Arial"/>
                <w:b/>
                <w:bCs/>
                <w:color w:val="1F2937"/>
                <w:sz w:val="17"/>
                <w:szCs w:val="17"/>
              </w:rPr>
              <w:t>CRISP-DM</w:t>
            </w:r>
          </w:p>
        </w:tc>
        <w:tc>
          <w:tcPr>
            <w:tcW w:w="7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547D369" w14:textId="77777777" w:rsidR="000C47BB" w:rsidRPr="00CA39A9" w:rsidRDefault="00123614">
            <w:pPr>
              <w:rPr>
                <w:rFonts w:ascii="Arial" w:hAnsi="Arial" w:cs="Arial"/>
              </w:rPr>
            </w:pPr>
            <w:r>
              <w:rPr>
                <w:rFonts w:ascii="Arial" w:hAnsi="Arial" w:cs="Arial"/>
                <w:color w:val="1F2937"/>
                <w:sz w:val="17"/>
                <w:szCs w:val="17"/>
                <w:lang w:val="en-US"/>
              </w:rPr>
              <w:t xml:space="preserve">Cross Industry Standard Process for Data Mining. </w:t>
            </w:r>
            <w:r>
              <w:rPr>
                <w:rFonts w:ascii="Arial" w:hAnsi="Arial" w:cs="Arial"/>
                <w:color w:val="1F2937"/>
                <w:sz w:val="17"/>
                <w:szCs w:val="17"/>
              </w:rPr>
              <w:t>Marco metodológico de 6 fases iterativas para proyectos de ciencia de datos: Comprensión del Negocio → Datos → Preparación → Modelado → Evaluación → Despliegue.</w:t>
            </w:r>
          </w:p>
        </w:tc>
      </w:tr>
    </w:tbl>
    <w:p w14:paraId="31985F44"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A.3: Diccionario de términos de Machine Learning y estadística</w:t>
      </w:r>
    </w:p>
    <w:p w14:paraId="3D8B6EF9" w14:textId="77777777" w:rsidR="000C47BB" w:rsidRPr="00CA39A9" w:rsidRDefault="000C47BB">
      <w:pPr>
        <w:spacing w:after="80"/>
        <w:rPr>
          <w:rFonts w:ascii="Arial" w:hAnsi="Arial" w:cs="Arial"/>
        </w:rPr>
      </w:pPr>
    </w:p>
    <w:p w14:paraId="292D13EF" w14:textId="77777777" w:rsidR="005021A1" w:rsidRDefault="005021A1">
      <w:pPr>
        <w:spacing w:before="320" w:after="100"/>
        <w:rPr>
          <w:rFonts w:ascii="Arial" w:hAnsi="Arial" w:cs="Arial"/>
          <w:b/>
          <w:bCs/>
          <w:color w:val="2C5D8A"/>
          <w:sz w:val="26"/>
          <w:szCs w:val="26"/>
        </w:rPr>
      </w:pPr>
    </w:p>
    <w:p w14:paraId="41628A9F" w14:textId="77777777" w:rsidR="005021A1" w:rsidRDefault="005021A1">
      <w:pPr>
        <w:spacing w:before="320" w:after="100"/>
        <w:rPr>
          <w:rFonts w:ascii="Arial" w:hAnsi="Arial" w:cs="Arial"/>
          <w:b/>
          <w:bCs/>
          <w:color w:val="2C5D8A"/>
          <w:sz w:val="26"/>
          <w:szCs w:val="26"/>
        </w:rPr>
      </w:pPr>
    </w:p>
    <w:p w14:paraId="7C6CC495" w14:textId="77777777" w:rsidR="000C47BB" w:rsidRPr="00CA39A9" w:rsidRDefault="00123614">
      <w:pPr>
        <w:spacing w:before="320" w:after="100"/>
        <w:rPr>
          <w:rFonts w:ascii="Arial" w:hAnsi="Arial" w:cs="Arial"/>
        </w:rPr>
      </w:pPr>
      <w:r>
        <w:rPr>
          <w:rFonts w:ascii="Arial" w:hAnsi="Arial" w:cs="Arial"/>
          <w:b/>
          <w:bCs/>
          <w:color w:val="2C5D8A"/>
          <w:sz w:val="26"/>
          <w:szCs w:val="26"/>
        </w:rPr>
        <w:t>D. Acrónimos del Proyecto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8480"/>
      </w:tblGrid>
      <w:tr w:rsidR="000C47BB" w:rsidRPr="00CA39A9" w14:paraId="359C6BBF" w14:textId="77777777">
        <w:tc>
          <w:tcPr>
            <w:tcW w:w="16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73BE8BA0" w14:textId="77777777" w:rsidR="000C47BB" w:rsidRPr="00CA39A9" w:rsidRDefault="00123614">
            <w:pPr>
              <w:rPr>
                <w:rFonts w:ascii="Arial" w:hAnsi="Arial" w:cs="Arial"/>
              </w:rPr>
            </w:pPr>
            <w:r>
              <w:rPr>
                <w:rFonts w:ascii="Arial" w:hAnsi="Arial" w:cs="Arial"/>
                <w:b/>
                <w:bCs/>
                <w:color w:val="FFFFFF"/>
                <w:sz w:val="18"/>
                <w:szCs w:val="18"/>
              </w:rPr>
              <w:t>Acrónimo</w:t>
            </w:r>
          </w:p>
        </w:tc>
        <w:tc>
          <w:tcPr>
            <w:tcW w:w="84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6FFF70EF" w14:textId="77777777" w:rsidR="000C47BB" w:rsidRPr="00CA39A9" w:rsidRDefault="00123614">
            <w:pPr>
              <w:rPr>
                <w:rFonts w:ascii="Arial" w:hAnsi="Arial" w:cs="Arial"/>
              </w:rPr>
            </w:pPr>
            <w:r>
              <w:rPr>
                <w:rFonts w:ascii="Arial" w:hAnsi="Arial" w:cs="Arial"/>
                <w:b/>
                <w:bCs/>
                <w:color w:val="FFFFFF"/>
                <w:sz w:val="18"/>
                <w:szCs w:val="18"/>
              </w:rPr>
              <w:t>Significado completo</w:t>
            </w:r>
          </w:p>
        </w:tc>
      </w:tr>
      <w:tr w:rsidR="000C47BB" w:rsidRPr="00CA39A9" w14:paraId="196BA90B"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CDE6005" w14:textId="77777777" w:rsidR="000C47BB" w:rsidRPr="00CA39A9" w:rsidRDefault="00123614">
            <w:pPr>
              <w:rPr>
                <w:rFonts w:ascii="Arial" w:hAnsi="Arial" w:cs="Arial"/>
              </w:rPr>
            </w:pPr>
            <w:r>
              <w:rPr>
                <w:rFonts w:ascii="Arial" w:hAnsi="Arial" w:cs="Arial"/>
                <w:b/>
                <w:bCs/>
                <w:color w:val="1F2937"/>
                <w:sz w:val="17"/>
                <w:szCs w:val="17"/>
              </w:rPr>
              <w:t>ADT</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A166D4C" w14:textId="77777777" w:rsidR="000C47BB" w:rsidRPr="00CA39A9" w:rsidRDefault="00123614">
            <w:pPr>
              <w:rPr>
                <w:rFonts w:ascii="Arial" w:hAnsi="Arial" w:cs="Arial"/>
              </w:rPr>
            </w:pPr>
            <w:r>
              <w:rPr>
                <w:rFonts w:ascii="Arial" w:hAnsi="Arial" w:cs="Arial"/>
                <w:color w:val="1F2937"/>
                <w:sz w:val="17"/>
                <w:szCs w:val="17"/>
              </w:rPr>
              <w:t>Agua Disponible Total</w:t>
            </w:r>
          </w:p>
        </w:tc>
      </w:tr>
      <w:tr w:rsidR="000C47BB" w:rsidRPr="00CA39A9" w14:paraId="6AF568F8"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240D9D2" w14:textId="77777777" w:rsidR="000C47BB" w:rsidRPr="00CA39A9" w:rsidRDefault="00123614">
            <w:pPr>
              <w:rPr>
                <w:rFonts w:ascii="Arial" w:hAnsi="Arial" w:cs="Arial"/>
              </w:rPr>
            </w:pPr>
            <w:r>
              <w:rPr>
                <w:rFonts w:ascii="Arial" w:hAnsi="Arial" w:cs="Arial"/>
                <w:b/>
                <w:bCs/>
                <w:color w:val="1F2937"/>
                <w:sz w:val="17"/>
                <w:szCs w:val="17"/>
              </w:rPr>
              <w:t>API</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CF12A6D" w14:textId="77777777" w:rsidR="000C47BB" w:rsidRPr="00CA39A9" w:rsidRDefault="00123614">
            <w:pPr>
              <w:rPr>
                <w:rFonts w:ascii="Arial" w:hAnsi="Arial" w:cs="Arial"/>
              </w:rPr>
            </w:pPr>
            <w:r>
              <w:rPr>
                <w:rFonts w:ascii="Arial" w:hAnsi="Arial" w:cs="Arial"/>
                <w:color w:val="1F2937"/>
                <w:sz w:val="17"/>
                <w:szCs w:val="17"/>
              </w:rPr>
              <w:t>Application Programming Interface</w:t>
            </w:r>
          </w:p>
        </w:tc>
      </w:tr>
      <w:tr w:rsidR="000C47BB" w:rsidRPr="00CA39A9" w14:paraId="783B6BBE"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3C8D5F9" w14:textId="77777777" w:rsidR="000C47BB" w:rsidRPr="00CA39A9" w:rsidRDefault="00123614">
            <w:pPr>
              <w:rPr>
                <w:rFonts w:ascii="Arial" w:hAnsi="Arial" w:cs="Arial"/>
              </w:rPr>
            </w:pPr>
            <w:r>
              <w:rPr>
                <w:rFonts w:ascii="Arial" w:hAnsi="Arial" w:cs="Arial"/>
                <w:b/>
                <w:bCs/>
                <w:color w:val="1F2937"/>
                <w:sz w:val="17"/>
                <w:szCs w:val="17"/>
              </w:rPr>
              <w:t>BD</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AC5903E" w14:textId="77777777" w:rsidR="000C47BB" w:rsidRPr="00CA39A9" w:rsidRDefault="00123614">
            <w:pPr>
              <w:rPr>
                <w:rFonts w:ascii="Arial" w:hAnsi="Arial" w:cs="Arial"/>
              </w:rPr>
            </w:pPr>
            <w:r>
              <w:rPr>
                <w:rFonts w:ascii="Arial" w:hAnsi="Arial" w:cs="Arial"/>
                <w:color w:val="1F2937"/>
                <w:sz w:val="17"/>
                <w:szCs w:val="17"/>
              </w:rPr>
              <w:t>Base de Datos</w:t>
            </w:r>
          </w:p>
        </w:tc>
      </w:tr>
      <w:tr w:rsidR="000C47BB" w:rsidRPr="00CA39A9" w14:paraId="6BA101F7"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AA15455" w14:textId="77777777" w:rsidR="000C47BB" w:rsidRPr="00CA39A9" w:rsidRDefault="00123614">
            <w:pPr>
              <w:rPr>
                <w:rFonts w:ascii="Arial" w:hAnsi="Arial" w:cs="Arial"/>
              </w:rPr>
            </w:pPr>
            <w:r>
              <w:rPr>
                <w:rFonts w:ascii="Arial" w:hAnsi="Arial" w:cs="Arial"/>
                <w:b/>
                <w:bCs/>
                <w:color w:val="1F2937"/>
                <w:sz w:val="17"/>
                <w:szCs w:val="17"/>
              </w:rPr>
              <w:t>CC</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A2D018B" w14:textId="77777777" w:rsidR="000C47BB" w:rsidRPr="00CA39A9" w:rsidRDefault="00123614">
            <w:pPr>
              <w:rPr>
                <w:rFonts w:ascii="Arial" w:hAnsi="Arial" w:cs="Arial"/>
              </w:rPr>
            </w:pPr>
            <w:r>
              <w:rPr>
                <w:rFonts w:ascii="Arial" w:hAnsi="Arial" w:cs="Arial"/>
                <w:color w:val="1F2937"/>
                <w:sz w:val="17"/>
                <w:szCs w:val="17"/>
              </w:rPr>
              <w:t>Capacidad de Campo</w:t>
            </w:r>
          </w:p>
        </w:tc>
      </w:tr>
      <w:tr w:rsidR="000C47BB" w:rsidRPr="00CA39A9" w14:paraId="04CF5ACF"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AD56415" w14:textId="77777777" w:rsidR="000C47BB" w:rsidRPr="00CA39A9" w:rsidRDefault="00123614">
            <w:pPr>
              <w:rPr>
                <w:rFonts w:ascii="Arial" w:hAnsi="Arial" w:cs="Arial"/>
              </w:rPr>
            </w:pPr>
            <w:r>
              <w:rPr>
                <w:rFonts w:ascii="Arial" w:hAnsi="Arial" w:cs="Arial"/>
                <w:b/>
                <w:bCs/>
                <w:color w:val="1F2937"/>
                <w:sz w:val="17"/>
                <w:szCs w:val="17"/>
              </w:rPr>
              <w:t>CFE</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76D3D25" w14:textId="77777777" w:rsidR="000C47BB" w:rsidRPr="00CA39A9" w:rsidRDefault="00123614">
            <w:pPr>
              <w:rPr>
                <w:rFonts w:ascii="Arial" w:hAnsi="Arial" w:cs="Arial"/>
              </w:rPr>
            </w:pPr>
            <w:r>
              <w:rPr>
                <w:rFonts w:ascii="Arial" w:hAnsi="Arial" w:cs="Arial"/>
                <w:color w:val="1F2937"/>
                <w:sz w:val="17"/>
                <w:szCs w:val="17"/>
              </w:rPr>
              <w:t>Comisión Federal de Electricidad</w:t>
            </w:r>
          </w:p>
        </w:tc>
      </w:tr>
      <w:tr w:rsidR="000C47BB" w:rsidRPr="00CA39A9" w14:paraId="60F007B4"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1DB6AAD" w14:textId="77777777" w:rsidR="000C47BB" w:rsidRPr="00CA39A9" w:rsidRDefault="00123614">
            <w:pPr>
              <w:rPr>
                <w:rFonts w:ascii="Arial" w:hAnsi="Arial" w:cs="Arial"/>
              </w:rPr>
            </w:pPr>
            <w:r>
              <w:rPr>
                <w:rFonts w:ascii="Arial" w:hAnsi="Arial" w:cs="Arial"/>
                <w:b/>
                <w:bCs/>
                <w:color w:val="1F2937"/>
                <w:sz w:val="17"/>
                <w:szCs w:val="17"/>
              </w:rPr>
              <w:t>CONAGUA</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9984084" w14:textId="77777777" w:rsidR="000C47BB" w:rsidRPr="00CA39A9" w:rsidRDefault="00123614">
            <w:pPr>
              <w:rPr>
                <w:rFonts w:ascii="Arial" w:hAnsi="Arial" w:cs="Arial"/>
              </w:rPr>
            </w:pPr>
            <w:r>
              <w:rPr>
                <w:rFonts w:ascii="Arial" w:hAnsi="Arial" w:cs="Arial"/>
                <w:color w:val="1F2937"/>
                <w:sz w:val="17"/>
                <w:szCs w:val="17"/>
              </w:rPr>
              <w:t>Comisión Nacional del Agua</w:t>
            </w:r>
          </w:p>
        </w:tc>
      </w:tr>
      <w:tr w:rsidR="000C47BB" w:rsidRPr="006473FE" w14:paraId="34B12D0E"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364790D" w14:textId="77777777" w:rsidR="000C47BB" w:rsidRPr="00CA39A9" w:rsidRDefault="00123614">
            <w:pPr>
              <w:rPr>
                <w:rFonts w:ascii="Arial" w:hAnsi="Arial" w:cs="Arial"/>
              </w:rPr>
            </w:pPr>
            <w:r>
              <w:rPr>
                <w:rFonts w:ascii="Arial" w:hAnsi="Arial" w:cs="Arial"/>
                <w:b/>
                <w:bCs/>
                <w:color w:val="1F2937"/>
                <w:sz w:val="17"/>
                <w:szCs w:val="17"/>
              </w:rPr>
              <w:t>CRISP-DM</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084E0CE" w14:textId="77777777" w:rsidR="000C47BB" w:rsidRPr="00CA39A9" w:rsidRDefault="00123614">
            <w:pPr>
              <w:rPr>
                <w:rFonts w:ascii="Arial" w:hAnsi="Arial" w:cs="Arial"/>
                <w:lang w:val="en-US"/>
              </w:rPr>
            </w:pPr>
            <w:r>
              <w:rPr>
                <w:rFonts w:ascii="Arial" w:hAnsi="Arial" w:cs="Arial"/>
                <w:color w:val="1F2937"/>
                <w:sz w:val="17"/>
                <w:szCs w:val="17"/>
                <w:lang w:val="en-US"/>
              </w:rPr>
              <w:t>Cross Industry Standard Process for Data Mining</w:t>
            </w:r>
          </w:p>
        </w:tc>
      </w:tr>
      <w:tr w:rsidR="000C47BB" w:rsidRPr="00CA39A9" w14:paraId="1ADC8006"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C1A536C" w14:textId="77777777" w:rsidR="000C47BB" w:rsidRPr="00CA39A9" w:rsidRDefault="00123614">
            <w:pPr>
              <w:rPr>
                <w:rFonts w:ascii="Arial" w:hAnsi="Arial" w:cs="Arial"/>
              </w:rPr>
            </w:pPr>
            <w:r>
              <w:rPr>
                <w:rFonts w:ascii="Arial" w:hAnsi="Arial" w:cs="Arial"/>
                <w:b/>
                <w:bCs/>
                <w:color w:val="1F2937"/>
                <w:sz w:val="17"/>
                <w:szCs w:val="17"/>
              </w:rPr>
              <w:t>DR-041</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8FF07D6" w14:textId="77777777" w:rsidR="000C47BB" w:rsidRPr="00CA39A9" w:rsidRDefault="00123614">
            <w:pPr>
              <w:rPr>
                <w:rFonts w:ascii="Arial" w:hAnsi="Arial" w:cs="Arial"/>
              </w:rPr>
            </w:pPr>
            <w:r>
              <w:rPr>
                <w:rFonts w:ascii="Arial" w:hAnsi="Arial" w:cs="Arial"/>
                <w:color w:val="1F2937"/>
                <w:sz w:val="17"/>
                <w:szCs w:val="17"/>
              </w:rPr>
              <w:t>Distrito de Riego número 041 (Valle del Yaqui)</w:t>
            </w:r>
          </w:p>
        </w:tc>
      </w:tr>
      <w:tr w:rsidR="000C47BB" w:rsidRPr="00CA39A9" w14:paraId="717E6E0E"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8283382" w14:textId="77777777" w:rsidR="000C47BB" w:rsidRPr="00CA39A9" w:rsidRDefault="00123614">
            <w:pPr>
              <w:rPr>
                <w:rFonts w:ascii="Arial" w:hAnsi="Arial" w:cs="Arial"/>
              </w:rPr>
            </w:pPr>
            <w:r>
              <w:rPr>
                <w:rFonts w:ascii="Arial" w:hAnsi="Arial" w:cs="Arial"/>
                <w:b/>
                <w:bCs/>
                <w:color w:val="1F2937"/>
                <w:sz w:val="17"/>
                <w:szCs w:val="17"/>
              </w:rPr>
              <w:t>EDA</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94CC716" w14:textId="77777777" w:rsidR="000C47BB" w:rsidRPr="00CA39A9" w:rsidRDefault="00123614">
            <w:pPr>
              <w:rPr>
                <w:rFonts w:ascii="Arial" w:hAnsi="Arial" w:cs="Arial"/>
              </w:rPr>
            </w:pPr>
            <w:r>
              <w:rPr>
                <w:rFonts w:ascii="Arial" w:hAnsi="Arial" w:cs="Arial"/>
                <w:color w:val="1F2937"/>
                <w:sz w:val="17"/>
                <w:szCs w:val="17"/>
              </w:rPr>
              <w:t>Exploratory Data Analysis (Análisis Exploratorio de Datos)</w:t>
            </w:r>
          </w:p>
        </w:tc>
      </w:tr>
      <w:tr w:rsidR="000C47BB" w:rsidRPr="00CA39A9" w14:paraId="57562021"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A5111D7" w14:textId="77777777" w:rsidR="000C47BB" w:rsidRPr="00CA39A9" w:rsidRDefault="00123614">
            <w:pPr>
              <w:rPr>
                <w:rFonts w:ascii="Arial" w:hAnsi="Arial" w:cs="Arial"/>
              </w:rPr>
            </w:pPr>
            <w:r>
              <w:rPr>
                <w:rFonts w:ascii="Arial" w:hAnsi="Arial" w:cs="Arial"/>
                <w:b/>
                <w:bCs/>
                <w:color w:val="1F2937"/>
                <w:sz w:val="17"/>
                <w:szCs w:val="17"/>
              </w:rPr>
              <w:t>ERP</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326173C" w14:textId="77777777" w:rsidR="000C47BB" w:rsidRPr="00CA39A9" w:rsidRDefault="00123614">
            <w:pPr>
              <w:rPr>
                <w:rFonts w:ascii="Arial" w:hAnsi="Arial" w:cs="Arial"/>
              </w:rPr>
            </w:pPr>
            <w:r>
              <w:rPr>
                <w:rFonts w:ascii="Arial" w:hAnsi="Arial" w:cs="Arial"/>
                <w:color w:val="1F2937"/>
                <w:sz w:val="17"/>
                <w:szCs w:val="17"/>
              </w:rPr>
              <w:t>Enterprise Resource Planning</w:t>
            </w:r>
          </w:p>
        </w:tc>
      </w:tr>
      <w:tr w:rsidR="000C47BB" w:rsidRPr="00CA39A9" w14:paraId="14232EB4"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E1B68D5" w14:textId="77777777" w:rsidR="000C47BB" w:rsidRPr="00CA39A9" w:rsidRDefault="00123614">
            <w:pPr>
              <w:rPr>
                <w:rFonts w:ascii="Arial" w:hAnsi="Arial" w:cs="Arial"/>
              </w:rPr>
            </w:pPr>
            <w:r>
              <w:rPr>
                <w:rFonts w:ascii="Arial" w:hAnsi="Arial" w:cs="Arial"/>
                <w:b/>
                <w:bCs/>
                <w:color w:val="1F2937"/>
                <w:sz w:val="17"/>
                <w:szCs w:val="17"/>
              </w:rPr>
              <w:t>ET</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C917ADD" w14:textId="77777777" w:rsidR="000C47BB" w:rsidRPr="00CA39A9" w:rsidRDefault="00123614">
            <w:pPr>
              <w:rPr>
                <w:rFonts w:ascii="Arial" w:hAnsi="Arial" w:cs="Arial"/>
              </w:rPr>
            </w:pPr>
            <w:r>
              <w:rPr>
                <w:rFonts w:ascii="Arial" w:hAnsi="Arial" w:cs="Arial"/>
                <w:color w:val="1F2937"/>
                <w:sz w:val="17"/>
                <w:szCs w:val="17"/>
              </w:rPr>
              <w:t>Evapotranspiración</w:t>
            </w:r>
          </w:p>
        </w:tc>
      </w:tr>
      <w:tr w:rsidR="000C47BB" w:rsidRPr="00CA39A9" w14:paraId="2E0C0404"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4C36EA2" w14:textId="77777777" w:rsidR="000C47BB" w:rsidRPr="00CA39A9" w:rsidRDefault="00123614">
            <w:pPr>
              <w:rPr>
                <w:rFonts w:ascii="Arial" w:hAnsi="Arial" w:cs="Arial"/>
              </w:rPr>
            </w:pPr>
            <w:r>
              <w:rPr>
                <w:rFonts w:ascii="Arial" w:hAnsi="Arial" w:cs="Arial"/>
                <w:b/>
                <w:bCs/>
                <w:color w:val="1F2937"/>
                <w:sz w:val="17"/>
                <w:szCs w:val="17"/>
              </w:rPr>
              <w:t>ETo</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877FC03" w14:textId="77777777" w:rsidR="000C47BB" w:rsidRPr="00CA39A9" w:rsidRDefault="00123614">
            <w:pPr>
              <w:rPr>
                <w:rFonts w:ascii="Arial" w:hAnsi="Arial" w:cs="Arial"/>
              </w:rPr>
            </w:pPr>
            <w:r>
              <w:rPr>
                <w:rFonts w:ascii="Arial" w:hAnsi="Arial" w:cs="Arial"/>
                <w:color w:val="1F2937"/>
                <w:sz w:val="17"/>
                <w:szCs w:val="17"/>
              </w:rPr>
              <w:t>Evapotranspiración de Referencia</w:t>
            </w:r>
          </w:p>
        </w:tc>
      </w:tr>
      <w:tr w:rsidR="000C47BB" w:rsidRPr="00CA39A9" w14:paraId="3701609F"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E02C9EC" w14:textId="77777777" w:rsidR="000C47BB" w:rsidRPr="00CA39A9" w:rsidRDefault="00123614">
            <w:pPr>
              <w:rPr>
                <w:rFonts w:ascii="Arial" w:hAnsi="Arial" w:cs="Arial"/>
              </w:rPr>
            </w:pPr>
            <w:r>
              <w:rPr>
                <w:rFonts w:ascii="Arial" w:hAnsi="Arial" w:cs="Arial"/>
                <w:b/>
                <w:bCs/>
                <w:color w:val="1F2937"/>
                <w:sz w:val="17"/>
                <w:szCs w:val="17"/>
              </w:rPr>
              <w:t>ETc</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C092C9C" w14:textId="77777777" w:rsidR="000C47BB" w:rsidRPr="00CA39A9" w:rsidRDefault="00123614">
            <w:pPr>
              <w:rPr>
                <w:rFonts w:ascii="Arial" w:hAnsi="Arial" w:cs="Arial"/>
              </w:rPr>
            </w:pPr>
            <w:r>
              <w:rPr>
                <w:rFonts w:ascii="Arial" w:hAnsi="Arial" w:cs="Arial"/>
                <w:color w:val="1F2937"/>
                <w:sz w:val="17"/>
                <w:szCs w:val="17"/>
              </w:rPr>
              <w:t>Evapotranspiración del Cultivo</w:t>
            </w:r>
          </w:p>
        </w:tc>
      </w:tr>
      <w:tr w:rsidR="000C47BB" w:rsidRPr="00CA39A9" w14:paraId="19912002"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AE488A8" w14:textId="77777777" w:rsidR="000C47BB" w:rsidRPr="00CA39A9" w:rsidRDefault="00123614">
            <w:pPr>
              <w:rPr>
                <w:rFonts w:ascii="Arial" w:hAnsi="Arial" w:cs="Arial"/>
              </w:rPr>
            </w:pPr>
            <w:r>
              <w:rPr>
                <w:rFonts w:ascii="Arial" w:hAnsi="Arial" w:cs="Arial"/>
                <w:b/>
                <w:bCs/>
                <w:color w:val="1F2937"/>
                <w:sz w:val="17"/>
                <w:szCs w:val="17"/>
              </w:rPr>
              <w:t>ETL</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C5B6727" w14:textId="77777777" w:rsidR="000C47BB" w:rsidRPr="00CA39A9" w:rsidRDefault="00123614">
            <w:pPr>
              <w:rPr>
                <w:rFonts w:ascii="Arial" w:hAnsi="Arial" w:cs="Arial"/>
              </w:rPr>
            </w:pPr>
            <w:r>
              <w:rPr>
                <w:rFonts w:ascii="Arial" w:hAnsi="Arial" w:cs="Arial"/>
                <w:color w:val="1F2937"/>
                <w:sz w:val="17"/>
                <w:szCs w:val="17"/>
              </w:rPr>
              <w:t>Extract, Transform, Load</w:t>
            </w:r>
          </w:p>
        </w:tc>
      </w:tr>
      <w:tr w:rsidR="000C47BB" w:rsidRPr="006473FE" w14:paraId="393EE4D3"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F85A239" w14:textId="77777777" w:rsidR="000C47BB" w:rsidRPr="00CA39A9" w:rsidRDefault="00123614">
            <w:pPr>
              <w:rPr>
                <w:rFonts w:ascii="Arial" w:hAnsi="Arial" w:cs="Arial"/>
              </w:rPr>
            </w:pPr>
            <w:r>
              <w:rPr>
                <w:rFonts w:ascii="Arial" w:hAnsi="Arial" w:cs="Arial"/>
                <w:b/>
                <w:bCs/>
                <w:color w:val="1F2937"/>
                <w:sz w:val="17"/>
                <w:szCs w:val="17"/>
              </w:rPr>
              <w:t>FAO</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4AD5911" w14:textId="77777777" w:rsidR="000C47BB" w:rsidRPr="00CA39A9" w:rsidRDefault="00123614">
            <w:pPr>
              <w:rPr>
                <w:rFonts w:ascii="Arial" w:hAnsi="Arial" w:cs="Arial"/>
                <w:lang w:val="en-US"/>
              </w:rPr>
            </w:pPr>
            <w:r>
              <w:rPr>
                <w:rFonts w:ascii="Arial" w:hAnsi="Arial" w:cs="Arial"/>
                <w:color w:val="1F2937"/>
                <w:sz w:val="17"/>
                <w:szCs w:val="17"/>
                <w:lang w:val="en-US"/>
              </w:rPr>
              <w:t>Food and Agriculture Organization (ONU)</w:t>
            </w:r>
          </w:p>
        </w:tc>
      </w:tr>
      <w:tr w:rsidR="000C47BB" w:rsidRPr="00CA39A9" w14:paraId="696B3DB6"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CDD5209" w14:textId="77777777" w:rsidR="000C47BB" w:rsidRPr="00CA39A9" w:rsidRDefault="00123614">
            <w:pPr>
              <w:rPr>
                <w:rFonts w:ascii="Arial" w:hAnsi="Arial" w:cs="Arial"/>
              </w:rPr>
            </w:pPr>
            <w:r>
              <w:rPr>
                <w:rFonts w:ascii="Arial" w:hAnsi="Arial" w:cs="Arial"/>
                <w:b/>
                <w:bCs/>
                <w:color w:val="1F2937"/>
                <w:sz w:val="17"/>
                <w:szCs w:val="17"/>
              </w:rPr>
              <w:t>GIS</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1A105E1" w14:textId="77777777" w:rsidR="000C47BB" w:rsidRPr="00CA39A9" w:rsidRDefault="00123614">
            <w:pPr>
              <w:rPr>
                <w:rFonts w:ascii="Arial" w:hAnsi="Arial" w:cs="Arial"/>
              </w:rPr>
            </w:pPr>
            <w:r>
              <w:rPr>
                <w:rFonts w:ascii="Arial" w:hAnsi="Arial" w:cs="Arial"/>
                <w:color w:val="1F2937"/>
                <w:sz w:val="17"/>
                <w:szCs w:val="17"/>
              </w:rPr>
              <w:t>Geographic Information System</w:t>
            </w:r>
          </w:p>
        </w:tc>
      </w:tr>
      <w:tr w:rsidR="000C47BB" w:rsidRPr="00CA39A9" w14:paraId="239BA4BB"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22B5911" w14:textId="77777777" w:rsidR="000C47BB" w:rsidRPr="00CA39A9" w:rsidRDefault="00123614">
            <w:pPr>
              <w:rPr>
                <w:rFonts w:ascii="Arial" w:hAnsi="Arial" w:cs="Arial"/>
              </w:rPr>
            </w:pPr>
            <w:r>
              <w:rPr>
                <w:rFonts w:ascii="Arial" w:hAnsi="Arial" w:cs="Arial"/>
                <w:b/>
                <w:bCs/>
                <w:color w:val="1F2937"/>
                <w:sz w:val="17"/>
                <w:szCs w:val="17"/>
              </w:rPr>
              <w:t>IoT</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404B4DE" w14:textId="77777777" w:rsidR="000C47BB" w:rsidRPr="00CA39A9" w:rsidRDefault="00123614">
            <w:pPr>
              <w:rPr>
                <w:rFonts w:ascii="Arial" w:hAnsi="Arial" w:cs="Arial"/>
              </w:rPr>
            </w:pPr>
            <w:r>
              <w:rPr>
                <w:rFonts w:ascii="Arial" w:hAnsi="Arial" w:cs="Arial"/>
                <w:color w:val="1F2937"/>
                <w:sz w:val="17"/>
                <w:szCs w:val="17"/>
              </w:rPr>
              <w:t>Internet of Things</w:t>
            </w:r>
          </w:p>
        </w:tc>
      </w:tr>
      <w:tr w:rsidR="000C47BB" w:rsidRPr="00CA39A9" w14:paraId="526A9CB4"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50B6BFB" w14:textId="77777777" w:rsidR="000C47BB" w:rsidRPr="00CA39A9" w:rsidRDefault="00123614">
            <w:pPr>
              <w:rPr>
                <w:rFonts w:ascii="Arial" w:hAnsi="Arial" w:cs="Arial"/>
              </w:rPr>
            </w:pPr>
            <w:r>
              <w:rPr>
                <w:rFonts w:ascii="Arial" w:hAnsi="Arial" w:cs="Arial"/>
                <w:b/>
                <w:bCs/>
                <w:color w:val="1F2937"/>
                <w:sz w:val="17"/>
                <w:szCs w:val="17"/>
              </w:rPr>
              <w:t>KPI</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23A520D" w14:textId="77777777" w:rsidR="000C47BB" w:rsidRPr="00CA39A9" w:rsidRDefault="00123614">
            <w:pPr>
              <w:rPr>
                <w:rFonts w:ascii="Arial" w:hAnsi="Arial" w:cs="Arial"/>
              </w:rPr>
            </w:pPr>
            <w:r>
              <w:rPr>
                <w:rFonts w:ascii="Arial" w:hAnsi="Arial" w:cs="Arial"/>
                <w:color w:val="1F2937"/>
                <w:sz w:val="17"/>
                <w:szCs w:val="17"/>
              </w:rPr>
              <w:t>Key Performance Indicator</w:t>
            </w:r>
          </w:p>
        </w:tc>
      </w:tr>
      <w:tr w:rsidR="000C47BB" w:rsidRPr="00CA39A9" w14:paraId="1F045D0B"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F0A9961" w14:textId="77777777" w:rsidR="000C47BB" w:rsidRPr="00CA39A9" w:rsidRDefault="00123614">
            <w:pPr>
              <w:rPr>
                <w:rFonts w:ascii="Arial" w:hAnsi="Arial" w:cs="Arial"/>
              </w:rPr>
            </w:pPr>
            <w:r>
              <w:rPr>
                <w:rFonts w:ascii="Arial" w:hAnsi="Arial" w:cs="Arial"/>
                <w:b/>
                <w:bCs/>
                <w:color w:val="1F2937"/>
                <w:sz w:val="17"/>
                <w:szCs w:val="17"/>
              </w:rPr>
              <w:t>ML</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4AAFEF9" w14:textId="77777777" w:rsidR="000C47BB" w:rsidRPr="00CA39A9" w:rsidRDefault="00123614">
            <w:pPr>
              <w:rPr>
                <w:rFonts w:ascii="Arial" w:hAnsi="Arial" w:cs="Arial"/>
              </w:rPr>
            </w:pPr>
            <w:r>
              <w:rPr>
                <w:rFonts w:ascii="Arial" w:hAnsi="Arial" w:cs="Arial"/>
                <w:color w:val="1F2937"/>
                <w:sz w:val="17"/>
                <w:szCs w:val="17"/>
              </w:rPr>
              <w:t>Machine Learning</w:t>
            </w:r>
          </w:p>
        </w:tc>
      </w:tr>
      <w:tr w:rsidR="000C47BB" w:rsidRPr="00CA39A9" w14:paraId="380648F9"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5722686" w14:textId="77777777" w:rsidR="000C47BB" w:rsidRPr="00CA39A9" w:rsidRDefault="00123614">
            <w:pPr>
              <w:rPr>
                <w:rFonts w:ascii="Arial" w:hAnsi="Arial" w:cs="Arial"/>
              </w:rPr>
            </w:pPr>
            <w:r>
              <w:rPr>
                <w:rFonts w:ascii="Arial" w:hAnsi="Arial" w:cs="Arial"/>
                <w:b/>
                <w:bCs/>
                <w:color w:val="1F2937"/>
                <w:sz w:val="17"/>
                <w:szCs w:val="17"/>
              </w:rPr>
              <w:t>MVP</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73C86A6" w14:textId="77777777" w:rsidR="000C47BB" w:rsidRPr="00CA39A9" w:rsidRDefault="00123614">
            <w:pPr>
              <w:rPr>
                <w:rFonts w:ascii="Arial" w:hAnsi="Arial" w:cs="Arial"/>
              </w:rPr>
            </w:pPr>
            <w:r>
              <w:rPr>
                <w:rFonts w:ascii="Arial" w:hAnsi="Arial" w:cs="Arial"/>
                <w:color w:val="1F2937"/>
                <w:sz w:val="17"/>
                <w:szCs w:val="17"/>
              </w:rPr>
              <w:t>Minimum Viable Product</w:t>
            </w:r>
          </w:p>
        </w:tc>
      </w:tr>
      <w:tr w:rsidR="000C47BB" w:rsidRPr="006473FE" w14:paraId="2626D7F9"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42A5AE9" w14:textId="77777777" w:rsidR="000C47BB" w:rsidRPr="00CA39A9" w:rsidRDefault="00123614">
            <w:pPr>
              <w:rPr>
                <w:rFonts w:ascii="Arial" w:hAnsi="Arial" w:cs="Arial"/>
              </w:rPr>
            </w:pPr>
            <w:r>
              <w:rPr>
                <w:rFonts w:ascii="Arial" w:hAnsi="Arial" w:cs="Arial"/>
                <w:b/>
                <w:bCs/>
                <w:color w:val="1F2937"/>
                <w:sz w:val="17"/>
                <w:szCs w:val="17"/>
              </w:rPr>
              <w:t>NASA POWER</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7EE9069" w14:textId="77777777" w:rsidR="000C47BB" w:rsidRPr="00CA39A9" w:rsidRDefault="00123614">
            <w:pPr>
              <w:rPr>
                <w:rFonts w:ascii="Arial" w:hAnsi="Arial" w:cs="Arial"/>
                <w:lang w:val="en-US"/>
              </w:rPr>
            </w:pPr>
            <w:r>
              <w:rPr>
                <w:rFonts w:ascii="Arial" w:hAnsi="Arial" w:cs="Arial"/>
                <w:color w:val="1F2937"/>
                <w:sz w:val="17"/>
                <w:szCs w:val="17"/>
                <w:lang w:val="en-US"/>
              </w:rPr>
              <w:t>NASA Prediction of Worldwide Energy Resources</w:t>
            </w:r>
          </w:p>
        </w:tc>
      </w:tr>
      <w:tr w:rsidR="000C47BB" w:rsidRPr="00CA39A9" w14:paraId="6E92039A"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B383E67" w14:textId="77777777" w:rsidR="000C47BB" w:rsidRPr="00CA39A9" w:rsidRDefault="00123614">
            <w:pPr>
              <w:rPr>
                <w:rFonts w:ascii="Arial" w:hAnsi="Arial" w:cs="Arial"/>
              </w:rPr>
            </w:pPr>
            <w:r>
              <w:rPr>
                <w:rFonts w:ascii="Arial" w:hAnsi="Arial" w:cs="Arial"/>
                <w:b/>
                <w:bCs/>
                <w:color w:val="1F2937"/>
                <w:sz w:val="17"/>
                <w:szCs w:val="17"/>
              </w:rPr>
              <w:t>NLU</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7BED22D" w14:textId="77777777" w:rsidR="000C47BB" w:rsidRPr="00CA39A9" w:rsidRDefault="00123614">
            <w:pPr>
              <w:rPr>
                <w:rFonts w:ascii="Arial" w:hAnsi="Arial" w:cs="Arial"/>
              </w:rPr>
            </w:pPr>
            <w:r>
              <w:rPr>
                <w:rFonts w:ascii="Arial" w:hAnsi="Arial" w:cs="Arial"/>
                <w:color w:val="1F2937"/>
                <w:sz w:val="17"/>
                <w:szCs w:val="17"/>
              </w:rPr>
              <w:t>Natural Language Understanding</w:t>
            </w:r>
          </w:p>
        </w:tc>
      </w:tr>
      <w:tr w:rsidR="000C47BB" w:rsidRPr="00CA39A9" w14:paraId="52892ACF"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2A12381" w14:textId="77777777" w:rsidR="000C47BB" w:rsidRPr="00CA39A9" w:rsidRDefault="00123614">
            <w:pPr>
              <w:rPr>
                <w:rFonts w:ascii="Arial" w:hAnsi="Arial" w:cs="Arial"/>
              </w:rPr>
            </w:pPr>
            <w:r>
              <w:rPr>
                <w:rFonts w:ascii="Arial" w:hAnsi="Arial" w:cs="Arial"/>
                <w:b/>
                <w:bCs/>
                <w:color w:val="1F2937"/>
                <w:sz w:val="17"/>
                <w:szCs w:val="17"/>
              </w:rPr>
              <w:lastRenderedPageBreak/>
              <w:t>ORM</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ADBEFBF" w14:textId="77777777" w:rsidR="000C47BB" w:rsidRPr="00CA39A9" w:rsidRDefault="00123614">
            <w:pPr>
              <w:rPr>
                <w:rFonts w:ascii="Arial" w:hAnsi="Arial" w:cs="Arial"/>
              </w:rPr>
            </w:pPr>
            <w:r>
              <w:rPr>
                <w:rFonts w:ascii="Arial" w:hAnsi="Arial" w:cs="Arial"/>
                <w:color w:val="1F2937"/>
                <w:sz w:val="17"/>
                <w:szCs w:val="17"/>
              </w:rPr>
              <w:t>Object-Relational Mapping</w:t>
            </w:r>
          </w:p>
        </w:tc>
      </w:tr>
      <w:tr w:rsidR="000C47BB" w:rsidRPr="00CA39A9" w14:paraId="03434E61"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33C186B" w14:textId="77777777" w:rsidR="000C47BB" w:rsidRPr="00CA39A9" w:rsidRDefault="00123614">
            <w:pPr>
              <w:rPr>
                <w:rFonts w:ascii="Arial" w:hAnsi="Arial" w:cs="Arial"/>
              </w:rPr>
            </w:pPr>
            <w:r>
              <w:rPr>
                <w:rFonts w:ascii="Arial" w:hAnsi="Arial" w:cs="Arial"/>
                <w:b/>
                <w:bCs/>
                <w:color w:val="1F2937"/>
                <w:sz w:val="17"/>
                <w:szCs w:val="17"/>
              </w:rPr>
              <w:t>PMP</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381BD2D" w14:textId="77777777" w:rsidR="000C47BB" w:rsidRPr="00CA39A9" w:rsidRDefault="00123614">
            <w:pPr>
              <w:rPr>
                <w:rFonts w:ascii="Arial" w:hAnsi="Arial" w:cs="Arial"/>
              </w:rPr>
            </w:pPr>
            <w:r>
              <w:rPr>
                <w:rFonts w:ascii="Arial" w:hAnsi="Arial" w:cs="Arial"/>
                <w:color w:val="1F2937"/>
                <w:sz w:val="17"/>
                <w:szCs w:val="17"/>
              </w:rPr>
              <w:t>Punto de Marchitez Permanente</w:t>
            </w:r>
          </w:p>
        </w:tc>
      </w:tr>
      <w:tr w:rsidR="000C47BB" w:rsidRPr="00CA39A9" w14:paraId="30723C3B"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8228959" w14:textId="77777777" w:rsidR="000C47BB" w:rsidRPr="00CA39A9" w:rsidRDefault="00123614">
            <w:pPr>
              <w:rPr>
                <w:rFonts w:ascii="Arial" w:hAnsi="Arial" w:cs="Arial"/>
              </w:rPr>
            </w:pPr>
            <w:r>
              <w:rPr>
                <w:rFonts w:ascii="Arial" w:hAnsi="Arial" w:cs="Arial"/>
                <w:b/>
                <w:bCs/>
                <w:color w:val="1F2937"/>
                <w:sz w:val="17"/>
                <w:szCs w:val="17"/>
              </w:rPr>
              <w:t>REST</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FFBF851" w14:textId="77777777" w:rsidR="000C47BB" w:rsidRPr="00CA39A9" w:rsidRDefault="00123614">
            <w:pPr>
              <w:rPr>
                <w:rFonts w:ascii="Arial" w:hAnsi="Arial" w:cs="Arial"/>
              </w:rPr>
            </w:pPr>
            <w:r>
              <w:rPr>
                <w:rFonts w:ascii="Arial" w:hAnsi="Arial" w:cs="Arial"/>
                <w:color w:val="1F2937"/>
                <w:sz w:val="17"/>
                <w:szCs w:val="17"/>
              </w:rPr>
              <w:t>Representational State Transfer</w:t>
            </w:r>
          </w:p>
        </w:tc>
      </w:tr>
      <w:tr w:rsidR="000C47BB" w:rsidRPr="00CA39A9" w14:paraId="415A1942"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97D6034" w14:textId="77777777" w:rsidR="000C47BB" w:rsidRPr="00CA39A9" w:rsidRDefault="00123614">
            <w:pPr>
              <w:rPr>
                <w:rFonts w:ascii="Arial" w:hAnsi="Arial" w:cs="Arial"/>
              </w:rPr>
            </w:pPr>
            <w:r>
              <w:rPr>
                <w:rFonts w:ascii="Arial" w:hAnsi="Arial" w:cs="Arial"/>
                <w:b/>
                <w:bCs/>
                <w:color w:val="1F2937"/>
                <w:sz w:val="17"/>
                <w:szCs w:val="17"/>
              </w:rPr>
              <w:t>RMSE</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9E06A48" w14:textId="77777777" w:rsidR="000C47BB" w:rsidRPr="00CA39A9" w:rsidRDefault="00123614">
            <w:pPr>
              <w:rPr>
                <w:rFonts w:ascii="Arial" w:hAnsi="Arial" w:cs="Arial"/>
              </w:rPr>
            </w:pPr>
            <w:r>
              <w:rPr>
                <w:rFonts w:ascii="Arial" w:hAnsi="Arial" w:cs="Arial"/>
                <w:color w:val="1F2937"/>
                <w:sz w:val="17"/>
                <w:szCs w:val="17"/>
              </w:rPr>
              <w:t>Root Mean Square Error</w:t>
            </w:r>
          </w:p>
        </w:tc>
      </w:tr>
      <w:tr w:rsidR="000C47BB" w:rsidRPr="00CA39A9" w14:paraId="1F1EEF1D"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887CF4B" w14:textId="77777777" w:rsidR="000C47BB" w:rsidRPr="00CA39A9" w:rsidRDefault="00123614">
            <w:pPr>
              <w:rPr>
                <w:rFonts w:ascii="Arial" w:hAnsi="Arial" w:cs="Arial"/>
              </w:rPr>
            </w:pPr>
            <w:r>
              <w:rPr>
                <w:rFonts w:ascii="Arial" w:hAnsi="Arial" w:cs="Arial"/>
                <w:b/>
                <w:bCs/>
                <w:color w:val="1F2937"/>
                <w:sz w:val="17"/>
                <w:szCs w:val="17"/>
              </w:rPr>
              <w:t>SPA</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D2853AD" w14:textId="77777777" w:rsidR="000C47BB" w:rsidRPr="00CA39A9" w:rsidRDefault="00123614">
            <w:pPr>
              <w:rPr>
                <w:rFonts w:ascii="Arial" w:hAnsi="Arial" w:cs="Arial"/>
              </w:rPr>
            </w:pPr>
            <w:r>
              <w:rPr>
                <w:rFonts w:ascii="Arial" w:hAnsi="Arial" w:cs="Arial"/>
                <w:color w:val="1F2937"/>
                <w:sz w:val="17"/>
                <w:szCs w:val="17"/>
              </w:rPr>
              <w:t>Single Page Application</w:t>
            </w:r>
          </w:p>
        </w:tc>
      </w:tr>
      <w:tr w:rsidR="000C47BB" w:rsidRPr="00CA39A9" w14:paraId="023353E5"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0C7E828" w14:textId="77777777" w:rsidR="000C47BB" w:rsidRPr="00CA39A9" w:rsidRDefault="00123614">
            <w:pPr>
              <w:rPr>
                <w:rFonts w:ascii="Arial" w:hAnsi="Arial" w:cs="Arial"/>
              </w:rPr>
            </w:pPr>
            <w:r>
              <w:rPr>
                <w:rFonts w:ascii="Arial" w:hAnsi="Arial" w:cs="Arial"/>
                <w:b/>
                <w:bCs/>
                <w:color w:val="1F2937"/>
                <w:sz w:val="17"/>
                <w:szCs w:val="17"/>
              </w:rPr>
              <w:t>STT</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021F7FD" w14:textId="77777777" w:rsidR="000C47BB" w:rsidRPr="00CA39A9" w:rsidRDefault="00123614">
            <w:pPr>
              <w:rPr>
                <w:rFonts w:ascii="Arial" w:hAnsi="Arial" w:cs="Arial"/>
              </w:rPr>
            </w:pPr>
            <w:r>
              <w:rPr>
                <w:rFonts w:ascii="Arial" w:hAnsi="Arial" w:cs="Arial"/>
                <w:color w:val="1F2937"/>
                <w:sz w:val="17"/>
                <w:szCs w:val="17"/>
              </w:rPr>
              <w:t>Speech-to-Text</w:t>
            </w:r>
          </w:p>
        </w:tc>
      </w:tr>
      <w:tr w:rsidR="000C47BB" w:rsidRPr="00CA39A9" w14:paraId="552A1694"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62632E7" w14:textId="77777777" w:rsidR="000C47BB" w:rsidRPr="00CA39A9" w:rsidRDefault="00123614">
            <w:pPr>
              <w:rPr>
                <w:rFonts w:ascii="Arial" w:hAnsi="Arial" w:cs="Arial"/>
              </w:rPr>
            </w:pPr>
            <w:r>
              <w:rPr>
                <w:rFonts w:ascii="Arial" w:hAnsi="Arial" w:cs="Arial"/>
                <w:b/>
                <w:bCs/>
                <w:color w:val="1F2937"/>
                <w:sz w:val="17"/>
                <w:szCs w:val="17"/>
              </w:rPr>
              <w:t>TTS</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27B7452" w14:textId="77777777" w:rsidR="000C47BB" w:rsidRPr="00CA39A9" w:rsidRDefault="00123614">
            <w:pPr>
              <w:rPr>
                <w:rFonts w:ascii="Arial" w:hAnsi="Arial" w:cs="Arial"/>
              </w:rPr>
            </w:pPr>
            <w:r>
              <w:rPr>
                <w:rFonts w:ascii="Arial" w:hAnsi="Arial" w:cs="Arial"/>
                <w:color w:val="1F2937"/>
                <w:sz w:val="17"/>
                <w:szCs w:val="17"/>
              </w:rPr>
              <w:t>Text-to-Speech</w:t>
            </w:r>
          </w:p>
        </w:tc>
      </w:tr>
      <w:tr w:rsidR="000C47BB" w:rsidRPr="00CA39A9" w14:paraId="2216375B"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AB105D2" w14:textId="77777777" w:rsidR="000C47BB" w:rsidRPr="00CA39A9" w:rsidRDefault="00123614">
            <w:pPr>
              <w:rPr>
                <w:rFonts w:ascii="Arial" w:hAnsi="Arial" w:cs="Arial"/>
              </w:rPr>
            </w:pPr>
            <w:r>
              <w:rPr>
                <w:rFonts w:ascii="Arial" w:hAnsi="Arial" w:cs="Arial"/>
                <w:b/>
                <w:bCs/>
                <w:color w:val="1F2937"/>
                <w:sz w:val="17"/>
                <w:szCs w:val="17"/>
              </w:rPr>
              <w:t>WGS84</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4393796" w14:textId="77777777" w:rsidR="000C47BB" w:rsidRPr="00CA39A9" w:rsidRDefault="00123614">
            <w:pPr>
              <w:rPr>
                <w:rFonts w:ascii="Arial" w:hAnsi="Arial" w:cs="Arial"/>
              </w:rPr>
            </w:pPr>
            <w:r>
              <w:rPr>
                <w:rFonts w:ascii="Arial" w:hAnsi="Arial" w:cs="Arial"/>
                <w:color w:val="1F2937"/>
                <w:sz w:val="17"/>
                <w:szCs w:val="17"/>
              </w:rPr>
              <w:t>World Geodetic System 1984 (sistema de coordenadas GPS)</w:t>
            </w:r>
          </w:p>
        </w:tc>
      </w:tr>
    </w:tbl>
    <w:p w14:paraId="49566AEF"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A.4: Acrónimos utilizados en el documento</w:t>
      </w:r>
    </w:p>
    <w:p w14:paraId="13513A9A" w14:textId="77777777" w:rsidR="00CA39A9" w:rsidRPr="00CA39A9" w:rsidRDefault="00CA39A9">
      <w:pPr>
        <w:rPr>
          <w:rFonts w:ascii="Arial" w:hAnsi="Arial" w:cs="Arial"/>
        </w:rPr>
      </w:pPr>
      <w:r>
        <w:rPr>
          <w:rFonts w:ascii="Arial" w:hAnsi="Arial" w:cs="Arial"/>
        </w:rPr>
        <w:br w:type="page"/>
      </w:r>
    </w:p>
    <w:p w14:paraId="2E41EF60" w14:textId="77777777" w:rsidR="00CA39A9" w:rsidRPr="00CA39A9" w:rsidRDefault="00CA39A9" w:rsidP="005021A1">
      <w:pPr>
        <w:spacing w:before="320" w:after="100"/>
        <w:rPr>
          <w:rFonts w:ascii="Arial" w:hAnsi="Arial" w:cs="Arial"/>
          <w:b/>
          <w:bCs/>
          <w:sz w:val="32"/>
          <w:szCs w:val="32"/>
        </w:rPr>
      </w:pPr>
      <w:r>
        <w:rPr>
          <w:rFonts w:ascii="Arial" w:hAnsi="Arial" w:cs="Arial"/>
          <w:b/>
          <w:bCs/>
          <w:color w:val="2C5D8A"/>
          <w:sz w:val="26"/>
          <w:szCs w:val="26"/>
        </w:rPr>
        <w:lastRenderedPageBreak/>
        <w:t>Referencias</w:t>
      </w:r>
    </w:p>
    <w:p w14:paraId="32891004" w14:textId="77777777" w:rsidR="00CA39A9" w:rsidRPr="005021A1" w:rsidRDefault="00CA39A9" w:rsidP="00CA39A9">
      <w:pPr>
        <w:spacing w:before="400"/>
        <w:rPr>
          <w:rFonts w:ascii="Arial" w:hAnsi="Arial" w:cs="Arial"/>
          <w:i/>
          <w:iCs/>
        </w:rPr>
      </w:pPr>
      <w:r>
        <w:rPr>
          <w:rFonts w:ascii="Arial" w:hAnsi="Arial" w:cs="Arial"/>
          <w:i/>
          <w:iCs/>
        </w:rPr>
        <w:t>Salinidad en Terrenos Agrícolas del Valle del Yaqui | Secretaría de Agricultura y Desarrollo Rural | Gobierno | https://www.gob.mx/agricultura/articulos/salinidad-en-terrenos-agricolas-del-valle-del-yaqui-370267</w:t>
      </w:r>
    </w:p>
    <w:p w14:paraId="4F3830A2" w14:textId="77777777" w:rsidR="00CA39A9" w:rsidRPr="005021A1" w:rsidRDefault="00CA39A9" w:rsidP="00CA39A9">
      <w:pPr>
        <w:spacing w:before="400"/>
        <w:rPr>
          <w:rFonts w:ascii="Arial" w:hAnsi="Arial" w:cs="Arial"/>
          <w:i/>
          <w:iCs/>
        </w:rPr>
      </w:pPr>
      <w:r>
        <w:rPr>
          <w:rFonts w:ascii="Arial" w:hAnsi="Arial" w:cs="Arial"/>
          <w:i/>
          <w:iCs/>
        </w:rPr>
        <w:t xml:space="preserve">C_Guerrero. (s. f.). Determinación de la Textura del Suelo. Monografias.com. </w:t>
      </w:r>
      <w:hyperlink r:id="rId28" w:history="1">
        <w:r>
          <w:rPr>
            <w:rStyle w:val="Hipervnculo"/>
            <w:rFonts w:ascii="Arial" w:hAnsi="Arial" w:cs="Arial"/>
            <w:i/>
            <w:iCs/>
          </w:rPr>
          <w:t>https://www.monografias.com/trabajos15/suelos-textura/suelos-textura</w:t>
        </w:r>
      </w:hyperlink>
      <w:r>
        <w:rPr>
          <w:rFonts w:ascii="Arial" w:hAnsi="Arial" w:cs="Arial"/>
          <w:i/>
          <w:iCs/>
        </w:rPr>
        <w:t> </w:t>
      </w:r>
    </w:p>
    <w:p w14:paraId="39AEA61F" w14:textId="77777777" w:rsidR="00CA39A9" w:rsidRPr="005021A1" w:rsidRDefault="00CA39A9" w:rsidP="00CA39A9">
      <w:pPr>
        <w:spacing w:before="400"/>
        <w:rPr>
          <w:rFonts w:ascii="Arial" w:hAnsi="Arial" w:cs="Arial"/>
          <w:i/>
          <w:iCs/>
          <w:lang w:val="en-US"/>
        </w:rPr>
      </w:pPr>
      <w:hyperlink r:id="rId29" w:history="1">
        <w:r>
          <w:rPr>
            <w:rStyle w:val="Hipervnculo"/>
            <w:rFonts w:ascii="Arial" w:hAnsi="Arial" w:cs="Arial"/>
            <w:i/>
            <w:iCs/>
            <w:lang w:val="en-US"/>
          </w:rPr>
          <w:t>FAO Irrigation and Drainage Paper No. 56</w:t>
        </w:r>
      </w:hyperlink>
    </w:p>
    <w:p w14:paraId="7C27C2FB" w14:textId="77777777" w:rsidR="00CA39A9" w:rsidRPr="005021A1" w:rsidRDefault="00CA39A9" w:rsidP="00CA39A9">
      <w:pPr>
        <w:spacing w:before="400"/>
        <w:rPr>
          <w:rFonts w:ascii="Arial" w:hAnsi="Arial" w:cs="Arial"/>
          <w:i/>
          <w:iCs/>
        </w:rPr>
      </w:pPr>
      <w:r>
        <w:rPr>
          <w:rFonts w:ascii="Arial" w:hAnsi="Arial" w:cs="Arial"/>
          <w:i/>
          <w:iCs/>
        </w:rPr>
        <w:t xml:space="preserve">Avendaño, J. E. L., Rodríguez, J. C., Gallardo, J. Á. M., Jiménez, R. L., &amp; Valdés, T. D. (2019). Uso de FAO-56 y cintilómetro para estimar la evapotranspiración de sorgo (Sorghum bicolor L.) y sus componentes: evaporación del suelo y transpiración de la planta. Terra Latinoamericana, 37(2), 141. </w:t>
      </w:r>
      <w:hyperlink r:id="rId30" w:history="1">
        <w:r>
          <w:rPr>
            <w:rStyle w:val="Hipervnculo"/>
            <w:rFonts w:ascii="Arial" w:hAnsi="Arial" w:cs="Arial"/>
            <w:i/>
            <w:iCs/>
          </w:rPr>
          <w:t>https://doi.org/10.28940/terra.v37i2.393</w:t>
        </w:r>
      </w:hyperlink>
      <w:r>
        <w:rPr>
          <w:rFonts w:ascii="Arial" w:hAnsi="Arial" w:cs="Arial"/>
          <w:i/>
          <w:iCs/>
        </w:rPr>
        <w:t> </w:t>
      </w:r>
    </w:p>
    <w:p w14:paraId="1C702194" w14:textId="77777777" w:rsidR="00CA39A9" w:rsidRPr="005021A1" w:rsidRDefault="00CA39A9" w:rsidP="00CA39A9">
      <w:pPr>
        <w:spacing w:before="400"/>
        <w:rPr>
          <w:rFonts w:ascii="Arial" w:hAnsi="Arial" w:cs="Arial"/>
          <w:i/>
          <w:iCs/>
        </w:rPr>
      </w:pPr>
      <w:r>
        <w:rPr>
          <w:rFonts w:ascii="Arial" w:hAnsi="Arial" w:cs="Arial"/>
          <w:i/>
          <w:iCs/>
        </w:rPr>
        <w:t xml:space="preserve">IBM SPSS Modeler Subscription. (s. f.). </w:t>
      </w:r>
      <w:hyperlink r:id="rId31" w:history="1">
        <w:r>
          <w:rPr>
            <w:rStyle w:val="Hipervnculo"/>
            <w:rFonts w:ascii="Arial" w:hAnsi="Arial" w:cs="Arial"/>
            <w:i/>
            <w:iCs/>
          </w:rPr>
          <w:t>https://www.ibm.com/docs/es/spss-modeler/saas?topic=dm-crisp-help-overview</w:t>
        </w:r>
      </w:hyperlink>
      <w:r>
        <w:rPr>
          <w:rFonts w:ascii="Arial" w:hAnsi="Arial" w:cs="Arial"/>
          <w:i/>
          <w:iCs/>
        </w:rPr>
        <w:t> </w:t>
      </w:r>
    </w:p>
    <w:p w14:paraId="14C4F120" w14:textId="77777777" w:rsidR="00CA39A9" w:rsidRPr="005021A1" w:rsidRDefault="00CA39A9" w:rsidP="00CA39A9">
      <w:pPr>
        <w:spacing w:before="400"/>
        <w:rPr>
          <w:rFonts w:ascii="Arial" w:hAnsi="Arial" w:cs="Arial"/>
          <w:i/>
          <w:iCs/>
        </w:rPr>
      </w:pPr>
      <w:r>
        <w:rPr>
          <w:rFonts w:ascii="Arial" w:hAnsi="Arial" w:cs="Arial"/>
          <w:i/>
          <w:iCs/>
        </w:rPr>
        <w:t xml:space="preserve">Tarifas. (s. f.). </w:t>
      </w:r>
      <w:hyperlink r:id="rId32" w:history="1">
        <w:r>
          <w:rPr>
            <w:rStyle w:val="Hipervnculo"/>
            <w:rFonts w:ascii="Arial" w:hAnsi="Arial" w:cs="Arial"/>
            <w:i/>
            <w:iCs/>
          </w:rPr>
          <w:t>https://www.cfe.gob.mx/negocio/tarifas/Pages/depositos-en-garantia-ant.aspx</w:t>
        </w:r>
      </w:hyperlink>
      <w:r>
        <w:rPr>
          <w:rFonts w:ascii="Arial" w:hAnsi="Arial" w:cs="Arial"/>
          <w:i/>
          <w:iCs/>
        </w:rPr>
        <w:t> </w:t>
      </w:r>
    </w:p>
    <w:p w14:paraId="6263219A" w14:textId="77777777" w:rsidR="00CA39A9" w:rsidRPr="005021A1" w:rsidRDefault="00CA39A9" w:rsidP="00CA39A9">
      <w:pPr>
        <w:spacing w:before="400"/>
        <w:rPr>
          <w:rFonts w:ascii="Arial" w:hAnsi="Arial" w:cs="Arial"/>
          <w:i/>
          <w:iCs/>
        </w:rPr>
      </w:pPr>
      <w:r>
        <w:rPr>
          <w:rFonts w:ascii="Arial" w:hAnsi="Arial" w:cs="Arial"/>
          <w:i/>
          <w:iCs/>
        </w:rPr>
        <w:t xml:space="preserve">Tarifas. (s.f). </w:t>
      </w:r>
      <w:hyperlink r:id="rId33" w:history="1">
        <w:r>
          <w:rPr>
            <w:rStyle w:val="Hipervnculo"/>
            <w:rFonts w:ascii="Arial" w:hAnsi="Arial" w:cs="Arial"/>
            <w:i/>
            <w:iCs/>
          </w:rPr>
          <w:t>app.cfe.mx/Aplicaciones/CCFE/Tarifas/TarifasCRENegocio/Tarifas/AgricolaCargoUnico.aspx</w:t>
        </w:r>
      </w:hyperlink>
      <w:r>
        <w:rPr>
          <w:rFonts w:ascii="Arial" w:hAnsi="Arial" w:cs="Arial"/>
          <w:i/>
          <w:iCs/>
        </w:rPr>
        <w:t> </w:t>
      </w:r>
    </w:p>
    <w:p w14:paraId="100D0E01" w14:textId="77777777" w:rsidR="00CA39A9" w:rsidRPr="005021A1" w:rsidRDefault="00CA39A9" w:rsidP="00CA39A9">
      <w:pPr>
        <w:spacing w:before="400"/>
        <w:rPr>
          <w:rFonts w:ascii="Arial" w:hAnsi="Arial" w:cs="Arial"/>
          <w:i/>
          <w:iCs/>
        </w:rPr>
      </w:pPr>
      <w:r>
        <w:rPr>
          <w:rFonts w:ascii="Arial" w:hAnsi="Arial" w:cs="Arial"/>
          <w:i/>
          <w:iCs/>
        </w:rPr>
        <w:t>Comisión Nacional del Agua, 1997. Estudio de Simulación Hidrodinámica y Diseño Óptimo de la Red de Observación del Acuífero Valle del Yaqui. Realizado por Ingeniería Geológica Computarizada, S.A. de C.V. </w:t>
      </w:r>
    </w:p>
    <w:p w14:paraId="5FDEF5E8" w14:textId="77777777" w:rsidR="00CA39A9" w:rsidRPr="005021A1" w:rsidRDefault="00CA39A9" w:rsidP="00CA39A9">
      <w:pPr>
        <w:spacing w:before="400"/>
        <w:rPr>
          <w:rFonts w:ascii="Arial" w:hAnsi="Arial" w:cs="Arial"/>
          <w:i/>
          <w:iCs/>
        </w:rPr>
      </w:pPr>
      <w:r>
        <w:rPr>
          <w:rFonts w:ascii="Arial" w:hAnsi="Arial" w:cs="Arial"/>
          <w:i/>
          <w:iCs/>
        </w:rPr>
        <w:t>Comisión Nacional del Agua, 2000. Estudio de disponibilidad y actualización hidrogeológica en los acuíferos de los valles de: El Yaqui, El Mayo, Boca Abierta y Guaymas, Sonora. Realizado por el Instituto Tecnológico de Sonora (ITSON). </w:t>
      </w:r>
    </w:p>
    <w:p w14:paraId="078CB24E" w14:textId="77777777" w:rsidR="00CA39A9" w:rsidRPr="005021A1" w:rsidRDefault="00CA39A9" w:rsidP="00CA39A9">
      <w:pPr>
        <w:spacing w:before="400"/>
        <w:rPr>
          <w:rFonts w:ascii="Arial" w:hAnsi="Arial" w:cs="Arial"/>
          <w:i/>
          <w:iCs/>
        </w:rPr>
      </w:pPr>
      <w:r>
        <w:rPr>
          <w:rFonts w:ascii="Arial" w:hAnsi="Arial" w:cs="Arial"/>
          <w:i/>
          <w:iCs/>
        </w:rPr>
        <w:t>Comisión Nacional del Agua, 2002. Estudio del impacto por el cambio climático en el avance de la interfase marina de los acuíferos costeros Valle del Yaqui y Cocoraque, en el estado de Sonora. Realizado por la Universidad de Sonora. </w:t>
      </w:r>
    </w:p>
    <w:p w14:paraId="3BA118D4" w14:textId="77777777" w:rsidR="00CA39A9" w:rsidRPr="005021A1" w:rsidRDefault="00CA39A9" w:rsidP="00CA39A9">
      <w:pPr>
        <w:spacing w:before="400"/>
        <w:rPr>
          <w:rFonts w:ascii="Arial" w:hAnsi="Arial" w:cs="Arial"/>
          <w:i/>
          <w:iCs/>
          <w:lang w:val="en-US"/>
        </w:rPr>
      </w:pPr>
      <w:r>
        <w:rPr>
          <w:rFonts w:ascii="Arial" w:hAnsi="Arial" w:cs="Arial"/>
          <w:i/>
          <w:iCs/>
        </w:rPr>
        <w:t xml:space="preserve">Hotz, N. (2024, 9 diciembre). What is CRISP DM? </w:t>
      </w:r>
      <w:r>
        <w:rPr>
          <w:rFonts w:ascii="Arial" w:hAnsi="Arial" w:cs="Arial"/>
          <w:i/>
          <w:iCs/>
          <w:lang w:val="en-US"/>
        </w:rPr>
        <w:t xml:space="preserve">Data Science PM. </w:t>
      </w:r>
      <w:hyperlink r:id="rId34" w:history="1">
        <w:r>
          <w:rPr>
            <w:rStyle w:val="Hipervnculo"/>
            <w:rFonts w:ascii="Arial" w:hAnsi="Arial" w:cs="Arial"/>
            <w:i/>
            <w:iCs/>
            <w:lang w:val="en-US"/>
          </w:rPr>
          <w:t>https://www.datascience-pm.com/crisp-dm-2/</w:t>
        </w:r>
      </w:hyperlink>
      <w:r>
        <w:rPr>
          <w:rFonts w:ascii="Arial" w:hAnsi="Arial" w:cs="Arial"/>
          <w:i/>
          <w:iCs/>
          <w:lang w:val="en-US"/>
        </w:rPr>
        <w:t> </w:t>
      </w:r>
    </w:p>
    <w:p w14:paraId="2E42433A" w14:textId="77777777" w:rsidR="00CA39A9" w:rsidRPr="005021A1" w:rsidRDefault="00CA39A9" w:rsidP="00CA39A9">
      <w:pPr>
        <w:spacing w:before="400"/>
        <w:rPr>
          <w:rFonts w:ascii="Arial" w:hAnsi="Arial" w:cs="Arial"/>
          <w:i/>
          <w:iCs/>
        </w:rPr>
      </w:pPr>
      <w:r>
        <w:rPr>
          <w:rFonts w:ascii="Arial" w:hAnsi="Arial" w:cs="Arial"/>
          <w:i/>
          <w:iCs/>
          <w:lang w:val="en-US"/>
        </w:rPr>
        <w:t xml:space="preserve">IBM SPSS Modeler Subscription. (s. f.). </w:t>
      </w:r>
      <w:hyperlink r:id="rId35" w:history="1">
        <w:r>
          <w:rPr>
            <w:rStyle w:val="Hipervnculo"/>
            <w:rFonts w:ascii="Arial" w:hAnsi="Arial" w:cs="Arial"/>
            <w:i/>
            <w:iCs/>
          </w:rPr>
          <w:t>https://www.ibm.com/docs/es/spss-modeler/saas?topic=dm-crisp-help-overview</w:t>
        </w:r>
      </w:hyperlink>
      <w:r>
        <w:rPr>
          <w:rFonts w:ascii="Arial" w:hAnsi="Arial" w:cs="Arial"/>
          <w:i/>
          <w:iCs/>
        </w:rPr>
        <w:t> </w:t>
      </w:r>
    </w:p>
    <w:p w14:paraId="3F19C31D" w14:textId="77777777" w:rsidR="00CA39A9" w:rsidRPr="005021A1" w:rsidRDefault="00CA39A9" w:rsidP="00CA39A9">
      <w:pPr>
        <w:spacing w:before="400"/>
        <w:rPr>
          <w:rFonts w:ascii="Arial" w:hAnsi="Arial" w:cs="Arial"/>
          <w:i/>
          <w:iCs/>
        </w:rPr>
      </w:pPr>
      <w:r>
        <w:rPr>
          <w:rFonts w:ascii="Arial" w:hAnsi="Arial" w:cs="Arial"/>
          <w:i/>
          <w:iCs/>
        </w:rPr>
        <w:t xml:space="preserve">Uso de FAO-56 y cintilómetro para estimar la evapotranspiración de sorgo (Sorghum bicolor L.) y sus componentes: evaporación del suelo y transpiración de la planta        | REVISTA TERRA LATINOAMERICANA. (s. f.). </w:t>
      </w:r>
      <w:hyperlink r:id="rId36" w:history="1">
        <w:r>
          <w:rPr>
            <w:rStyle w:val="Hipervnculo"/>
            <w:rFonts w:ascii="Arial" w:hAnsi="Arial" w:cs="Arial"/>
            <w:i/>
            <w:iCs/>
          </w:rPr>
          <w:t>https://terralatinoamericana.org.mx/index.php/terra/es/article/view/393/1100</w:t>
        </w:r>
      </w:hyperlink>
      <w:r>
        <w:rPr>
          <w:rFonts w:ascii="Arial" w:hAnsi="Arial" w:cs="Arial"/>
          <w:i/>
          <w:iCs/>
        </w:rPr>
        <w:t> </w:t>
      </w:r>
    </w:p>
    <w:p w14:paraId="5A5F0E78" w14:textId="77777777" w:rsidR="00CA39A9" w:rsidRPr="005021A1" w:rsidRDefault="00CA39A9" w:rsidP="00CA39A9">
      <w:pPr>
        <w:spacing w:before="400"/>
        <w:rPr>
          <w:rFonts w:ascii="Arial" w:hAnsi="Arial" w:cs="Arial"/>
          <w:i/>
          <w:iCs/>
        </w:rPr>
      </w:pPr>
      <w:r>
        <w:rPr>
          <w:rFonts w:ascii="Arial" w:hAnsi="Arial" w:cs="Arial"/>
          <w:i/>
          <w:iCs/>
        </w:rPr>
        <w:t xml:space="preserve">Avendaño, J. E. L., Rodríguez, J. C., Gallardo, J. Á. M., Jiménez, R. L., &amp; Valdés, T. D. (2019). Uso de FAO-56 y cintilómetro para estimar la evapotranspiración de sorgo (Sorghum bicolor L.) y sus componentes: evaporación del suelo y transpiración de la planta. Terra Latinoamericana, 37(2), 141. </w:t>
      </w:r>
      <w:hyperlink r:id="rId37" w:history="1">
        <w:r>
          <w:rPr>
            <w:rStyle w:val="Hipervnculo"/>
            <w:rFonts w:ascii="Arial" w:hAnsi="Arial" w:cs="Arial"/>
            <w:i/>
            <w:iCs/>
          </w:rPr>
          <w:t>https://doi.org/10.28940/terra.v37i2.393</w:t>
        </w:r>
      </w:hyperlink>
      <w:r>
        <w:rPr>
          <w:rFonts w:ascii="Arial" w:hAnsi="Arial" w:cs="Arial"/>
          <w:i/>
          <w:iCs/>
        </w:rPr>
        <w:t> </w:t>
      </w:r>
    </w:p>
    <w:p w14:paraId="0BBAF0C2" w14:textId="77777777" w:rsidR="00CA39A9" w:rsidRPr="005021A1" w:rsidRDefault="00CA39A9" w:rsidP="00CA39A9">
      <w:pPr>
        <w:spacing w:before="400"/>
        <w:rPr>
          <w:rFonts w:ascii="Arial" w:hAnsi="Arial" w:cs="Arial"/>
          <w:i/>
          <w:iCs/>
          <w:lang w:val="en-US"/>
        </w:rPr>
      </w:pPr>
      <w:r>
        <w:rPr>
          <w:rFonts w:ascii="Arial" w:hAnsi="Arial" w:cs="Arial"/>
          <w:i/>
          <w:iCs/>
        </w:rPr>
        <w:t xml:space="preserve">Instituto Peruano de Negocios. </w:t>
      </w:r>
      <w:r>
        <w:rPr>
          <w:rFonts w:ascii="Arial" w:hAnsi="Arial" w:cs="Arial"/>
          <w:i/>
          <w:iCs/>
          <w:lang w:val="en-US"/>
        </w:rPr>
        <w:t xml:space="preserve">(s.f.). Microsoft Power BI.  </w:t>
      </w:r>
      <w:hyperlink r:id="rId38" w:history="1">
        <w:r>
          <w:rPr>
            <w:rStyle w:val="Hipervnculo"/>
            <w:rFonts w:ascii="Arial" w:hAnsi="Arial" w:cs="Arial"/>
            <w:i/>
            <w:iCs/>
            <w:lang w:val="en-US"/>
          </w:rPr>
          <w:t>https://drive.google.com/file/d/1A4NBYYciMPLO3hQ85P7i5KUnwpAsSNsz/view</w:t>
        </w:r>
      </w:hyperlink>
      <w:r>
        <w:rPr>
          <w:rFonts w:ascii="Arial" w:hAnsi="Arial" w:cs="Arial"/>
          <w:i/>
          <w:iCs/>
          <w:lang w:val="en-US"/>
        </w:rPr>
        <w:t> </w:t>
      </w:r>
    </w:p>
    <w:p w14:paraId="1DB2E9D1" w14:textId="77777777" w:rsidR="00CA39A9" w:rsidRPr="006473FE" w:rsidRDefault="00CA39A9" w:rsidP="00CA39A9">
      <w:pPr>
        <w:spacing w:before="400"/>
        <w:rPr>
          <w:rFonts w:ascii="Arial" w:hAnsi="Arial" w:cs="Arial"/>
          <w:i/>
          <w:iCs/>
          <w:lang w:val="en-US"/>
        </w:rPr>
      </w:pPr>
      <w:r>
        <w:rPr>
          <w:rFonts w:ascii="Arial" w:hAnsi="Arial" w:cs="Arial"/>
          <w:i/>
          <w:iCs/>
          <w:lang w:val="en-US"/>
        </w:rPr>
        <w:lastRenderedPageBreak/>
        <w:t xml:space="preserve">Metric Learning. (s.f.). Intensivo Power BI. </w:t>
      </w:r>
      <w:hyperlink r:id="rId39" w:history="1">
        <w:r w:rsidRPr="006473FE">
          <w:rPr>
            <w:rStyle w:val="Hipervnculo"/>
            <w:rFonts w:ascii="Arial" w:hAnsi="Arial" w:cs="Arial"/>
            <w:i/>
            <w:iCs/>
            <w:lang w:val="en-US"/>
          </w:rPr>
          <w:t>https://drive.google.com/file/d/11SsjFBW513T9vRdRQP9WVbfyw9WpehB3/view</w:t>
        </w:r>
      </w:hyperlink>
      <w:r w:rsidRPr="006473FE">
        <w:rPr>
          <w:rFonts w:ascii="Arial" w:hAnsi="Arial" w:cs="Arial"/>
          <w:i/>
          <w:iCs/>
          <w:lang w:val="en-US"/>
        </w:rPr>
        <w:t> </w:t>
      </w:r>
    </w:p>
    <w:p w14:paraId="73C0B843" w14:textId="77777777" w:rsidR="00CA39A9" w:rsidRPr="005021A1" w:rsidRDefault="00CA39A9" w:rsidP="00CA39A9">
      <w:pPr>
        <w:spacing w:before="400"/>
        <w:rPr>
          <w:rFonts w:ascii="Arial" w:hAnsi="Arial" w:cs="Arial"/>
          <w:i/>
          <w:iCs/>
        </w:rPr>
      </w:pPr>
      <w:r w:rsidRPr="006473FE">
        <w:rPr>
          <w:rFonts w:ascii="Arial" w:hAnsi="Arial" w:cs="Arial"/>
          <w:i/>
          <w:iCs/>
          <w:lang w:val="en-US"/>
        </w:rPr>
        <w:t xml:space="preserve">Salesforce. (s. f.). </w:t>
      </w:r>
      <w:r>
        <w:rPr>
          <w:rFonts w:ascii="Arial" w:hAnsi="Arial" w:cs="Arial"/>
          <w:i/>
          <w:iCs/>
          <w:lang w:val="en-US"/>
        </w:rPr>
        <w:t xml:space="preserve">App Structuring and Design Concepts. </w:t>
      </w:r>
      <w:hyperlink r:id="rId40" w:history="1">
        <w:r>
          <w:rPr>
            <w:rStyle w:val="Hipervnculo"/>
            <w:rFonts w:ascii="Arial" w:hAnsi="Arial" w:cs="Arial"/>
            <w:i/>
            <w:iCs/>
          </w:rPr>
          <w:t>https://trailhead.salesforce.com/es/content/learn/modules/analytics-app-design/structure-your-app</w:t>
        </w:r>
      </w:hyperlink>
      <w:r>
        <w:rPr>
          <w:rFonts w:ascii="Arial" w:hAnsi="Arial" w:cs="Arial"/>
          <w:i/>
          <w:iCs/>
        </w:rPr>
        <w:t> </w:t>
      </w:r>
    </w:p>
    <w:p w14:paraId="4369CB2A" w14:textId="77777777" w:rsidR="00CA39A9" w:rsidRPr="005021A1" w:rsidRDefault="00CA39A9" w:rsidP="00CA39A9">
      <w:pPr>
        <w:spacing w:before="400"/>
        <w:rPr>
          <w:rFonts w:ascii="Arial" w:hAnsi="Arial" w:cs="Arial"/>
          <w:i/>
          <w:iCs/>
          <w:lang w:val="en-US"/>
        </w:rPr>
      </w:pPr>
      <w:r>
        <w:rPr>
          <w:rFonts w:ascii="Arial" w:hAnsi="Arial" w:cs="Arial"/>
          <w:i/>
          <w:iCs/>
          <w:lang w:val="en-US"/>
        </w:rPr>
        <w:t xml:space="preserve">Betzendahl, L. (2020, 3 julio). Utilizing Gestalt Principles to Improve Your Data Visualization Design. Viz Zen Data. </w:t>
      </w:r>
      <w:hyperlink r:id="rId41" w:history="1">
        <w:r>
          <w:rPr>
            <w:rStyle w:val="Hipervnculo"/>
            <w:rFonts w:ascii="Arial" w:hAnsi="Arial" w:cs="Arial"/>
            <w:i/>
            <w:iCs/>
            <w:lang w:val="en-US"/>
          </w:rPr>
          <w:t>https://vizzendata.com/2020/07/06/utilizing-gestalt-principles-to-improve-your-data-visualization-design/</w:t>
        </w:r>
      </w:hyperlink>
      <w:r>
        <w:rPr>
          <w:rFonts w:ascii="Arial" w:hAnsi="Arial" w:cs="Arial"/>
          <w:i/>
          <w:iCs/>
          <w:lang w:val="en-US"/>
        </w:rPr>
        <w:t> </w:t>
      </w:r>
    </w:p>
    <w:p w14:paraId="4CA3E898" w14:textId="77777777" w:rsidR="00CA39A9" w:rsidRPr="005021A1" w:rsidRDefault="00CA39A9" w:rsidP="00CA39A9">
      <w:pPr>
        <w:spacing w:before="400"/>
        <w:rPr>
          <w:rFonts w:ascii="Arial" w:hAnsi="Arial" w:cs="Arial"/>
          <w:i/>
          <w:iCs/>
          <w:lang w:val="en-US"/>
        </w:rPr>
      </w:pPr>
      <w:r>
        <w:rPr>
          <w:rFonts w:ascii="Arial" w:hAnsi="Arial" w:cs="Arial"/>
          <w:i/>
          <w:iCs/>
          <w:lang w:val="en-US"/>
        </w:rPr>
        <w:t xml:space="preserve">Whitten, J. L., &amp; Bentley, L. D. (2008). </w:t>
      </w:r>
      <w:r>
        <w:rPr>
          <w:rFonts w:ascii="Arial" w:hAnsi="Arial" w:cs="Arial"/>
          <w:i/>
          <w:iCs/>
        </w:rPr>
        <w:t xml:space="preserve">Análisis de sistemas: diseño y métodos (7.ª ed.). </w:t>
      </w:r>
      <w:r>
        <w:rPr>
          <w:rFonts w:ascii="Arial" w:hAnsi="Arial" w:cs="Arial"/>
          <w:i/>
          <w:iCs/>
          <w:lang w:val="en-US"/>
        </w:rPr>
        <w:t>McGraw-Hill.</w:t>
      </w:r>
    </w:p>
    <w:p w14:paraId="471EDCFF" w14:textId="77777777" w:rsidR="00CA39A9" w:rsidRPr="005021A1" w:rsidRDefault="00CA39A9" w:rsidP="00CA39A9">
      <w:pPr>
        <w:spacing w:before="400"/>
        <w:rPr>
          <w:rFonts w:ascii="Arial" w:hAnsi="Arial" w:cs="Arial"/>
          <w:i/>
          <w:iCs/>
        </w:rPr>
      </w:pPr>
      <w:r>
        <w:rPr>
          <w:rFonts w:ascii="Arial" w:hAnsi="Arial" w:cs="Arial"/>
          <w:i/>
          <w:iCs/>
          <w:lang w:val="en-US"/>
        </w:rPr>
        <w:t xml:space="preserve">Allen, R. G., Pereira, L. S., Raes, D., &amp; Smith, M. (2006). </w:t>
      </w:r>
      <w:r>
        <w:rPr>
          <w:rFonts w:ascii="Arial" w:hAnsi="Arial" w:cs="Arial"/>
          <w:i/>
          <w:iCs/>
        </w:rPr>
        <w:t>Evapotranspiración del cultivo: Guías para la determinación de los requerimientos de agua de los cultivos. Organización de las Naciones Unidas para la Agricultura y la Alimentación (FAO).</w:t>
      </w:r>
    </w:p>
    <w:p w14:paraId="0610EAF2" w14:textId="77777777" w:rsidR="00CA39A9" w:rsidRPr="005021A1" w:rsidRDefault="00CA39A9" w:rsidP="00CA39A9">
      <w:pPr>
        <w:spacing w:before="400"/>
        <w:rPr>
          <w:rFonts w:ascii="Arial" w:hAnsi="Arial" w:cs="Arial"/>
          <w:i/>
          <w:iCs/>
        </w:rPr>
      </w:pPr>
      <w:r>
        <w:rPr>
          <w:rFonts w:ascii="Arial" w:hAnsi="Arial" w:cs="Arial"/>
          <w:i/>
          <w:iCs/>
          <w:lang w:val="en-US"/>
        </w:rPr>
        <w:t xml:space="preserve">Team, K. (s. f.). Keras documentation: Text classification with Transformer. </w:t>
      </w:r>
      <w:hyperlink r:id="rId42" w:history="1">
        <w:r>
          <w:rPr>
            <w:rStyle w:val="Hipervnculo"/>
            <w:rFonts w:ascii="Arial" w:hAnsi="Arial" w:cs="Arial"/>
            <w:i/>
            <w:iCs/>
          </w:rPr>
          <w:t>https://keras.io/examples/nlp/text_classification_with_transformer/</w:t>
        </w:r>
      </w:hyperlink>
      <w:r>
        <w:rPr>
          <w:rFonts w:ascii="Arial" w:hAnsi="Arial" w:cs="Arial"/>
          <w:i/>
          <w:iCs/>
        </w:rPr>
        <w:t> </w:t>
      </w:r>
    </w:p>
    <w:p w14:paraId="6E9EBDB7" w14:textId="0A1EB525" w:rsidR="001F1CEC" w:rsidRDefault="00CA39A9" w:rsidP="00CA39A9">
      <w:pPr>
        <w:spacing w:before="400"/>
      </w:pPr>
      <w:r>
        <w:rPr>
          <w:rFonts w:ascii="Arial" w:hAnsi="Arial" w:cs="Arial"/>
          <w:i/>
          <w:iCs/>
        </w:rPr>
        <w:t xml:space="preserve">Programa Nacional de Tecnificación de Riego “México se tecnifica”. (s. f.). </w:t>
      </w:r>
      <w:hyperlink r:id="rId43" w:history="1">
        <w:r>
          <w:rPr>
            <w:rStyle w:val="Hipervnculo"/>
            <w:rFonts w:ascii="Arial" w:hAnsi="Arial" w:cs="Arial"/>
            <w:i/>
            <w:iCs/>
          </w:rPr>
          <w:t>https://www.proyectosmexico.gob.mx/proyectos/programa-nacional-de-tecnificacion-de-riego/</w:t>
        </w:r>
      </w:hyperlink>
    </w:p>
    <w:p w14:paraId="3DF9D83C" w14:textId="38DE6FDE" w:rsidR="001F1CEC" w:rsidRPr="006473FE" w:rsidRDefault="001F1CEC" w:rsidP="001F1CEC">
      <w:pPr>
        <w:spacing w:before="400"/>
        <w:rPr>
          <w:rFonts w:ascii="Arial" w:hAnsi="Arial" w:cs="Arial"/>
          <w:i/>
          <w:iCs/>
        </w:rPr>
      </w:pPr>
      <w:r w:rsidRPr="001F1CEC">
        <w:rPr>
          <w:rFonts w:ascii="Arial" w:hAnsi="Arial" w:cs="Arial"/>
          <w:i/>
          <w:iCs/>
        </w:rPr>
        <w:t xml:space="preserve">Instituto Nacional del Derecho de Autor. </w:t>
      </w:r>
      <w:r w:rsidRPr="006473FE">
        <w:rPr>
          <w:rFonts w:ascii="Arial" w:hAnsi="Arial" w:cs="Arial"/>
          <w:i/>
          <w:iCs/>
        </w:rPr>
        <w:t xml:space="preserve">(2025). Costos de los trámites y servicios del INDAUTOR 2025. </w:t>
      </w:r>
      <w:hyperlink r:id="rId44" w:history="1">
        <w:r w:rsidRPr="006473FE">
          <w:rPr>
            <w:i/>
            <w:iCs/>
          </w:rPr>
          <w:t>https://www.indautor.gob.mx/documentos/informacion-oficial/Costos%20de%20los%20tramites%20y%20servicios%20del%20Indautor%202025.pdf</w:t>
        </w:r>
      </w:hyperlink>
      <w:r w:rsidRPr="006473FE">
        <w:rPr>
          <w:rFonts w:ascii="Arial" w:hAnsi="Arial" w:cs="Arial"/>
          <w:i/>
          <w:iCs/>
        </w:rPr>
        <w:t xml:space="preserve"> </w:t>
      </w:r>
    </w:p>
    <w:p w14:paraId="34E9546F" w14:textId="48766F17" w:rsidR="001F1CEC" w:rsidRPr="001F1CEC" w:rsidRDefault="001F1CEC" w:rsidP="001F1CEC">
      <w:pPr>
        <w:spacing w:before="400"/>
        <w:rPr>
          <w:rFonts w:ascii="Arial" w:hAnsi="Arial" w:cs="Arial"/>
          <w:i/>
          <w:iCs/>
          <w:lang w:val="en-US"/>
        </w:rPr>
      </w:pPr>
      <w:r w:rsidRPr="006473FE">
        <w:rPr>
          <w:rFonts w:ascii="Arial" w:hAnsi="Arial" w:cs="Arial"/>
          <w:i/>
          <w:iCs/>
        </w:rPr>
        <w:t xml:space="preserve">SoloWeb. (2025). Registro de dominio .mx. </w:t>
      </w:r>
      <w:hyperlink r:id="rId45" w:history="1">
        <w:r w:rsidRPr="001F1CEC">
          <w:rPr>
            <w:i/>
            <w:iCs/>
            <w:lang w:val="en-US"/>
          </w:rPr>
          <w:t>https://soloweb.mx/dominiosmx</w:t>
        </w:r>
      </w:hyperlink>
      <w:r w:rsidRPr="001F1CEC">
        <w:rPr>
          <w:rFonts w:ascii="Arial" w:hAnsi="Arial" w:cs="Arial"/>
          <w:i/>
          <w:iCs/>
          <w:lang w:val="en-US"/>
        </w:rPr>
        <w:t xml:space="preserve"> </w:t>
      </w:r>
      <w:r>
        <w:rPr>
          <w:rFonts w:ascii="Arial" w:hAnsi="Arial" w:cs="Arial"/>
          <w:i/>
          <w:iCs/>
          <w:lang w:val="en-US"/>
        </w:rPr>
        <w:t xml:space="preserve"> </w:t>
      </w:r>
    </w:p>
    <w:p w14:paraId="7658E99B" w14:textId="2FB47987" w:rsidR="001F1CEC" w:rsidRPr="001F1CEC" w:rsidRDefault="001F1CEC" w:rsidP="001F1CEC">
      <w:pPr>
        <w:spacing w:before="400"/>
        <w:rPr>
          <w:rFonts w:ascii="Arial" w:hAnsi="Arial" w:cs="Arial"/>
          <w:i/>
          <w:iCs/>
          <w:lang w:val="en-US"/>
        </w:rPr>
      </w:pPr>
      <w:r w:rsidRPr="001F1CEC">
        <w:rPr>
          <w:rFonts w:ascii="Arial" w:hAnsi="Arial" w:cs="Arial"/>
          <w:i/>
          <w:iCs/>
          <w:lang w:val="en-US"/>
        </w:rPr>
        <w:t xml:space="preserve">Render. (2025). Pricing. </w:t>
      </w:r>
      <w:hyperlink r:id="rId46" w:history="1">
        <w:r w:rsidRPr="001F1CEC">
          <w:rPr>
            <w:i/>
            <w:iCs/>
            <w:lang w:val="en-US"/>
          </w:rPr>
          <w:t>https://render.com/pricing</w:t>
        </w:r>
      </w:hyperlink>
      <w:r w:rsidRPr="001F1CEC">
        <w:rPr>
          <w:rFonts w:ascii="Arial" w:hAnsi="Arial" w:cs="Arial"/>
          <w:i/>
          <w:iCs/>
          <w:lang w:val="en-US"/>
        </w:rPr>
        <w:t xml:space="preserve"> </w:t>
      </w:r>
    </w:p>
    <w:p w14:paraId="4C06E3DB" w14:textId="683CC1EE" w:rsidR="001F1CEC" w:rsidRPr="001F1CEC" w:rsidRDefault="001F1CEC" w:rsidP="001F1CEC">
      <w:pPr>
        <w:spacing w:before="400"/>
        <w:rPr>
          <w:rFonts w:ascii="Arial" w:hAnsi="Arial" w:cs="Arial"/>
          <w:i/>
          <w:iCs/>
          <w:lang w:val="en-US"/>
        </w:rPr>
      </w:pPr>
      <w:r w:rsidRPr="001F1CEC">
        <w:rPr>
          <w:rFonts w:ascii="Arial" w:hAnsi="Arial" w:cs="Arial"/>
          <w:i/>
          <w:iCs/>
          <w:lang w:val="en-US"/>
        </w:rPr>
        <w:t xml:space="preserve">Supabase. (2025). Pricing. </w:t>
      </w:r>
      <w:hyperlink r:id="rId47" w:history="1">
        <w:r w:rsidRPr="001F1CEC">
          <w:rPr>
            <w:i/>
            <w:iCs/>
            <w:lang w:val="en-US"/>
          </w:rPr>
          <w:t>https://supabase.com/pricing</w:t>
        </w:r>
      </w:hyperlink>
      <w:r w:rsidRPr="001F1CEC">
        <w:rPr>
          <w:rFonts w:ascii="Arial" w:hAnsi="Arial" w:cs="Arial"/>
          <w:i/>
          <w:iCs/>
          <w:lang w:val="en-US"/>
        </w:rPr>
        <w:t xml:space="preserve"> </w:t>
      </w:r>
    </w:p>
    <w:p w14:paraId="3F602ED6" w14:textId="5B45302C" w:rsidR="001F1CEC" w:rsidRPr="006473FE" w:rsidRDefault="001F1CEC" w:rsidP="001F1CEC">
      <w:pPr>
        <w:spacing w:before="400"/>
        <w:rPr>
          <w:rFonts w:ascii="Arial" w:hAnsi="Arial" w:cs="Arial"/>
          <w:i/>
          <w:iCs/>
        </w:rPr>
      </w:pPr>
      <w:r w:rsidRPr="001F1CEC">
        <w:rPr>
          <w:rFonts w:ascii="Arial" w:hAnsi="Arial" w:cs="Arial"/>
          <w:i/>
          <w:iCs/>
          <w:lang w:val="en-US"/>
        </w:rPr>
        <w:t xml:space="preserve">Microsoft. (2025a). Azure App Service pricing – Linux. </w:t>
      </w:r>
      <w:hyperlink r:id="rId48" w:history="1">
        <w:r w:rsidRPr="006473FE">
          <w:rPr>
            <w:i/>
            <w:iCs/>
          </w:rPr>
          <w:t>https://azure.microsoft.com/en-us/pricing/details/app-service/linux/</w:t>
        </w:r>
      </w:hyperlink>
      <w:r w:rsidRPr="006473FE">
        <w:rPr>
          <w:rFonts w:ascii="Arial" w:hAnsi="Arial" w:cs="Arial"/>
          <w:i/>
          <w:iCs/>
        </w:rPr>
        <w:t xml:space="preserve"> </w:t>
      </w:r>
    </w:p>
    <w:p w14:paraId="67F19F42" w14:textId="52CBB749" w:rsidR="001F1CEC" w:rsidRPr="006473FE" w:rsidRDefault="001F1CEC" w:rsidP="001F1CEC">
      <w:pPr>
        <w:spacing w:before="400"/>
        <w:rPr>
          <w:rFonts w:ascii="Arial" w:hAnsi="Arial" w:cs="Arial"/>
          <w:i/>
          <w:iCs/>
        </w:rPr>
      </w:pPr>
      <w:r w:rsidRPr="001F1CEC">
        <w:rPr>
          <w:rFonts w:ascii="Arial" w:hAnsi="Arial" w:cs="Arial"/>
          <w:i/>
          <w:iCs/>
          <w:lang w:val="en-US"/>
        </w:rPr>
        <w:t xml:space="preserve">Microsoft. (2025b). Azure Database for PostgreSQL Flexible Server pricing. </w:t>
      </w:r>
      <w:hyperlink r:id="rId49" w:history="1">
        <w:r w:rsidRPr="006473FE">
          <w:rPr>
            <w:i/>
            <w:iCs/>
          </w:rPr>
          <w:t>https://azure.microsoft.com/en-us/pricing/details/postgresql/flexible-server/</w:t>
        </w:r>
      </w:hyperlink>
      <w:r w:rsidRPr="006473FE">
        <w:rPr>
          <w:rFonts w:ascii="Arial" w:hAnsi="Arial" w:cs="Arial"/>
          <w:i/>
          <w:iCs/>
        </w:rPr>
        <w:t xml:space="preserve"> </w:t>
      </w:r>
    </w:p>
    <w:p w14:paraId="3B7786CF" w14:textId="2F986CA7" w:rsidR="001F1CEC" w:rsidRPr="001F1CEC" w:rsidRDefault="001F1CEC" w:rsidP="001F1CEC">
      <w:pPr>
        <w:spacing w:before="400"/>
        <w:rPr>
          <w:rFonts w:ascii="Arial" w:hAnsi="Arial" w:cs="Arial"/>
          <w:i/>
          <w:iCs/>
          <w:lang w:val="en-US"/>
        </w:rPr>
      </w:pPr>
      <w:r w:rsidRPr="001F1CEC">
        <w:rPr>
          <w:rFonts w:ascii="Arial" w:hAnsi="Arial" w:cs="Arial"/>
          <w:i/>
          <w:iCs/>
          <w:lang w:val="en-US"/>
        </w:rPr>
        <w:t xml:space="preserve">Microsoft. (2025c). Azure Monitor pricing. </w:t>
      </w:r>
      <w:hyperlink r:id="rId50" w:history="1">
        <w:r w:rsidRPr="001F1CEC">
          <w:rPr>
            <w:i/>
            <w:iCs/>
            <w:lang w:val="en-US"/>
          </w:rPr>
          <w:t>https://azure.microsoft.com/en-us/pricing/details/monitor/</w:t>
        </w:r>
      </w:hyperlink>
      <w:r w:rsidRPr="001F1CEC">
        <w:rPr>
          <w:rFonts w:ascii="Arial" w:hAnsi="Arial" w:cs="Arial"/>
          <w:i/>
          <w:iCs/>
          <w:lang w:val="en-US"/>
        </w:rPr>
        <w:t xml:space="preserve"> </w:t>
      </w:r>
    </w:p>
    <w:p w14:paraId="737B9940" w14:textId="448F3EEE" w:rsidR="001F1CEC" w:rsidRPr="006473FE" w:rsidRDefault="001F1CEC" w:rsidP="001F1CEC">
      <w:pPr>
        <w:spacing w:before="400"/>
        <w:rPr>
          <w:rFonts w:ascii="Arial" w:hAnsi="Arial" w:cs="Arial"/>
          <w:i/>
          <w:iCs/>
        </w:rPr>
      </w:pPr>
      <w:r w:rsidRPr="001F1CEC">
        <w:rPr>
          <w:rFonts w:ascii="Arial" w:hAnsi="Arial" w:cs="Arial"/>
          <w:i/>
          <w:iCs/>
          <w:lang w:val="en-US"/>
        </w:rPr>
        <w:t xml:space="preserve">Microsoft. (2025d). Microsoft Entra plans and pricing. </w:t>
      </w:r>
      <w:hyperlink r:id="rId51" w:history="1">
        <w:r w:rsidRPr="006473FE">
          <w:rPr>
            <w:i/>
            <w:iCs/>
          </w:rPr>
          <w:t>https://www.microsoft.com/en-us/security/business/microsoft-entra-pricing</w:t>
        </w:r>
      </w:hyperlink>
      <w:r w:rsidRPr="006473FE">
        <w:rPr>
          <w:rFonts w:ascii="Arial" w:hAnsi="Arial" w:cs="Arial"/>
          <w:i/>
          <w:iCs/>
        </w:rPr>
        <w:t xml:space="preserve"> </w:t>
      </w:r>
    </w:p>
    <w:p w14:paraId="67B31539" w14:textId="34D7123C" w:rsidR="001F1CEC" w:rsidRPr="001F1CEC" w:rsidRDefault="001F1CEC" w:rsidP="001F1CEC">
      <w:pPr>
        <w:spacing w:before="400"/>
        <w:rPr>
          <w:rFonts w:ascii="Arial" w:hAnsi="Arial" w:cs="Arial"/>
          <w:i/>
          <w:iCs/>
          <w:lang w:val="en-US"/>
        </w:rPr>
      </w:pPr>
      <w:r w:rsidRPr="001F1CEC">
        <w:rPr>
          <w:rFonts w:ascii="Arial" w:hAnsi="Arial" w:cs="Arial"/>
          <w:i/>
          <w:iCs/>
          <w:lang w:val="en-US"/>
        </w:rPr>
        <w:t xml:space="preserve">Sharwood, S. (2025, April 2). Microsoft ups the price for Power BI Pro by 40 percent. The Register. </w:t>
      </w:r>
      <w:hyperlink r:id="rId52" w:history="1">
        <w:r w:rsidRPr="001F1CEC">
          <w:rPr>
            <w:i/>
            <w:iCs/>
            <w:lang w:val="en-US"/>
          </w:rPr>
          <w:t>https://www.theregister.com/2025/04/02/microsoft_power_bi_hikes/</w:t>
        </w:r>
      </w:hyperlink>
      <w:r w:rsidRPr="001F1CEC">
        <w:rPr>
          <w:rFonts w:ascii="Arial" w:hAnsi="Arial" w:cs="Arial"/>
          <w:i/>
          <w:iCs/>
          <w:lang w:val="en-US"/>
        </w:rPr>
        <w:t xml:space="preserve"> </w:t>
      </w:r>
    </w:p>
    <w:p w14:paraId="1D897929" w14:textId="77777777" w:rsidR="001F1CEC" w:rsidRPr="001F1CEC" w:rsidRDefault="001F1CEC" w:rsidP="00CA39A9">
      <w:pPr>
        <w:spacing w:before="400"/>
        <w:rPr>
          <w:rFonts w:ascii="Arial" w:hAnsi="Arial" w:cs="Arial"/>
          <w:i/>
          <w:iCs/>
          <w:lang w:val="en-US"/>
        </w:rPr>
      </w:pPr>
    </w:p>
    <w:sectPr w:rsidR="001F1CEC" w:rsidRPr="001F1CEC">
      <w:pgSz w:w="12240" w:h="15840"/>
      <w:pgMar w:top="1080" w:right="1080" w:bottom="1080" w:left="1080" w:header="708" w:footer="708" w:gutter="0"/>
      <w:pgBorders>
        <w:top w:val="single" w:sz="6" w:space="24" w:color="2C5D8A"/>
        <w:left w:val="single" w:sz="6" w:space="24" w:color="2C5D8A"/>
        <w:bottom w:val="single" w:sz="6" w:space="24" w:color="2C5D8A"/>
        <w:right w:val="single" w:sz="6" w:space="24" w:color="2C5D8A"/>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50A5E" w14:textId="77777777" w:rsidR="00AB2BD7" w:rsidRDefault="00AB2BD7" w:rsidP="007D7CFB">
      <w:r>
        <w:separator/>
      </w:r>
    </w:p>
  </w:endnote>
  <w:endnote w:type="continuationSeparator" w:id="0">
    <w:p w14:paraId="07F18AEA" w14:textId="77777777" w:rsidR="00AB2BD7" w:rsidRDefault="00AB2BD7" w:rsidP="007D7C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8370B" w14:textId="77777777" w:rsidR="00AB2BD7" w:rsidRDefault="00AB2BD7" w:rsidP="007D7CFB">
      <w:r>
        <w:separator/>
      </w:r>
    </w:p>
  </w:footnote>
  <w:footnote w:type="continuationSeparator" w:id="0">
    <w:p w14:paraId="5DAF375E" w14:textId="77777777" w:rsidR="00AB2BD7" w:rsidRDefault="00AB2BD7" w:rsidP="007D7C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E5208"/>
    <w:multiLevelType w:val="hybridMultilevel"/>
    <w:tmpl w:val="7654DEF8"/>
    <w:lvl w:ilvl="0" w:tplc="7C48674C">
      <w:start w:val="1"/>
      <w:numFmt w:val="bullet"/>
      <w:lvlText w:val="•"/>
      <w:lvlJc w:val="left"/>
      <w:pPr>
        <w:ind w:left="540" w:hanging="280"/>
      </w:pPr>
    </w:lvl>
    <w:lvl w:ilvl="1" w:tplc="6FCC6296">
      <w:start w:val="1"/>
      <w:numFmt w:val="bullet"/>
      <w:lvlText w:val="◦"/>
      <w:lvlJc w:val="left"/>
      <w:pPr>
        <w:ind w:left="900" w:hanging="280"/>
      </w:pPr>
    </w:lvl>
    <w:lvl w:ilvl="2" w:tplc="A3EAEA4C">
      <w:numFmt w:val="decimal"/>
      <w:lvlText w:val=""/>
      <w:lvlJc w:val="left"/>
    </w:lvl>
    <w:lvl w:ilvl="3" w:tplc="E864F1B2">
      <w:numFmt w:val="decimal"/>
      <w:lvlText w:val=""/>
      <w:lvlJc w:val="left"/>
    </w:lvl>
    <w:lvl w:ilvl="4" w:tplc="C8D081C2">
      <w:numFmt w:val="decimal"/>
      <w:lvlText w:val=""/>
      <w:lvlJc w:val="left"/>
    </w:lvl>
    <w:lvl w:ilvl="5" w:tplc="4D3C6430">
      <w:numFmt w:val="decimal"/>
      <w:lvlText w:val=""/>
      <w:lvlJc w:val="left"/>
    </w:lvl>
    <w:lvl w:ilvl="6" w:tplc="FC1E90E0">
      <w:numFmt w:val="decimal"/>
      <w:lvlText w:val=""/>
      <w:lvlJc w:val="left"/>
    </w:lvl>
    <w:lvl w:ilvl="7" w:tplc="6CEAB24A">
      <w:numFmt w:val="decimal"/>
      <w:lvlText w:val=""/>
      <w:lvlJc w:val="left"/>
    </w:lvl>
    <w:lvl w:ilvl="8" w:tplc="48D0DEEA">
      <w:numFmt w:val="decimal"/>
      <w:lvlText w:val=""/>
      <w:lvlJc w:val="left"/>
    </w:lvl>
  </w:abstractNum>
  <w:abstractNum w:abstractNumId="1" w15:restartNumberingAfterBreak="0">
    <w:nsid w:val="213B121C"/>
    <w:multiLevelType w:val="hybridMultilevel"/>
    <w:tmpl w:val="F7728056"/>
    <w:lvl w:ilvl="0" w:tplc="F342E8EA">
      <w:start w:val="1"/>
      <w:numFmt w:val="decimal"/>
      <w:lvlText w:val="%1."/>
      <w:lvlJc w:val="left"/>
      <w:pPr>
        <w:ind w:left="540" w:hanging="280"/>
      </w:pPr>
    </w:lvl>
    <w:lvl w:ilvl="1" w:tplc="0818C144">
      <w:numFmt w:val="decimal"/>
      <w:lvlText w:val=""/>
      <w:lvlJc w:val="left"/>
    </w:lvl>
    <w:lvl w:ilvl="2" w:tplc="FFAAD308">
      <w:numFmt w:val="decimal"/>
      <w:lvlText w:val=""/>
      <w:lvlJc w:val="left"/>
    </w:lvl>
    <w:lvl w:ilvl="3" w:tplc="56F431DA">
      <w:numFmt w:val="decimal"/>
      <w:lvlText w:val=""/>
      <w:lvlJc w:val="left"/>
    </w:lvl>
    <w:lvl w:ilvl="4" w:tplc="DB247D30">
      <w:numFmt w:val="decimal"/>
      <w:lvlText w:val=""/>
      <w:lvlJc w:val="left"/>
    </w:lvl>
    <w:lvl w:ilvl="5" w:tplc="1FBE05CE">
      <w:numFmt w:val="decimal"/>
      <w:lvlText w:val=""/>
      <w:lvlJc w:val="left"/>
    </w:lvl>
    <w:lvl w:ilvl="6" w:tplc="E834B4BE">
      <w:numFmt w:val="decimal"/>
      <w:lvlText w:val=""/>
      <w:lvlJc w:val="left"/>
    </w:lvl>
    <w:lvl w:ilvl="7" w:tplc="7E8C2F46">
      <w:numFmt w:val="decimal"/>
      <w:lvlText w:val=""/>
      <w:lvlJc w:val="left"/>
    </w:lvl>
    <w:lvl w:ilvl="8" w:tplc="0C602A18">
      <w:numFmt w:val="decimal"/>
      <w:lvlText w:val=""/>
      <w:lvlJc w:val="left"/>
    </w:lvl>
  </w:abstractNum>
  <w:abstractNum w:abstractNumId="2" w15:restartNumberingAfterBreak="0">
    <w:nsid w:val="3FC82A75"/>
    <w:multiLevelType w:val="hybridMultilevel"/>
    <w:tmpl w:val="58947B7C"/>
    <w:lvl w:ilvl="0" w:tplc="B93E260C">
      <w:start w:val="1"/>
      <w:numFmt w:val="bullet"/>
      <w:lvlText w:val="●"/>
      <w:lvlJc w:val="left"/>
      <w:pPr>
        <w:ind w:left="720" w:hanging="360"/>
      </w:pPr>
    </w:lvl>
    <w:lvl w:ilvl="1" w:tplc="F2A44528">
      <w:start w:val="1"/>
      <w:numFmt w:val="bullet"/>
      <w:lvlText w:val="○"/>
      <w:lvlJc w:val="left"/>
      <w:pPr>
        <w:ind w:left="1440" w:hanging="360"/>
      </w:pPr>
    </w:lvl>
    <w:lvl w:ilvl="2" w:tplc="614E7852">
      <w:start w:val="1"/>
      <w:numFmt w:val="bullet"/>
      <w:lvlText w:val="■"/>
      <w:lvlJc w:val="left"/>
      <w:pPr>
        <w:ind w:left="2160" w:hanging="360"/>
      </w:pPr>
    </w:lvl>
    <w:lvl w:ilvl="3" w:tplc="7616BA98">
      <w:start w:val="1"/>
      <w:numFmt w:val="bullet"/>
      <w:lvlText w:val="●"/>
      <w:lvlJc w:val="left"/>
      <w:pPr>
        <w:ind w:left="2880" w:hanging="360"/>
      </w:pPr>
    </w:lvl>
    <w:lvl w:ilvl="4" w:tplc="DC24ED34">
      <w:start w:val="1"/>
      <w:numFmt w:val="bullet"/>
      <w:lvlText w:val="○"/>
      <w:lvlJc w:val="left"/>
      <w:pPr>
        <w:ind w:left="3600" w:hanging="360"/>
      </w:pPr>
    </w:lvl>
    <w:lvl w:ilvl="5" w:tplc="6ED2F57E">
      <w:start w:val="1"/>
      <w:numFmt w:val="bullet"/>
      <w:lvlText w:val="■"/>
      <w:lvlJc w:val="left"/>
      <w:pPr>
        <w:ind w:left="4320" w:hanging="360"/>
      </w:pPr>
    </w:lvl>
    <w:lvl w:ilvl="6" w:tplc="AD0C393A">
      <w:start w:val="1"/>
      <w:numFmt w:val="bullet"/>
      <w:lvlText w:val="●"/>
      <w:lvlJc w:val="left"/>
      <w:pPr>
        <w:ind w:left="5040" w:hanging="360"/>
      </w:pPr>
    </w:lvl>
    <w:lvl w:ilvl="7" w:tplc="BB0099FA">
      <w:start w:val="1"/>
      <w:numFmt w:val="bullet"/>
      <w:lvlText w:val="●"/>
      <w:lvlJc w:val="left"/>
      <w:pPr>
        <w:ind w:left="5760" w:hanging="360"/>
      </w:pPr>
    </w:lvl>
    <w:lvl w:ilvl="8" w:tplc="81AE75FC">
      <w:start w:val="1"/>
      <w:numFmt w:val="bullet"/>
      <w:lvlText w:val="●"/>
      <w:lvlJc w:val="left"/>
      <w:pPr>
        <w:ind w:left="6480" w:hanging="360"/>
      </w:pPr>
    </w:lvl>
  </w:abstractNum>
  <w:num w:numId="1" w16cid:durableId="664555268">
    <w:abstractNumId w:val="2"/>
    <w:lvlOverride w:ilvl="0">
      <w:startOverride w:val="1"/>
    </w:lvlOverride>
  </w:num>
  <w:num w:numId="2" w16cid:durableId="30811183">
    <w:abstractNumId w:val="0"/>
    <w:lvlOverride w:ilvl="0">
      <w:startOverride w:val="1"/>
    </w:lvlOverride>
  </w:num>
  <w:num w:numId="3" w16cid:durableId="118242949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47BB"/>
    <w:rsid w:val="00076940"/>
    <w:rsid w:val="000C47BB"/>
    <w:rsid w:val="000D269B"/>
    <w:rsid w:val="00123614"/>
    <w:rsid w:val="00142A30"/>
    <w:rsid w:val="001F1CEC"/>
    <w:rsid w:val="00226A52"/>
    <w:rsid w:val="0026085C"/>
    <w:rsid w:val="00284230"/>
    <w:rsid w:val="003524ED"/>
    <w:rsid w:val="003B7CB8"/>
    <w:rsid w:val="00433321"/>
    <w:rsid w:val="004970F3"/>
    <w:rsid w:val="004A1E0E"/>
    <w:rsid w:val="005021A1"/>
    <w:rsid w:val="00511CED"/>
    <w:rsid w:val="005574EE"/>
    <w:rsid w:val="005D7E4B"/>
    <w:rsid w:val="006473FE"/>
    <w:rsid w:val="006819F1"/>
    <w:rsid w:val="007D7CFB"/>
    <w:rsid w:val="008431CE"/>
    <w:rsid w:val="008518B2"/>
    <w:rsid w:val="00944B4E"/>
    <w:rsid w:val="00A54DA8"/>
    <w:rsid w:val="00AB2BD7"/>
    <w:rsid w:val="00AD04DB"/>
    <w:rsid w:val="00AE4887"/>
    <w:rsid w:val="00B00625"/>
    <w:rsid w:val="00B36763"/>
    <w:rsid w:val="00B739EF"/>
    <w:rsid w:val="00BD0361"/>
    <w:rsid w:val="00C66955"/>
    <w:rsid w:val="00CA39A9"/>
    <w:rsid w:val="00D9683A"/>
    <w:rsid w:val="00DA4E45"/>
    <w:rsid w:val="00E1609A"/>
    <w:rsid w:val="00E21EDF"/>
    <w:rsid w:val="00E65415"/>
    <w:rsid w:val="00E86E52"/>
    <w:rsid w:val="00F57186"/>
    <w:rsid w:val="00F66AA8"/>
    <w:rsid w:val="00FA026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752E2"/>
  <w15:docId w15:val="{F21E83E3-1BEB-4983-A0B5-A161571F5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19"/>
        <w:szCs w:val="19"/>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CA39A9"/>
    <w:rPr>
      <w:color w:val="605E5C"/>
      <w:shd w:val="clear" w:color="auto" w:fill="E1DFDD"/>
    </w:rPr>
  </w:style>
  <w:style w:type="paragraph" w:styleId="Encabezado">
    <w:name w:val="header"/>
    <w:basedOn w:val="Normal"/>
    <w:link w:val="EncabezadoCar"/>
    <w:uiPriority w:val="99"/>
    <w:unhideWhenUsed/>
    <w:rsid w:val="007D7CFB"/>
    <w:pPr>
      <w:tabs>
        <w:tab w:val="center" w:pos="4419"/>
        <w:tab w:val="right" w:pos="8838"/>
      </w:tabs>
    </w:pPr>
  </w:style>
  <w:style w:type="character" w:customStyle="1" w:styleId="EncabezadoCar">
    <w:name w:val="Encabezado Car"/>
    <w:basedOn w:val="Fuentedeprrafopredeter"/>
    <w:link w:val="Encabezado"/>
    <w:uiPriority w:val="99"/>
    <w:rsid w:val="007D7CFB"/>
  </w:style>
  <w:style w:type="paragraph" w:styleId="Piedepgina">
    <w:name w:val="footer"/>
    <w:basedOn w:val="Normal"/>
    <w:link w:val="PiedepginaCar"/>
    <w:uiPriority w:val="99"/>
    <w:unhideWhenUsed/>
    <w:rsid w:val="007D7CFB"/>
    <w:pPr>
      <w:tabs>
        <w:tab w:val="center" w:pos="4419"/>
        <w:tab w:val="right" w:pos="8838"/>
      </w:tabs>
    </w:pPr>
  </w:style>
  <w:style w:type="character" w:customStyle="1" w:styleId="PiedepginaCar">
    <w:name w:val="Pie de página Car"/>
    <w:basedOn w:val="Fuentedeprrafopredeter"/>
    <w:link w:val="Piedepgina"/>
    <w:uiPriority w:val="99"/>
    <w:rsid w:val="007D7C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drive.google.com/file/d/11SsjFBW513T9vRdRQP9WVbfyw9WpehB3/view" TargetMode="External"/><Relationship Id="rId21" Type="http://schemas.openxmlformats.org/officeDocument/2006/relationships/image" Target="media/image14.png"/><Relationship Id="rId34" Type="http://schemas.openxmlformats.org/officeDocument/2006/relationships/hyperlink" Target="https://www.datascience-pm.com/crisp-dm-2/" TargetMode="External"/><Relationship Id="rId42" Type="http://schemas.openxmlformats.org/officeDocument/2006/relationships/hyperlink" Target="https://keras.io/examples/nlp/text_classification_with_transformer/" TargetMode="External"/><Relationship Id="rId47" Type="http://schemas.openxmlformats.org/officeDocument/2006/relationships/hyperlink" Target="https://supabase.com/pricing" TargetMode="External"/><Relationship Id="rId50" Type="http://schemas.openxmlformats.org/officeDocument/2006/relationships/hyperlink" Target="https://azure.microsoft.com/en-us/pricing/details/monitor/"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fao.org/4/x0490s/x0490s00.htm?utm_source=chatgpt.com"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www.cfe.gob.mx/negocio/tarifas/Pages/depositos-en-garantia-ant.aspx" TargetMode="External"/><Relationship Id="rId37" Type="http://schemas.openxmlformats.org/officeDocument/2006/relationships/hyperlink" Target="https://doi.org/10.28940/terra.v37i2.393" TargetMode="External"/><Relationship Id="rId40" Type="http://schemas.openxmlformats.org/officeDocument/2006/relationships/hyperlink" Target="https://trailhead.salesforce.com/es/content/learn/modules/analytics-app-design/structure-your-app" TargetMode="External"/><Relationship Id="rId45" Type="http://schemas.openxmlformats.org/officeDocument/2006/relationships/hyperlink" Target="https://soloweb.mx/dominiosmx"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ibm.com/docs/es/spss-modeler/saas?topic=dm-crisp-help-overview" TargetMode="External"/><Relationship Id="rId44" Type="http://schemas.openxmlformats.org/officeDocument/2006/relationships/hyperlink" Target="https://www.indautor.gob.mx/documentos/informacion-oficial/Costos%20de%20los%20tramites%20y%20servicios%20del%20Indautor%202025.pdf" TargetMode="External"/><Relationship Id="rId52" Type="http://schemas.openxmlformats.org/officeDocument/2006/relationships/hyperlink" Target="https://www.theregister.com/2025/04/02/microsoft_power_bi_hike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doi.org/10.28940/terra.v37i2.393" TargetMode="External"/><Relationship Id="rId35" Type="http://schemas.openxmlformats.org/officeDocument/2006/relationships/hyperlink" Target="https://www.ibm.com/docs/es/spss-modeler/saas?topic=dm-crisp-help-overview" TargetMode="External"/><Relationship Id="rId43" Type="http://schemas.openxmlformats.org/officeDocument/2006/relationships/hyperlink" Target="https://www.proyectosmexico.gob.mx/proyectos/programa-nacional-de-tecnificacion-de-riego/" TargetMode="External"/><Relationship Id="rId48" Type="http://schemas.openxmlformats.org/officeDocument/2006/relationships/hyperlink" Target="https://azure.microsoft.com/en-us/pricing/details/app-service/linux/" TargetMode="External"/><Relationship Id="rId8" Type="http://schemas.openxmlformats.org/officeDocument/2006/relationships/image" Target="media/image1.png"/><Relationship Id="rId51" Type="http://schemas.openxmlformats.org/officeDocument/2006/relationships/hyperlink" Target="https://www.microsoft.com/en-us/security/business/microsoft-entra-pricing"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app.cfe.mx/Aplicaciones/CCFE/Tarifas/TarifasCRENegocio/Tarifas/AgricolaCargoUnico.aspx" TargetMode="External"/><Relationship Id="rId38" Type="http://schemas.openxmlformats.org/officeDocument/2006/relationships/hyperlink" Target="https://drive.google.com/file/d/1A4NBYYciMPLO3hQ85P7i5KUnwpAsSNsz/view" TargetMode="External"/><Relationship Id="rId46" Type="http://schemas.openxmlformats.org/officeDocument/2006/relationships/hyperlink" Target="https://render.com/pricing" TargetMode="External"/><Relationship Id="rId20" Type="http://schemas.openxmlformats.org/officeDocument/2006/relationships/image" Target="media/image13.png"/><Relationship Id="rId41" Type="http://schemas.openxmlformats.org/officeDocument/2006/relationships/hyperlink" Target="https://vizzendata.com/2020/07/06/utilizing-gestalt-principles-to-improve-your-data-visualization-design/"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www.monografias.com/trabajos15/suelos-textura/suelos-textura" TargetMode="External"/><Relationship Id="rId36" Type="http://schemas.openxmlformats.org/officeDocument/2006/relationships/hyperlink" Target="https://terralatinoamericana.org.mx/index.php/terra/es/article/view/393/1100" TargetMode="External"/><Relationship Id="rId49" Type="http://schemas.openxmlformats.org/officeDocument/2006/relationships/hyperlink" Target="https://azure.microsoft.com/en-us/pricing/details/postgresql/flexible-server/"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2489BA-D0E4-49F2-B931-79A14BF0A2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270</TotalTime>
  <Pages>43</Pages>
  <Words>12202</Words>
  <Characters>72968</Characters>
  <Application>Microsoft Office Word</Application>
  <DocSecurity>0</DocSecurity>
  <Lines>2432</Lines>
  <Paragraphs>1548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Alondra Danae Madrigal García</cp:lastModifiedBy>
  <cp:revision>9</cp:revision>
  <cp:lastPrinted>2026-05-26T15:21:00Z</cp:lastPrinted>
  <dcterms:created xsi:type="dcterms:W3CDTF">2026-05-09T19:07:00Z</dcterms:created>
  <dcterms:modified xsi:type="dcterms:W3CDTF">2026-06-12T02:59:00Z</dcterms:modified>
</cp:coreProperties>
</file>