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1EC75" w14:textId="6FFF0C8B" w:rsidR="00485609" w:rsidRDefault="00485609">
      <w:pPr>
        <w:pBdr>
          <w:bottom w:val="single" w:sz="8" w:space="1" w:color="1B5E20"/>
        </w:pBdr>
        <w:spacing w:before="360" w:after="120"/>
        <w:rPr>
          <w:rFonts w:ascii="Calibri" w:hAnsi="Calibri"/>
          <w:b/>
          <w:color w:val="1B5E20"/>
          <w:sz w:val="56"/>
          <w:lang w:val="es-MX"/>
        </w:rPr>
      </w:pPr>
      <w:r>
        <w:rPr>
          <w:rFonts w:ascii="Calibri" w:hAnsi="Calibri"/>
          <w:b/>
          <w:noProof/>
          <w:color w:val="1B5E20"/>
          <w:sz w:val="56"/>
          <w:lang w:val="es-MX"/>
        </w:rPr>
        <w:drawing>
          <wp:anchor distT="0" distB="0" distL="114300" distR="114300" simplePos="0" relativeHeight="251658240" behindDoc="1" locked="0" layoutInCell="1" allowOverlap="1" wp14:anchorId="26912011" wp14:editId="1424DA7B">
            <wp:simplePos x="0" y="0"/>
            <wp:positionH relativeFrom="column">
              <wp:posOffset>-829764</wp:posOffset>
            </wp:positionH>
            <wp:positionV relativeFrom="page">
              <wp:posOffset>0</wp:posOffset>
            </wp:positionV>
            <wp:extent cx="7260771" cy="10085642"/>
            <wp:effectExtent l="0" t="0" r="0" b="0"/>
            <wp:wrapNone/>
            <wp:docPr id="20394806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80648" name="Imagen 20394806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60771" cy="100856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1F7E2E" w14:textId="77777777" w:rsidR="00485609" w:rsidRDefault="00485609">
      <w:pPr>
        <w:pBdr>
          <w:bottom w:val="single" w:sz="8" w:space="1" w:color="1B5E20"/>
        </w:pBdr>
        <w:spacing w:before="360" w:after="120"/>
        <w:rPr>
          <w:rFonts w:ascii="Calibri" w:hAnsi="Calibri"/>
          <w:b/>
          <w:color w:val="1B5E20"/>
          <w:sz w:val="56"/>
          <w:lang w:val="es-MX"/>
        </w:rPr>
      </w:pPr>
    </w:p>
    <w:p w14:paraId="78CB32A5" w14:textId="77777777" w:rsidR="00485609" w:rsidRDefault="00485609">
      <w:pPr>
        <w:pBdr>
          <w:bottom w:val="single" w:sz="8" w:space="1" w:color="1B5E20"/>
        </w:pBdr>
        <w:spacing w:before="360" w:after="120"/>
        <w:rPr>
          <w:rFonts w:ascii="Calibri" w:hAnsi="Calibri"/>
          <w:b/>
          <w:color w:val="1B5E20"/>
          <w:sz w:val="56"/>
          <w:lang w:val="es-MX"/>
        </w:rPr>
      </w:pPr>
    </w:p>
    <w:p w14:paraId="387B8C59" w14:textId="77777777" w:rsidR="00485609" w:rsidRDefault="00485609">
      <w:pPr>
        <w:pBdr>
          <w:bottom w:val="single" w:sz="8" w:space="1" w:color="1B5E20"/>
        </w:pBdr>
        <w:spacing w:before="360" w:after="120"/>
        <w:rPr>
          <w:rFonts w:ascii="Calibri" w:hAnsi="Calibri"/>
          <w:b/>
          <w:color w:val="1B5E20"/>
          <w:sz w:val="56"/>
          <w:lang w:val="es-MX"/>
        </w:rPr>
      </w:pPr>
    </w:p>
    <w:p w14:paraId="588437A2" w14:textId="77777777" w:rsidR="00485609" w:rsidRDefault="00485609">
      <w:pPr>
        <w:pBdr>
          <w:bottom w:val="single" w:sz="8" w:space="1" w:color="1B5E20"/>
        </w:pBdr>
        <w:spacing w:before="360" w:after="120"/>
        <w:rPr>
          <w:rFonts w:ascii="Calibri" w:hAnsi="Calibri"/>
          <w:b/>
          <w:color w:val="1B5E20"/>
          <w:sz w:val="56"/>
          <w:lang w:val="es-MX"/>
        </w:rPr>
      </w:pPr>
    </w:p>
    <w:p w14:paraId="1F5B2C26" w14:textId="77777777" w:rsidR="00485609" w:rsidRDefault="00485609">
      <w:pPr>
        <w:pBdr>
          <w:bottom w:val="single" w:sz="8" w:space="1" w:color="1B5E20"/>
        </w:pBdr>
        <w:spacing w:before="360" w:after="120"/>
        <w:rPr>
          <w:rFonts w:ascii="Calibri" w:hAnsi="Calibri"/>
          <w:b/>
          <w:color w:val="1B5E20"/>
          <w:sz w:val="56"/>
          <w:lang w:val="es-MX"/>
        </w:rPr>
      </w:pPr>
    </w:p>
    <w:p w14:paraId="6F7985F2" w14:textId="77777777" w:rsidR="00485609" w:rsidRDefault="00485609">
      <w:pPr>
        <w:pBdr>
          <w:bottom w:val="single" w:sz="8" w:space="1" w:color="1B5E20"/>
        </w:pBdr>
        <w:spacing w:before="360" w:after="120"/>
        <w:rPr>
          <w:rFonts w:ascii="Calibri" w:hAnsi="Calibri"/>
          <w:b/>
          <w:color w:val="1B5E20"/>
          <w:sz w:val="56"/>
          <w:lang w:val="es-MX"/>
        </w:rPr>
      </w:pPr>
    </w:p>
    <w:p w14:paraId="40AA1FAF" w14:textId="77777777" w:rsidR="00485609" w:rsidRDefault="00485609">
      <w:pPr>
        <w:pBdr>
          <w:bottom w:val="single" w:sz="8" w:space="1" w:color="1B5E20"/>
        </w:pBdr>
        <w:spacing w:before="360" w:after="120"/>
        <w:rPr>
          <w:rFonts w:ascii="Calibri" w:hAnsi="Calibri"/>
          <w:b/>
          <w:color w:val="1B5E20"/>
          <w:sz w:val="56"/>
          <w:lang w:val="es-MX"/>
        </w:rPr>
      </w:pPr>
    </w:p>
    <w:p w14:paraId="46F476E4" w14:textId="77777777" w:rsidR="00485609" w:rsidRDefault="00485609">
      <w:pPr>
        <w:pBdr>
          <w:bottom w:val="single" w:sz="8" w:space="1" w:color="1B5E20"/>
        </w:pBdr>
        <w:spacing w:before="360" w:after="120"/>
        <w:rPr>
          <w:rFonts w:ascii="Calibri" w:hAnsi="Calibri"/>
          <w:b/>
          <w:color w:val="1B5E20"/>
          <w:sz w:val="56"/>
          <w:lang w:val="es-MX"/>
        </w:rPr>
      </w:pPr>
    </w:p>
    <w:p w14:paraId="32BBD675" w14:textId="77777777" w:rsidR="00485609" w:rsidRDefault="00485609">
      <w:pPr>
        <w:pBdr>
          <w:bottom w:val="single" w:sz="8" w:space="1" w:color="1B5E20"/>
        </w:pBdr>
        <w:spacing w:before="360" w:after="120"/>
        <w:rPr>
          <w:rFonts w:ascii="Calibri" w:hAnsi="Calibri"/>
          <w:b/>
          <w:color w:val="1B5E20"/>
          <w:sz w:val="56"/>
          <w:lang w:val="es-MX"/>
        </w:rPr>
      </w:pPr>
    </w:p>
    <w:p w14:paraId="1D714EF3" w14:textId="77777777" w:rsidR="00485609" w:rsidRDefault="00485609">
      <w:pPr>
        <w:pBdr>
          <w:bottom w:val="single" w:sz="8" w:space="1" w:color="1B5E20"/>
        </w:pBdr>
        <w:spacing w:before="360" w:after="120"/>
        <w:rPr>
          <w:rFonts w:ascii="Calibri" w:hAnsi="Calibri"/>
          <w:b/>
          <w:color w:val="1B5E20"/>
          <w:sz w:val="56"/>
          <w:lang w:val="es-MX"/>
        </w:rPr>
      </w:pPr>
    </w:p>
    <w:p w14:paraId="148076AB" w14:textId="3D2A5E52" w:rsidR="00C53EA6" w:rsidRPr="00485609" w:rsidRDefault="00000000">
      <w:pPr>
        <w:pBdr>
          <w:bottom w:val="single" w:sz="8" w:space="1" w:color="1B5E20"/>
        </w:pBdr>
        <w:spacing w:before="360" w:after="120"/>
        <w:rPr>
          <w:lang w:val="es-MX"/>
        </w:rPr>
      </w:pPr>
      <w:r w:rsidRPr="00485609">
        <w:rPr>
          <w:rFonts w:ascii="Calibri" w:hAnsi="Calibri"/>
          <w:b/>
          <w:color w:val="1B5E20"/>
          <w:sz w:val="32"/>
          <w:lang w:val="es-MX"/>
        </w:rPr>
        <w:lastRenderedPageBreak/>
        <w:t>1. Directorio de Archivos</w:t>
      </w:r>
    </w:p>
    <w:p w14:paraId="1F55447B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La siguiente estructura representa el estado real del repositorio a mayo 2026, tras la reestructuración de la capa ML documentada en la Auditoría ML/MLOps v1. Los directorios marcados con ⚠ contienen deuda técnica pendiente de resolver.</w:t>
      </w:r>
    </w:p>
    <w:p w14:paraId="2530EBAA" w14:textId="77777777" w:rsidR="00C53EA6" w:rsidRDefault="00000000">
      <w:pPr>
        <w:spacing w:before="240" w:after="80"/>
      </w:pPr>
      <w:r>
        <w:rPr>
          <w:rFonts w:ascii="Calibri" w:hAnsi="Calibri"/>
          <w:b/>
          <w:color w:val="2E7D32"/>
          <w:sz w:val="24"/>
        </w:rPr>
        <w:t>1.1  Raíz del Proyecto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40"/>
        <w:gridCol w:w="6098"/>
      </w:tblGrid>
      <w:tr w:rsidR="00C53EA6" w14:paraId="59CA5C98" w14:textId="77777777">
        <w:tc>
          <w:tcPr>
            <w:tcW w:w="3402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60CDAF73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w="652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4DD0AEAF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:rsidRPr="00485609" w14:paraId="6729AE94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34F1813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backend/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C5B571C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Lógica del servidor — FastAPI, ORM, motor agronómico, pipelines de voz y ML</w:t>
            </w:r>
          </w:p>
        </w:tc>
      </w:tr>
      <w:tr w:rsidR="00C53EA6" w14:paraId="7D0C7B22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1B42B3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ML/ (o ml/)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DAAC30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Capa de Machine Learning separada: training, inference, feature_store, monitoring</w:t>
            </w:r>
          </w:p>
        </w:tc>
      </w:tr>
      <w:tr w:rsidR="00C53EA6" w14:paraId="4E559723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2DCD56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data/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CF42C5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Datos raw, sintéticos y snapshots del Feature Store</w:t>
            </w:r>
          </w:p>
        </w:tc>
      </w:tr>
      <w:tr w:rsidR="00C53EA6" w14:paraId="08B75529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9406E3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frontend/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D8FEE3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SPA HTML5 + Leaflet — interfaz GIS y voz</w:t>
            </w:r>
          </w:p>
        </w:tc>
      </w:tr>
      <w:tr w:rsidR="00C53EA6" w:rsidRPr="00485609" w14:paraId="7F0A8F5D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C4AC1C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tools/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AF834B3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Scripts CLI: ETL NASA POWER, GIS pipeline, datos sintéticos</w:t>
            </w:r>
          </w:p>
        </w:tc>
      </w:tr>
      <w:tr w:rsidR="00C53EA6" w:rsidRPr="00485609" w14:paraId="1F98FBA0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2AE8E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docs/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35EB84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Documentación técnica canónica (ARCHITECTURE, AGRONOMY, MLOPS, SECURITY)</w:t>
            </w:r>
          </w:p>
        </w:tc>
      </w:tr>
      <w:tr w:rsidR="00C53EA6" w14:paraId="44883993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AF9E657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infra/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00680C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Docker Compose, configuración Prefect, MLflow, Grafana</w:t>
            </w:r>
          </w:p>
        </w:tc>
      </w:tr>
      <w:tr w:rsidR="00C53EA6" w:rsidRPr="00485609" w14:paraId="018EAB4F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15950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CLAUDE.md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039C45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Instrucciones de colaboración y estado real del proyecto (fuente de verdad)</w:t>
            </w:r>
          </w:p>
        </w:tc>
      </w:tr>
      <w:tr w:rsidR="00C53EA6" w:rsidRPr="00485609" w14:paraId="666D715D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94E9791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schema.sql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719736A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DDL de referencia — PostgreSQL 15 + PostGIS 3.6 (7 tablas, 2 vistas KPI)</w:t>
            </w:r>
          </w:p>
        </w:tc>
      </w:tr>
      <w:tr w:rsidR="00C53EA6" w:rsidRPr="00485609" w14:paraId="3BBE23AD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A2DE0C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alembic.ini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2D1CFE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Configuración de Alembic (copia raíz; canónico en backend/)</w:t>
            </w:r>
          </w:p>
        </w:tc>
      </w:tr>
      <w:tr w:rsidR="00C53EA6" w14:paraId="6D0606DD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86B70C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requirements.txt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CD330D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Dependencias Python del proyecto</w:t>
            </w:r>
          </w:p>
        </w:tc>
      </w:tr>
    </w:tbl>
    <w:p w14:paraId="1B424D2A" w14:textId="77777777" w:rsidR="00C53EA6" w:rsidRDefault="00C53EA6"/>
    <w:p w14:paraId="599707EB" w14:textId="77777777" w:rsidR="00C53EA6" w:rsidRDefault="00000000">
      <w:pPr>
        <w:spacing w:before="240" w:after="80"/>
      </w:pPr>
      <w:r>
        <w:rPr>
          <w:rFonts w:ascii="Calibri" w:hAnsi="Calibri"/>
          <w:b/>
          <w:color w:val="2E7D32"/>
          <w:sz w:val="24"/>
        </w:rPr>
        <w:t>1.2  backend/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0"/>
        <w:gridCol w:w="6318"/>
      </w:tblGrid>
      <w:tr w:rsidR="00C53EA6" w14:paraId="50029E12" w14:textId="77777777">
        <w:tc>
          <w:tcPr>
            <w:tcW w:w="311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12179D0A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Archivo</w:t>
            </w:r>
          </w:p>
        </w:tc>
        <w:tc>
          <w:tcPr>
            <w:tcW w:w="6803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2EF033DE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14:paraId="73081AF7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F76EAE3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main.py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01DD1D7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Punto de entrada FastAPI 2.0 — registra 6 routers, define lifespan, monta /static</w:t>
            </w:r>
          </w:p>
        </w:tc>
      </w:tr>
      <w:tr w:rsidR="00C53EA6" w:rsidRPr="00485609" w14:paraId="1F75722A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FF6B39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models.py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C115FE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7 modelos ORM SQLAlchemy: usuarios, cultivos_catalogo, parcelas, recomendaciones, historial_riego, clima_diario, costos_ciclo</w:t>
            </w:r>
          </w:p>
        </w:tc>
      </w:tr>
      <w:tr w:rsidR="00C53EA6" w14:paraId="02CA47A6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7A9744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database.py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ADE720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Motor async SQLAlchemy + flag IS_SQLITE para fallback de desarrollo</w:t>
            </w:r>
          </w:p>
        </w:tc>
      </w:tr>
      <w:tr w:rsidR="00C53EA6" w14:paraId="076851A6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2B6680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settings.py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080303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Variables de entorno (Pydantic Settings)</w:t>
            </w:r>
          </w:p>
        </w:tc>
      </w:tr>
      <w:tr w:rsidR="00C53EA6" w:rsidRPr="00485609" w14:paraId="69B6ADC5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81112B0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security.py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206CB6B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JWT (python-jose) + bcrypt para autenticación</w:t>
            </w:r>
          </w:p>
        </w:tc>
      </w:tr>
      <w:tr w:rsidR="00C53EA6" w:rsidRPr="00485609" w14:paraId="791504CC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355FF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schema.sql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AF7B2B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DDL completo con seeds de 5 cultivos y 2 vistas KPI</w:t>
            </w:r>
          </w:p>
        </w:tc>
      </w:tr>
      <w:tr w:rsidR="00C53EA6" w:rsidRPr="00485609" w14:paraId="55A78BE3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66600B1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init_db.py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2356670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Seeders iniciales: usuario Ramón Valenzuela + parcelas demo</w:t>
            </w:r>
          </w:p>
        </w:tc>
      </w:tr>
      <w:tr w:rsidR="00C53EA6" w:rsidRPr="00485609" w14:paraId="0E4F6B62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AE5BF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.env  ⚠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0AA457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Credenciales PostgreSQL en texto plano — ROTAR y agregar a .gitignore</w:t>
            </w:r>
          </w:p>
        </w:tc>
      </w:tr>
      <w:tr w:rsidR="00C53EA6" w14:paraId="6B03302E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7D756E9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alembic.ini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B2DE6FC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Configuración Alembic (canónico)</w:t>
            </w:r>
          </w:p>
        </w:tc>
      </w:tr>
      <w:tr w:rsidR="00C53EA6" w:rsidRPr="00485609" w14:paraId="20D53954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5C3E5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migrations/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D12DC2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Migraciones Alembic activas desde 2026-04-30 (0001: JSONB → PostGIS geometry)</w:t>
            </w:r>
          </w:p>
        </w:tc>
      </w:tr>
      <w:tr w:rsidR="00C53EA6" w:rsidRPr="00485609" w14:paraId="768FBDBD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F051AC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tests/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1E197F6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77+ pruebas: unitarias FAO-56, feedback loop, propagación de balance hídrico</w:t>
            </w:r>
          </w:p>
        </w:tc>
      </w:tr>
      <w:tr w:rsidR="00C53EA6" w:rsidRPr="00485609" w14:paraId="4B186450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6EE1C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API/riego_api.py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D8CC09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Motor FAO-56 conectado a BD — balance hídrico, Kc por cultivo</w:t>
            </w:r>
          </w:p>
        </w:tc>
      </w:tr>
      <w:tr w:rsidR="00C53EA6" w:rsidRPr="00485609" w14:paraId="74E55088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1CD3240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API/db_api.py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80D64EB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CRUD completo: usuarios, parcelas, riego, recomendaciones, costos, auth JWT</w:t>
            </w:r>
          </w:p>
        </w:tc>
      </w:tr>
      <w:tr w:rsidR="00C53EA6" w14:paraId="7969C9FE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4F54F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API/ml_api.py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7C30D3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Endpoints XGBoost (predicción), Isolation Forest (anomalías), métricas ML</w:t>
            </w:r>
          </w:p>
        </w:tc>
      </w:tr>
      <w:tr w:rsidR="00C53EA6" w:rsidRPr="00485609" w14:paraId="3C6A9368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A771014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API/voice_endpoint.py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4B0C460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Pipeline STT Whisper → Ollama NLU → acción  ⚠ path traversal sin sanitizar</w:t>
            </w:r>
          </w:p>
        </w:tc>
      </w:tr>
      <w:tr w:rsidR="00C53EA6" w:rsidRPr="00485609" w14:paraId="7AB748D5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A5D26C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lastRenderedPageBreak/>
              <w:t>API/actuadores_api.py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866AAC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Control automático FAO-56 + XGBoost para activación de riego</w:t>
            </w:r>
          </w:p>
        </w:tc>
      </w:tr>
      <w:tr w:rsidR="00C53EA6" w:rsidRPr="00485609" w14:paraId="0A7D1135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472196C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API/operacion_api.py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84642CB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Triage operacional, carga de trabajo técnico, series climáticas</w:t>
            </w:r>
          </w:p>
        </w:tc>
      </w:tr>
      <w:tr w:rsidR="00C53EA6" w14:paraId="5B68BC2A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09DF37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core/balance_hidrico.py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C52D54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Motor FAO-56 Penman-Monteith puro (Allen et al. 1998) + Hargreaves fallback</w:t>
            </w:r>
          </w:p>
        </w:tc>
      </w:tr>
      <w:tr w:rsidR="00C53EA6" w:rsidRPr="00485609" w14:paraId="72121EB0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C07907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core/eto_forecast.py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93F0791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Ridge Regression para proyección ETo 7 días</w:t>
            </w:r>
          </w:p>
        </w:tc>
      </w:tr>
      <w:tr w:rsidR="00C53EA6" w:rsidRPr="00485609" w14:paraId="3EAE66D2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303E0C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core/llm_orchestrator.py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C932CB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Cliente Ollama llama3.2 — clasificación de intención de voz</w:t>
            </w:r>
          </w:p>
        </w:tc>
      </w:tr>
      <w:tr w:rsidR="00C53EA6" w:rsidRPr="00485609" w14:paraId="5583F1CE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3AB4E4C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core/actuador_control.py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DE78271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Lógica de decisión para activación automática de riego</w:t>
            </w:r>
          </w:p>
        </w:tc>
      </w:tr>
    </w:tbl>
    <w:p w14:paraId="41E053FD" w14:textId="77777777" w:rsidR="00C53EA6" w:rsidRPr="00485609" w:rsidRDefault="00C53EA6">
      <w:pPr>
        <w:rPr>
          <w:lang w:val="es-MX"/>
        </w:rPr>
      </w:pPr>
    </w:p>
    <w:p w14:paraId="5602D6D1" w14:textId="77777777" w:rsidR="00C53EA6" w:rsidRDefault="00000000">
      <w:pPr>
        <w:spacing w:before="240" w:after="80"/>
      </w:pPr>
      <w:r>
        <w:rPr>
          <w:rFonts w:ascii="Calibri" w:hAnsi="Calibri"/>
          <w:b/>
          <w:color w:val="2E7D32"/>
          <w:sz w:val="24"/>
        </w:rPr>
        <w:t>1.3  frontend/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89"/>
        <w:gridCol w:w="6349"/>
      </w:tblGrid>
      <w:tr w:rsidR="00C53EA6" w14:paraId="5A967B6A" w14:textId="77777777">
        <w:tc>
          <w:tcPr>
            <w:tcW w:w="311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45F7FBD3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Archivo</w:t>
            </w:r>
          </w:p>
        </w:tc>
        <w:tc>
          <w:tcPr>
            <w:tcW w:w="6803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558496B5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14:paraId="03084BEA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A096D4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index.html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6B2C3A4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SPA principal — carga Leaflet 1.9.4, CSS3, scripts via unpkg (sin bundler)</w:t>
            </w:r>
          </w:p>
        </w:tc>
      </w:tr>
      <w:tr w:rsidR="00C53EA6" w:rsidRPr="00485609" w14:paraId="0CCA94F9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55019C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src/map_engine.js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2BA0F5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Motor GIS: carga parcelas desde API /parcelas/geojson, fallback lotes.geojson</w:t>
            </w:r>
          </w:p>
        </w:tc>
      </w:tr>
      <w:tr w:rsidR="00C53EA6" w:rsidRPr="00485609" w14:paraId="076EE465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2C1D040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src/ui_tabs.js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05EFF23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Orquestador de tabs — Mapa, Riego, BI, Voz</w:t>
            </w:r>
          </w:p>
        </w:tc>
      </w:tr>
      <w:tr w:rsidR="00C53EA6" w14:paraId="415E93E2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3CA1C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src/bi_dashboard.js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1713C7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Dashboard BI conectado a API real (reemplazó cosine similarity falso)</w:t>
            </w:r>
          </w:p>
        </w:tc>
      </w:tr>
      <w:tr w:rsidR="00C53EA6" w14:paraId="7DF9CD4A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45C0FB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src/voice_client.js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AD44F7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Captura audio, envía a /voz, reproduce TTS con Web Speech API</w:t>
            </w:r>
          </w:p>
        </w:tc>
      </w:tr>
      <w:tr w:rsidR="00C53EA6" w:rsidRPr="00485609" w14:paraId="3D17680E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45852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src/auth.js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11C09F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Gestión de sesión JWT en frontend</w:t>
            </w:r>
          </w:p>
        </w:tc>
      </w:tr>
      <w:tr w:rsidR="00C53EA6" w:rsidRPr="00485609" w14:paraId="6F21809A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5FFC830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src/admin_panel.js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0AFB0E2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Panel de administración de usuarios y parcelas</w:t>
            </w:r>
          </w:p>
        </w:tc>
      </w:tr>
      <w:tr w:rsidR="00C53EA6" w:rsidRPr="00485609" w14:paraId="42E9DCE2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4F7E1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css/styles.css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A6391D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Estilos globales — paleta verde/azul MILPÍN</w:t>
            </w:r>
          </w:p>
        </w:tc>
      </w:tr>
      <w:tr w:rsidR="00C53EA6" w:rsidRPr="00485609" w14:paraId="47E5E416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0CBB1A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data/lotes.geojson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16B2E8E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GeoJSON estático de parcelas (fallback cuando BD no disponible)</w:t>
            </w:r>
          </w:p>
        </w:tc>
      </w:tr>
    </w:tbl>
    <w:p w14:paraId="596C0C6A" w14:textId="77777777" w:rsidR="00C53EA6" w:rsidRPr="00485609" w:rsidRDefault="00C53EA6">
      <w:pPr>
        <w:rPr>
          <w:lang w:val="es-MX"/>
        </w:rPr>
      </w:pPr>
    </w:p>
    <w:p w14:paraId="212511FB" w14:textId="77777777" w:rsidR="00C53EA6" w:rsidRDefault="00000000">
      <w:pPr>
        <w:spacing w:before="240" w:after="80"/>
      </w:pPr>
      <w:r>
        <w:rPr>
          <w:rFonts w:ascii="Calibri" w:hAnsi="Calibri"/>
          <w:b/>
          <w:color w:val="2E7D32"/>
          <w:sz w:val="24"/>
        </w:rPr>
        <w:t>1.4  ML/ (Capa Machine Learning)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74"/>
        <w:gridCol w:w="5964"/>
      </w:tblGrid>
      <w:tr w:rsidR="00C53EA6" w14:paraId="1BF09C1B" w14:textId="77777777">
        <w:tc>
          <w:tcPr>
            <w:tcW w:w="3402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262F8B00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Archivo / Directorio</w:t>
            </w:r>
          </w:p>
        </w:tc>
        <w:tc>
          <w:tcPr>
            <w:tcW w:w="652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08F4370D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:rsidRPr="00485609" w14:paraId="4093EBE2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8A17BF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training/xgboost_riego/train.py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61EA45A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Entrenamiento XGBoost para predicción de necesidad de riego</w:t>
            </w:r>
          </w:p>
        </w:tc>
      </w:tr>
      <w:tr w:rsidR="00C53EA6" w:rsidRPr="00485609" w14:paraId="1E947BEE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CD191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training/xgboost_riego/eval.py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494979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Evaluación del modelo: métricas F1, RMSE, SHAP</w:t>
            </w:r>
          </w:p>
        </w:tc>
      </w:tr>
      <w:tr w:rsidR="00C53EA6" w:rsidRPr="00485609" w14:paraId="5576C267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1630C30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training/xgboost_riego/promote.py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FD76628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Promote gate — compara contra umbrales en configs/</w:t>
            </w:r>
          </w:p>
        </w:tc>
      </w:tr>
      <w:tr w:rsidR="00C53EA6" w:rsidRPr="00485609" w14:paraId="0AB09222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0CDA43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training/xgboost_riego/generar_datos.py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1E04F2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Generación de datos sintéticos para entrenamiento</w:t>
            </w:r>
          </w:p>
        </w:tc>
      </w:tr>
      <w:tr w:rsidR="00C53EA6" w14:paraId="3C0F6D62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2E2CA24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inference/xgboost_riego.py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1718BD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Wrapper de inferencia singleton (movido desde backend/core/)</w:t>
            </w:r>
          </w:p>
        </w:tc>
      </w:tr>
      <w:tr w:rsidR="00C53EA6" w:rsidRPr="00485609" w14:paraId="1A2AD4DE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E4291C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inference/anomaly_detector.py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09EF36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Isolation Forest para detección de ciclos anómalos</w:t>
            </w:r>
          </w:p>
        </w:tc>
      </w:tr>
      <w:tr w:rsidR="00C53EA6" w:rsidRPr="00485609" w14:paraId="7D36164A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83511D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feature_store/views/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6FAC3CB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Definiciones YAML de features: parcela_static, parcela_daily, parcela_ciclo</w:t>
            </w:r>
          </w:p>
        </w:tc>
      </w:tr>
      <w:tr w:rsidR="00C53EA6" w:rsidRPr="00485609" w14:paraId="112E693E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02030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monitoring/drift.py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B3AFDFC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Detección de drift: PSI y Kolmogorov-Smirnov</w:t>
            </w:r>
          </w:p>
        </w:tc>
      </w:tr>
      <w:tr w:rsidR="00C53EA6" w:rsidRPr="00485609" w14:paraId="69B654A8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C8827F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monitoring/eval_metrics.py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E714023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Métricas compartidas entre training e inferencia</w:t>
            </w:r>
          </w:p>
        </w:tc>
      </w:tr>
      <w:tr w:rsidR="00C53EA6" w:rsidRPr="00485609" w14:paraId="55759BD4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DA97FC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configs/xgboost_riego.yaml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05680D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Hiperparámetros declarativos XGBoost (fuente de verdad)</w:t>
            </w:r>
          </w:p>
        </w:tc>
      </w:tr>
      <w:tr w:rsidR="00C53EA6" w14:paraId="50240615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BE7FD71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experiments/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DF2A15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Notebooks EDA: eda_milpin, xgboost_v3_diversity, anomaly_detector</w:t>
            </w:r>
          </w:p>
        </w:tc>
      </w:tr>
      <w:tr w:rsidR="00C53EA6" w14:paraId="1EB0594B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0A230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pipelines/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EF983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Flows Prefect (stubs Fase C/D): ETL NASA, features, train-eval-promote, batch scoring</w:t>
            </w:r>
          </w:p>
        </w:tc>
      </w:tr>
    </w:tbl>
    <w:p w14:paraId="6E5E52C2" w14:textId="77777777" w:rsidR="00C53EA6" w:rsidRDefault="00000000">
      <w:r>
        <w:br w:type="page"/>
      </w:r>
    </w:p>
    <w:p w14:paraId="3399C561" w14:textId="77777777" w:rsidR="00C53EA6" w:rsidRPr="00485609" w:rsidRDefault="00000000">
      <w:pPr>
        <w:pBdr>
          <w:bottom w:val="single" w:sz="8" w:space="1" w:color="1B5E20"/>
        </w:pBdr>
        <w:spacing w:before="360" w:after="120"/>
        <w:rPr>
          <w:lang w:val="es-MX"/>
        </w:rPr>
      </w:pPr>
      <w:r w:rsidRPr="00485609">
        <w:rPr>
          <w:rFonts w:ascii="Calibri" w:hAnsi="Calibri"/>
          <w:b/>
          <w:color w:val="1B5E20"/>
          <w:sz w:val="32"/>
          <w:lang w:val="es-MX"/>
        </w:rPr>
        <w:lastRenderedPageBreak/>
        <w:t>2. Interacciones — Catálogo de Endpoints REST</w:t>
      </w:r>
    </w:p>
    <w:p w14:paraId="2D35D91B" w14:textId="77777777" w:rsidR="00C53EA6" w:rsidRDefault="00000000">
      <w:pPr>
        <w:spacing w:after="80"/>
      </w:pPr>
      <w:r w:rsidRPr="00485609">
        <w:rPr>
          <w:rFonts w:ascii="Calibri" w:hAnsi="Calibri"/>
          <w:color w:val="424242"/>
          <w:sz w:val="20"/>
          <w:lang w:val="es-MX"/>
        </w:rPr>
        <w:t xml:space="preserve">El backend expone su API en http://localhost:8000. Todos los endpoints llevan el prefijo /api/. La documentación interactiva está disponible en /docs (Swagger UI) y /redoc. </w:t>
      </w:r>
      <w:r>
        <w:rPr>
          <w:rFonts w:ascii="Calibri" w:hAnsi="Calibri"/>
          <w:color w:val="424242"/>
          <w:sz w:val="20"/>
        </w:rPr>
        <w:t>Los endpoints marcados con 🔒 requieren token JWT en el header Authorization: Bearer &lt;token&gt;.</w:t>
      </w:r>
    </w:p>
    <w:p w14:paraId="05D6A380" w14:textId="77777777" w:rsidR="00C53EA6" w:rsidRDefault="00000000">
      <w:pPr>
        <w:spacing w:before="240" w:after="80"/>
      </w:pPr>
      <w:r>
        <w:rPr>
          <w:rFonts w:ascii="Calibri" w:hAnsi="Calibri"/>
          <w:b/>
          <w:color w:val="2E7D32"/>
          <w:sz w:val="24"/>
        </w:rPr>
        <w:t>2.1  Autenticación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0"/>
        <w:gridCol w:w="3012"/>
        <w:gridCol w:w="5326"/>
      </w:tblGrid>
      <w:tr w:rsidR="00C53EA6" w14:paraId="01578535" w14:textId="77777777">
        <w:tc>
          <w:tcPr>
            <w:tcW w:w="102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164B0BF1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w="311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5815D6FE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w="5783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58E5C230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14:paraId="5EE0137A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59DE699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565C0"/>
                <w:sz w:val="17"/>
              </w:rPr>
              <w:t>POST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5A432BA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/api/auth/login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73B0949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Obtiene JWT. Body: {email, password}. Retorna access_token.</w:t>
            </w:r>
          </w:p>
        </w:tc>
      </w:tr>
      <w:tr w:rsidR="00C53EA6" w:rsidRPr="00485609" w14:paraId="617D221A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5826F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565C0"/>
                <w:sz w:val="17"/>
              </w:rPr>
              <w:t>POST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DC4819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/api/auth/register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C6A38C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Crea usuario con contraseña bcrypt y retorna JWT.</w:t>
            </w:r>
          </w:p>
        </w:tc>
      </w:tr>
    </w:tbl>
    <w:p w14:paraId="18921D2F" w14:textId="77777777" w:rsidR="00C53EA6" w:rsidRPr="00485609" w:rsidRDefault="00C53EA6">
      <w:pPr>
        <w:rPr>
          <w:lang w:val="es-MX"/>
        </w:rPr>
      </w:pPr>
    </w:p>
    <w:p w14:paraId="38765078" w14:textId="77777777" w:rsidR="00C53EA6" w:rsidRDefault="00000000">
      <w:pPr>
        <w:spacing w:before="240" w:after="80"/>
      </w:pPr>
      <w:r>
        <w:rPr>
          <w:rFonts w:ascii="Calibri" w:hAnsi="Calibri"/>
          <w:b/>
          <w:color w:val="2E7D32"/>
          <w:sz w:val="24"/>
        </w:rPr>
        <w:t>2.2  Usuarios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"/>
        <w:gridCol w:w="3005"/>
        <w:gridCol w:w="5334"/>
      </w:tblGrid>
      <w:tr w:rsidR="00C53EA6" w14:paraId="549290B8" w14:textId="77777777">
        <w:tc>
          <w:tcPr>
            <w:tcW w:w="102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2DF9CE82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w="311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63740C91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w="5783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7613117B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:rsidRPr="00485609" w14:paraId="09992E73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5C6D88F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565C0"/>
                <w:sz w:val="17"/>
              </w:rPr>
              <w:t>POST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86EA724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/api/usuarios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80EC49B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Crea agricultor/técnico. Body: nombre_completo, email, modulo_dr041.</w:t>
            </w:r>
          </w:p>
        </w:tc>
      </w:tr>
      <w:tr w:rsidR="00C53EA6" w14:paraId="68BEF027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97B7D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746036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/api/usuarios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9BDECC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Lista todos los usuarios activos. </w:t>
            </w:r>
            <w:r>
              <w:rPr>
                <w:rFonts w:ascii="Calibri" w:hAnsi="Calibri"/>
                <w:color w:val="424242"/>
                <w:sz w:val="17"/>
              </w:rPr>
              <w:t>🔒 admin</w:t>
            </w:r>
          </w:p>
        </w:tc>
      </w:tr>
      <w:tr w:rsidR="00C53EA6" w:rsidRPr="00485609" w14:paraId="570F5D52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010034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15A7EFB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/api/usuarios/{id}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7C621E7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Obtiene usuario con sus parcelas asociadas.</w:t>
            </w:r>
          </w:p>
        </w:tc>
      </w:tr>
    </w:tbl>
    <w:p w14:paraId="037BFD19" w14:textId="77777777" w:rsidR="00C53EA6" w:rsidRPr="00485609" w:rsidRDefault="00C53EA6">
      <w:pPr>
        <w:rPr>
          <w:lang w:val="es-MX"/>
        </w:rPr>
      </w:pPr>
    </w:p>
    <w:p w14:paraId="46A959C2" w14:textId="77777777" w:rsidR="00C53EA6" w:rsidRDefault="00000000">
      <w:pPr>
        <w:spacing w:before="240" w:after="80"/>
      </w:pPr>
      <w:r>
        <w:rPr>
          <w:rFonts w:ascii="Calibri" w:hAnsi="Calibri"/>
          <w:b/>
          <w:color w:val="2E7D32"/>
          <w:sz w:val="24"/>
        </w:rPr>
        <w:t>2.3  Catálogo de Cultivos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0"/>
        <w:gridCol w:w="3014"/>
        <w:gridCol w:w="5324"/>
      </w:tblGrid>
      <w:tr w:rsidR="00C53EA6" w14:paraId="76BA6696" w14:textId="77777777">
        <w:tc>
          <w:tcPr>
            <w:tcW w:w="102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69E551B9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w="311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1D7D15C7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w="5783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62B93886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:rsidRPr="00485609" w14:paraId="7D5C49FD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7FE76A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81A25A8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/api/cultivos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E235ABA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Lista los 5 cultivos: Maíz, Frijol, Algodón, Uva, Chile.</w:t>
            </w:r>
          </w:p>
        </w:tc>
      </w:tr>
      <w:tr w:rsidR="00C53EA6" w:rsidRPr="00485609" w14:paraId="156807DA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8F667F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05BEC15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/api/cultivos/{id}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7CA238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Obtiene cultivo con parámetros FAO-56 (Kc, Ky, etapas).</w:t>
            </w:r>
          </w:p>
        </w:tc>
      </w:tr>
    </w:tbl>
    <w:p w14:paraId="5301F0F0" w14:textId="77777777" w:rsidR="00C53EA6" w:rsidRPr="00485609" w:rsidRDefault="00C53EA6">
      <w:pPr>
        <w:rPr>
          <w:lang w:val="es-MX"/>
        </w:rPr>
      </w:pPr>
    </w:p>
    <w:p w14:paraId="0C85109D" w14:textId="77777777" w:rsidR="00C53EA6" w:rsidRDefault="00000000">
      <w:pPr>
        <w:spacing w:before="240" w:after="80"/>
      </w:pPr>
      <w:r>
        <w:rPr>
          <w:rFonts w:ascii="Calibri" w:hAnsi="Calibri"/>
          <w:b/>
          <w:color w:val="2E7D32"/>
          <w:sz w:val="24"/>
        </w:rPr>
        <w:t>2.4  Parcelas y GIS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5"/>
        <w:gridCol w:w="3100"/>
        <w:gridCol w:w="5243"/>
      </w:tblGrid>
      <w:tr w:rsidR="00C53EA6" w14:paraId="0B62F32B" w14:textId="77777777">
        <w:tc>
          <w:tcPr>
            <w:tcW w:w="102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67DB2050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w="311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5C738FA0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w="5783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5859E2E9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:rsidRPr="00485609" w14:paraId="067AE7A6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E17690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565C0"/>
                <w:sz w:val="17"/>
              </w:rPr>
              <w:t>POST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324F20F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/api/parcelas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B66EC10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Crea parcela con geometría GeoJSON → PostGIS.</w:t>
            </w:r>
          </w:p>
        </w:tc>
      </w:tr>
      <w:tr w:rsidR="00C53EA6" w:rsidRPr="00485609" w14:paraId="6C9B5383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1589DF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56FD30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/api/parcelas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3BF7B9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Lista parcelas activas del usuario autenticado.</w:t>
            </w:r>
          </w:p>
        </w:tc>
      </w:tr>
      <w:tr w:rsidR="00C53EA6" w14:paraId="0129AE54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DDFCA9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D6BE264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/api/parcelas/geojson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ED8E08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GeoJSON FeatureCollection para Leaflet (carga el mapa).</w:t>
            </w:r>
          </w:p>
        </w:tc>
      </w:tr>
      <w:tr w:rsidR="00C53EA6" w:rsidRPr="00485609" w14:paraId="4B070D94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116A7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2F0A10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/api/parcelas/{id}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A1E625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Parcela con historial de riego reciente.</w:t>
            </w:r>
          </w:p>
        </w:tc>
      </w:tr>
      <w:tr w:rsidR="00C53EA6" w:rsidRPr="00485609" w14:paraId="106A2F13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8A0D56F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D28E806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/api/parcelas/{id}/kpi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55A332E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KPI: consumo vs. baseline 8,000 m³/ha, ahorro en MXN.</w:t>
            </w:r>
          </w:p>
        </w:tc>
      </w:tr>
      <w:tr w:rsidR="00C53EA6" w:rsidRPr="00485609" w14:paraId="34B66F1D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9CAAB1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4D2A62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/api/parcelas/{id}/forecast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5FC286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Proyección FAO-56 a 7 días con Ridge Regression ETo.</w:t>
            </w:r>
          </w:p>
        </w:tc>
      </w:tr>
      <w:tr w:rsidR="00C53EA6" w:rsidRPr="00485609" w14:paraId="1FB72EC1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5D17C9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0A634AD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/api/parcelas/{id}/clima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33FC00A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Serie climática diaria de la parcela (NASA POWER).</w:t>
            </w:r>
          </w:p>
        </w:tc>
      </w:tr>
    </w:tbl>
    <w:p w14:paraId="518963E6" w14:textId="77777777" w:rsidR="00C53EA6" w:rsidRPr="00485609" w:rsidRDefault="00C53EA6">
      <w:pPr>
        <w:rPr>
          <w:lang w:val="es-MX"/>
        </w:rPr>
      </w:pPr>
    </w:p>
    <w:p w14:paraId="1ECA5AD4" w14:textId="77777777" w:rsidR="00C53EA6" w:rsidRDefault="00000000">
      <w:pPr>
        <w:spacing w:before="240" w:after="80"/>
      </w:pPr>
      <w:r>
        <w:rPr>
          <w:rFonts w:ascii="Calibri" w:hAnsi="Calibri"/>
          <w:b/>
          <w:color w:val="2E7D32"/>
          <w:sz w:val="24"/>
        </w:rPr>
        <w:t>2.5  Motor FAO-56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5"/>
        <w:gridCol w:w="3100"/>
        <w:gridCol w:w="5243"/>
      </w:tblGrid>
      <w:tr w:rsidR="00C53EA6" w14:paraId="3C4900EE" w14:textId="77777777">
        <w:tc>
          <w:tcPr>
            <w:tcW w:w="102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540B3C8C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w="311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4E1EB647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w="5783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0B439F75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14:paraId="47B95636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7B5717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6CFD01A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/api/balance_hidrico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D6F73C6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Balance hídrico completo desde BD: parcela + clima + cultivo. </w:t>
            </w:r>
            <w:r>
              <w:rPr>
                <w:rFonts w:ascii="Calibri" w:hAnsi="Calibri"/>
                <w:color w:val="424242"/>
                <w:sz w:val="17"/>
              </w:rPr>
              <w:t xml:space="preserve">Persiste </w:t>
            </w:r>
            <w:r>
              <w:rPr>
                <w:rFonts w:ascii="Calibri" w:hAnsi="Calibri"/>
                <w:color w:val="424242"/>
                <w:sz w:val="17"/>
              </w:rPr>
              <w:lastRenderedPageBreak/>
              <w:t>recomendación.</w:t>
            </w:r>
          </w:p>
        </w:tc>
      </w:tr>
      <w:tr w:rsidR="00C53EA6" w:rsidRPr="00485609" w14:paraId="72C93F05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2D22F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A262C6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/api/balance_hidrico_manual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B41D00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Balance hídrico legacy con parámetros por query string (sin BD ni persistencia).</w:t>
            </w:r>
          </w:p>
        </w:tc>
      </w:tr>
      <w:tr w:rsidR="00C53EA6" w:rsidRPr="00485609" w14:paraId="6B905ED8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D83A199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DDB2AF2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/api/kc/{cultivo}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C0B60E0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Curva Kc diaria completa para el cultivo (por nombre).</w:t>
            </w:r>
          </w:p>
        </w:tc>
      </w:tr>
      <w:tr w:rsidR="00C53EA6" w:rsidRPr="00485609" w14:paraId="72614246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936CC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C09569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/api/cultivos/{id}/kc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30C0CD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Curva Kc por UUID de cultivo.</w:t>
            </w:r>
          </w:p>
        </w:tc>
      </w:tr>
    </w:tbl>
    <w:p w14:paraId="1838746A" w14:textId="77777777" w:rsidR="00C53EA6" w:rsidRPr="00485609" w:rsidRDefault="00C53EA6">
      <w:pPr>
        <w:rPr>
          <w:lang w:val="es-MX"/>
        </w:rPr>
      </w:pPr>
    </w:p>
    <w:p w14:paraId="48D6B916" w14:textId="77777777" w:rsidR="00C53EA6" w:rsidRDefault="00000000">
      <w:pPr>
        <w:spacing w:before="240" w:after="80"/>
      </w:pPr>
      <w:r>
        <w:rPr>
          <w:rFonts w:ascii="Calibri" w:hAnsi="Calibri"/>
          <w:b/>
          <w:color w:val="2E7D32"/>
          <w:sz w:val="24"/>
        </w:rPr>
        <w:t>2.6  Historial de Riego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8"/>
        <w:gridCol w:w="3059"/>
        <w:gridCol w:w="5281"/>
      </w:tblGrid>
      <w:tr w:rsidR="00C53EA6" w14:paraId="0A6F50E1" w14:textId="77777777">
        <w:tc>
          <w:tcPr>
            <w:tcW w:w="102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70874BC5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w="311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1172A90C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w="5783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76CBFB29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:rsidRPr="00485609" w14:paraId="3AAF990F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B7E7A50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565C0"/>
                <w:sz w:val="17"/>
              </w:rPr>
              <w:t>POST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E274034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/api/riego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2D6EF84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Registra evento de riego con volumen, lámina y costo de energía.</w:t>
            </w:r>
          </w:p>
        </w:tc>
      </w:tr>
      <w:tr w:rsidR="00C53EA6" w:rsidRPr="00485609" w14:paraId="33D993F8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8FA2E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693237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/api/riego/parcela/{id}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B827C0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Historial de riego paginado de una parcela.</w:t>
            </w:r>
          </w:p>
        </w:tc>
      </w:tr>
    </w:tbl>
    <w:p w14:paraId="3D0E52CF" w14:textId="77777777" w:rsidR="00C53EA6" w:rsidRPr="00485609" w:rsidRDefault="00C53EA6">
      <w:pPr>
        <w:rPr>
          <w:lang w:val="es-MX"/>
        </w:rPr>
      </w:pPr>
    </w:p>
    <w:p w14:paraId="698B99A3" w14:textId="77777777" w:rsidR="00C53EA6" w:rsidRDefault="00000000">
      <w:pPr>
        <w:spacing w:before="240" w:after="80"/>
      </w:pPr>
      <w:r>
        <w:rPr>
          <w:rFonts w:ascii="Calibri" w:hAnsi="Calibri"/>
          <w:b/>
          <w:color w:val="2E7D32"/>
          <w:sz w:val="24"/>
        </w:rPr>
        <w:t>2.7  Recomendaciones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9"/>
        <w:gridCol w:w="3685"/>
        <w:gridCol w:w="4684"/>
      </w:tblGrid>
      <w:tr w:rsidR="00C53EA6" w14:paraId="7ED94B6E" w14:textId="77777777">
        <w:tc>
          <w:tcPr>
            <w:tcW w:w="102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2B9200D8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w="311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1B373743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w="5783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304FC22F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:rsidRPr="00485609" w14:paraId="086FE974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12FAA4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565C0"/>
                <w:sz w:val="17"/>
              </w:rPr>
              <w:t>POST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CA5492D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/api/recomendaciones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BF53144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Guarda recomendación generada por FAO-56.</w:t>
            </w:r>
          </w:p>
        </w:tc>
      </w:tr>
      <w:tr w:rsidR="00C53EA6" w:rsidRPr="00485609" w14:paraId="78FDE5C6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5BC269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3E03A0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/api/recomendaciones/{id}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1DBD8E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Obtiene recomendación con parámetros de entrada (JSONB snapshot).</w:t>
            </w:r>
          </w:p>
        </w:tc>
      </w:tr>
      <w:tr w:rsidR="00C53EA6" w:rsidRPr="00485609" w14:paraId="198266B7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F64D12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9B847CB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/api/recomendaciones/parcela/{id}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DA6F7EF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Lista recomendaciones de una parcela con filtro de estado.</w:t>
            </w:r>
          </w:p>
        </w:tc>
      </w:tr>
      <w:tr w:rsidR="00C53EA6" w:rsidRPr="00485609" w14:paraId="41BC7BA7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AB3A9F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E65C00"/>
                <w:sz w:val="17"/>
              </w:rPr>
              <w:t>PATCH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F4ABD2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/api/recomendaciones/{id}/feedback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706AC3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Registra feedback: aceptada | modificada | ignorada. Auto-inserta en historial_riego.</w:t>
            </w:r>
          </w:p>
        </w:tc>
      </w:tr>
    </w:tbl>
    <w:p w14:paraId="76E09413" w14:textId="77777777" w:rsidR="00C53EA6" w:rsidRPr="00485609" w:rsidRDefault="00C53EA6">
      <w:pPr>
        <w:rPr>
          <w:lang w:val="es-MX"/>
        </w:rPr>
      </w:pPr>
    </w:p>
    <w:p w14:paraId="209D9803" w14:textId="77777777" w:rsidR="00C53EA6" w:rsidRDefault="00000000">
      <w:pPr>
        <w:spacing w:before="240" w:after="80"/>
      </w:pPr>
      <w:r>
        <w:rPr>
          <w:rFonts w:ascii="Calibri" w:hAnsi="Calibri"/>
          <w:b/>
          <w:color w:val="2E7D32"/>
          <w:sz w:val="24"/>
        </w:rPr>
        <w:t>2.8  Costos de Ciclo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"/>
        <w:gridCol w:w="3069"/>
        <w:gridCol w:w="5272"/>
      </w:tblGrid>
      <w:tr w:rsidR="00C53EA6" w14:paraId="24AA89DB" w14:textId="77777777">
        <w:tc>
          <w:tcPr>
            <w:tcW w:w="102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58DD6F59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w="311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42059561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w="5783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6B40813A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:rsidRPr="00485609" w14:paraId="237EFD14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D774CB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565C0"/>
                <w:sz w:val="17"/>
              </w:rPr>
              <w:t>POST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4C7884A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/api/costos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5C43702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Registra costos del ciclo: agua, fertilizantes, insumos, ingresos.</w:t>
            </w:r>
          </w:p>
        </w:tc>
      </w:tr>
      <w:tr w:rsidR="00C53EA6" w:rsidRPr="00485609" w14:paraId="38465860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BFA854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A983F8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/api/costos/parcela/{id}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3898B0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Historial de costos y margen de contribución por ciclo.</w:t>
            </w:r>
          </w:p>
        </w:tc>
      </w:tr>
    </w:tbl>
    <w:p w14:paraId="7DB93CCE" w14:textId="77777777" w:rsidR="00C53EA6" w:rsidRPr="00485609" w:rsidRDefault="00C53EA6">
      <w:pPr>
        <w:rPr>
          <w:lang w:val="es-MX"/>
        </w:rPr>
      </w:pPr>
    </w:p>
    <w:p w14:paraId="465E942F" w14:textId="77777777" w:rsidR="00C53EA6" w:rsidRDefault="00000000">
      <w:pPr>
        <w:spacing w:before="240" w:after="80"/>
      </w:pPr>
      <w:r>
        <w:rPr>
          <w:rFonts w:ascii="Calibri" w:hAnsi="Calibri"/>
          <w:b/>
          <w:color w:val="2E7D32"/>
          <w:sz w:val="24"/>
        </w:rPr>
        <w:t>2.9  Machine Learning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"/>
        <w:gridCol w:w="3056"/>
        <w:gridCol w:w="5285"/>
      </w:tblGrid>
      <w:tr w:rsidR="00C53EA6" w14:paraId="21A700BA" w14:textId="77777777">
        <w:tc>
          <w:tcPr>
            <w:tcW w:w="102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3567B7E6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w="311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6706D0D0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w="5783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0B85A8BD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:rsidRPr="00485609" w14:paraId="4BD05739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ED39D8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74F72ED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/api/ml/prediccion/{id}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DF8C5FC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XGBoost: requiere_riego (bool), lamina_ajustada (mm), riesgo_estres (0-1).</w:t>
            </w:r>
          </w:p>
        </w:tc>
      </w:tr>
      <w:tr w:rsidR="00C53EA6" w:rsidRPr="00485609" w14:paraId="2A3E82A0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AEF72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4C7E04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/api/ml/anomalias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8B3A0A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Isolation Forest: detecta ciclos de riego anómalos.</w:t>
            </w:r>
          </w:p>
        </w:tc>
      </w:tr>
      <w:tr w:rsidR="00C53EA6" w:rsidRPr="00485609" w14:paraId="3E4BB081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B260AA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D741418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/api/ml/metricas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933AB9F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Métricas de desempeño de ambos modelos ML.</w:t>
            </w:r>
          </w:p>
        </w:tc>
      </w:tr>
    </w:tbl>
    <w:p w14:paraId="78BF121C" w14:textId="77777777" w:rsidR="00C53EA6" w:rsidRPr="00485609" w:rsidRDefault="00C53EA6">
      <w:pPr>
        <w:rPr>
          <w:lang w:val="es-MX"/>
        </w:rPr>
      </w:pPr>
    </w:p>
    <w:p w14:paraId="5526C6CA" w14:textId="77777777" w:rsidR="00C53EA6" w:rsidRDefault="00000000">
      <w:pPr>
        <w:spacing w:before="240" w:after="80"/>
      </w:pPr>
      <w:r>
        <w:rPr>
          <w:rFonts w:ascii="Calibri" w:hAnsi="Calibri"/>
          <w:b/>
          <w:color w:val="2E7D32"/>
          <w:sz w:val="24"/>
        </w:rPr>
        <w:t>2.10  Actuadores (Control Automático)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6"/>
        <w:gridCol w:w="3113"/>
        <w:gridCol w:w="5229"/>
      </w:tblGrid>
      <w:tr w:rsidR="00C53EA6" w14:paraId="16AC49C6" w14:textId="77777777">
        <w:tc>
          <w:tcPr>
            <w:tcW w:w="102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4BA50EB8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w="311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163292CC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w="5783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2D364971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:rsidRPr="00485609" w14:paraId="18485C8C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A96DC9C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565C0"/>
                <w:sz w:val="17"/>
              </w:rPr>
              <w:t>POST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89A48E7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/api/actuadores/{id}/activar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1EBA5E7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Activa riego automático combinando FAO-56 + XGBoost.</w:t>
            </w:r>
          </w:p>
        </w:tc>
      </w:tr>
      <w:tr w:rsidR="00C53EA6" w:rsidRPr="00485609" w14:paraId="066EC1F0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B13213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lastRenderedPageBreak/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EE9B05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/api/actuadores/modelo/*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BDC657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Métricas y diagnóstico del modelo XGBoost en producción.</w:t>
            </w:r>
          </w:p>
        </w:tc>
      </w:tr>
    </w:tbl>
    <w:p w14:paraId="6212CEDB" w14:textId="77777777" w:rsidR="00C53EA6" w:rsidRPr="00485609" w:rsidRDefault="00C53EA6">
      <w:pPr>
        <w:rPr>
          <w:lang w:val="es-MX"/>
        </w:rPr>
      </w:pPr>
    </w:p>
    <w:p w14:paraId="06968A05" w14:textId="77777777" w:rsidR="00C53EA6" w:rsidRDefault="00000000">
      <w:pPr>
        <w:spacing w:before="240" w:after="80"/>
      </w:pPr>
      <w:r>
        <w:rPr>
          <w:rFonts w:ascii="Calibri" w:hAnsi="Calibri"/>
          <w:b/>
          <w:color w:val="2E7D32"/>
          <w:sz w:val="24"/>
        </w:rPr>
        <w:t>2.11  Voz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1"/>
        <w:gridCol w:w="2988"/>
        <w:gridCol w:w="5349"/>
      </w:tblGrid>
      <w:tr w:rsidR="00C53EA6" w14:paraId="7944BC67" w14:textId="77777777">
        <w:tc>
          <w:tcPr>
            <w:tcW w:w="102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583988DA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w="311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32440563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w="5783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768F79E8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:rsidRPr="00485609" w14:paraId="4CF07A9E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CFCB6D3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565C0"/>
                <w:sz w:val="17"/>
              </w:rPr>
              <w:t>POST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5FE9CC9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/api/voz/voice-command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3D1A694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Recibe audio WAV → Whisper STT → Ollama NLU → acción en sistema.</w:t>
            </w:r>
          </w:p>
        </w:tc>
      </w:tr>
      <w:tr w:rsidR="00C53EA6" w:rsidRPr="00485609" w14:paraId="798777B9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9CED2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565C0"/>
                <w:sz w:val="17"/>
              </w:rPr>
              <w:t>POST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43686E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/api/voz/text-command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0A2DB0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Recibe texto → Ollama NLU → acción (sin transcripción).</w:t>
            </w:r>
          </w:p>
        </w:tc>
      </w:tr>
    </w:tbl>
    <w:p w14:paraId="5D08FCA6" w14:textId="77777777" w:rsidR="00C53EA6" w:rsidRPr="00485609" w:rsidRDefault="00C53EA6">
      <w:pPr>
        <w:rPr>
          <w:lang w:val="es-MX"/>
        </w:rPr>
      </w:pPr>
    </w:p>
    <w:p w14:paraId="3CD163AA" w14:textId="77777777" w:rsidR="00C53EA6" w:rsidRDefault="00000000">
      <w:pPr>
        <w:spacing w:before="240" w:after="80"/>
      </w:pPr>
      <w:r>
        <w:rPr>
          <w:rFonts w:ascii="Calibri" w:hAnsi="Calibri"/>
          <w:b/>
          <w:color w:val="2E7D32"/>
          <w:sz w:val="24"/>
        </w:rPr>
        <w:t>2.12  Operación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"/>
        <w:gridCol w:w="3040"/>
        <w:gridCol w:w="5299"/>
      </w:tblGrid>
      <w:tr w:rsidR="00C53EA6" w14:paraId="7D12ED49" w14:textId="77777777">
        <w:tc>
          <w:tcPr>
            <w:tcW w:w="102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47E95829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w="311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5DE7E9D8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w="5783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2502F237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:rsidRPr="00485609" w14:paraId="1DADC60B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A260A6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069AEB8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/api/operacion/triage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1607D24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Parcelas con déficit hídrico crítico ordenadas por urgencia.</w:t>
            </w:r>
          </w:p>
        </w:tc>
      </w:tr>
      <w:tr w:rsidR="00C53EA6" w:rsidRPr="00485609" w14:paraId="19A49C07" w14:textId="77777777"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934E84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7D32"/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37F278" w14:textId="77777777" w:rsidR="00C53EA6" w:rsidRDefault="00000000">
            <w:pPr>
              <w:spacing w:before="40" w:after="40"/>
            </w:pPr>
            <w:r>
              <w:rPr>
                <w:rFonts w:ascii="Courier New" w:hAnsi="Courier New"/>
                <w:b/>
                <w:color w:val="0D47A1"/>
                <w:sz w:val="17"/>
              </w:rPr>
              <w:t>/api/tecnico/carga-trabajo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5DE199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Carga de trabajo del técnico: parcelas activas, pendientes, alertas.</w:t>
            </w:r>
          </w:p>
        </w:tc>
      </w:tr>
    </w:tbl>
    <w:p w14:paraId="5B026C2B" w14:textId="77777777" w:rsidR="00C53EA6" w:rsidRPr="00485609" w:rsidRDefault="00C53EA6">
      <w:pPr>
        <w:rPr>
          <w:lang w:val="es-MX"/>
        </w:rPr>
      </w:pPr>
    </w:p>
    <w:p w14:paraId="06FC8D3C" w14:textId="77777777" w:rsidR="00C53EA6" w:rsidRPr="00485609" w:rsidRDefault="00000000">
      <w:pPr>
        <w:rPr>
          <w:lang w:val="es-MX"/>
        </w:rPr>
      </w:pPr>
      <w:r w:rsidRPr="00485609">
        <w:rPr>
          <w:lang w:val="es-MX"/>
        </w:rPr>
        <w:br w:type="page"/>
      </w:r>
    </w:p>
    <w:p w14:paraId="21C2E195" w14:textId="77777777" w:rsidR="00C53EA6" w:rsidRPr="00485609" w:rsidRDefault="00000000">
      <w:pPr>
        <w:pBdr>
          <w:bottom w:val="single" w:sz="8" w:space="1" w:color="1B5E20"/>
        </w:pBdr>
        <w:spacing w:before="360" w:after="120"/>
        <w:rPr>
          <w:lang w:val="es-MX"/>
        </w:rPr>
      </w:pPr>
      <w:r w:rsidRPr="00485609">
        <w:rPr>
          <w:rFonts w:ascii="Calibri" w:hAnsi="Calibri"/>
          <w:b/>
          <w:color w:val="1B5E20"/>
          <w:sz w:val="32"/>
          <w:lang w:val="es-MX"/>
        </w:rPr>
        <w:lastRenderedPageBreak/>
        <w:t>3. Diccionario de Datos</w:t>
      </w:r>
    </w:p>
    <w:p w14:paraId="4C54E01A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Base de datos: milpin_mvp · Motor: PostgreSQL 15 + PostGIS 3.6 · ORM: SQLAlchemy 2.0 async. Todas las PKs son UUID generados con gen_random_uuid(). Las columnas marcadas como PK son clave primaria; las marcadas como FK referencian tablas indicadas. El esquema se gestiona con Alembic (backend/migrations/).</w:t>
      </w:r>
    </w:p>
    <w:p w14:paraId="6F263084" w14:textId="77777777" w:rsidR="00C53EA6" w:rsidRPr="00485609" w:rsidRDefault="00000000">
      <w:pPr>
        <w:spacing w:before="240" w:after="80"/>
        <w:rPr>
          <w:lang w:val="es-MX"/>
        </w:rPr>
      </w:pPr>
      <w:r w:rsidRPr="00485609">
        <w:rPr>
          <w:rFonts w:ascii="Calibri" w:hAnsi="Calibri"/>
          <w:b/>
          <w:color w:val="2E7D32"/>
          <w:sz w:val="24"/>
          <w:lang w:val="es-MX"/>
        </w:rPr>
        <w:t>3.1  usuarios</w:t>
      </w:r>
    </w:p>
    <w:p w14:paraId="27202773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Agricultores, técnicos de campo y administradores del ERP. Entidad raíz: todas las parcelas pertenecen a un usuario.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89"/>
        <w:gridCol w:w="1552"/>
        <w:gridCol w:w="5597"/>
      </w:tblGrid>
      <w:tr w:rsidR="00C53EA6" w14:paraId="1B1EA425" w14:textId="77777777">
        <w:tc>
          <w:tcPr>
            <w:tcW w:w="226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1796250C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w="1587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7617EEA9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Tipo de Dato</w:t>
            </w:r>
          </w:p>
        </w:tc>
        <w:tc>
          <w:tcPr>
            <w:tcW w:w="6066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0F2BB72B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:rsidRPr="00485609" w14:paraId="644C8B9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18BE9C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D47A1"/>
                <w:sz w:val="17"/>
              </w:rPr>
              <w:t>id_usuario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F940B99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UUID / PK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D8DCF0B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Identificador único generado automáticamente con gen_random_uuid().</w:t>
            </w:r>
          </w:p>
        </w:tc>
      </w:tr>
      <w:tr w:rsidR="00C53EA6" w:rsidRPr="00485609" w14:paraId="236D940F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93512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nombre_completo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9E3631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VARCHAR(120)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91BF87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Nombre y apellido completo del agricultor o técnico.</w:t>
            </w:r>
          </w:p>
        </w:tc>
      </w:tr>
      <w:tr w:rsidR="00C53EA6" w14:paraId="716B6EF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DD5BA2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email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B530E3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VARCHAR(120)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C54EF41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Correo electrónico. Único en el sistema (UNIQUE CONSTRAINT). </w:t>
            </w:r>
            <w:r>
              <w:rPr>
                <w:rFonts w:ascii="Calibri" w:hAnsi="Calibri"/>
                <w:color w:val="424242"/>
                <w:sz w:val="17"/>
              </w:rPr>
              <w:t>Usado para autenticación JWT.</w:t>
            </w:r>
          </w:p>
        </w:tc>
      </w:tr>
      <w:tr w:rsidR="00C53EA6" w14:paraId="439A315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8C2E0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telefono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CF978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VARCHAR(20)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F57BC5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Número de contacto para notificaciones. </w:t>
            </w:r>
            <w:r>
              <w:rPr>
                <w:rFonts w:ascii="Calibri" w:hAnsi="Calibri"/>
                <w:color w:val="424242"/>
                <w:sz w:val="17"/>
              </w:rPr>
              <w:t>Opcional.</w:t>
            </w:r>
          </w:p>
        </w:tc>
      </w:tr>
      <w:tr w:rsidR="00C53EA6" w14:paraId="21FA43C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D630144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modulo_dr041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A344574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VARCHAR(50)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2592C03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Módulo de riego dentro del DR-041 al que pertenece el usuario (ej. </w:t>
            </w:r>
            <w:r>
              <w:rPr>
                <w:rFonts w:ascii="Calibri" w:hAnsi="Calibri"/>
                <w:color w:val="424242"/>
                <w:sz w:val="17"/>
              </w:rPr>
              <w:t>Módulo 3).</w:t>
            </w:r>
          </w:p>
        </w:tc>
      </w:tr>
      <w:tr w:rsidR="00C53EA6" w:rsidRPr="00485609" w14:paraId="2C678E8B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064D0F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activo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C6FB4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BOOLEAN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A2FA41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Soft delete. TRUE = activo. FALSE = usuario desactivado sin eliminar datos.</w:t>
            </w:r>
          </w:p>
        </w:tc>
      </w:tr>
      <w:tr w:rsidR="00C53EA6" w:rsidRPr="00485609" w14:paraId="15AF820F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BD438CC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rol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793BCD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VARCHAR(20)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9BFFF3C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Nivel de acceso: 'agricultor' (solo sus parcelas) o 'admin' (todas las parcelas).</w:t>
            </w:r>
          </w:p>
        </w:tc>
      </w:tr>
      <w:tr w:rsidR="00C53EA6" w:rsidRPr="00485609" w14:paraId="6D024C4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1D241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hashed_password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FE210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VARCHAR(200)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45FCDB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Hash bcrypt de la contraseña. NULL indica usuario creado sin contraseña (debe usar /auth/register).</w:t>
            </w:r>
          </w:p>
        </w:tc>
      </w:tr>
      <w:tr w:rsidR="00C53EA6" w:rsidRPr="00485609" w14:paraId="5ABEB4CF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C3611A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created_at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14FC18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TIMESTAMPTZ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BC04909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Timestamp de creación con zona horaria (UTC almacenado, conversión en frontend).</w:t>
            </w:r>
          </w:p>
        </w:tc>
      </w:tr>
    </w:tbl>
    <w:p w14:paraId="612B6188" w14:textId="77777777" w:rsidR="00C53EA6" w:rsidRPr="00485609" w:rsidRDefault="00C53EA6">
      <w:pPr>
        <w:rPr>
          <w:lang w:val="es-MX"/>
        </w:rPr>
      </w:pPr>
    </w:p>
    <w:p w14:paraId="584993AB" w14:textId="77777777" w:rsidR="00C53EA6" w:rsidRPr="00485609" w:rsidRDefault="00000000">
      <w:pPr>
        <w:spacing w:before="240" w:after="80"/>
        <w:rPr>
          <w:lang w:val="es-MX"/>
        </w:rPr>
      </w:pPr>
      <w:r w:rsidRPr="00485609">
        <w:rPr>
          <w:rFonts w:ascii="Calibri" w:hAnsi="Calibri"/>
          <w:b/>
          <w:color w:val="2E7D32"/>
          <w:sz w:val="24"/>
          <w:lang w:val="es-MX"/>
        </w:rPr>
        <w:t>3.2  cultivos_catalogo</w:t>
      </w:r>
    </w:p>
    <w:p w14:paraId="19B2EB3A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Catálogo de parámetros FAO-56 (Kc) y FAO-33 (Ky) por especie. Tabla de referencia estable. Los 5 cultivos objetivo del DR-041 están pre-cargados como seed.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6"/>
        <w:gridCol w:w="1549"/>
        <w:gridCol w:w="5533"/>
      </w:tblGrid>
      <w:tr w:rsidR="00C53EA6" w14:paraId="49B9F2D4" w14:textId="77777777">
        <w:tc>
          <w:tcPr>
            <w:tcW w:w="226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7FF6DD51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w="1587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3C95770B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Tipo de Dato</w:t>
            </w:r>
          </w:p>
        </w:tc>
        <w:tc>
          <w:tcPr>
            <w:tcW w:w="6066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4D04BC55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14:paraId="1F634F4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DA582B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D47A1"/>
                <w:sz w:val="17"/>
              </w:rPr>
              <w:t>id_cultivo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19455D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UUID / PK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2ADC4C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Identificador único del cultivo.</w:t>
            </w:r>
          </w:p>
        </w:tc>
      </w:tr>
      <w:tr w:rsidR="00C53EA6" w:rsidRPr="00485609" w14:paraId="333A98A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E42A3C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nombre_comun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350D6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VARCHAR(80)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50C8F8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Nombre común: Maíz, Frijol, Algodón, Uva, Chile.</w:t>
            </w:r>
          </w:p>
        </w:tc>
      </w:tr>
      <w:tr w:rsidR="00C53EA6" w14:paraId="444F9FF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A0002B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nombre_cientifico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D75B0A1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VARCHAR(120)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705CB28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Nombre científico según clasificación botánica. </w:t>
            </w:r>
            <w:r>
              <w:rPr>
                <w:rFonts w:ascii="Calibri" w:hAnsi="Calibri"/>
                <w:color w:val="424242"/>
                <w:sz w:val="17"/>
              </w:rPr>
              <w:t>Opcional.</w:t>
            </w:r>
          </w:p>
        </w:tc>
      </w:tr>
      <w:tr w:rsidR="00C53EA6" w14:paraId="68D6DBB0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B97A50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kc_inicial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961AE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NUMERIC(4,2)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926FC7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Coeficiente de cultivo etapa inicial (FAO-56 Tabla 12). </w:t>
            </w:r>
            <w:r>
              <w:rPr>
                <w:rFonts w:ascii="Calibri" w:hAnsi="Calibri"/>
                <w:color w:val="424242"/>
                <w:sz w:val="17"/>
              </w:rPr>
              <w:t>Rango típico: 0.30–0.60.</w:t>
            </w:r>
          </w:p>
        </w:tc>
      </w:tr>
      <w:tr w:rsidR="00C53EA6" w14:paraId="1E9359EC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5B6EA33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kc_medio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543524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NUMERIC(4,2)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2B8975C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Kc en etapa de máximo desarrollo hídrico (FAO-56). </w:t>
            </w:r>
            <w:r>
              <w:rPr>
                <w:rFonts w:ascii="Calibri" w:hAnsi="Calibri"/>
                <w:color w:val="424242"/>
                <w:sz w:val="17"/>
              </w:rPr>
              <w:t>Rango: 0.85–1.20.</w:t>
            </w:r>
          </w:p>
        </w:tc>
      </w:tr>
      <w:tr w:rsidR="00C53EA6" w:rsidRPr="00485609" w14:paraId="11B35270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ED80B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kc_final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70898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NUMERIC(4,2)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581892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Kc etapa final/madurez. Rango: 0.35–0.90.</w:t>
            </w:r>
          </w:p>
        </w:tc>
      </w:tr>
      <w:tr w:rsidR="00C53EA6" w14:paraId="75A1589C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76E4B69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ky_total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D4FC1E0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NUMERIC(4,2)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7CD9A33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Factor de sensibilidad al estrés hídrico total (FAO-33 Tabla 25). </w:t>
            </w:r>
            <w:r>
              <w:rPr>
                <w:rFonts w:ascii="Calibri" w:hAnsi="Calibri"/>
                <w:color w:val="424242"/>
                <w:sz w:val="17"/>
              </w:rPr>
              <w:t>Afecta rendimiento.</w:t>
            </w:r>
          </w:p>
        </w:tc>
      </w:tr>
      <w:tr w:rsidR="00C53EA6" w:rsidRPr="00485609" w14:paraId="6132975C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D160D1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dias_etapa_inicial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7C0D6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INTEGER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1B6D08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Duración en días de la etapa inicial desde siembra.</w:t>
            </w:r>
          </w:p>
        </w:tc>
      </w:tr>
      <w:tr w:rsidR="00C53EA6" w:rsidRPr="00485609" w14:paraId="653AD3F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CE58663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dias_etapa_desarrollo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C6183F1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INTEGER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40F97AF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Duración en días de la etapa de desarrollo vegetativo.</w:t>
            </w:r>
          </w:p>
        </w:tc>
      </w:tr>
      <w:tr w:rsidR="00C53EA6" w:rsidRPr="00485609" w14:paraId="49D49FFB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E277D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dias_etapa_media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1BFCB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INTEGER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BA1C18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Duración en días de la etapa media (máxima demanda hídrica, floración-</w:t>
            </w: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lastRenderedPageBreak/>
              <w:t>llenado).</w:t>
            </w:r>
          </w:p>
        </w:tc>
      </w:tr>
      <w:tr w:rsidR="00C53EA6" w14:paraId="72054674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D0A4329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dias_etapa_final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DBF7A14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INTEGER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5BB0040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Duración en días de la etapa final o madurez. </w:t>
            </w:r>
            <w:r>
              <w:rPr>
                <w:rFonts w:ascii="Calibri" w:hAnsi="Calibri"/>
                <w:color w:val="424242"/>
                <w:sz w:val="17"/>
              </w:rPr>
              <w:t>Kc decrece.</w:t>
            </w:r>
          </w:p>
        </w:tc>
      </w:tr>
      <w:tr w:rsidR="00C53EA6" w:rsidRPr="00485609" w14:paraId="706D9C6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6CBA9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rendimiento_potencial_ton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3FF739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NUMERIC(8,2)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FC058C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Rendimiento potencial Ym en ton/ha bajo condiciones óptimas (FAO-33).</w:t>
            </w:r>
          </w:p>
        </w:tc>
      </w:tr>
      <w:tr w:rsidR="00C53EA6" w:rsidRPr="00485609" w14:paraId="06081CD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81625B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rendimiento_min_ton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4B28320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NUMERIC(8,2)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F5D36B3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Rendimiento mínimo esperado bajo condiciones normales del DR-041.</w:t>
            </w:r>
          </w:p>
        </w:tc>
      </w:tr>
      <w:tr w:rsidR="00C53EA6" w:rsidRPr="00485609" w14:paraId="183441C4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4807B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rendimiento_max_ton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5D424F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NUMERIC(8,2)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C5C571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Rendimiento máximo esperado. Fuente: CIMMYT/INIFAP + FAO.</w:t>
            </w:r>
          </w:p>
        </w:tc>
      </w:tr>
    </w:tbl>
    <w:p w14:paraId="27CBBB25" w14:textId="77777777" w:rsidR="00C53EA6" w:rsidRPr="00485609" w:rsidRDefault="00C53EA6">
      <w:pPr>
        <w:rPr>
          <w:lang w:val="es-MX"/>
        </w:rPr>
      </w:pPr>
    </w:p>
    <w:p w14:paraId="4DD74418" w14:textId="77777777" w:rsidR="00C53EA6" w:rsidRPr="00485609" w:rsidRDefault="00000000">
      <w:pPr>
        <w:spacing w:before="240" w:after="80"/>
        <w:rPr>
          <w:lang w:val="es-MX"/>
        </w:rPr>
      </w:pPr>
      <w:r w:rsidRPr="00485609">
        <w:rPr>
          <w:rFonts w:ascii="Calibri" w:hAnsi="Calibri"/>
          <w:b/>
          <w:color w:val="2E7D32"/>
          <w:sz w:val="24"/>
          <w:lang w:val="es-MX"/>
        </w:rPr>
        <w:t>3.3  parcelas</w:t>
      </w:r>
    </w:p>
    <w:p w14:paraId="565C3BC3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Lotes de cultivo. Tabla más crítica del sistema: contiene la geometría PostGIS y los parámetros edáficos que alimentan el balance hídrico FAO-56.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79"/>
        <w:gridCol w:w="2048"/>
        <w:gridCol w:w="5111"/>
      </w:tblGrid>
      <w:tr w:rsidR="00C53EA6" w14:paraId="0A4167E0" w14:textId="77777777">
        <w:tc>
          <w:tcPr>
            <w:tcW w:w="226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2B6D8906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w="1587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242E7536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Tipo de Dato</w:t>
            </w:r>
          </w:p>
        </w:tc>
        <w:tc>
          <w:tcPr>
            <w:tcW w:w="6066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25535DC7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:rsidRPr="00485609" w14:paraId="25F0B52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A3AA1E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D47A1"/>
                <w:sz w:val="17"/>
              </w:rPr>
              <w:t>id_parcela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66267E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UUID / PK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839A161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Identificador único de la parcela.</w:t>
            </w:r>
          </w:p>
        </w:tc>
      </w:tr>
      <w:tr w:rsidR="00C53EA6" w:rsidRPr="00485609" w14:paraId="1AA13C9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621B0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D47A1"/>
                <w:sz w:val="17"/>
              </w:rPr>
              <w:t>id_usuario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B43D3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UUID / FK → usuarios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9DB7CF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Propietario o responsable de la parcela.</w:t>
            </w:r>
          </w:p>
        </w:tc>
      </w:tr>
      <w:tr w:rsidR="00C53EA6" w14:paraId="71D5454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69E562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D47A1"/>
                <w:sz w:val="17"/>
              </w:rPr>
              <w:t>id_cultivo_actual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35B1D3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UUID / FK → cultivos_catalogo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97BEA39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Cultivo activo en la parcela. </w:t>
            </w:r>
            <w:r>
              <w:rPr>
                <w:rFonts w:ascii="Calibri" w:hAnsi="Calibri"/>
                <w:color w:val="424242"/>
                <w:sz w:val="17"/>
              </w:rPr>
              <w:t>ON DELETE SET NULL.</w:t>
            </w:r>
          </w:p>
        </w:tc>
      </w:tr>
      <w:tr w:rsidR="00C53EA6" w:rsidRPr="00485609" w14:paraId="00E6A6F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CF93F4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nombre_parcela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6BC57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VARCHAR(100)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84420D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Nombre descriptivo (ej. 'Lote Norte Módulo 3').</w:t>
            </w:r>
          </w:p>
        </w:tc>
      </w:tr>
      <w:tr w:rsidR="00C53EA6" w14:paraId="653690B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B9F4A90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geom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8FC361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GEOMETRY(Polygon,4326)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EB37259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Geometría espacial PostGIS EPSG:4326. Migrada desde GeoJSON vía Alembic 0001. </w:t>
            </w:r>
            <w:r>
              <w:rPr>
                <w:rFonts w:ascii="Calibri" w:hAnsi="Calibri"/>
                <w:color w:val="424242"/>
                <w:sz w:val="17"/>
              </w:rPr>
              <w:t>Índice GIST activo.</w:t>
            </w:r>
          </w:p>
        </w:tc>
      </w:tr>
      <w:tr w:rsidR="00C53EA6" w:rsidRPr="00485609" w14:paraId="37D7FF3E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59BC03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area_ha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8EC23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NUMERIC(10,4)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BD8D06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Área en hectáreas derivada de ST_Area(geom::geography) / 10000.</w:t>
            </w:r>
          </w:p>
        </w:tc>
      </w:tr>
      <w:tr w:rsidR="00C53EA6" w:rsidRPr="00485609" w14:paraId="52A4808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467B2C1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tipo_suelo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941900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VARCHAR(50)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33EFE08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Textura: arcilloso, franco-arcilloso, franco-arenoso, etc.</w:t>
            </w:r>
          </w:p>
        </w:tc>
      </w:tr>
      <w:tr w:rsidR="00C53EA6" w14:paraId="2DA15C7F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E38C3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conductividad_electrica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8602C7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NUMERIC(6,2)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255101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CE del suelo en dS/m. Indicador de salinidad. </w:t>
            </w:r>
            <w:r>
              <w:rPr>
                <w:rFonts w:ascii="Calibri" w:hAnsi="Calibri"/>
                <w:color w:val="424242"/>
                <w:sz w:val="17"/>
              </w:rPr>
              <w:t>Afecta absorción de agua.</w:t>
            </w:r>
          </w:p>
        </w:tc>
      </w:tr>
      <w:tr w:rsidR="00C53EA6" w:rsidRPr="00485609" w14:paraId="2E72C6DE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2663267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profundidad_raiz_cm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5A8711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INTEGER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A072066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Profundidad efectiva de raíces en cm. Determina el volumen de agua disponible.</w:t>
            </w:r>
          </w:p>
        </w:tc>
      </w:tr>
      <w:tr w:rsidR="00C53EA6" w:rsidRPr="00485609" w14:paraId="5EDC253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43F603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capacidad_campo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418FE1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NUMERIC(6,4)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398CD1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Humedad volumétrica a capacidad de campo </w:t>
            </w:r>
            <w:r>
              <w:rPr>
                <w:rFonts w:ascii="Calibri" w:hAnsi="Calibri"/>
                <w:color w:val="424242"/>
                <w:sz w:val="17"/>
              </w:rPr>
              <w:t>θ</w:t>
            </w: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CC (m³/m³). Techo del almacenamiento de agua.</w:t>
            </w:r>
          </w:p>
        </w:tc>
      </w:tr>
      <w:tr w:rsidR="00C53EA6" w14:paraId="008121BC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E8C690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punto_marchitez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BA6E8CC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NUMERIC(6,4)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D3DA21E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Humedad volumétrica en punto de marchitez permanente </w:t>
            </w:r>
            <w:r>
              <w:rPr>
                <w:rFonts w:ascii="Calibri" w:hAnsi="Calibri"/>
                <w:color w:val="424242"/>
                <w:sz w:val="17"/>
              </w:rPr>
              <w:t>θ</w:t>
            </w: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PMP (m³/m³). </w:t>
            </w:r>
            <w:r>
              <w:rPr>
                <w:rFonts w:ascii="Calibri" w:hAnsi="Calibri"/>
                <w:color w:val="424242"/>
                <w:sz w:val="17"/>
              </w:rPr>
              <w:t>Piso de agua útil.</w:t>
            </w:r>
          </w:p>
        </w:tc>
      </w:tr>
      <w:tr w:rsidR="00C53EA6" w:rsidRPr="00485609" w14:paraId="1474795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F7CBB0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sistema_riego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4E071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VARCHAR(30)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72CECE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Método: gravedad (ef. 65%), goteo (90%), aspersión (80%), microaspersión (82%).</w:t>
            </w:r>
          </w:p>
        </w:tc>
      </w:tr>
      <w:tr w:rsidR="00C53EA6" w:rsidRPr="00485609" w14:paraId="3BF4A0C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35F1960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activo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25D68DF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BOOLEAN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48CE331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Soft delete de la parcela.</w:t>
            </w:r>
          </w:p>
        </w:tc>
      </w:tr>
      <w:tr w:rsidR="00C53EA6" w14:paraId="05F7D119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C8B1D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created_at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5B136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TIMESTAMPTZ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04BDF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Fecha de registro.</w:t>
            </w:r>
          </w:p>
        </w:tc>
      </w:tr>
    </w:tbl>
    <w:p w14:paraId="0F1D59F1" w14:textId="77777777" w:rsidR="00C53EA6" w:rsidRDefault="00C53EA6"/>
    <w:p w14:paraId="74102C51" w14:textId="77777777" w:rsidR="00C53EA6" w:rsidRDefault="00000000">
      <w:pPr>
        <w:spacing w:before="240" w:after="80"/>
      </w:pPr>
      <w:r>
        <w:rPr>
          <w:rFonts w:ascii="Calibri" w:hAnsi="Calibri"/>
          <w:b/>
          <w:color w:val="2E7D32"/>
          <w:sz w:val="24"/>
        </w:rPr>
        <w:t>3.4  recomendaciones</w:t>
      </w:r>
    </w:p>
    <w:p w14:paraId="2B81215A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Recomendaciones de riego generadas por el motor FAO-56. El campo parametros_json guarda el snapshot completo de inputs para trazabilidad y auditoría.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47"/>
        <w:gridCol w:w="1564"/>
        <w:gridCol w:w="5527"/>
      </w:tblGrid>
      <w:tr w:rsidR="00C53EA6" w14:paraId="1424E21C" w14:textId="77777777">
        <w:tc>
          <w:tcPr>
            <w:tcW w:w="226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13E95257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w="1587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79088282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Tipo de Dato</w:t>
            </w:r>
          </w:p>
        </w:tc>
        <w:tc>
          <w:tcPr>
            <w:tcW w:w="6066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5683AA30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:rsidRPr="00485609" w14:paraId="0801573F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6030A83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D47A1"/>
                <w:sz w:val="17"/>
              </w:rPr>
              <w:t>id_recomendacion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DB7223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UUID / PK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5A8CE5C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Identificador único de la recomendación.</w:t>
            </w:r>
          </w:p>
        </w:tc>
      </w:tr>
      <w:tr w:rsidR="00C53EA6" w:rsidRPr="00485609" w14:paraId="11F4520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7CCBB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D47A1"/>
                <w:sz w:val="17"/>
              </w:rPr>
              <w:t>id_parcela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A06F1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UUID / FK → parcelas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D3B5DA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Parcela objetivo. ON DELETE RESTRICT.</w:t>
            </w:r>
          </w:p>
        </w:tc>
      </w:tr>
      <w:tr w:rsidR="00C53EA6" w14:paraId="5315B61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4FB843F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D47A1"/>
                <w:sz w:val="17"/>
              </w:rPr>
              <w:lastRenderedPageBreak/>
              <w:t>id_cultivo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00D5D73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UUID / FK → cultivos_catalogo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BC6C238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Cultivo al momento del cálculo. </w:t>
            </w:r>
            <w:r>
              <w:rPr>
                <w:rFonts w:ascii="Calibri" w:hAnsi="Calibri"/>
                <w:color w:val="424242"/>
                <w:sz w:val="17"/>
              </w:rPr>
              <w:t>ON DELETE SET NULL.</w:t>
            </w:r>
          </w:p>
        </w:tc>
      </w:tr>
      <w:tr w:rsidR="00C53EA6" w:rsidRPr="00485609" w14:paraId="7DF31EB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F7385F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fecha_generacion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3A47D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TIMESTAMPTZ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E2C6D9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Momento exacto en que el motor FAO-56 generó la recomendación.</w:t>
            </w:r>
          </w:p>
        </w:tc>
      </w:tr>
      <w:tr w:rsidR="00C53EA6" w:rsidRPr="00485609" w14:paraId="7274AFAF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2EF236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fecha_riego_sugerida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B2F2D0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DATE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BDEEE9C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Fecha óptima recomendada para el próximo evento de riego.</w:t>
            </w:r>
          </w:p>
        </w:tc>
      </w:tr>
      <w:tr w:rsidR="00C53EA6" w:rsidRPr="00485609" w14:paraId="43DA52F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84C4B0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lamina_recomendada_mm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7A4E01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NUMERIC(8,2)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0F73CD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Lámina calculada por FAO-56: Dr / (1 − fw), donde fw es fracción del suelo húmedo.</w:t>
            </w:r>
          </w:p>
        </w:tc>
      </w:tr>
      <w:tr w:rsidR="00C53EA6" w:rsidRPr="00485609" w14:paraId="7E1EE6A4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9ACCEB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eto_referencia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58393F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NUMERIC(8,3)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3D0D8EE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Evapotranspiración de referencia ETo en mm/día (Penman-Monteith o Hargreaves).</w:t>
            </w:r>
          </w:p>
        </w:tc>
      </w:tr>
      <w:tr w:rsidR="00C53EA6" w:rsidRPr="00485609" w14:paraId="69F6A3E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832D0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etc_calculada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62F400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NUMERIC(8,3)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37A660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ETc = ETo × Kc(etapa_actual) en mm/día.</w:t>
            </w:r>
          </w:p>
        </w:tc>
      </w:tr>
      <w:tr w:rsidR="00C53EA6" w:rsidRPr="00485609" w14:paraId="61E5DB1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5FA34B3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deficit_acumulado_mm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AC48CD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NUMERIC(8,2)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15B2D4E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Déficit hídrico Dr acumulado en el suelo al momento del análisis (mm).</w:t>
            </w:r>
          </w:p>
        </w:tc>
      </w:tr>
      <w:tr w:rsidR="00C53EA6" w:rsidRPr="00485609" w14:paraId="73AF059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1294F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dias_sin_riego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EA7804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INTEGER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0AFD94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Días transcurridos desde el último riego real con volumen &gt; 0.</w:t>
            </w:r>
          </w:p>
        </w:tc>
      </w:tr>
      <w:tr w:rsidR="00C53EA6" w14:paraId="7A4D7D7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C7617C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nivel_urgencia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97AB71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VARCHAR(20)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3CF7F24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CHECK IN ('critico', 'moderado', 'preventivo'). Clasificación de acción requerida.</w:t>
            </w:r>
          </w:p>
        </w:tc>
      </w:tr>
      <w:tr w:rsidR="00C53EA6" w14:paraId="4F8F1E70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D4168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algoritmo_version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710519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VARCHAR(30)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DD5193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Versión del algoritmo (ej. 'fao56-mvp-v1.0'). </w:t>
            </w:r>
            <w:r>
              <w:rPr>
                <w:rFonts w:ascii="Calibri" w:hAnsi="Calibri"/>
                <w:color w:val="424242"/>
                <w:sz w:val="17"/>
              </w:rPr>
              <w:t>Permite trazabilidad temporal.</w:t>
            </w:r>
          </w:p>
        </w:tc>
      </w:tr>
      <w:tr w:rsidR="00C53EA6" w14:paraId="6EB563E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08F84B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aceptada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CE2DB4F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VARCHAR(20)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6045173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Feedback: 'pendiente' | 'aceptada' | 'modificada' | 'ignorada'. </w:t>
            </w:r>
            <w:r>
              <w:rPr>
                <w:rFonts w:ascii="Calibri" w:hAnsi="Calibri"/>
                <w:color w:val="424242"/>
                <w:sz w:val="17"/>
              </w:rPr>
              <w:t>DEFAULT 'pendiente'.</w:t>
            </w:r>
          </w:p>
        </w:tc>
      </w:tr>
      <w:tr w:rsidR="00C53EA6" w:rsidRPr="00485609" w14:paraId="5F38966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C62E1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lamina_ejecutada_mm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E329C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NUMERIC(8,2)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C5C58E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Lámina real aplicada (cuando aceptada = 'modificada'). Diferencia con lamina_recomendada_mm.</w:t>
            </w:r>
          </w:p>
        </w:tc>
      </w:tr>
      <w:tr w:rsidR="00C53EA6" w:rsidRPr="00485609" w14:paraId="3A8D30AF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8EEC1A4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parametros_json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A876A5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JSONB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807B3E5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Snapshot completo de todos los inputs del modelo al momento del cálculo.</w:t>
            </w:r>
          </w:p>
        </w:tc>
      </w:tr>
    </w:tbl>
    <w:p w14:paraId="559170E8" w14:textId="77777777" w:rsidR="00C53EA6" w:rsidRPr="00485609" w:rsidRDefault="00C53EA6">
      <w:pPr>
        <w:rPr>
          <w:lang w:val="es-MX"/>
        </w:rPr>
      </w:pPr>
    </w:p>
    <w:p w14:paraId="47A54B1F" w14:textId="77777777" w:rsidR="00C53EA6" w:rsidRPr="00485609" w:rsidRDefault="00000000">
      <w:pPr>
        <w:spacing w:before="240" w:after="80"/>
        <w:rPr>
          <w:lang w:val="es-MX"/>
        </w:rPr>
      </w:pPr>
      <w:r w:rsidRPr="00485609">
        <w:rPr>
          <w:rFonts w:ascii="Calibri" w:hAnsi="Calibri"/>
          <w:b/>
          <w:color w:val="2E7D32"/>
          <w:sz w:val="24"/>
          <w:lang w:val="es-MX"/>
        </w:rPr>
        <w:t>3.5  historial_riego</w:t>
      </w:r>
    </w:p>
    <w:p w14:paraId="2B3FD21C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Registro permanente de todos los eventos de riego ejecutados. Es la fuente de verdad para el KPI central: consumo m³/ha vs. baseline 8,000 m³/ha/ciclo del DR-041.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27"/>
        <w:gridCol w:w="1571"/>
        <w:gridCol w:w="5540"/>
      </w:tblGrid>
      <w:tr w:rsidR="00C53EA6" w14:paraId="3EDB9772" w14:textId="77777777">
        <w:tc>
          <w:tcPr>
            <w:tcW w:w="226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4A6C3A96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w="1587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35107219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Tipo de Dato</w:t>
            </w:r>
          </w:p>
        </w:tc>
        <w:tc>
          <w:tcPr>
            <w:tcW w:w="6066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52F5E83F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:rsidRPr="00485609" w14:paraId="0F74EEC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94DD319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D47A1"/>
                <w:sz w:val="17"/>
              </w:rPr>
              <w:t>id_riego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9A82207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UUID / PK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22E2603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Identificador único del evento de riego.</w:t>
            </w:r>
          </w:p>
        </w:tc>
      </w:tr>
      <w:tr w:rsidR="00C53EA6" w14:paraId="417588B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F9DA4F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D47A1"/>
                <w:sz w:val="17"/>
              </w:rPr>
              <w:t>id_parcela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38C623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UUID / FK → parcelas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162AD1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Parcela donde se aplicó el riego. </w:t>
            </w:r>
            <w:r>
              <w:rPr>
                <w:rFonts w:ascii="Calibri" w:hAnsi="Calibri"/>
                <w:color w:val="424242"/>
                <w:sz w:val="17"/>
              </w:rPr>
              <w:t>ON DELETE RESTRICT.</w:t>
            </w:r>
          </w:p>
        </w:tc>
      </w:tr>
      <w:tr w:rsidR="00C53EA6" w14:paraId="1D0BA48E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50B9B51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D47A1"/>
                <w:sz w:val="17"/>
              </w:rPr>
              <w:t>id_recomendacion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9525867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UUID / FK → recomendaciones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716496D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Referencia opcional a la recomendación que originó este riego. </w:t>
            </w:r>
            <w:r>
              <w:rPr>
                <w:rFonts w:ascii="Calibri" w:hAnsi="Calibri"/>
                <w:color w:val="424242"/>
                <w:sz w:val="17"/>
              </w:rPr>
              <w:t>ON DELETE SET NULL.</w:t>
            </w:r>
          </w:p>
        </w:tc>
      </w:tr>
      <w:tr w:rsidR="00C53EA6" w:rsidRPr="00485609" w14:paraId="554953E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B499C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fecha_riego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7C37F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DATE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7CD6CD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Fecha de aplicación del riego.</w:t>
            </w:r>
          </w:p>
        </w:tc>
      </w:tr>
      <w:tr w:rsidR="00C53EA6" w14:paraId="30AA519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924D88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ciclo_agricola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5938671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VARCHAR(20)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79956F8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Identificador del ciclo: 'OI-YYYY' (Otoño-Invierno) o 'PV-YYYY' (Primavera-Verano). </w:t>
            </w:r>
            <w:r>
              <w:rPr>
                <w:rFonts w:ascii="Calibri" w:hAnsi="Calibri"/>
                <w:color w:val="424242"/>
                <w:sz w:val="17"/>
              </w:rPr>
              <w:t>Autocalculado.</w:t>
            </w:r>
          </w:p>
        </w:tc>
      </w:tr>
      <w:tr w:rsidR="00C53EA6" w14:paraId="628B1FF0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090478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b/>
                <w:color w:val="424242"/>
                <w:sz w:val="17"/>
                <w:lang w:val="es-MX"/>
              </w:rPr>
              <w:t>ciclo_vol_target_m3_ha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FD37A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NUMERIC(10,2)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4DB7A6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Objetivo MILPÍN para el ciclo: 6,000 m³/ha. </w:t>
            </w:r>
            <w:r>
              <w:rPr>
                <w:rFonts w:ascii="Calibri" w:hAnsi="Calibri"/>
                <w:color w:val="424242"/>
                <w:sz w:val="17"/>
              </w:rPr>
              <w:t>Baseline DR-041: 8,000 m³/ha.</w:t>
            </w:r>
          </w:p>
        </w:tc>
      </w:tr>
      <w:tr w:rsidR="00C53EA6" w14:paraId="71AE7F8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E5522B7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volumen_m3_ha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32188D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NUMERIC(10,2)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88C83F0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Volumen aplicado en m³/ha. </w:t>
            </w:r>
            <w:r>
              <w:rPr>
                <w:rFonts w:ascii="Calibri" w:hAnsi="Calibri"/>
                <w:color w:val="424242"/>
                <w:sz w:val="17"/>
              </w:rPr>
              <w:t>Indicador primario vs. baseline.</w:t>
            </w:r>
          </w:p>
        </w:tc>
      </w:tr>
      <w:tr w:rsidR="00C53EA6" w:rsidRPr="00485609" w14:paraId="693A374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603D9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lamina_mm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284709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NUMERIC(8,2)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3A1B67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Lámina de riego equivalente en milímetros.</w:t>
            </w:r>
          </w:p>
        </w:tc>
      </w:tr>
      <w:tr w:rsidR="00C53EA6" w:rsidRPr="00485609" w14:paraId="7D2D458B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967782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duracion_horas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17A714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NUMERIC(6,2)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15962BA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Duración del evento de riego en horas.</w:t>
            </w:r>
          </w:p>
        </w:tc>
      </w:tr>
      <w:tr w:rsidR="00C53EA6" w14:paraId="2C8F6D0C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D1ECB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metodo_riego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74099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VARCHAR(30)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A1CF0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CHECK IN ('gravedad', 'goteo', 'aspersion', 'microaspersion').</w:t>
            </w:r>
          </w:p>
        </w:tc>
      </w:tr>
      <w:tr w:rsidR="00C53EA6" w:rsidRPr="00485609" w14:paraId="7FACD13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5573FC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origen_decision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F37582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VARCHAR(20)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93E220B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>
              <w:rPr>
                <w:rFonts w:ascii="Calibri" w:hAnsi="Calibri"/>
                <w:color w:val="424242"/>
                <w:sz w:val="17"/>
              </w:rPr>
              <w:t xml:space="preserve">CHECK IN ('sistema', 'manual', 'voz'). </w:t>
            </w: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Auditoría del canal de decisión.</w:t>
            </w:r>
          </w:p>
        </w:tc>
      </w:tr>
      <w:tr w:rsidR="00C53EA6" w14:paraId="11DCEADE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E3274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costo_energia_mxn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67028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NUMERIC(10,2)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D98554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Costo estimado de bombeo = volumen × área_ha × tarifa. </w:t>
            </w:r>
            <w:r>
              <w:rPr>
                <w:rFonts w:ascii="Calibri" w:hAnsi="Calibri"/>
                <w:color w:val="424242"/>
                <w:sz w:val="17"/>
              </w:rPr>
              <w:t>Baseline: $1.68 MXN/m³ (CFE 9-CU, 80 m).</w:t>
            </w:r>
          </w:p>
        </w:tc>
      </w:tr>
      <w:tr w:rsidR="00C53EA6" w:rsidRPr="00485609" w14:paraId="4398299E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32B0A2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observaciones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53193A0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TEXT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9F91499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Notas libres del técnico o agricultor sobre el evento.</w:t>
            </w:r>
          </w:p>
        </w:tc>
      </w:tr>
      <w:tr w:rsidR="00C53EA6" w14:paraId="2EC11F94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816BC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lastRenderedPageBreak/>
              <w:t>created_at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10F29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TIMESTAMPTZ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38166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Timestamp de registro.</w:t>
            </w:r>
          </w:p>
        </w:tc>
      </w:tr>
    </w:tbl>
    <w:p w14:paraId="41E52B49" w14:textId="77777777" w:rsidR="00C53EA6" w:rsidRDefault="00C53EA6"/>
    <w:p w14:paraId="0FBA640B" w14:textId="77777777" w:rsidR="00C53EA6" w:rsidRDefault="00000000">
      <w:pPr>
        <w:spacing w:before="240" w:after="80"/>
      </w:pPr>
      <w:r>
        <w:rPr>
          <w:rFonts w:ascii="Calibri" w:hAnsi="Calibri"/>
          <w:b/>
          <w:color w:val="2E7D32"/>
          <w:sz w:val="24"/>
        </w:rPr>
        <w:t>3.6  clima_diario</w:t>
      </w:r>
    </w:p>
    <w:p w14:paraId="7C9CA946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Series climáticas diarias por parcela. PK compuesta (id_parcela, fecha). Fuente primaria: NASA POWER API (MERRA-2 + CERES). Alimentada por tools/nasa_power_etl.py.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55"/>
        <w:gridCol w:w="1550"/>
        <w:gridCol w:w="5633"/>
      </w:tblGrid>
      <w:tr w:rsidR="00C53EA6" w14:paraId="1307549B" w14:textId="77777777">
        <w:tc>
          <w:tcPr>
            <w:tcW w:w="226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2116D3E0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w="1587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03CAEC28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Tipo de Dato</w:t>
            </w:r>
          </w:p>
        </w:tc>
        <w:tc>
          <w:tcPr>
            <w:tcW w:w="6066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1AD25B5A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14:paraId="16DA312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B4567AC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D47A1"/>
                <w:sz w:val="17"/>
              </w:rPr>
              <w:t>id_parcela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0A6EF2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UUID / FK → parcelas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F317174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Parte de la PK compuesta. </w:t>
            </w:r>
            <w:r>
              <w:rPr>
                <w:rFonts w:ascii="Calibri" w:hAnsi="Calibri"/>
                <w:color w:val="424242"/>
                <w:sz w:val="17"/>
              </w:rPr>
              <w:t>ON DELETE CASCADE.</w:t>
            </w:r>
          </w:p>
        </w:tc>
      </w:tr>
      <w:tr w:rsidR="00C53EA6" w14:paraId="04FB594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9C7FF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fecha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E69FB7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DATE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8A2006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Parte de la PK compuesta. </w:t>
            </w:r>
            <w:r>
              <w:rPr>
                <w:rFonts w:ascii="Calibri" w:hAnsi="Calibri"/>
                <w:color w:val="424242"/>
                <w:sz w:val="17"/>
              </w:rPr>
              <w:t>Fecha del dato climático.</w:t>
            </w:r>
          </w:p>
        </w:tc>
      </w:tr>
      <w:tr w:rsidR="00C53EA6" w14:paraId="7BC3FE9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99CBD21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t_max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D1067A4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NUMERIC(5,2)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964D174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Temperatura máxima diaria a 2 m (°C). </w:t>
            </w:r>
            <w:r>
              <w:rPr>
                <w:rFonts w:ascii="Calibri" w:hAnsi="Calibri"/>
                <w:color w:val="424242"/>
                <w:sz w:val="17"/>
              </w:rPr>
              <w:t>Variable NASA POWER: T2M_MAX.</w:t>
            </w:r>
          </w:p>
        </w:tc>
      </w:tr>
      <w:tr w:rsidR="00C53EA6" w14:paraId="153A95EB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0A000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t_min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B0EAD4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NUMERIC(5,2)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2DCDBD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Temperatura mínima diaria a 2 m (°C). </w:t>
            </w:r>
            <w:r>
              <w:rPr>
                <w:rFonts w:ascii="Calibri" w:hAnsi="Calibri"/>
                <w:color w:val="424242"/>
                <w:sz w:val="17"/>
              </w:rPr>
              <w:t>Variable: T2M_MIN.</w:t>
            </w:r>
          </w:p>
        </w:tc>
      </w:tr>
      <w:tr w:rsidR="00C53EA6" w14:paraId="1B1CEF7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3960C13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humedad_rel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E59F51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NUMERIC(5,2)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C1D4CED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Humedad relativa media a 2 m (%). </w:t>
            </w:r>
            <w:r>
              <w:rPr>
                <w:rFonts w:ascii="Calibri" w:hAnsi="Calibri"/>
                <w:color w:val="424242"/>
                <w:sz w:val="17"/>
              </w:rPr>
              <w:t>Variable: RH2M.</w:t>
            </w:r>
          </w:p>
        </w:tc>
      </w:tr>
      <w:tr w:rsidR="00C53EA6" w14:paraId="019623FB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1ACFF7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viento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A9119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NUMERIC(5,2)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15C0E6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Velocidad del viento media a 2 m (m/s). </w:t>
            </w:r>
            <w:r>
              <w:rPr>
                <w:rFonts w:ascii="Calibri" w:hAnsi="Calibri"/>
                <w:color w:val="424242"/>
                <w:sz w:val="17"/>
              </w:rPr>
              <w:t>Variable: WS2M.</w:t>
            </w:r>
          </w:p>
        </w:tc>
      </w:tr>
      <w:tr w:rsidR="00C53EA6" w14:paraId="14CFC4F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7EF015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radiacion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7143AEF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NUMERIC(6,3)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E25A24A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Radiación solar en superficie (MJ/m²/día). </w:t>
            </w:r>
            <w:r>
              <w:rPr>
                <w:rFonts w:ascii="Calibri" w:hAnsi="Calibri"/>
                <w:color w:val="424242"/>
                <w:sz w:val="17"/>
              </w:rPr>
              <w:t>Variable: ALLSKY_SFC_SW_DWN. Valores &gt; 12 mm ET0/día sugieren ruido satelital.</w:t>
            </w:r>
          </w:p>
        </w:tc>
      </w:tr>
      <w:tr w:rsidR="00C53EA6" w:rsidRPr="00485609" w14:paraId="45C88E5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C396D7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lluvia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7E738C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NUMERIC(6,2)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23999A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Precipitación total diaria corregida (mm). Variable: PRECTOTCORR. NaN → 0 (sin interpolación).</w:t>
            </w:r>
          </w:p>
        </w:tc>
      </w:tr>
      <w:tr w:rsidR="00C53EA6" w14:paraId="5807829F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A08D6C7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et0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02454D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NUMERIC(5,2)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CD810C1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ETo FAO-56 Penman-Monteith calculada y persistida (mm/día). </w:t>
            </w:r>
            <w:r>
              <w:rPr>
                <w:rFonts w:ascii="Calibri" w:hAnsi="Calibri"/>
                <w:color w:val="424242"/>
                <w:sz w:val="17"/>
              </w:rPr>
              <w:t>Fuente: core.balance_hidrico.</w:t>
            </w:r>
          </w:p>
        </w:tc>
      </w:tr>
      <w:tr w:rsidR="00C53EA6" w:rsidRPr="00485609" w14:paraId="75BA0EE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2AF30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created_at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BB40D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TIMESTAMPTZ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B27EDF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Timestamp de inserción del dato.</w:t>
            </w:r>
          </w:p>
        </w:tc>
      </w:tr>
    </w:tbl>
    <w:p w14:paraId="7DDA57E1" w14:textId="77777777" w:rsidR="00C53EA6" w:rsidRPr="00485609" w:rsidRDefault="00C53EA6">
      <w:pPr>
        <w:rPr>
          <w:lang w:val="es-MX"/>
        </w:rPr>
      </w:pPr>
    </w:p>
    <w:p w14:paraId="3C6A5A22" w14:textId="77777777" w:rsidR="00C53EA6" w:rsidRPr="00485609" w:rsidRDefault="00000000">
      <w:pPr>
        <w:spacing w:before="240" w:after="80"/>
        <w:rPr>
          <w:lang w:val="es-MX"/>
        </w:rPr>
      </w:pPr>
      <w:r w:rsidRPr="00485609">
        <w:rPr>
          <w:rFonts w:ascii="Calibri" w:hAnsi="Calibri"/>
          <w:b/>
          <w:color w:val="2E7D32"/>
          <w:sz w:val="24"/>
          <w:lang w:val="es-MX"/>
        </w:rPr>
        <w:t>3.7  costos_ciclo</w:t>
      </w:r>
    </w:p>
    <w:p w14:paraId="5710ACE2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Resumen económico por parcela y ciclo agrícola. Permite calcular el margen de contribución y evaluar el impacto financiero de las recomendaciones de riego.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2"/>
        <w:gridCol w:w="1553"/>
        <w:gridCol w:w="5533"/>
      </w:tblGrid>
      <w:tr w:rsidR="00C53EA6" w14:paraId="1E7BA882" w14:textId="77777777">
        <w:tc>
          <w:tcPr>
            <w:tcW w:w="226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35C52E79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w="1587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68949FA9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Tipo de Dato</w:t>
            </w:r>
          </w:p>
        </w:tc>
        <w:tc>
          <w:tcPr>
            <w:tcW w:w="6066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28BE1014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:rsidRPr="00485609" w14:paraId="482C7FCA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8FC438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D47A1"/>
                <w:sz w:val="17"/>
              </w:rPr>
              <w:t>id_costo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0B6F2F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UUID / PK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5931F82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Identificador único del registro de costos.</w:t>
            </w:r>
          </w:p>
        </w:tc>
      </w:tr>
      <w:tr w:rsidR="00C53EA6" w14:paraId="3CFD97E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2F3FBF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D47A1"/>
                <w:sz w:val="17"/>
              </w:rPr>
              <w:t>id_parcela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AD7AA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UUID / FK → parcelas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46FA50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Parcela a la que se imputa el costo. </w:t>
            </w:r>
            <w:r>
              <w:rPr>
                <w:rFonts w:ascii="Calibri" w:hAnsi="Calibri"/>
                <w:color w:val="424242"/>
                <w:sz w:val="17"/>
              </w:rPr>
              <w:t>ON DELETE RESTRICT.</w:t>
            </w:r>
          </w:p>
        </w:tc>
      </w:tr>
      <w:tr w:rsidR="00C53EA6" w:rsidRPr="00485609" w14:paraId="52212B8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7B8F4F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ciclo_agricola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D99D011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VARCHAR(20)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0CFE215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Identificador del ciclo: 'OI-2025', 'PV-2026'.</w:t>
            </w:r>
          </w:p>
        </w:tc>
      </w:tr>
      <w:tr w:rsidR="00C53EA6" w:rsidRPr="00485609" w14:paraId="6704219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8FA319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cultivo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70D3B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VARCHAR(80)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77FBD1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Nombre del cultivo sembrado en ese ciclo.</w:t>
            </w:r>
          </w:p>
        </w:tc>
      </w:tr>
      <w:tr w:rsidR="00C53EA6" w:rsidRPr="00485609" w14:paraId="54855E2B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489A58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volumen_agua_total_m3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FA0EA30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NUMERIC(12,2)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B4516B7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Volumen total absoluto de agua aplicado durante el ciclo (m³).</w:t>
            </w:r>
          </w:p>
        </w:tc>
      </w:tr>
      <w:tr w:rsidR="00C53EA6" w:rsidRPr="00485609" w14:paraId="11A051F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7A82D9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costo_agua_mxn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FA6F89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NUMERIC(12,2)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95B728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Costo total de bombeo = volumen × tarifa/m³ ($1.68 MXN baseline).</w:t>
            </w:r>
          </w:p>
        </w:tc>
      </w:tr>
      <w:tr w:rsidR="00C53EA6" w:rsidRPr="00485609" w14:paraId="0B339C40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E7497A4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costo_fertilizantes_mxn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9EA498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NUMERIC(12,2)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C14209A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Gasto total en fertilizantes del ciclo.</w:t>
            </w:r>
          </w:p>
        </w:tc>
      </w:tr>
      <w:tr w:rsidR="00C53EA6" w:rsidRPr="00485609" w14:paraId="78594D0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FDF0B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costo_agroquimicos_mxn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09199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NUMERIC(12,2)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277FAA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Gasto en herbicidas, fungicidas e insecticidas.</w:t>
            </w:r>
          </w:p>
        </w:tc>
      </w:tr>
      <w:tr w:rsidR="00C53EA6" w:rsidRPr="00485609" w14:paraId="674930B4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4EC450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costo_semilla_mxn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7210EC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NUMERIC(12,2)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A4013EC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Costo de semilla por ha × hectáreas sembradas.</w:t>
            </w:r>
          </w:p>
        </w:tc>
      </w:tr>
      <w:tr w:rsidR="00C53EA6" w:rsidRPr="00485609" w14:paraId="0641E0E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DE5FC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costo_maquinaria_mxn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0D2ED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NUMERIC(12,2)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CA7D9E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Renta o depreciación de maquinaria agrícola.</w:t>
            </w:r>
          </w:p>
        </w:tc>
      </w:tr>
      <w:tr w:rsidR="00C53EA6" w:rsidRPr="00485609" w14:paraId="532584DB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85CE05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costo_mano_obra_mxn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E176A30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NUMERIC(12,2)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3515B3A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Costo de mano de obra directa en el ciclo.</w:t>
            </w:r>
          </w:p>
        </w:tc>
      </w:tr>
      <w:tr w:rsidR="00C53EA6" w:rsidRPr="00485609" w14:paraId="66074E3B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6695A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ingreso_estimado_mxn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882E8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NUMERIC(12,2)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6E3C2C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Ingreso estimado = rendimiento real × precio de mercado del grano.</w:t>
            </w:r>
          </w:p>
        </w:tc>
      </w:tr>
      <w:tr w:rsidR="00C53EA6" w:rsidRPr="00485609" w14:paraId="742E8B2C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1511D27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lastRenderedPageBreak/>
              <w:t>margen_contribucion_mxn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FD8345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NUMERIC(12,2)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45CB8EA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= ingreso_estimado − (costo_agua + fertilizantes + agroquímicos + semilla + maquinaria + mano_obra).</w:t>
            </w:r>
          </w:p>
        </w:tc>
      </w:tr>
    </w:tbl>
    <w:p w14:paraId="389E1098" w14:textId="77777777" w:rsidR="00C53EA6" w:rsidRPr="00485609" w:rsidRDefault="00C53EA6">
      <w:pPr>
        <w:rPr>
          <w:lang w:val="es-MX"/>
        </w:rPr>
      </w:pPr>
    </w:p>
    <w:p w14:paraId="22EF6991" w14:textId="77777777" w:rsidR="00C53EA6" w:rsidRPr="00485609" w:rsidRDefault="00000000">
      <w:pPr>
        <w:spacing w:before="240" w:after="80"/>
        <w:rPr>
          <w:lang w:val="es-MX"/>
        </w:rPr>
      </w:pPr>
      <w:r w:rsidRPr="00485609">
        <w:rPr>
          <w:rFonts w:ascii="Calibri" w:hAnsi="Calibri"/>
          <w:b/>
          <w:color w:val="2E7D32"/>
          <w:sz w:val="24"/>
          <w:lang w:val="es-MX"/>
        </w:rPr>
        <w:t>3.8  v_kpi_consumo  (Vista)</w:t>
      </w:r>
    </w:p>
    <w:p w14:paraId="55B1AB0D" w14:textId="77777777" w:rsidR="00C53EA6" w:rsidRDefault="00000000">
      <w:pPr>
        <w:spacing w:after="80"/>
      </w:pPr>
      <w:r w:rsidRPr="00485609">
        <w:rPr>
          <w:rFonts w:ascii="Calibri" w:hAnsi="Calibri"/>
          <w:color w:val="424242"/>
          <w:sz w:val="20"/>
          <w:lang w:val="es-MX"/>
        </w:rPr>
        <w:t xml:space="preserve">Consumo anual por parcela vs. baseline DR-041 (8,000 m³/ha/ciclo). </w:t>
      </w:r>
      <w:r>
        <w:rPr>
          <w:rFonts w:ascii="Calibri" w:hAnsi="Calibri"/>
          <w:color w:val="424242"/>
          <w:sz w:val="20"/>
        </w:rPr>
        <w:t>Tarifa base: $1.68 MXN/m³ (CFE 9-CU, bombeo desde 80 m).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28"/>
        <w:gridCol w:w="1517"/>
        <w:gridCol w:w="5593"/>
      </w:tblGrid>
      <w:tr w:rsidR="00C53EA6" w14:paraId="6B4E813F" w14:textId="77777777">
        <w:tc>
          <w:tcPr>
            <w:tcW w:w="226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1BFC0796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w="1587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2EBBD49E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Tipo de Dato</w:t>
            </w:r>
          </w:p>
        </w:tc>
        <w:tc>
          <w:tcPr>
            <w:tcW w:w="6066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76D8840B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14:paraId="59119BC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DC1336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D47A1"/>
                <w:sz w:val="17"/>
              </w:rPr>
              <w:t>id_parcela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7DE482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UUID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58276B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Identificador de la parcela.</w:t>
            </w:r>
          </w:p>
        </w:tc>
      </w:tr>
      <w:tr w:rsidR="00C53EA6" w:rsidRPr="00485609" w14:paraId="65ACF5D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91215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nombre_parcela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B7F0F9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VARCHAR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A46469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Nombre descriptivo de la parcela.</w:t>
            </w:r>
          </w:p>
        </w:tc>
      </w:tr>
      <w:tr w:rsidR="00C53EA6" w:rsidRPr="00485609" w14:paraId="2968A5BC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75F65C9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anno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1D0AA7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INTEGER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D282D90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Año del ciclo de riego.</w:t>
            </w:r>
          </w:p>
        </w:tc>
      </w:tr>
      <w:tr w:rsidR="00C53EA6" w:rsidRPr="00485609" w14:paraId="2B28601E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AAEE8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volumen_total_m3_ha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8D3A4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00DCEE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Suma de volumen_m3_ha de todos los riegos del año.</w:t>
            </w:r>
          </w:p>
        </w:tc>
      </w:tr>
      <w:tr w:rsidR="00C53EA6" w:rsidRPr="00485609" w14:paraId="71F140DB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6FC2794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baseline_dr041_m3_ha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28739F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8C6E94F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Constante 8,000 m³/ha/ciclo (benchmark del distrito DR-041).</w:t>
            </w:r>
          </w:p>
        </w:tc>
      </w:tr>
      <w:tr w:rsidR="00C53EA6" w:rsidRPr="00485609" w14:paraId="5D2A4C4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52047F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ahorro_pct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836E8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34FF14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(1 − volumen_total / 8000) × 100. Porcentaje de ahorro respecto al baseline.</w:t>
            </w:r>
          </w:p>
        </w:tc>
      </w:tr>
      <w:tr w:rsidR="00C53EA6" w:rsidRPr="00485609" w14:paraId="5BF9C05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ABDFBF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ahorro_estimado_mxn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57906D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F07DEC4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(8000 − volumen_total) × $1.68 MXN. Ahorro económico estimado.</w:t>
            </w:r>
          </w:p>
        </w:tc>
      </w:tr>
    </w:tbl>
    <w:p w14:paraId="1753EFB2" w14:textId="77777777" w:rsidR="00C53EA6" w:rsidRPr="00485609" w:rsidRDefault="00C53EA6">
      <w:pPr>
        <w:rPr>
          <w:lang w:val="es-MX"/>
        </w:rPr>
      </w:pPr>
    </w:p>
    <w:p w14:paraId="0A1F3458" w14:textId="77777777" w:rsidR="00C53EA6" w:rsidRPr="00485609" w:rsidRDefault="00000000">
      <w:pPr>
        <w:spacing w:before="240" w:after="80"/>
        <w:rPr>
          <w:lang w:val="es-MX"/>
        </w:rPr>
      </w:pPr>
      <w:r w:rsidRPr="00485609">
        <w:rPr>
          <w:rFonts w:ascii="Calibri" w:hAnsi="Calibri"/>
          <w:b/>
          <w:color w:val="2E7D32"/>
          <w:sz w:val="24"/>
          <w:lang w:val="es-MX"/>
        </w:rPr>
        <w:t>3.9  v_agua_disponible  (Vista)</w:t>
      </w:r>
    </w:p>
    <w:p w14:paraId="6A27BBAE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Agua disponible total ADT en mm por parcela. ADT = (CC − PMP) × profundidad_raiz_cm × 10. Filtra parcelas con parámetros edáficos completos.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13"/>
        <w:gridCol w:w="1514"/>
        <w:gridCol w:w="5611"/>
      </w:tblGrid>
      <w:tr w:rsidR="00C53EA6" w14:paraId="12A8EBEA" w14:textId="77777777">
        <w:tc>
          <w:tcPr>
            <w:tcW w:w="226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1157E665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w="1587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742E5E8B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Tipo de Dato</w:t>
            </w:r>
          </w:p>
        </w:tc>
        <w:tc>
          <w:tcPr>
            <w:tcW w:w="6066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31EE00FE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14:paraId="7BA42C19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56F291A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D47A1"/>
                <w:sz w:val="17"/>
              </w:rPr>
              <w:t>id_parcela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488B40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UUID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B6EFB1C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Identificador de la parcela.</w:t>
            </w:r>
          </w:p>
        </w:tc>
      </w:tr>
      <w:tr w:rsidR="00C53EA6" w14:paraId="1645B09C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3CAD7F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nombre_parcela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D8C911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VARCHAR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A6422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Nombre de la parcela.</w:t>
            </w:r>
          </w:p>
        </w:tc>
      </w:tr>
      <w:tr w:rsidR="00C53EA6" w:rsidRPr="00485609" w14:paraId="2E0787B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A95189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agua_disponible_mm</w:t>
            </w:r>
          </w:p>
        </w:tc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4DDB42C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NUMERIC</w:t>
            </w:r>
          </w:p>
        </w:tc>
        <w:tc>
          <w:tcPr>
            <w:tcW w:w="6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855C8DD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ADT = (capacidad_campo − punto_marchitez) × profundidad_raiz_cm × 10 (mm).</w:t>
            </w:r>
          </w:p>
        </w:tc>
      </w:tr>
    </w:tbl>
    <w:p w14:paraId="71EDA774" w14:textId="77777777" w:rsidR="00C53EA6" w:rsidRPr="00485609" w:rsidRDefault="00C53EA6">
      <w:pPr>
        <w:rPr>
          <w:lang w:val="es-MX"/>
        </w:rPr>
      </w:pPr>
    </w:p>
    <w:p w14:paraId="453E0DA5" w14:textId="77777777" w:rsidR="00C53EA6" w:rsidRPr="00485609" w:rsidRDefault="00000000">
      <w:pPr>
        <w:rPr>
          <w:lang w:val="es-MX"/>
        </w:rPr>
      </w:pPr>
      <w:r w:rsidRPr="00485609">
        <w:rPr>
          <w:lang w:val="es-MX"/>
        </w:rPr>
        <w:br w:type="page"/>
      </w:r>
    </w:p>
    <w:p w14:paraId="789E3A32" w14:textId="77777777" w:rsidR="00C53EA6" w:rsidRDefault="00000000">
      <w:pPr>
        <w:pBdr>
          <w:bottom w:val="single" w:sz="8" w:space="1" w:color="1B5E20"/>
        </w:pBdr>
        <w:spacing w:before="360" w:after="120"/>
      </w:pPr>
      <w:r>
        <w:rPr>
          <w:rFonts w:ascii="Calibri" w:hAnsi="Calibri"/>
          <w:b/>
          <w:color w:val="1B5E20"/>
          <w:sz w:val="32"/>
        </w:rPr>
        <w:lastRenderedPageBreak/>
        <w:t>4. Instalación</w:t>
      </w:r>
    </w:p>
    <w:p w14:paraId="692B8666" w14:textId="77777777" w:rsidR="00C53EA6" w:rsidRDefault="00000000">
      <w:pPr>
        <w:spacing w:before="240" w:after="80"/>
      </w:pPr>
      <w:r>
        <w:rPr>
          <w:rFonts w:ascii="Calibri" w:hAnsi="Calibri"/>
          <w:b/>
          <w:color w:val="2E7D32"/>
          <w:sz w:val="24"/>
        </w:rPr>
        <w:t>4.1  Requisitos del Sistema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81"/>
        <w:gridCol w:w="7157"/>
      </w:tblGrid>
      <w:tr w:rsidR="00C53EA6" w14:paraId="7831A63F" w14:textId="77777777">
        <w:tc>
          <w:tcPr>
            <w:tcW w:w="226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45CFE92C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w="7654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543108F6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Especificación</w:t>
            </w:r>
          </w:p>
        </w:tc>
      </w:tr>
      <w:tr w:rsidR="00C53EA6" w14:paraId="5E3B32B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3C3B9C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Sistema Operativo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6BA903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Windows 10/11, Ubuntu 22.04, macOS 13+</w:t>
            </w:r>
          </w:p>
        </w:tc>
      </w:tr>
      <w:tr w:rsidR="00C53EA6" w:rsidRPr="00485609" w14:paraId="5E2E32F0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14B0A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Python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C9D647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3.10 o superior (CPython). Verificar con: python --version</w:t>
            </w:r>
          </w:p>
        </w:tc>
      </w:tr>
      <w:tr w:rsidR="00C53EA6" w14:paraId="0B9C9E3F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D651687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PostgreSQL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A1DFDC1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15.x con extensión PostGIS 3.6 (instalar vía Stack Builder en Windows)</w:t>
            </w:r>
          </w:p>
        </w:tc>
      </w:tr>
      <w:tr w:rsidR="00C53EA6" w:rsidRPr="00485609" w14:paraId="3C8D692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6F952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Node.js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B9D0D5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No requerido para el backend. El frontend es HTML estático.</w:t>
            </w:r>
          </w:p>
        </w:tc>
      </w:tr>
      <w:tr w:rsidR="00C53EA6" w:rsidRPr="00485609" w14:paraId="39F6FBA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807B49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Ollama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AA8D4C1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Versión 0.3+ con modelo llama3.2:latest descargado (para voz)</w:t>
            </w:r>
          </w:p>
        </w:tc>
      </w:tr>
      <w:tr w:rsidR="00C53EA6" w:rsidRPr="00485609" w14:paraId="1112579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2031B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GPU (opcional)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203EB5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CUDA 12+ para Whisper con aceleración. Sin GPU usa CPU automáticamente.</w:t>
            </w:r>
          </w:p>
        </w:tc>
      </w:tr>
      <w:tr w:rsidR="00C53EA6" w:rsidRPr="00485609" w14:paraId="08512D4C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7B6C0F4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RAM mínima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915119B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8 GB. 16 GB recomendados si se carga Whisper base + Ollama simultáneamente.</w:t>
            </w:r>
          </w:p>
        </w:tc>
      </w:tr>
      <w:tr w:rsidR="00C53EA6" w:rsidRPr="00485609" w14:paraId="0AFC2B9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4362C0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Disco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3024B0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5 GB para repo + modelos Whisper base (~150 MB) + llama3.2 (~2 GB)</w:t>
            </w:r>
          </w:p>
        </w:tc>
      </w:tr>
    </w:tbl>
    <w:p w14:paraId="0721D7F1" w14:textId="77777777" w:rsidR="00C53EA6" w:rsidRPr="00485609" w:rsidRDefault="00C53EA6">
      <w:pPr>
        <w:rPr>
          <w:lang w:val="es-MX"/>
        </w:rPr>
      </w:pPr>
    </w:p>
    <w:p w14:paraId="3865EAFA" w14:textId="77777777" w:rsidR="00C53EA6" w:rsidRPr="00485609" w:rsidRDefault="00000000">
      <w:pPr>
        <w:spacing w:before="240" w:after="80"/>
        <w:rPr>
          <w:lang w:val="es-MX"/>
        </w:rPr>
      </w:pPr>
      <w:r w:rsidRPr="00485609">
        <w:rPr>
          <w:rFonts w:ascii="Calibri" w:hAnsi="Calibri"/>
          <w:b/>
          <w:color w:val="2E7D32"/>
          <w:sz w:val="24"/>
          <w:lang w:val="es-MX"/>
        </w:rPr>
        <w:t>4.2  Clonar el Repositorio</w:t>
      </w:r>
    </w:p>
    <w:p w14:paraId="38F45C07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git clone https://github.com/&lt;org&gt;/milpin.git</w:t>
      </w:r>
    </w:p>
    <w:p w14:paraId="117B3EE7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cd milpin</w:t>
      </w:r>
    </w:p>
    <w:p w14:paraId="4028ECE6" w14:textId="77777777" w:rsidR="00C53EA6" w:rsidRPr="00485609" w:rsidRDefault="00000000">
      <w:pPr>
        <w:spacing w:before="240" w:after="80"/>
        <w:rPr>
          <w:lang w:val="es-MX"/>
        </w:rPr>
      </w:pPr>
      <w:r w:rsidRPr="00485609">
        <w:rPr>
          <w:rFonts w:ascii="Calibri" w:hAnsi="Calibri"/>
          <w:b/>
          <w:color w:val="2E7D32"/>
          <w:sz w:val="24"/>
          <w:lang w:val="es-MX"/>
        </w:rPr>
        <w:t>4.3  Configurar el Entorno Virtual Python</w:t>
      </w:r>
    </w:p>
    <w:p w14:paraId="7D150A3E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python -m venv milpin_env</w:t>
      </w:r>
    </w:p>
    <w:p w14:paraId="2B36F2CC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# Windows:</w:t>
      </w:r>
    </w:p>
    <w:p w14:paraId="760D42C4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milpin_env\Scripts\activate</w:t>
      </w:r>
    </w:p>
    <w:p w14:paraId="75C73E0E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# macOS / Linux:</w:t>
      </w:r>
    </w:p>
    <w:p w14:paraId="77A48BCE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source milpin_env/bin/activate</w:t>
      </w:r>
    </w:p>
    <w:p w14:paraId="7E944D40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pip install -r requirements.txt</w:t>
      </w:r>
    </w:p>
    <w:p w14:paraId="1A64945A" w14:textId="77777777" w:rsidR="00C53EA6" w:rsidRPr="00485609" w:rsidRDefault="00000000">
      <w:pPr>
        <w:spacing w:before="240" w:after="80"/>
        <w:rPr>
          <w:lang w:val="es-MX"/>
        </w:rPr>
      </w:pPr>
      <w:r w:rsidRPr="00485609">
        <w:rPr>
          <w:rFonts w:ascii="Calibri" w:hAnsi="Calibri"/>
          <w:b/>
          <w:color w:val="2E7D32"/>
          <w:sz w:val="24"/>
          <w:lang w:val="es-MX"/>
        </w:rPr>
        <w:t>4.4  Configurar Variables de Entorno</w:t>
      </w:r>
    </w:p>
    <w:p w14:paraId="1F9BFD2A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Crear el archivo backend/.env con el siguiente contenido. Este archivo NO debe commitearse (agregar a .gitignore).</w:t>
      </w:r>
    </w:p>
    <w:p w14:paraId="3E4BFE23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# backend/.env</w:t>
      </w:r>
    </w:p>
    <w:p w14:paraId="0461624E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DATABASE_URL=postgresql+asyncpg://milpin:&lt;PASSWORD&gt;@localhost:5432/milpin_mvp</w:t>
      </w:r>
    </w:p>
    <w:p w14:paraId="2704F8CB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SECRET_KEY=&lt;clave-secreta-256-bits&gt;</w:t>
      </w:r>
    </w:p>
    <w:p w14:paraId="04C94EE7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ALGORITHM=HS256</w:t>
      </w:r>
    </w:p>
    <w:p w14:paraId="39E4AE83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ACCESS_TOKEN_EXPIRE_MINUTES=1440</w:t>
      </w:r>
    </w:p>
    <w:p w14:paraId="1507B315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Para desarrollo sin PostgreSQL, usar SQLite:</w:t>
      </w:r>
    </w:p>
    <w:p w14:paraId="636DD7C9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DATABASE_URL=sqlite+aiosqlite:///./milpin_dev.db</w:t>
      </w:r>
    </w:p>
    <w:p w14:paraId="07FC2BD7" w14:textId="77777777" w:rsidR="00C53EA6" w:rsidRPr="00485609" w:rsidRDefault="00000000">
      <w:pPr>
        <w:spacing w:before="240" w:after="80"/>
        <w:rPr>
          <w:lang w:val="es-MX"/>
        </w:rPr>
      </w:pPr>
      <w:r w:rsidRPr="00485609">
        <w:rPr>
          <w:rFonts w:ascii="Calibri" w:hAnsi="Calibri"/>
          <w:b/>
          <w:color w:val="2E7D32"/>
          <w:sz w:val="24"/>
          <w:lang w:val="es-MX"/>
        </w:rPr>
        <w:t>4.5  Crear la Base de Datos PostgreSQL</w:t>
      </w:r>
    </w:p>
    <w:p w14:paraId="702A8735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Los siguientes pasos asumen PostgreSQL 15 con PostGIS 3.6 instalado:</w:t>
      </w:r>
    </w:p>
    <w:p w14:paraId="2A91ED9F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# Conectarse como superusuario</w:t>
      </w:r>
    </w:p>
    <w:p w14:paraId="3B55BFDC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psql -U postgres</w:t>
      </w:r>
    </w:p>
    <w:p w14:paraId="63AE1F41" w14:textId="77777777" w:rsidR="00C53EA6" w:rsidRPr="00485609" w:rsidRDefault="00C53EA6">
      <w:pPr>
        <w:spacing w:before="40" w:after="40"/>
        <w:ind w:left="283"/>
        <w:rPr>
          <w:lang w:val="es-MX"/>
        </w:rPr>
      </w:pPr>
    </w:p>
    <w:p w14:paraId="29F1F3A1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lastRenderedPageBreak/>
        <w:t>-- Crear base de datos y usuario</w:t>
      </w:r>
    </w:p>
    <w:p w14:paraId="421C3A5C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CREATE DATABASE milpin_mvp;</w:t>
      </w:r>
    </w:p>
    <w:p w14:paraId="4FF7B137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CREATE USER milpin WITH PASSWORD '&lt;PASSWORD&gt;';</w:t>
      </w:r>
    </w:p>
    <w:p w14:paraId="6C5663FE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GRANT ALL PRIVILEGES ON DATABASE milpin_mvp TO milpin;</w:t>
      </w:r>
    </w:p>
    <w:p w14:paraId="4946FF62" w14:textId="77777777" w:rsidR="00C53EA6" w:rsidRDefault="00C53EA6">
      <w:pPr>
        <w:spacing w:before="40" w:after="40"/>
        <w:ind w:left="283"/>
      </w:pPr>
    </w:p>
    <w:p w14:paraId="43C03309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-- Conectarse a milpin_mvp y activar PostGIS</w:t>
      </w:r>
    </w:p>
    <w:p w14:paraId="3F72B158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\c milpin_mvp</w:t>
      </w:r>
    </w:p>
    <w:p w14:paraId="2E0A44FA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CREATE EXTENSION IF NOT EXISTS postgis;</w:t>
      </w:r>
    </w:p>
    <w:p w14:paraId="5B04F3A6" w14:textId="77777777" w:rsidR="00C53EA6" w:rsidRDefault="00C53EA6">
      <w:pPr>
        <w:spacing w:before="40" w:after="40"/>
        <w:ind w:left="283"/>
      </w:pPr>
    </w:p>
    <w:p w14:paraId="6804166C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Ejecutar el esquema DDL con seeds:</w:t>
      </w:r>
    </w:p>
    <w:p w14:paraId="7FDD1562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psql -U milpin -d milpin_mvp -f backend/schema.sql</w:t>
      </w:r>
    </w:p>
    <w:p w14:paraId="5F8A3CDF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Alternativamente, usar Alembic (recomendado para producción):</w:t>
      </w:r>
    </w:p>
    <w:p w14:paraId="554E22FB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cd backend</w:t>
      </w:r>
    </w:p>
    <w:p w14:paraId="31A0ED92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alembic upgrade head</w:t>
      </w:r>
    </w:p>
    <w:p w14:paraId="05C6D395" w14:textId="77777777" w:rsidR="00C53EA6" w:rsidRPr="00485609" w:rsidRDefault="00000000">
      <w:pPr>
        <w:spacing w:before="240" w:after="80"/>
        <w:rPr>
          <w:lang w:val="es-MX"/>
        </w:rPr>
      </w:pPr>
      <w:r w:rsidRPr="00485609">
        <w:rPr>
          <w:rFonts w:ascii="Calibri" w:hAnsi="Calibri"/>
          <w:b/>
          <w:color w:val="2E7D32"/>
          <w:sz w:val="24"/>
          <w:lang w:val="es-MX"/>
        </w:rPr>
        <w:t>4.6  Configurar Ollama (Pipeline de Voz)</w:t>
      </w:r>
    </w:p>
    <w:p w14:paraId="37AFB0EE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# Instalar Ollama desde https://ollama.com</w:t>
      </w:r>
    </w:p>
    <w:p w14:paraId="6A235DF8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ollama pull llama3.2</w:t>
      </w:r>
    </w:p>
    <w:p w14:paraId="69D8E62E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ollama serve    # Debe correr en puerto 11434</w:t>
      </w:r>
    </w:p>
    <w:p w14:paraId="410372EA" w14:textId="77777777" w:rsidR="00C53EA6" w:rsidRDefault="00000000">
      <w:pPr>
        <w:spacing w:before="240" w:after="80"/>
      </w:pPr>
      <w:r>
        <w:rPr>
          <w:rFonts w:ascii="Calibri" w:hAnsi="Calibri"/>
          <w:b/>
          <w:color w:val="2E7D32"/>
          <w:sz w:val="24"/>
        </w:rPr>
        <w:t>4.7  Verificar la Instalación</w:t>
      </w:r>
    </w:p>
    <w:p w14:paraId="3C5C4CAE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cd backend</w:t>
      </w:r>
    </w:p>
    <w:p w14:paraId="3BF6889A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python -c "from core.balance_hidrico import calcular_eto_hargreaves; print('FAO-56 OK')"</w:t>
      </w:r>
    </w:p>
    <w:p w14:paraId="7BE34A2B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pytest tests/ -v --tb=short</w:t>
      </w:r>
    </w:p>
    <w:p w14:paraId="59A145BC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Se esperan 77+ tests pasando. Los tests de BD usan SQLite (aiosqlite) como fallback real.</w:t>
      </w:r>
    </w:p>
    <w:p w14:paraId="1AFD2FB7" w14:textId="77777777" w:rsidR="00C53EA6" w:rsidRPr="00485609" w:rsidRDefault="00000000">
      <w:pPr>
        <w:rPr>
          <w:lang w:val="es-MX"/>
        </w:rPr>
      </w:pPr>
      <w:r w:rsidRPr="00485609">
        <w:rPr>
          <w:lang w:val="es-MX"/>
        </w:rPr>
        <w:br w:type="page"/>
      </w:r>
    </w:p>
    <w:p w14:paraId="7E1C40F7" w14:textId="77777777" w:rsidR="00C53EA6" w:rsidRPr="00485609" w:rsidRDefault="00000000">
      <w:pPr>
        <w:pBdr>
          <w:bottom w:val="single" w:sz="8" w:space="1" w:color="1B5E20"/>
        </w:pBdr>
        <w:spacing w:before="360" w:after="120"/>
        <w:rPr>
          <w:lang w:val="es-MX"/>
        </w:rPr>
      </w:pPr>
      <w:r w:rsidRPr="00485609">
        <w:rPr>
          <w:rFonts w:ascii="Calibri" w:hAnsi="Calibri"/>
          <w:b/>
          <w:color w:val="1B5E20"/>
          <w:sz w:val="32"/>
          <w:lang w:val="es-MX"/>
        </w:rPr>
        <w:lastRenderedPageBreak/>
        <w:t>5. Implementación</w:t>
      </w:r>
    </w:p>
    <w:p w14:paraId="1CF53A7F" w14:textId="77777777" w:rsidR="00C53EA6" w:rsidRPr="00485609" w:rsidRDefault="00000000">
      <w:pPr>
        <w:spacing w:before="240" w:after="80"/>
        <w:rPr>
          <w:lang w:val="es-MX"/>
        </w:rPr>
      </w:pPr>
      <w:r w:rsidRPr="00485609">
        <w:rPr>
          <w:rFonts w:ascii="Calibri" w:hAnsi="Calibri"/>
          <w:b/>
          <w:color w:val="2E7D32"/>
          <w:sz w:val="24"/>
          <w:lang w:val="es-MX"/>
        </w:rPr>
        <w:t>5.1  Arrancar el Backend</w:t>
      </w:r>
    </w:p>
    <w:p w14:paraId="06D1C9DF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Desde el directorio raíz del proyecto:</w:t>
      </w:r>
    </w:p>
    <w:p w14:paraId="393A182D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cd backend</w:t>
      </w:r>
    </w:p>
    <w:p w14:paraId="04BE379D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uvicorn main:app --host 0.0.0.0 --port 8000 --reload</w:t>
      </w:r>
    </w:p>
    <w:p w14:paraId="10683D88" w14:textId="77777777" w:rsidR="00C53EA6" w:rsidRDefault="00000000">
      <w:pPr>
        <w:spacing w:after="80"/>
      </w:pPr>
      <w:r>
        <w:rPr>
          <w:rFonts w:ascii="Calibri" w:hAnsi="Calibri"/>
          <w:color w:val="424242"/>
          <w:sz w:val="20"/>
        </w:rPr>
        <w:t>Al arrancar, el sistema:</w:t>
      </w:r>
    </w:p>
    <w:p w14:paraId="0A0D466D" w14:textId="77777777" w:rsidR="00C53EA6" w:rsidRDefault="00000000">
      <w:pPr>
        <w:pStyle w:val="Listaconvietas"/>
      </w:pPr>
      <w:r>
        <w:rPr>
          <w:rFonts w:ascii="Calibri" w:hAnsi="Calibri"/>
          <w:color w:val="424242"/>
          <w:sz w:val="20"/>
        </w:rPr>
        <w:t>Verifica o crea las tablas en PostgreSQL (CREATE TABLE IF NOT EXISTS).</w:t>
      </w:r>
    </w:p>
    <w:p w14:paraId="3A538A08" w14:textId="77777777" w:rsidR="00C53EA6" w:rsidRDefault="00000000">
      <w:pPr>
        <w:pStyle w:val="Listaconvietas"/>
      </w:pPr>
      <w:r>
        <w:rPr>
          <w:rFonts w:ascii="Calibri" w:hAnsi="Calibri"/>
          <w:color w:val="424242"/>
          <w:sz w:val="20"/>
        </w:rPr>
        <w:t>Carga los re-exports de ML/inference (XGBoost, Isolation Forest).</w:t>
      </w:r>
    </w:p>
    <w:p w14:paraId="31E324DB" w14:textId="77777777" w:rsidR="00C53EA6" w:rsidRPr="00485609" w:rsidRDefault="00000000">
      <w:pPr>
        <w:pStyle w:val="Listaconvietas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Levanta los 6 routers FastAPI en /api/*.</w:t>
      </w:r>
    </w:p>
    <w:p w14:paraId="7209B820" w14:textId="77777777" w:rsidR="00C53EA6" w:rsidRPr="00485609" w:rsidRDefault="00000000">
      <w:pPr>
        <w:pStyle w:val="Listaconvietas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Monta el frontend estático en /static → /.</w:t>
      </w:r>
    </w:p>
    <w:p w14:paraId="79E9AA45" w14:textId="77777777" w:rsidR="00C53EA6" w:rsidRPr="00485609" w:rsidRDefault="00000000">
      <w:pPr>
        <w:pStyle w:val="Listaconvietas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Whisper y torch NO se cargan hasta el primer request de audio (startup ~2s).</w:t>
      </w:r>
    </w:p>
    <w:p w14:paraId="143602A5" w14:textId="77777777" w:rsidR="00C53EA6" w:rsidRPr="00485609" w:rsidRDefault="00C53EA6">
      <w:pPr>
        <w:spacing w:after="80"/>
        <w:rPr>
          <w:lang w:val="es-MX"/>
        </w:rPr>
      </w:pPr>
    </w:p>
    <w:p w14:paraId="771024DE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La API estará disponible en http://localhost:8000. Documentación interactiva en http://localhost:8000/docs.</w:t>
      </w:r>
    </w:p>
    <w:p w14:paraId="416349F1" w14:textId="77777777" w:rsidR="00C53EA6" w:rsidRPr="00485609" w:rsidRDefault="00000000">
      <w:pPr>
        <w:spacing w:before="240" w:after="80"/>
        <w:rPr>
          <w:lang w:val="es-MX"/>
        </w:rPr>
      </w:pPr>
      <w:r w:rsidRPr="00485609">
        <w:rPr>
          <w:rFonts w:ascii="Calibri" w:hAnsi="Calibri"/>
          <w:b/>
          <w:color w:val="2E7D32"/>
          <w:sz w:val="24"/>
          <w:lang w:val="es-MX"/>
        </w:rPr>
        <w:t>5.2  Acceder al Frontend</w:t>
      </w:r>
    </w:p>
    <w:p w14:paraId="19186E9B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El frontend es una SPA HTML5 servida como archivo estático por FastAPI. Abrir en el navegador: http://localhost:8000</w:t>
      </w:r>
    </w:p>
    <w:p w14:paraId="5957F1CB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Componentes que carga el frontend al iniciar:</w:t>
      </w:r>
    </w:p>
    <w:p w14:paraId="1DE3EF83" w14:textId="77777777" w:rsidR="00C53EA6" w:rsidRDefault="00000000">
      <w:pPr>
        <w:pStyle w:val="Listaconvietas"/>
      </w:pPr>
      <w:r>
        <w:rPr>
          <w:rFonts w:ascii="Calibri" w:hAnsi="Calibri"/>
          <w:color w:val="424242"/>
          <w:sz w:val="20"/>
        </w:rPr>
        <w:t>Leaflet 1.9.4 — mapa con capas Esri World Imagery y OpenTopoMap.</w:t>
      </w:r>
    </w:p>
    <w:p w14:paraId="4C68243E" w14:textId="77777777" w:rsidR="00C53EA6" w:rsidRPr="00485609" w:rsidRDefault="00000000">
      <w:pPr>
        <w:pStyle w:val="Listaconvietas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GET /api/parcelas/geojson — carga parcelas desde PostGIS al mapa.</w:t>
      </w:r>
    </w:p>
    <w:p w14:paraId="52434C71" w14:textId="77777777" w:rsidR="00C53EA6" w:rsidRPr="00485609" w:rsidRDefault="00000000">
      <w:pPr>
        <w:pStyle w:val="Listaconvietas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Fallback: si la API no responde, carga frontend/data/lotes.geojson estático.</w:t>
      </w:r>
    </w:p>
    <w:p w14:paraId="7AD876CB" w14:textId="77777777" w:rsidR="00C53EA6" w:rsidRPr="00485609" w:rsidRDefault="00000000">
      <w:pPr>
        <w:pStyle w:val="Listaconvietas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Web Speech API — TTS para respuestas del asistente de voz.</w:t>
      </w:r>
    </w:p>
    <w:p w14:paraId="5D525197" w14:textId="77777777" w:rsidR="00C53EA6" w:rsidRDefault="00000000">
      <w:pPr>
        <w:spacing w:before="240" w:after="80"/>
      </w:pPr>
      <w:r>
        <w:rPr>
          <w:rFonts w:ascii="Calibri" w:hAnsi="Calibri"/>
          <w:b/>
          <w:color w:val="2E7D32"/>
          <w:sz w:val="24"/>
        </w:rPr>
        <w:t>5.3  Flujo de Operación Típico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86"/>
        <w:gridCol w:w="7452"/>
      </w:tblGrid>
      <w:tr w:rsidR="00C53EA6" w14:paraId="0885E3EC" w14:textId="77777777">
        <w:tc>
          <w:tcPr>
            <w:tcW w:w="1984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3A10F3D5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Paso</w:t>
            </w:r>
          </w:p>
        </w:tc>
        <w:tc>
          <w:tcPr>
            <w:tcW w:w="7937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37671463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C53EA6" w:rsidRPr="00485609" w14:paraId="06DB83A4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38592EE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1. Login</w:t>
            </w:r>
          </w:p>
        </w:tc>
        <w:tc>
          <w:tcPr>
            <w:tcW w:w="7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6625ECD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El agricultor accede con email + contraseña. El frontend almacena el JWT en memoria.</w:t>
            </w:r>
          </w:p>
        </w:tc>
      </w:tr>
      <w:tr w:rsidR="00C53EA6" w:rsidRPr="00485609" w14:paraId="3BD6169E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55E1A7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2. Mapa</w:t>
            </w:r>
          </w:p>
        </w:tc>
        <w:tc>
          <w:tcPr>
            <w:tcW w:w="7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BE8A8D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Se visualizan las parcelas en Leaflet. Al hacer clic en una parcela se muestra el balance hídrico actual.</w:t>
            </w:r>
          </w:p>
        </w:tc>
      </w:tr>
      <w:tr w:rsidR="00C53EA6" w14:paraId="609D5B79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F2E8B9C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3. Balance Hídrico</w:t>
            </w:r>
          </w:p>
        </w:tc>
        <w:tc>
          <w:tcPr>
            <w:tcW w:w="7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7AE9BD7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GET /api/balance_hidrico?parcela_id=&lt;uuid&gt; calcula FAO-56 con datos reales de BD (clima_diario + parcela + cultivo). </w:t>
            </w:r>
            <w:r>
              <w:rPr>
                <w:rFonts w:ascii="Calibri" w:hAnsi="Calibri"/>
                <w:color w:val="424242"/>
                <w:sz w:val="17"/>
              </w:rPr>
              <w:t>Persiste la recomendación.</w:t>
            </w:r>
          </w:p>
        </w:tc>
      </w:tr>
      <w:tr w:rsidR="00C53EA6" w14:paraId="7BB05185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CB1F0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4. Feedback</w:t>
            </w:r>
          </w:p>
        </w:tc>
        <w:tc>
          <w:tcPr>
            <w:tcW w:w="7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7222DC" w14:textId="77777777" w:rsidR="00C53EA6" w:rsidRDefault="00000000">
            <w:pPr>
              <w:spacing w:before="40" w:after="40"/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 xml:space="preserve">El agricultor acepta, modifica o ignora la recomendación vía PATCH /api/recomendaciones/{id}/feedback. </w:t>
            </w:r>
            <w:r>
              <w:rPr>
                <w:rFonts w:ascii="Calibri" w:hAnsi="Calibri"/>
                <w:color w:val="424242"/>
                <w:sz w:val="17"/>
              </w:rPr>
              <w:t>Si acepta, se inserta automáticamente en historial_riego.</w:t>
            </w:r>
          </w:p>
        </w:tc>
      </w:tr>
      <w:tr w:rsidR="00C53EA6" w:rsidRPr="00485609" w14:paraId="050E9E5E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634686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5. Voz (opcional)</w:t>
            </w:r>
          </w:p>
        </w:tc>
        <w:tc>
          <w:tcPr>
            <w:tcW w:w="7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39638D2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El agricultor puede dar comandos de voz. Audio → Whisper STT → Ollama NLU → acción equivalente al flujo anterior.</w:t>
            </w:r>
          </w:p>
        </w:tc>
      </w:tr>
      <w:tr w:rsidR="00C53EA6" w:rsidRPr="00485609" w14:paraId="23C6266A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DE39F7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6. Dashboard BI</w:t>
            </w:r>
          </w:p>
        </w:tc>
        <w:tc>
          <w:tcPr>
            <w:tcW w:w="7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628CF4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El tab BI muestra consumo vs. baseline, proyección a 7 días (Ridge ETo) y KPIs de ahorro en m³/ha y MXN.</w:t>
            </w:r>
          </w:p>
        </w:tc>
      </w:tr>
      <w:tr w:rsidR="00C53EA6" w:rsidRPr="00485609" w14:paraId="47E79D38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3BC65B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7. KPI</w:t>
            </w:r>
          </w:p>
        </w:tc>
        <w:tc>
          <w:tcPr>
            <w:tcW w:w="7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D96A93E" w14:textId="77777777" w:rsidR="00C53EA6" w:rsidRPr="00485609" w:rsidRDefault="00000000">
            <w:pPr>
              <w:spacing w:before="40" w:after="40"/>
              <w:rPr>
                <w:lang w:val="es-MX"/>
              </w:rPr>
            </w:pPr>
            <w:r w:rsidRPr="00485609">
              <w:rPr>
                <w:rFonts w:ascii="Calibri" w:hAnsi="Calibri"/>
                <w:color w:val="424242"/>
                <w:sz w:val="17"/>
                <w:lang w:val="es-MX"/>
              </w:rPr>
              <w:t>GET /api/parcelas/{id}/kpi consulta la vista v_kpi_consumo: compara consumo anual vs. 8,000 m³/ha baseline y calcula ahorro económico.</w:t>
            </w:r>
          </w:p>
        </w:tc>
      </w:tr>
    </w:tbl>
    <w:p w14:paraId="1B874430" w14:textId="77777777" w:rsidR="00C53EA6" w:rsidRPr="00485609" w:rsidRDefault="00C53EA6">
      <w:pPr>
        <w:rPr>
          <w:lang w:val="es-MX"/>
        </w:rPr>
      </w:pPr>
    </w:p>
    <w:p w14:paraId="2F4FACEC" w14:textId="77777777" w:rsidR="00C53EA6" w:rsidRPr="00485609" w:rsidRDefault="00000000">
      <w:pPr>
        <w:spacing w:before="240" w:after="80"/>
        <w:rPr>
          <w:lang w:val="es-MX"/>
        </w:rPr>
      </w:pPr>
      <w:r w:rsidRPr="00485609">
        <w:rPr>
          <w:rFonts w:ascii="Calibri" w:hAnsi="Calibri"/>
          <w:b/>
          <w:color w:val="2E7D32"/>
          <w:sz w:val="24"/>
          <w:lang w:val="es-MX"/>
        </w:rPr>
        <w:lastRenderedPageBreak/>
        <w:t>5.4  ETL de Datos Climáticos (NASA POWER)</w:t>
      </w:r>
    </w:p>
    <w:p w14:paraId="1EA99827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Las series climáticas diarias se alimentan con el script tools/nasa_power_etl.py que consulta la API NASA POWER para las coordenadas de cada parcela (centroide de geom).</w:t>
      </w:r>
    </w:p>
    <w:p w14:paraId="6B3ECF68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cd tools</w:t>
      </w:r>
    </w:p>
    <w:p w14:paraId="63A7AE4F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python nasa_power_etl.py --parcela_id &lt;uuid&gt; --inicio 2024-01-01 --fin 2024-12-31</w:t>
      </w:r>
    </w:p>
    <w:p w14:paraId="32D6EB56" w14:textId="77777777" w:rsidR="00C53EA6" w:rsidRPr="00485609" w:rsidRDefault="00000000">
      <w:pPr>
        <w:spacing w:after="80"/>
        <w:rPr>
          <w:lang w:val="es-MX"/>
        </w:rPr>
      </w:pPr>
      <w:r>
        <w:rPr>
          <w:rFonts w:ascii="Calibri" w:hAnsi="Calibri"/>
          <w:color w:val="424242"/>
          <w:sz w:val="20"/>
        </w:rPr>
        <w:t xml:space="preserve">El ETL es idempotente (ON CONFLICT DO NOTHING). </w:t>
      </w:r>
      <w:r w:rsidRPr="00485609">
        <w:rPr>
          <w:rFonts w:ascii="Calibri" w:hAnsi="Calibri"/>
          <w:color w:val="424242"/>
          <w:sz w:val="20"/>
          <w:lang w:val="es-MX"/>
        </w:rPr>
        <w:t>Se puede re-ejecutar sin duplicar filas. Para una corrida fallida, usar tools/recuperar_cache_nasa.py para rescatar datos ya descargados.</w:t>
      </w:r>
    </w:p>
    <w:p w14:paraId="7A0F0586" w14:textId="77777777" w:rsidR="00C53EA6" w:rsidRPr="00485609" w:rsidRDefault="00000000">
      <w:pPr>
        <w:spacing w:before="240" w:after="80"/>
        <w:rPr>
          <w:lang w:val="es-MX"/>
        </w:rPr>
      </w:pPr>
      <w:r w:rsidRPr="00485609">
        <w:rPr>
          <w:rFonts w:ascii="Calibri" w:hAnsi="Calibri"/>
          <w:b/>
          <w:color w:val="2E7D32"/>
          <w:sz w:val="24"/>
          <w:lang w:val="es-MX"/>
        </w:rPr>
        <w:t>5.5  Gestión de Migraciones con Alembic</w:t>
      </w:r>
    </w:p>
    <w:p w14:paraId="2D53EA3B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cd backend</w:t>
      </w:r>
    </w:p>
    <w:p w14:paraId="074D995A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# Crear nueva migración</w:t>
      </w:r>
    </w:p>
    <w:p w14:paraId="4700C2D9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alembic revision --autogenerate -m "descripcion_del_cambio"</w:t>
      </w:r>
    </w:p>
    <w:p w14:paraId="033FDEAB" w14:textId="77777777" w:rsidR="00C53EA6" w:rsidRPr="00485609" w:rsidRDefault="00C53EA6">
      <w:pPr>
        <w:spacing w:before="40" w:after="40"/>
        <w:ind w:left="283"/>
        <w:rPr>
          <w:lang w:val="es-MX"/>
        </w:rPr>
      </w:pPr>
    </w:p>
    <w:p w14:paraId="444E05CF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# Aplicar migraciones pendientes</w:t>
      </w:r>
    </w:p>
    <w:p w14:paraId="0041BF2E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alembic upgrade head</w:t>
      </w:r>
    </w:p>
    <w:p w14:paraId="754FFE2E" w14:textId="77777777" w:rsidR="00C53EA6" w:rsidRPr="00485609" w:rsidRDefault="00C53EA6">
      <w:pPr>
        <w:spacing w:before="40" w:after="40"/>
        <w:ind w:left="283"/>
        <w:rPr>
          <w:lang w:val="es-MX"/>
        </w:rPr>
      </w:pPr>
    </w:p>
    <w:p w14:paraId="18D72CF1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# Revertir última migración</w:t>
      </w:r>
    </w:p>
    <w:p w14:paraId="11E3CF94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alembic downgrade -1</w:t>
      </w:r>
    </w:p>
    <w:p w14:paraId="6B9F12D1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IMPORTANTE: el archivo schema.sql es referencia de arquitectura, NO el canal de despliegue. Todo cambio de esquema debe ir por Alembic.</w:t>
      </w:r>
    </w:p>
    <w:p w14:paraId="50A1C2A7" w14:textId="77777777" w:rsidR="00C53EA6" w:rsidRPr="00485609" w:rsidRDefault="00000000">
      <w:pPr>
        <w:spacing w:before="240" w:after="80"/>
        <w:rPr>
          <w:lang w:val="es-MX"/>
        </w:rPr>
      </w:pPr>
      <w:r w:rsidRPr="00485609">
        <w:rPr>
          <w:rFonts w:ascii="Calibri" w:hAnsi="Calibri"/>
          <w:b/>
          <w:color w:val="2E7D32"/>
          <w:sz w:val="24"/>
          <w:lang w:val="es-MX"/>
        </w:rPr>
        <w:t>5.6  Entrenar Modelos ML</w:t>
      </w:r>
    </w:p>
    <w:p w14:paraId="68B55BB4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Los modelos de ML se entrenan de forma independiente al backend:</w:t>
      </w:r>
    </w:p>
    <w:p w14:paraId="108BFCD5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cd ML/training/xgboost_riego</w:t>
      </w:r>
    </w:p>
    <w:p w14:paraId="656F3531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python train.py              # Entrena con data/synthetic/milpin_ciclos_ml.csv</w:t>
      </w:r>
    </w:p>
    <w:p w14:paraId="76589361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python eval.py               # Evalúa métricas F1, RMSE, SHAP</w:t>
      </w:r>
    </w:p>
    <w:p w14:paraId="3F1AF6BC" w14:textId="77777777" w:rsidR="00C53EA6" w:rsidRPr="00485609" w:rsidRDefault="00000000">
      <w:pPr>
        <w:spacing w:before="40" w:after="40"/>
        <w:ind w:left="283"/>
        <w:rPr>
          <w:lang w:val="es-MX"/>
        </w:rPr>
      </w:pPr>
      <w:r w:rsidRPr="00485609">
        <w:rPr>
          <w:rFonts w:ascii="Courier New" w:hAnsi="Courier New"/>
          <w:color w:val="1A237E"/>
          <w:sz w:val="18"/>
          <w:lang w:val="es-MX"/>
        </w:rPr>
        <w:t>python promote.py            # Compara contra umbrales en ML/configs/xgboost_riego.yaml</w:t>
      </w:r>
    </w:p>
    <w:p w14:paraId="087865F0" w14:textId="77777777" w:rsidR="00C53EA6" w:rsidRPr="00485609" w:rsidRDefault="00000000">
      <w:pPr>
        <w:spacing w:after="80"/>
        <w:rPr>
          <w:lang w:val="es-MX"/>
        </w:rPr>
      </w:pPr>
      <w:r w:rsidRPr="00485609">
        <w:rPr>
          <w:rFonts w:ascii="Calibri" w:hAnsi="Calibri"/>
          <w:color w:val="424242"/>
          <w:sz w:val="20"/>
          <w:lang w:val="es-MX"/>
        </w:rPr>
        <w:t>La regla de imports entre capas es estricta: ml/training NO importa backend/. Los wrappers de inferencia en ml/inference/ son los únicos puntos de contacto entre ML y el backend.</w:t>
      </w:r>
    </w:p>
    <w:p w14:paraId="0DEB6149" w14:textId="77777777" w:rsidR="00C53EA6" w:rsidRPr="009561AC" w:rsidRDefault="00000000">
      <w:pPr>
        <w:spacing w:before="240" w:after="80"/>
        <w:rPr>
          <w:lang w:val="es-MX"/>
        </w:rPr>
      </w:pPr>
      <w:r w:rsidRPr="009561AC">
        <w:rPr>
          <w:rFonts w:ascii="Calibri" w:hAnsi="Calibri"/>
          <w:b/>
          <w:color w:val="2E7D32"/>
          <w:sz w:val="24"/>
          <w:lang w:val="es-MX"/>
        </w:rPr>
        <w:t>5.7  Despliegue con Docker Compose</w:t>
      </w:r>
    </w:p>
    <w:p w14:paraId="19FFF0BC" w14:textId="77777777" w:rsidR="00C53EA6" w:rsidRPr="009561AC" w:rsidRDefault="00000000">
      <w:pPr>
        <w:spacing w:before="40" w:after="40"/>
        <w:ind w:left="283"/>
        <w:rPr>
          <w:lang w:val="es-MX"/>
        </w:rPr>
      </w:pPr>
      <w:r w:rsidRPr="009561AC">
        <w:rPr>
          <w:rFonts w:ascii="Courier New" w:hAnsi="Courier New"/>
          <w:color w:val="1A237E"/>
          <w:sz w:val="18"/>
          <w:lang w:val="es-MX"/>
        </w:rPr>
        <w:t># Desde la raíz del proyecto</w:t>
      </w:r>
    </w:p>
    <w:p w14:paraId="0AC30D27" w14:textId="77777777" w:rsidR="00C53EA6" w:rsidRDefault="00000000">
      <w:pPr>
        <w:spacing w:before="40" w:after="40"/>
        <w:ind w:left="283"/>
      </w:pPr>
      <w:r>
        <w:rPr>
          <w:rFonts w:ascii="Courier New" w:hAnsi="Courier New"/>
          <w:color w:val="1A237E"/>
          <w:sz w:val="18"/>
        </w:rPr>
        <w:t>docker-compose -f infra/docker-compose.yml up -d</w:t>
      </w:r>
    </w:p>
    <w:p w14:paraId="77DC5520" w14:textId="77777777" w:rsidR="00C53EA6" w:rsidRPr="009561AC" w:rsidRDefault="00000000">
      <w:pPr>
        <w:spacing w:after="80"/>
        <w:rPr>
          <w:lang w:val="es-MX"/>
        </w:rPr>
      </w:pPr>
      <w:r w:rsidRPr="009561AC">
        <w:rPr>
          <w:rFonts w:ascii="Calibri" w:hAnsi="Calibri"/>
          <w:color w:val="424242"/>
          <w:sz w:val="20"/>
          <w:lang w:val="es-MX"/>
        </w:rPr>
        <w:t>El compose levanta los siguientes servicios: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10"/>
        <w:gridCol w:w="5309"/>
        <w:gridCol w:w="1619"/>
      </w:tblGrid>
      <w:tr w:rsidR="00C53EA6" w14:paraId="08ACA55E" w14:textId="77777777">
        <w:tc>
          <w:tcPr>
            <w:tcW w:w="2551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5ABAA329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Servicio</w:t>
            </w:r>
          </w:p>
        </w:tc>
        <w:tc>
          <w:tcPr>
            <w:tcW w:w="5669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45124385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w="1701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68B5272C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Puerto</w:t>
            </w:r>
          </w:p>
        </w:tc>
      </w:tr>
      <w:tr w:rsidR="00C53EA6" w14:paraId="67D92406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250CD94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postgres-postgis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0EB9D14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PostgreSQL 15 + PostGIS 3.6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9F5DAD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5432</w:t>
            </w:r>
          </w:p>
        </w:tc>
      </w:tr>
      <w:tr w:rsidR="00C53EA6" w14:paraId="75F11247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047E3C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minio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F93A55" w14:textId="77777777" w:rsidR="00C53EA6" w:rsidRPr="009561AC" w:rsidRDefault="00000000">
            <w:pPr>
              <w:spacing w:before="40" w:after="40"/>
              <w:rPr>
                <w:lang w:val="es-MX"/>
              </w:rPr>
            </w:pPr>
            <w:r w:rsidRPr="009561AC">
              <w:rPr>
                <w:rFonts w:ascii="Calibri" w:hAnsi="Calibri"/>
                <w:color w:val="424242"/>
                <w:sz w:val="17"/>
                <w:lang w:val="es-MX"/>
              </w:rPr>
              <w:t>Almacenamiento de objetos (artefactos ML)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3F92D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9000</w:t>
            </w:r>
          </w:p>
        </w:tc>
      </w:tr>
      <w:tr w:rsidR="00C53EA6" w14:paraId="2AE4608F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C571545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mlflow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3D7CC0F" w14:textId="77777777" w:rsidR="00C53EA6" w:rsidRPr="009561AC" w:rsidRDefault="00000000">
            <w:pPr>
              <w:spacing w:before="40" w:after="40"/>
              <w:rPr>
                <w:lang w:val="es-MX"/>
              </w:rPr>
            </w:pPr>
            <w:r w:rsidRPr="009561AC">
              <w:rPr>
                <w:rFonts w:ascii="Calibri" w:hAnsi="Calibri"/>
                <w:color w:val="424242"/>
                <w:sz w:val="17"/>
                <w:lang w:val="es-MX"/>
              </w:rPr>
              <w:t>Registro de experimentos y modelos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8BC4D0B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5001</w:t>
            </w:r>
          </w:p>
        </w:tc>
      </w:tr>
      <w:tr w:rsidR="00C53EA6" w14:paraId="43A87BDB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592552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424242"/>
                <w:sz w:val="17"/>
              </w:rPr>
              <w:t>grafana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F96652" w14:textId="77777777" w:rsidR="00C53EA6" w:rsidRPr="009561AC" w:rsidRDefault="00000000">
            <w:pPr>
              <w:spacing w:before="40" w:after="40"/>
              <w:rPr>
                <w:lang w:val="es-MX"/>
              </w:rPr>
            </w:pPr>
            <w:r w:rsidRPr="009561AC">
              <w:rPr>
                <w:rFonts w:ascii="Calibri" w:hAnsi="Calibri"/>
                <w:color w:val="424242"/>
                <w:sz w:val="17"/>
                <w:lang w:val="es-MX"/>
              </w:rPr>
              <w:t>Dashboards de monitoreo de modelos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D7461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3000</w:t>
            </w:r>
          </w:p>
        </w:tc>
      </w:tr>
    </w:tbl>
    <w:p w14:paraId="31A44D70" w14:textId="77777777" w:rsidR="00C53EA6" w:rsidRDefault="00C53EA6"/>
    <w:p w14:paraId="073B831B" w14:textId="77777777" w:rsidR="00C53EA6" w:rsidRPr="009561AC" w:rsidRDefault="00000000">
      <w:pPr>
        <w:spacing w:before="240" w:after="80"/>
        <w:rPr>
          <w:lang w:val="es-MX"/>
        </w:rPr>
      </w:pPr>
      <w:r w:rsidRPr="009561AC">
        <w:rPr>
          <w:rFonts w:ascii="Calibri" w:hAnsi="Calibri"/>
          <w:b/>
          <w:color w:val="2E7D32"/>
          <w:sz w:val="24"/>
          <w:lang w:val="es-MX"/>
        </w:rPr>
        <w:t>5.8  Deuda Técnica Prioritaria (Antes de Producción)</w:t>
      </w:r>
    </w:p>
    <w:p w14:paraId="112145E1" w14:textId="77777777" w:rsidR="00C53EA6" w:rsidRPr="009561AC" w:rsidRDefault="00000000">
      <w:pPr>
        <w:spacing w:after="80"/>
        <w:rPr>
          <w:lang w:val="es-MX"/>
        </w:rPr>
      </w:pPr>
      <w:r w:rsidRPr="009561AC">
        <w:rPr>
          <w:rFonts w:ascii="Calibri" w:hAnsi="Calibri"/>
          <w:color w:val="424242"/>
          <w:sz w:val="20"/>
          <w:lang w:val="es-MX"/>
        </w:rPr>
        <w:lastRenderedPageBreak/>
        <w:t>Los siguientes ítems deben resolverse antes de un despliegue en producción: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67"/>
        <w:gridCol w:w="2148"/>
        <w:gridCol w:w="5823"/>
      </w:tblGrid>
      <w:tr w:rsidR="00C53EA6" w14:paraId="204AE17D" w14:textId="77777777">
        <w:tc>
          <w:tcPr>
            <w:tcW w:w="1417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44827C84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Severidad</w:t>
            </w:r>
          </w:p>
        </w:tc>
        <w:tc>
          <w:tcPr>
            <w:tcW w:w="2268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5CEF9B22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Ítem</w:t>
            </w:r>
          </w:p>
        </w:tc>
        <w:tc>
          <w:tcPr>
            <w:tcW w:w="6236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6F1F569E" w14:textId="77777777" w:rsidR="00C53EA6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Acción Requerida</w:t>
            </w:r>
          </w:p>
        </w:tc>
      </w:tr>
      <w:tr w:rsidR="00C53EA6" w:rsidRPr="009561AC" w14:paraId="53BDCA5A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3B93613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C62828"/>
                <w:sz w:val="17"/>
              </w:rPr>
              <w:t>CRÍTICO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35C638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Credenciales filtradas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A63DA63" w14:textId="77777777" w:rsidR="00C53EA6" w:rsidRPr="009561AC" w:rsidRDefault="00000000">
            <w:pPr>
              <w:spacing w:before="40" w:after="40"/>
              <w:rPr>
                <w:lang w:val="es-MX"/>
              </w:rPr>
            </w:pPr>
            <w:r w:rsidRPr="009561AC">
              <w:rPr>
                <w:rFonts w:ascii="Calibri" w:hAnsi="Calibri"/>
                <w:color w:val="424242"/>
                <w:sz w:val="17"/>
                <w:lang w:val="es-MX"/>
              </w:rPr>
              <w:t>backend/.env contiene password PostgreSQL en texto plano y no está en .gitignore. Rotar contraseña, agregar .env a .gitignore, usar variables de entorno del servidor.</w:t>
            </w:r>
          </w:p>
        </w:tc>
      </w:tr>
      <w:tr w:rsidR="00C53EA6" w:rsidRPr="009561AC" w14:paraId="3A4C3775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08B5FD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C62828"/>
                <w:sz w:val="17"/>
              </w:rPr>
              <w:t>CRÍTICO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3A75D6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Path traversal en voz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C78529" w14:textId="77777777" w:rsidR="00C53EA6" w:rsidRPr="009561AC" w:rsidRDefault="00000000">
            <w:pPr>
              <w:spacing w:before="40" w:after="40"/>
              <w:rPr>
                <w:lang w:val="es-MX"/>
              </w:rPr>
            </w:pPr>
            <w:r w:rsidRPr="009561AC">
              <w:rPr>
                <w:rFonts w:ascii="Calibri" w:hAnsi="Calibri"/>
                <w:color w:val="424242"/>
                <w:sz w:val="17"/>
                <w:lang w:val="es-MX"/>
              </w:rPr>
              <w:t>voice_endpoint.py construye rutas con el nombre de archivo del usuario sin sanitizar. Agregar validación de nombre, límite de tamaño y validación de content-type.</w:t>
            </w:r>
          </w:p>
        </w:tc>
      </w:tr>
      <w:tr w:rsidR="00C53EA6" w:rsidRPr="009561AC" w14:paraId="7EA577A0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8F85ADF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E65C00"/>
                <w:sz w:val="17"/>
              </w:rPr>
              <w:t>ALTO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AC2EEE9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CORS abierto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3542893" w14:textId="77777777" w:rsidR="00C53EA6" w:rsidRPr="009561AC" w:rsidRDefault="00000000">
            <w:pPr>
              <w:spacing w:before="40" w:after="40"/>
              <w:rPr>
                <w:lang w:val="es-MX"/>
              </w:rPr>
            </w:pPr>
            <w:r>
              <w:rPr>
                <w:rFonts w:ascii="Calibri" w:hAnsi="Calibri"/>
                <w:color w:val="424242"/>
                <w:sz w:val="17"/>
              </w:rPr>
              <w:t xml:space="preserve">allow_origins=['*'] en FastAPI CORS middleware. </w:t>
            </w:r>
            <w:r w:rsidRPr="009561AC">
              <w:rPr>
                <w:rFonts w:ascii="Calibri" w:hAnsi="Calibri"/>
                <w:color w:val="424242"/>
                <w:sz w:val="17"/>
                <w:lang w:val="es-MX"/>
              </w:rPr>
              <w:t>Reemplazar por allowlist de dominios permitidos.</w:t>
            </w:r>
          </w:p>
        </w:tc>
      </w:tr>
      <w:tr w:rsidR="00C53EA6" w:rsidRPr="009561AC" w14:paraId="13AB6D42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EB2871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E65C00"/>
                <w:sz w:val="17"/>
              </w:rPr>
              <w:t>ALTO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7B3F81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Sin autenticación en parcelas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402A82" w14:textId="77777777" w:rsidR="00C53EA6" w:rsidRPr="009561AC" w:rsidRDefault="00000000">
            <w:pPr>
              <w:spacing w:before="40" w:after="40"/>
              <w:rPr>
                <w:lang w:val="es-MX"/>
              </w:rPr>
            </w:pPr>
            <w:r w:rsidRPr="009561AC">
              <w:rPr>
                <w:rFonts w:ascii="Calibri" w:hAnsi="Calibri"/>
                <w:color w:val="424242"/>
                <w:sz w:val="17"/>
                <w:lang w:val="es-MX"/>
              </w:rPr>
              <w:t>Cualquier usuario puede crear parcelas a nombre de cualquier id_usuario enviado en el body. Validar que id_usuario coincida con el JWT del request.</w:t>
            </w:r>
          </w:p>
        </w:tc>
      </w:tr>
      <w:tr w:rsidR="00C53EA6" w:rsidRPr="009561AC" w14:paraId="493D0AAD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28B4103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9A825"/>
                <w:sz w:val="17"/>
              </w:rPr>
              <w:t>MEDIO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349E73C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Re-exports temporales ML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538A5C9" w14:textId="77777777" w:rsidR="00C53EA6" w:rsidRPr="009561AC" w:rsidRDefault="00000000">
            <w:pPr>
              <w:spacing w:before="40" w:after="40"/>
              <w:rPr>
                <w:lang w:val="es-MX"/>
              </w:rPr>
            </w:pPr>
            <w:r>
              <w:rPr>
                <w:rFonts w:ascii="Calibri" w:hAnsi="Calibri"/>
                <w:color w:val="424242"/>
                <w:sz w:val="17"/>
              </w:rPr>
              <w:t xml:space="preserve">backend/core/xgboost_riego.py y anomaly_detector.py son re-exports. </w:t>
            </w:r>
            <w:r w:rsidRPr="009561AC">
              <w:rPr>
                <w:rFonts w:ascii="Calibri" w:hAnsi="Calibri"/>
                <w:color w:val="424242"/>
                <w:sz w:val="17"/>
                <w:lang w:val="es-MX"/>
              </w:rPr>
              <w:t>Eliminar en Fase B y actualizar imports directamente a ml/inference/.</w:t>
            </w:r>
          </w:p>
        </w:tc>
      </w:tr>
      <w:tr w:rsidR="00C53EA6" w:rsidRPr="009561AC" w14:paraId="0DD73AEE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CF75F3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9A825"/>
                <w:sz w:val="17"/>
              </w:rPr>
              <w:t>MEDIO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ECC2B8" w14:textId="77777777" w:rsidR="00C53EA6" w:rsidRDefault="00000000">
            <w:pPr>
              <w:spacing w:before="40" w:after="40"/>
            </w:pPr>
            <w:r>
              <w:rPr>
                <w:rFonts w:ascii="Calibri" w:hAnsi="Calibri"/>
                <w:color w:val="424242"/>
                <w:sz w:val="17"/>
              </w:rPr>
              <w:t>Catálogo de cultivos duplicado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F6E5B6" w14:textId="77777777" w:rsidR="00C53EA6" w:rsidRPr="009561AC" w:rsidRDefault="00000000">
            <w:pPr>
              <w:spacing w:before="40" w:after="40"/>
              <w:rPr>
                <w:lang w:val="es-MX"/>
              </w:rPr>
            </w:pPr>
            <w:r w:rsidRPr="009561AC">
              <w:rPr>
                <w:rFonts w:ascii="Calibri" w:hAnsi="Calibri"/>
                <w:color w:val="424242"/>
                <w:sz w:val="17"/>
                <w:lang w:val="es-MX"/>
              </w:rPr>
              <w:t>Constantes VALID_CULTIVOS y KC_TABLE existen en 6+ archivos. Consolidar leyendo cultivos_catalogo desde BD en runtime.</w:t>
            </w:r>
          </w:p>
        </w:tc>
      </w:tr>
    </w:tbl>
    <w:p w14:paraId="14FC7EB3" w14:textId="77777777" w:rsidR="00C53EA6" w:rsidRPr="009561AC" w:rsidRDefault="00C53EA6">
      <w:pPr>
        <w:rPr>
          <w:lang w:val="es-MX"/>
        </w:rPr>
      </w:pPr>
    </w:p>
    <w:p w14:paraId="35956262" w14:textId="77777777" w:rsidR="00C53EA6" w:rsidRPr="009561AC" w:rsidRDefault="00000000">
      <w:pPr>
        <w:jc w:val="center"/>
        <w:rPr>
          <w:lang w:val="es-MX"/>
        </w:rPr>
      </w:pPr>
      <w:r w:rsidRPr="009561AC">
        <w:rPr>
          <w:rFonts w:ascii="Calibri" w:hAnsi="Calibri"/>
          <w:i/>
          <w:color w:val="9E9E9E"/>
          <w:sz w:val="16"/>
          <w:lang w:val="es-MX"/>
        </w:rPr>
        <w:t>MILPÍN AgTech v2.0  ·  Manual Técnico Documento 8  ·  Valle del Yaqui, DR-041  ·  Mayo 2026</w:t>
      </w:r>
    </w:p>
    <w:sectPr w:rsidR="00C53EA6" w:rsidRPr="009561A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818003">
    <w:abstractNumId w:val="8"/>
  </w:num>
  <w:num w:numId="2" w16cid:durableId="1335184437">
    <w:abstractNumId w:val="6"/>
  </w:num>
  <w:num w:numId="3" w16cid:durableId="655838008">
    <w:abstractNumId w:val="5"/>
  </w:num>
  <w:num w:numId="4" w16cid:durableId="1219166875">
    <w:abstractNumId w:val="4"/>
  </w:num>
  <w:num w:numId="5" w16cid:durableId="2132624252">
    <w:abstractNumId w:val="7"/>
  </w:num>
  <w:num w:numId="6" w16cid:durableId="241263831">
    <w:abstractNumId w:val="3"/>
  </w:num>
  <w:num w:numId="7" w16cid:durableId="1673143334">
    <w:abstractNumId w:val="2"/>
  </w:num>
  <w:num w:numId="8" w16cid:durableId="1560706635">
    <w:abstractNumId w:val="1"/>
  </w:num>
  <w:num w:numId="9" w16cid:durableId="709112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BF5"/>
    <w:rsid w:val="0015074B"/>
    <w:rsid w:val="0029639D"/>
    <w:rsid w:val="00326F90"/>
    <w:rsid w:val="00485609"/>
    <w:rsid w:val="009561AC"/>
    <w:rsid w:val="00AA1D8D"/>
    <w:rsid w:val="00B47730"/>
    <w:rsid w:val="00C53EA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552C3"/>
  <w14:defaultImageDpi w14:val="300"/>
  <w15:docId w15:val="{F5F1403D-8E25-46F9-B2D9-156C4EB7D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3781</Words>
  <Characters>23068</Characters>
  <Application>Microsoft Office Word</Application>
  <DocSecurity>0</DocSecurity>
  <Lines>887</Lines>
  <Paragraphs>497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Alondra Danae Madrigal García</cp:lastModifiedBy>
  <cp:revision>2</cp:revision>
  <dcterms:created xsi:type="dcterms:W3CDTF">2013-12-23T23:15:00Z</dcterms:created>
  <dcterms:modified xsi:type="dcterms:W3CDTF">2026-05-29T01:49:00Z</dcterms:modified>
  <cp:category/>
</cp:coreProperties>
</file>