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isn’t going to be the official assignment specification for iteration 2, this just lists everything that needs to be done to arrive at a finished product.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Let’s include a full list everything we need that has and has not been done and make it a neat little checklist. Select the checkbox once then select it again to make sure only that box is selected, right click and check it off.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Invoice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Paystub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Project-Employee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Project-Timesheet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Timesheet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Timesheet-Row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Vendor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REPOSITORIES</w:t>
      </w:r>
      <w:r w:rsidDel="00000000" w:rsidR="00000000" w:rsidRPr="00000000">
        <w:rPr>
          <w:b w:val="1"/>
          <w:rtl w:val="0"/>
        </w:rPr>
        <w:t xml:space="preserve"> - needs to remain unchecked until controllers are finished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Repository (Mostly Finished)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Invoice Repository (Mostly Finished)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Paystub Repository (Mostly Finished)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Repository (Mostly Finished)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Project-Employee Repository (Mostly Finished)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Project-Timesheet Repository (Mostly Finished)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Timesheet Repository (Mostly Finished)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Timesheet-Row Repository (Mostly Finished)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 Repository (Mostly Finished)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SERVICES</w:t>
      </w:r>
      <w:r w:rsidDel="00000000" w:rsidR="00000000" w:rsidRPr="00000000">
        <w:rPr>
          <w:b w:val="1"/>
          <w:rtl w:val="0"/>
        </w:rPr>
        <w:t xml:space="preserve"> - needs to remain unchecked until controllers are finished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Service (Mostly Finished)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Invoice Service (Mostly Finished)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Paystub Service (Mostly Finished)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Service (Mostly Finished)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Project-Employee Service (Mostly Finished)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Project-Timesheet Service (Mostly Finished)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Timesheet Service (Mostly Finished)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Timesheet-Row Service (Mostly Finished)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 Service (Mostly Finished)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CONTROLLERS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Controller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Methods handling employees.html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newE.html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editE.html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viewE.html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login.html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dashboard.html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Invoice Controller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invoices.html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newI.html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viewI.html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Paystub Controller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paystubs.html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viewPs.html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Controller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projects.html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newP.html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editP.html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viewP.html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Timesheet Controller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timesheets.html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newT.html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editT.html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viewT.html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Approve.html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 Controller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vendors.html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newV.html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editV.html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handling viewV.html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VIEWS</w:t>
      </w:r>
      <w:r w:rsidDel="00000000" w:rsidR="00000000" w:rsidRPr="00000000">
        <w:rPr>
          <w:b w:val="1"/>
          <w:rtl w:val="0"/>
        </w:rPr>
        <w:t xml:space="preserve"> - Most need modifications to work with controller methods that don’t exist yet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Views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employees.html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newE.html (aka registration)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editE.html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viewE.html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login.html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dashboard.html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Invoice Views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invoices.html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newI.html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viewI.html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Paystub Views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paystubs.html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viewPs.html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Views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projects.html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newP.html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editP.html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viewP.html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Timesheet Views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timesheets.html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newT.html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editT.html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viewT.html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approve.html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 Views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vendors.html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newV.html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editV.html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viewV.html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Miscellaneous Views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admin.html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index.html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Miscellaneous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Security Framework (High Priority)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 sessions to keep track of information throughout pages (High Priority)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Generate Paystub document (?)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Generate Invoice document (?)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Style website</w:t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