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Creation (Rough)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Consultant can create account, and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for logging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 total hours (rough)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create account and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Approve or deny timesheets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vendors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 consultants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Pay stub generated from contractor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 tests run and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Sheet Management (Rough)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assign a timesheet to a contractor to fill out (no pictures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approve timesheet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Entire: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Sessions and Spring Security for storing logged in user and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Weeks 1 and 2: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html and controllers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forms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to meet with mentor after week 1 to check the html design is what is needed, and discuss any other issues.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Weeks 3 and 4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notifications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Entire: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Sessions and Spring Security for storing logged in user and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Weeks 1 and 2: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Re-seed the db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Correct forms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to meet with mentor after week 1 to check the html design is what is needed, and discuss any other issues.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Weeks 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notifications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