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809" w:rsidRDefault="00363441">
      <w:r>
        <w:t>Digital Transformation</w:t>
      </w:r>
    </w:p>
    <w:p w:rsidR="00363441" w:rsidRDefault="00363441"/>
    <w:p w:rsidR="00363441" w:rsidRPr="00363441" w:rsidRDefault="00363441" w:rsidP="00363441">
      <w:pPr>
        <w:pStyle w:val="NormalWeb"/>
        <w:shd w:val="clear" w:color="auto" w:fill="FFFFFF"/>
        <w:spacing w:before="150" w:beforeAutospacing="0" w:after="150" w:afterAutospacing="0"/>
        <w:rPr>
          <w:rFonts w:ascii="Arial" w:hAnsi="Arial" w:cs="Arial"/>
          <w:color w:val="444444"/>
          <w:sz w:val="20"/>
          <w:szCs w:val="20"/>
          <w:lang w:val="en-AU"/>
        </w:rPr>
      </w:pPr>
      <w:r w:rsidRPr="00363441">
        <w:rPr>
          <w:rStyle w:val="Strong"/>
          <w:rFonts w:ascii="Arial" w:hAnsi="Arial" w:cs="Arial"/>
          <w:color w:val="444444"/>
          <w:sz w:val="20"/>
          <w:szCs w:val="20"/>
          <w:lang w:val="en-AU"/>
        </w:rPr>
        <w:t>Visualize business outcomes</w:t>
      </w:r>
    </w:p>
    <w:p w:rsidR="00363441" w:rsidRPr="00363441" w:rsidRDefault="00696DEE" w:rsidP="00363441">
      <w:pPr>
        <w:pStyle w:val="NormalWeb"/>
        <w:shd w:val="clear" w:color="auto" w:fill="FFFFFF"/>
        <w:spacing w:before="150" w:beforeAutospacing="0" w:after="150" w:afterAutospacing="0"/>
        <w:rPr>
          <w:rFonts w:ascii="Arial" w:hAnsi="Arial" w:cs="Arial"/>
          <w:color w:val="444444"/>
          <w:sz w:val="20"/>
          <w:szCs w:val="20"/>
          <w:lang w:val="en-AU"/>
        </w:rPr>
      </w:pPr>
      <w:r>
        <w:rPr>
          <w:rFonts w:ascii="Arial" w:hAnsi="Arial" w:cs="Arial"/>
          <w:color w:val="444444"/>
          <w:sz w:val="20"/>
          <w:szCs w:val="20"/>
          <w:lang w:val="en-AU"/>
        </w:rPr>
        <w:t>The</w:t>
      </w:r>
      <w:r w:rsidR="00363441" w:rsidRPr="00363441">
        <w:rPr>
          <w:rFonts w:ascii="Arial" w:hAnsi="Arial" w:cs="Arial"/>
          <w:color w:val="444444"/>
          <w:sz w:val="20"/>
          <w:szCs w:val="20"/>
          <w:lang w:val="en-AU"/>
        </w:rPr>
        <w:t xml:space="preserve"> most important step is to understand what you want to change.</w:t>
      </w:r>
    </w:p>
    <w:p w:rsidR="00363441" w:rsidRPr="00363441" w:rsidRDefault="00363441" w:rsidP="00363441">
      <w:pPr>
        <w:pStyle w:val="NormalWeb"/>
        <w:shd w:val="clear" w:color="auto" w:fill="FFFFFF"/>
        <w:spacing w:before="150" w:beforeAutospacing="0" w:after="150" w:afterAutospacing="0"/>
        <w:rPr>
          <w:rFonts w:ascii="Arial" w:hAnsi="Arial" w:cs="Arial"/>
          <w:color w:val="444444"/>
          <w:sz w:val="20"/>
          <w:szCs w:val="20"/>
          <w:lang w:val="en-AU"/>
        </w:rPr>
      </w:pPr>
      <w:r w:rsidRPr="00363441">
        <w:rPr>
          <w:rFonts w:ascii="Arial" w:hAnsi="Arial" w:cs="Arial"/>
          <w:color w:val="444444"/>
          <w:sz w:val="20"/>
          <w:szCs w:val="20"/>
          <w:lang w:val="en-AU"/>
        </w:rPr>
        <w:t>“You need to understand your business processes and models, and clearly identify where there is the most friction and what’s the most painful part of your business. Putting some thought into that will go a long way as you start to digitize</w:t>
      </w:r>
      <w:r w:rsidR="00696DEE">
        <w:rPr>
          <w:rFonts w:ascii="Arial" w:hAnsi="Arial" w:cs="Arial"/>
          <w:color w:val="444444"/>
          <w:sz w:val="20"/>
          <w:szCs w:val="20"/>
          <w:lang w:val="en-AU"/>
        </w:rPr>
        <w:t>.</w:t>
      </w:r>
    </w:p>
    <w:p w:rsidR="00363441" w:rsidRDefault="00363441" w:rsidP="00363441">
      <w:pPr>
        <w:pStyle w:val="NormalWeb"/>
        <w:shd w:val="clear" w:color="auto" w:fill="FFFFFF"/>
        <w:spacing w:before="150" w:beforeAutospacing="0" w:after="150" w:afterAutospacing="0"/>
        <w:rPr>
          <w:rFonts w:ascii="Arial" w:hAnsi="Arial" w:cs="Arial"/>
          <w:color w:val="444444"/>
          <w:sz w:val="20"/>
          <w:szCs w:val="20"/>
          <w:shd w:val="clear" w:color="auto" w:fill="FFFFFF"/>
          <w:lang w:val="en-AU"/>
        </w:rPr>
      </w:pPr>
      <w:r w:rsidRPr="00363441">
        <w:rPr>
          <w:rFonts w:ascii="Arial" w:hAnsi="Arial" w:cs="Arial"/>
          <w:color w:val="444444"/>
          <w:sz w:val="20"/>
          <w:szCs w:val="20"/>
          <w:shd w:val="clear" w:color="auto" w:fill="FFFFFF"/>
          <w:lang w:val="en-AU"/>
        </w:rPr>
        <w:t xml:space="preserve"> “The first step for customers is to visualize the business outcomes they’d like to achieve. These outcomes are limitless, but they need to be aligned with your business.” “Once business goals are established, you should identify the key dependencies, including the data and processes required for success. Then you can determine the technology needed to accomplish your objectives.”</w:t>
      </w:r>
    </w:p>
    <w:p w:rsidR="00363441" w:rsidRDefault="00363441" w:rsidP="00363441">
      <w:pPr>
        <w:pStyle w:val="NormalWeb"/>
        <w:shd w:val="clear" w:color="auto" w:fill="FFFFFF"/>
        <w:spacing w:before="150" w:beforeAutospacing="0" w:after="150" w:afterAutospacing="0"/>
        <w:rPr>
          <w:rFonts w:ascii="Arial" w:hAnsi="Arial" w:cs="Arial"/>
          <w:color w:val="444444"/>
          <w:sz w:val="20"/>
          <w:szCs w:val="20"/>
          <w:shd w:val="clear" w:color="auto" w:fill="FFFFFF"/>
          <w:lang w:val="en-AU"/>
        </w:rPr>
      </w:pPr>
    </w:p>
    <w:p w:rsidR="00363441" w:rsidRPr="00363441" w:rsidRDefault="00363441" w:rsidP="00363441">
      <w:pPr>
        <w:pStyle w:val="NormalWeb"/>
        <w:shd w:val="clear" w:color="auto" w:fill="FFFFFF"/>
        <w:spacing w:before="150" w:beforeAutospacing="0" w:after="150" w:afterAutospacing="0"/>
        <w:rPr>
          <w:rFonts w:ascii="Arial" w:hAnsi="Arial" w:cs="Arial"/>
          <w:color w:val="444444"/>
          <w:sz w:val="20"/>
          <w:szCs w:val="20"/>
          <w:lang w:val="en-AU"/>
        </w:rPr>
      </w:pPr>
      <w:r w:rsidRPr="00363441">
        <w:rPr>
          <w:rStyle w:val="Strong"/>
          <w:rFonts w:ascii="Arial" w:hAnsi="Arial" w:cs="Arial"/>
          <w:color w:val="444444"/>
          <w:sz w:val="20"/>
          <w:szCs w:val="20"/>
          <w:lang w:val="en-AU"/>
        </w:rPr>
        <w:t>Don’t wait</w:t>
      </w:r>
    </w:p>
    <w:p w:rsidR="00363441" w:rsidRPr="00363441" w:rsidRDefault="00363441" w:rsidP="00363441">
      <w:pPr>
        <w:pStyle w:val="NormalWeb"/>
        <w:shd w:val="clear" w:color="auto" w:fill="FFFFFF"/>
        <w:spacing w:before="150" w:beforeAutospacing="0" w:after="150" w:afterAutospacing="0"/>
        <w:rPr>
          <w:rFonts w:ascii="Arial" w:hAnsi="Arial" w:cs="Arial"/>
          <w:color w:val="444444"/>
          <w:sz w:val="20"/>
          <w:szCs w:val="20"/>
          <w:lang w:val="en-AU"/>
        </w:rPr>
      </w:pPr>
      <w:r w:rsidRPr="00363441">
        <w:rPr>
          <w:rFonts w:ascii="Arial" w:hAnsi="Arial" w:cs="Arial"/>
          <w:color w:val="444444"/>
          <w:sz w:val="20"/>
          <w:szCs w:val="20"/>
          <w:lang w:val="en-AU"/>
        </w:rPr>
        <w:t xml:space="preserve"> “change is hard but the alternative is worse. If you don’t embrace digital, companies are just going to lose.”</w:t>
      </w:r>
    </w:p>
    <w:p w:rsidR="00363441" w:rsidRPr="00363441" w:rsidRDefault="00363441" w:rsidP="00363441">
      <w:pPr>
        <w:pStyle w:val="NormalWeb"/>
        <w:shd w:val="clear" w:color="auto" w:fill="FFFFFF"/>
        <w:spacing w:before="150" w:beforeAutospacing="0" w:after="150" w:afterAutospacing="0"/>
        <w:rPr>
          <w:rFonts w:ascii="Arial" w:hAnsi="Arial" w:cs="Arial"/>
          <w:color w:val="444444"/>
          <w:sz w:val="20"/>
          <w:szCs w:val="20"/>
          <w:lang w:val="en-AU"/>
        </w:rPr>
      </w:pPr>
      <w:r w:rsidRPr="00363441">
        <w:rPr>
          <w:rFonts w:ascii="Arial" w:hAnsi="Arial" w:cs="Arial"/>
          <w:color w:val="444444"/>
          <w:sz w:val="20"/>
          <w:szCs w:val="20"/>
          <w:lang w:val="en-AU"/>
        </w:rPr>
        <w:t xml:space="preserve">“Digital is happening everywhere. It’s a tsunami where the wind seems to be blowing slowly but at any point there could be a gale that blows everything sideways immediately. Take Uber and </w:t>
      </w:r>
      <w:proofErr w:type="spellStart"/>
      <w:r w:rsidRPr="00363441">
        <w:rPr>
          <w:rFonts w:ascii="Arial" w:hAnsi="Arial" w:cs="Arial"/>
          <w:color w:val="444444"/>
          <w:sz w:val="20"/>
          <w:szCs w:val="20"/>
          <w:lang w:val="en-AU"/>
        </w:rPr>
        <w:t>AirBnB</w:t>
      </w:r>
      <w:proofErr w:type="spellEnd"/>
      <w:r w:rsidRPr="00363441">
        <w:rPr>
          <w:rFonts w:ascii="Arial" w:hAnsi="Arial" w:cs="Arial"/>
          <w:color w:val="444444"/>
          <w:sz w:val="20"/>
          <w:szCs w:val="20"/>
          <w:lang w:val="en-AU"/>
        </w:rPr>
        <w:t xml:space="preserve">. Those are industries that hadn’t innovated in a very long time. The taxi industry had been operating the same way since the introduction of medallions and licensing requirements. Now almost anyone can be a driver. And customers want taxis immediately because of Uber. If they call a regular taxi and </w:t>
      </w:r>
      <w:proofErr w:type="gramStart"/>
      <w:r w:rsidRPr="00363441">
        <w:rPr>
          <w:rFonts w:ascii="Arial" w:hAnsi="Arial" w:cs="Arial"/>
          <w:color w:val="444444"/>
          <w:sz w:val="20"/>
          <w:szCs w:val="20"/>
          <w:lang w:val="en-AU"/>
        </w:rPr>
        <w:t>have to</w:t>
      </w:r>
      <w:proofErr w:type="gramEnd"/>
      <w:r w:rsidRPr="00363441">
        <w:rPr>
          <w:rFonts w:ascii="Arial" w:hAnsi="Arial" w:cs="Arial"/>
          <w:color w:val="444444"/>
          <w:sz w:val="20"/>
          <w:szCs w:val="20"/>
          <w:lang w:val="en-AU"/>
        </w:rPr>
        <w:t xml:space="preserve"> wait, or call another dispatch, they will choose to use the Uber app, which delivers taxis immediately.”</w:t>
      </w:r>
    </w:p>
    <w:p w:rsidR="00363441" w:rsidRPr="00363441" w:rsidRDefault="00363441" w:rsidP="00363441">
      <w:pPr>
        <w:pStyle w:val="NormalWeb"/>
        <w:shd w:val="clear" w:color="auto" w:fill="FFFFFF"/>
        <w:spacing w:before="150" w:beforeAutospacing="0" w:after="150" w:afterAutospacing="0"/>
        <w:rPr>
          <w:rFonts w:ascii="Arial" w:hAnsi="Arial" w:cs="Arial"/>
          <w:color w:val="444444"/>
          <w:sz w:val="20"/>
          <w:szCs w:val="20"/>
          <w:lang w:val="en-AU"/>
        </w:rPr>
      </w:pPr>
      <w:r w:rsidRPr="00363441">
        <w:rPr>
          <w:rFonts w:ascii="Arial" w:hAnsi="Arial" w:cs="Arial"/>
          <w:color w:val="444444"/>
          <w:sz w:val="20"/>
          <w:szCs w:val="20"/>
          <w:lang w:val="en-AU"/>
        </w:rPr>
        <w:t>“People are resistant to change. They aren’t exploring digital because they’re busy doing their job all day. But we need more widespread awareness of the benefits to get people to change more quickly.”</w:t>
      </w:r>
    </w:p>
    <w:p w:rsidR="00363441" w:rsidRPr="00363441" w:rsidRDefault="00363441" w:rsidP="00363441">
      <w:pPr>
        <w:pStyle w:val="NormalWeb"/>
        <w:shd w:val="clear" w:color="auto" w:fill="FFFFFF"/>
        <w:spacing w:before="150" w:beforeAutospacing="0" w:after="150" w:afterAutospacing="0"/>
        <w:rPr>
          <w:rFonts w:ascii="Arial" w:hAnsi="Arial" w:cs="Arial"/>
          <w:color w:val="444444"/>
          <w:sz w:val="20"/>
          <w:szCs w:val="20"/>
          <w:lang w:val="en-AU"/>
        </w:rPr>
      </w:pPr>
      <w:r w:rsidRPr="00363441">
        <w:rPr>
          <w:rStyle w:val="Strong"/>
          <w:rFonts w:ascii="Arial" w:hAnsi="Arial" w:cs="Arial"/>
          <w:color w:val="444444"/>
          <w:sz w:val="20"/>
          <w:szCs w:val="20"/>
          <w:lang w:val="en-AU"/>
        </w:rPr>
        <w:t> Choose the right partner</w:t>
      </w:r>
    </w:p>
    <w:p w:rsidR="00363441" w:rsidRPr="00363441" w:rsidRDefault="00363441" w:rsidP="00363441">
      <w:pPr>
        <w:pStyle w:val="NormalWeb"/>
        <w:shd w:val="clear" w:color="auto" w:fill="FFFFFF"/>
        <w:spacing w:before="150" w:beforeAutospacing="0" w:after="150" w:afterAutospacing="0"/>
        <w:rPr>
          <w:rFonts w:ascii="Arial" w:hAnsi="Arial" w:cs="Arial"/>
          <w:color w:val="444444"/>
          <w:sz w:val="20"/>
          <w:szCs w:val="20"/>
          <w:lang w:val="en-AU"/>
        </w:rPr>
      </w:pPr>
      <w:r w:rsidRPr="00363441">
        <w:rPr>
          <w:rFonts w:ascii="Arial" w:hAnsi="Arial" w:cs="Arial"/>
          <w:color w:val="444444"/>
          <w:sz w:val="20"/>
          <w:szCs w:val="20"/>
          <w:lang w:val="en-AU"/>
        </w:rPr>
        <w:t xml:space="preserve"> “Ultimately, the key is to partner with a vendor that understands and can enable a true digital business, meaning they can bring together data and systems across the enterprise to drive innovative business results.”</w:t>
      </w:r>
    </w:p>
    <w:p w:rsidR="00363441" w:rsidRPr="00363441" w:rsidRDefault="00363441" w:rsidP="00363441">
      <w:pPr>
        <w:pStyle w:val="NormalWeb"/>
        <w:shd w:val="clear" w:color="auto" w:fill="FFFFFF"/>
        <w:spacing w:before="150" w:beforeAutospacing="0" w:after="150" w:afterAutospacing="0"/>
        <w:rPr>
          <w:rFonts w:ascii="Arial" w:hAnsi="Arial" w:cs="Arial"/>
          <w:color w:val="444444"/>
          <w:sz w:val="20"/>
          <w:szCs w:val="20"/>
          <w:lang w:val="en-AU"/>
        </w:rPr>
      </w:pPr>
      <w:r w:rsidRPr="00363441">
        <w:rPr>
          <w:rFonts w:ascii="Arial" w:hAnsi="Arial" w:cs="Arial"/>
          <w:color w:val="444444"/>
          <w:sz w:val="20"/>
          <w:szCs w:val="20"/>
          <w:lang w:val="en-AU"/>
        </w:rPr>
        <w:t>Many organizations have already invested in a lot in their existing IT systems. They need a partner that will protect those systems — and leverage the data, best practices and corporate knowledge accumulated within them. At the same time, companies need someone who can build digital use cases that integrate into that infrastructure and scale across the company, when their innovation investments start to provide value.”</w:t>
      </w:r>
    </w:p>
    <w:p w:rsidR="00363441" w:rsidRDefault="00363441" w:rsidP="00363441">
      <w:pPr>
        <w:pStyle w:val="NormalWeb"/>
        <w:shd w:val="clear" w:color="auto" w:fill="FFFFFF"/>
        <w:spacing w:before="150" w:beforeAutospacing="0" w:after="150" w:afterAutospacing="0"/>
        <w:rPr>
          <w:rFonts w:cs="Arial"/>
          <w:color w:val="444444"/>
          <w:sz w:val="20"/>
          <w:szCs w:val="20"/>
          <w:shd w:val="clear" w:color="auto" w:fill="FFFFFF"/>
          <w:lang w:val="en-AU"/>
        </w:rPr>
      </w:pPr>
      <w:r w:rsidRPr="00363441">
        <w:rPr>
          <w:rFonts w:ascii="Arial" w:hAnsi="Arial" w:cs="Arial"/>
          <w:color w:val="444444"/>
          <w:sz w:val="20"/>
          <w:szCs w:val="20"/>
          <w:lang w:val="en-AU"/>
        </w:rPr>
        <w:t>“Finally, you need a partner you can trust. There are a lot of technologies out there like Internet of Things, machine learning, blockchain and others. Your partner needs to translate these technologies to business results. And they need to have the full set of innovative digital technologies that can grow and develop as your digital journey progresses.”</w:t>
      </w:r>
    </w:p>
    <w:p w:rsidR="00363441" w:rsidRPr="00363441" w:rsidRDefault="00363441" w:rsidP="00363441">
      <w:pPr>
        <w:shd w:val="clear" w:color="auto" w:fill="FFFFFF"/>
        <w:spacing w:before="150" w:after="150" w:line="240" w:lineRule="auto"/>
        <w:rPr>
          <w:rFonts w:eastAsia="Times New Roman" w:cs="Arial"/>
          <w:color w:val="444444"/>
          <w:sz w:val="20"/>
          <w:szCs w:val="20"/>
          <w:u w:val="none"/>
          <w:lang w:val="en-AU" w:eastAsia="de-DE"/>
        </w:rPr>
      </w:pPr>
      <w:r w:rsidRPr="00363441">
        <w:rPr>
          <w:rFonts w:eastAsia="Times New Roman" w:cs="Arial"/>
          <w:b/>
          <w:bCs/>
          <w:color w:val="444444"/>
          <w:sz w:val="20"/>
          <w:szCs w:val="20"/>
          <w:u w:val="none"/>
          <w:lang w:val="en-AU" w:eastAsia="de-DE"/>
        </w:rPr>
        <w:t>Stay human</w:t>
      </w:r>
    </w:p>
    <w:p w:rsidR="00363441" w:rsidRPr="00363441" w:rsidRDefault="00363441" w:rsidP="00363441">
      <w:pPr>
        <w:shd w:val="clear" w:color="auto" w:fill="FFFFFF"/>
        <w:spacing w:before="150" w:after="150" w:line="240" w:lineRule="auto"/>
        <w:rPr>
          <w:rFonts w:eastAsia="Times New Roman" w:cs="Arial"/>
          <w:color w:val="444444"/>
          <w:sz w:val="20"/>
          <w:szCs w:val="20"/>
          <w:u w:val="none"/>
          <w:lang w:val="en-AU" w:eastAsia="de-DE"/>
        </w:rPr>
      </w:pPr>
      <w:r w:rsidRPr="00363441">
        <w:rPr>
          <w:rFonts w:eastAsia="Times New Roman" w:cs="Arial"/>
          <w:color w:val="444444"/>
          <w:sz w:val="20"/>
          <w:szCs w:val="20"/>
          <w:u w:val="none"/>
          <w:lang w:val="en-AU" w:eastAsia="de-DE"/>
        </w:rPr>
        <w:t>“Don’t lose the human touch. No matter how deep into automation you go, you always want people involved in critical processes. There are ‘control points’ where humans can take action and make a change that will alter the path of a particular scenario to make sure the business keeps customers satisfied.”</w:t>
      </w:r>
    </w:p>
    <w:p w:rsidR="00363441" w:rsidRPr="00363441" w:rsidRDefault="00363441" w:rsidP="00363441">
      <w:pPr>
        <w:shd w:val="clear" w:color="auto" w:fill="FFFFFF"/>
        <w:spacing w:before="150" w:after="150" w:line="240" w:lineRule="auto"/>
        <w:rPr>
          <w:rFonts w:eastAsia="Times New Roman" w:cs="Arial"/>
          <w:color w:val="444444"/>
          <w:sz w:val="20"/>
          <w:szCs w:val="20"/>
          <w:u w:val="none"/>
          <w:lang w:val="en-AU" w:eastAsia="de-DE"/>
        </w:rPr>
      </w:pPr>
      <w:r w:rsidRPr="00363441">
        <w:rPr>
          <w:rFonts w:eastAsia="Times New Roman" w:cs="Arial"/>
          <w:color w:val="444444"/>
          <w:sz w:val="20"/>
          <w:szCs w:val="20"/>
          <w:u w:val="none"/>
          <w:lang w:val="en-AU" w:eastAsia="de-DE"/>
        </w:rPr>
        <w:t>“There’s always a situation that deviates from the norm where you want the option for manual override, so someone can take immediate action and help out.”</w:t>
      </w:r>
    </w:p>
    <w:p w:rsidR="00363441" w:rsidRPr="00363441" w:rsidRDefault="00696DEE" w:rsidP="00363441">
      <w:pPr>
        <w:shd w:val="clear" w:color="auto" w:fill="FFFFFF"/>
        <w:spacing w:before="150" w:after="150" w:line="240" w:lineRule="auto"/>
        <w:rPr>
          <w:rFonts w:eastAsia="Times New Roman" w:cs="Arial"/>
          <w:color w:val="444444"/>
          <w:sz w:val="20"/>
          <w:szCs w:val="20"/>
          <w:u w:val="none"/>
          <w:lang w:val="en-AU" w:eastAsia="de-DE"/>
        </w:rPr>
      </w:pPr>
      <w:r>
        <w:rPr>
          <w:rFonts w:eastAsia="Times New Roman" w:cs="Arial"/>
          <w:color w:val="444444"/>
          <w:sz w:val="20"/>
          <w:szCs w:val="20"/>
          <w:u w:val="none"/>
          <w:lang w:val="en-AU" w:eastAsia="de-DE"/>
        </w:rPr>
        <w:t>Staying</w:t>
      </w:r>
      <w:r w:rsidR="00363441" w:rsidRPr="00363441">
        <w:rPr>
          <w:rFonts w:eastAsia="Times New Roman" w:cs="Arial"/>
          <w:color w:val="444444"/>
          <w:sz w:val="20"/>
          <w:szCs w:val="20"/>
          <w:u w:val="none"/>
          <w:lang w:val="en-AU" w:eastAsia="de-DE"/>
        </w:rPr>
        <w:t xml:space="preserve"> human means use Design Thinking. Put simply, this methodology helps hone in on businesses’ most thorny challenges, but is human-centric.</w:t>
      </w:r>
    </w:p>
    <w:p w:rsidR="00363441" w:rsidRPr="00363441" w:rsidRDefault="00363441" w:rsidP="00363441">
      <w:pPr>
        <w:shd w:val="clear" w:color="auto" w:fill="FFFFFF"/>
        <w:spacing w:before="150" w:after="150" w:line="240" w:lineRule="auto"/>
        <w:rPr>
          <w:rFonts w:eastAsia="Times New Roman" w:cs="Arial"/>
          <w:color w:val="444444"/>
          <w:sz w:val="20"/>
          <w:szCs w:val="20"/>
          <w:u w:val="none"/>
          <w:lang w:val="en-AU" w:eastAsia="de-DE"/>
        </w:rPr>
      </w:pPr>
      <w:r w:rsidRPr="00363441">
        <w:rPr>
          <w:rFonts w:eastAsia="Times New Roman" w:cs="Arial"/>
          <w:color w:val="444444"/>
          <w:sz w:val="20"/>
          <w:szCs w:val="20"/>
          <w:u w:val="none"/>
          <w:lang w:val="en-AU" w:eastAsia="de-DE"/>
        </w:rPr>
        <w:t xml:space="preserve">“With Design Thinking we never lose sight of the people using this solution. </w:t>
      </w:r>
      <w:proofErr w:type="gramStart"/>
      <w:r w:rsidRPr="00363441">
        <w:rPr>
          <w:rFonts w:eastAsia="Times New Roman" w:cs="Arial"/>
          <w:color w:val="444444"/>
          <w:sz w:val="20"/>
          <w:szCs w:val="20"/>
          <w:u w:val="none"/>
          <w:lang w:val="en-AU" w:eastAsia="de-DE"/>
        </w:rPr>
        <w:t>So</w:t>
      </w:r>
      <w:proofErr w:type="gramEnd"/>
      <w:r w:rsidRPr="00363441">
        <w:rPr>
          <w:rFonts w:eastAsia="Times New Roman" w:cs="Arial"/>
          <w:color w:val="444444"/>
          <w:sz w:val="20"/>
          <w:szCs w:val="20"/>
          <w:u w:val="none"/>
          <w:lang w:val="en-AU" w:eastAsia="de-DE"/>
        </w:rPr>
        <w:t xml:space="preserve"> when we look at going digital and using innovation to address critical problems, we start with the end user – what does their day look like, how do they work and what do they need to be successful. Then we can figure out the way technology can solve the problem.”</w:t>
      </w:r>
    </w:p>
    <w:p w:rsidR="00363441" w:rsidRPr="00363441" w:rsidRDefault="00363441" w:rsidP="00363441">
      <w:pPr>
        <w:shd w:val="clear" w:color="auto" w:fill="FFFFFF"/>
        <w:spacing w:before="150" w:after="150" w:line="240" w:lineRule="auto"/>
        <w:rPr>
          <w:rFonts w:eastAsia="Times New Roman" w:cs="Arial"/>
          <w:color w:val="444444"/>
          <w:sz w:val="20"/>
          <w:szCs w:val="20"/>
          <w:u w:val="none"/>
          <w:lang w:val="en-AU" w:eastAsia="de-DE"/>
        </w:rPr>
      </w:pPr>
      <w:r w:rsidRPr="00363441">
        <w:rPr>
          <w:rFonts w:eastAsia="Times New Roman" w:cs="Arial"/>
          <w:b/>
          <w:bCs/>
          <w:color w:val="444444"/>
          <w:sz w:val="20"/>
          <w:szCs w:val="20"/>
          <w:u w:val="none"/>
          <w:lang w:val="en-AU" w:eastAsia="de-DE"/>
        </w:rPr>
        <w:lastRenderedPageBreak/>
        <w:t>Start small, dream big</w:t>
      </w:r>
    </w:p>
    <w:p w:rsidR="00363441" w:rsidRPr="00363441" w:rsidRDefault="00696DEE" w:rsidP="00363441">
      <w:pPr>
        <w:shd w:val="clear" w:color="auto" w:fill="FFFFFF"/>
        <w:spacing w:before="150" w:after="150" w:line="240" w:lineRule="auto"/>
        <w:rPr>
          <w:rFonts w:eastAsia="Times New Roman" w:cs="Arial"/>
          <w:color w:val="444444"/>
          <w:sz w:val="20"/>
          <w:szCs w:val="20"/>
          <w:u w:val="none"/>
          <w:lang w:val="en-AU" w:eastAsia="de-DE"/>
        </w:rPr>
      </w:pPr>
      <w:r>
        <w:rPr>
          <w:rFonts w:eastAsia="Times New Roman" w:cs="Arial"/>
          <w:color w:val="444444"/>
          <w:sz w:val="20"/>
          <w:szCs w:val="20"/>
          <w:u w:val="none"/>
          <w:lang w:val="en-AU" w:eastAsia="de-DE"/>
        </w:rPr>
        <w:t>O</w:t>
      </w:r>
      <w:r w:rsidR="00363441" w:rsidRPr="00363441">
        <w:rPr>
          <w:rFonts w:eastAsia="Times New Roman" w:cs="Arial"/>
          <w:color w:val="444444"/>
          <w:sz w:val="20"/>
          <w:szCs w:val="20"/>
          <w:u w:val="none"/>
          <w:lang w:val="en-AU" w:eastAsia="de-DE"/>
        </w:rPr>
        <w:t>rganizations need to clearly identify a use case and then look at scaling later, it’s important to keep in mind some targeted use cases that can have a huge impact in terms of profit and consumers.</w:t>
      </w:r>
    </w:p>
    <w:p w:rsidR="00363441" w:rsidRPr="00363441" w:rsidRDefault="00363441" w:rsidP="00363441">
      <w:pPr>
        <w:shd w:val="clear" w:color="auto" w:fill="FFFFFF"/>
        <w:spacing w:before="150" w:after="150" w:line="240" w:lineRule="auto"/>
        <w:rPr>
          <w:rFonts w:eastAsia="Times New Roman" w:cs="Arial"/>
          <w:color w:val="444444"/>
          <w:sz w:val="20"/>
          <w:szCs w:val="20"/>
          <w:u w:val="none"/>
          <w:lang w:val="en-AU" w:eastAsia="de-DE"/>
        </w:rPr>
      </w:pPr>
      <w:r w:rsidRPr="00363441">
        <w:rPr>
          <w:rFonts w:eastAsia="Times New Roman" w:cs="Arial"/>
          <w:color w:val="444444"/>
          <w:sz w:val="20"/>
          <w:szCs w:val="20"/>
          <w:u w:val="none"/>
          <w:lang w:val="en-AU" w:eastAsia="de-DE"/>
        </w:rPr>
        <w:t xml:space="preserve"> “The important thing is not to get overwhelmed by the scope of digital transformation.  Innovation is easier than ever to integrate into existing businesses in a modular, open fashion that scales across platforms and with existing partners and systems.  We know that digital transformation is not a one-size-fits-all solution, but we have now learned how to package up innovation to make those transformations accessible, well-supported and easily scalable.”</w:t>
      </w:r>
    </w:p>
    <w:p w:rsidR="00363441" w:rsidRPr="00363441" w:rsidRDefault="00696DEE" w:rsidP="00363441">
      <w:pPr>
        <w:shd w:val="clear" w:color="auto" w:fill="FFFFFF"/>
        <w:spacing w:before="150" w:after="150" w:line="240" w:lineRule="auto"/>
        <w:rPr>
          <w:rFonts w:eastAsia="Times New Roman" w:cs="Arial"/>
          <w:color w:val="444444"/>
          <w:sz w:val="20"/>
          <w:szCs w:val="20"/>
          <w:u w:val="none"/>
          <w:lang w:val="en-AU" w:eastAsia="de-DE"/>
        </w:rPr>
      </w:pPr>
      <w:r>
        <w:rPr>
          <w:rFonts w:eastAsia="Times New Roman" w:cs="Arial"/>
          <w:color w:val="444444"/>
          <w:sz w:val="20"/>
          <w:szCs w:val="20"/>
          <w:u w:val="none"/>
          <w:lang w:val="en-AU" w:eastAsia="de-DE"/>
        </w:rPr>
        <w:t>A</w:t>
      </w:r>
      <w:bookmarkStart w:id="0" w:name="_GoBack"/>
      <w:bookmarkEnd w:id="0"/>
      <w:r w:rsidR="00363441" w:rsidRPr="00363441">
        <w:rPr>
          <w:rFonts w:eastAsia="Times New Roman" w:cs="Arial"/>
          <w:color w:val="444444"/>
          <w:sz w:val="20"/>
          <w:szCs w:val="20"/>
          <w:u w:val="none"/>
          <w:lang w:val="en-AU" w:eastAsia="de-DE"/>
        </w:rPr>
        <w:t>n example from the early days of digital of how starting small can snowball into strong growth. “I spoke with a Russian gentleman in the early 1980s. He was in college when the internet was just starting and ran a small construction company. He used it to get immediate information on the price of construction materials across the country, and started doing commodities trading. His net worth went up to $25 million at 25 years old. He took early advantage of digital innovation and it changed his life.”</w:t>
      </w:r>
    </w:p>
    <w:p w:rsidR="00363441" w:rsidRPr="00363441" w:rsidRDefault="00363441" w:rsidP="00363441">
      <w:pPr>
        <w:rPr>
          <w:lang w:val="en-AU"/>
        </w:rPr>
      </w:pPr>
    </w:p>
    <w:sectPr w:rsidR="00363441" w:rsidRPr="003634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41"/>
    <w:rsid w:val="00363441"/>
    <w:rsid w:val="00696DEE"/>
    <w:rsid w:val="00E568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EBA0"/>
  <w15:chartTrackingRefBased/>
  <w15:docId w15:val="{C8F1D148-328E-40A4-AC85-DFA5E0F6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2"/>
        <w:szCs w:val="22"/>
        <w:u w:val="single"/>
        <w:lang w:val="de-DE"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441"/>
    <w:pPr>
      <w:spacing w:before="100" w:beforeAutospacing="1" w:after="100" w:afterAutospacing="1" w:line="240" w:lineRule="auto"/>
    </w:pPr>
    <w:rPr>
      <w:rFonts w:ascii="Times New Roman" w:eastAsia="Times New Roman" w:hAnsi="Times New Roman"/>
      <w:sz w:val="24"/>
      <w:szCs w:val="24"/>
      <w:u w:val="none"/>
      <w:lang w:eastAsia="de-DE"/>
    </w:rPr>
  </w:style>
  <w:style w:type="character" w:styleId="Strong">
    <w:name w:val="Strong"/>
    <w:basedOn w:val="DefaultParagraphFont"/>
    <w:uiPriority w:val="22"/>
    <w:qFormat/>
    <w:rsid w:val="003634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09585">
      <w:bodyDiv w:val="1"/>
      <w:marLeft w:val="0"/>
      <w:marRight w:val="0"/>
      <w:marTop w:val="0"/>
      <w:marBottom w:val="0"/>
      <w:divBdr>
        <w:top w:val="none" w:sz="0" w:space="0" w:color="auto"/>
        <w:left w:val="none" w:sz="0" w:space="0" w:color="auto"/>
        <w:bottom w:val="none" w:sz="0" w:space="0" w:color="auto"/>
        <w:right w:val="none" w:sz="0" w:space="0" w:color="auto"/>
      </w:divBdr>
    </w:div>
    <w:div w:id="773862299">
      <w:bodyDiv w:val="1"/>
      <w:marLeft w:val="0"/>
      <w:marRight w:val="0"/>
      <w:marTop w:val="0"/>
      <w:marBottom w:val="0"/>
      <w:divBdr>
        <w:top w:val="none" w:sz="0" w:space="0" w:color="auto"/>
        <w:left w:val="none" w:sz="0" w:space="0" w:color="auto"/>
        <w:bottom w:val="none" w:sz="0" w:space="0" w:color="auto"/>
        <w:right w:val="none" w:sz="0" w:space="0" w:color="auto"/>
      </w:divBdr>
    </w:div>
    <w:div w:id="86822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Danzebrink, Konrad</dc:creator>
  <cp:keywords/>
  <dc:description/>
  <cp:lastModifiedBy>Danzebrink, Konrad</cp:lastModifiedBy>
  <cp:revision>2</cp:revision>
  <dcterms:created xsi:type="dcterms:W3CDTF">2017-05-19T15:23:00Z</dcterms:created>
  <dcterms:modified xsi:type="dcterms:W3CDTF">2017-05-19T15:31:00Z</dcterms:modified>
</cp:coreProperties>
</file>