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746CC" w14:textId="5F13F034" w:rsidR="005F4EE2" w:rsidRPr="005F4EE2" w:rsidRDefault="005676F0" w:rsidP="005F4EE2">
      <w:pPr>
        <w:jc w:val="both"/>
        <w:rPr>
          <w:rFonts w:cs="Times New Roman"/>
        </w:rPr>
      </w:pPr>
      <w:r w:rsidRPr="005F4EE2">
        <w:rPr>
          <w:rFonts w:cs="Times New Roman"/>
        </w:rPr>
        <w:t>Report Apr 23rd</w:t>
      </w:r>
    </w:p>
    <w:p w14:paraId="18D2005A" w14:textId="41B985B7" w:rsidR="005676F0" w:rsidRPr="005F4EE2" w:rsidRDefault="005F4EE2" w:rsidP="005F4EE2">
      <w:pPr>
        <w:jc w:val="both"/>
      </w:pPr>
      <w:r w:rsidRPr="005F4EE2">
        <w:t xml:space="preserve">This method helps identify which factors contribute the most to the overall </w:t>
      </w:r>
      <w:r w:rsidRPr="005F4EE2">
        <w:t xml:space="preserve">mean </w:t>
      </w:r>
      <w:r w:rsidRPr="005F4EE2">
        <w:t>difference between two groups, making it easier to prioritize areas for targeted action or strategic focus.</w:t>
      </w:r>
    </w:p>
    <w:p w14:paraId="7BAFB5CB" w14:textId="01081583" w:rsidR="005F4EE2" w:rsidRDefault="005F4EE2" w:rsidP="005F4EE2">
      <w:pPr>
        <w:jc w:val="both"/>
        <w:rPr>
          <w:rFonts w:cs="Times New Roman"/>
        </w:rPr>
      </w:pPr>
      <w:r w:rsidRPr="005F4EE2">
        <w:rPr>
          <w:rFonts w:cs="Times New Roman"/>
        </w:rPr>
        <w:drawing>
          <wp:inline distT="0" distB="0" distL="0" distR="0" wp14:anchorId="2E2E0640" wp14:editId="7DAC4C82">
            <wp:extent cx="5943600" cy="2724785"/>
            <wp:effectExtent l="0" t="0" r="0" b="5715"/>
            <wp:docPr id="1643145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4584" name="Picture 1" descr="A screenshot of a computer program&#10;&#10;AI-generated content may be incorrect."/>
                    <pic:cNvPicPr/>
                  </pic:nvPicPr>
                  <pic:blipFill>
                    <a:blip r:embed="rId5"/>
                    <a:stretch>
                      <a:fillRect/>
                    </a:stretch>
                  </pic:blipFill>
                  <pic:spPr>
                    <a:xfrm>
                      <a:off x="0" y="0"/>
                      <a:ext cx="5943600" cy="2724785"/>
                    </a:xfrm>
                    <a:prstGeom prst="rect">
                      <a:avLst/>
                    </a:prstGeom>
                  </pic:spPr>
                </pic:pic>
              </a:graphicData>
            </a:graphic>
          </wp:inline>
        </w:drawing>
      </w:r>
    </w:p>
    <w:p w14:paraId="619B2BA1" w14:textId="77777777" w:rsidR="005F4EE2" w:rsidRPr="005F4EE2" w:rsidRDefault="005F4EE2" w:rsidP="005F4EE2">
      <w:pPr>
        <w:jc w:val="both"/>
        <w:rPr>
          <w:rFonts w:cs="Times New Roman"/>
        </w:rPr>
      </w:pPr>
    </w:p>
    <w:p w14:paraId="5B02FA8E" w14:textId="38181D6D" w:rsidR="005F4EE2" w:rsidRPr="005F4EE2" w:rsidRDefault="005F4EE2" w:rsidP="005F4EE2">
      <w:pPr>
        <w:jc w:val="both"/>
        <w:rPr>
          <w:color w:val="1F1F1F"/>
          <w:shd w:val="clear" w:color="auto" w:fill="FFFFFF"/>
        </w:rPr>
      </w:pPr>
      <w:r w:rsidRPr="005F4EE2">
        <w:rPr>
          <w:color w:val="1F1F1F"/>
          <w:shd w:val="clear" w:color="auto" w:fill="FFFFFF"/>
        </w:rPr>
        <w:t>KS-Test</w:t>
      </w:r>
    </w:p>
    <w:p w14:paraId="4F9B656A" w14:textId="2BD700E5" w:rsidR="005F4EE2" w:rsidRPr="005F4EE2" w:rsidRDefault="005F4EE2" w:rsidP="005F4EE2">
      <w:pPr>
        <w:jc w:val="both"/>
        <w:rPr>
          <w:rFonts w:cs="Times New Roman"/>
        </w:rPr>
      </w:pPr>
      <w:r w:rsidRPr="005F4EE2">
        <w:rPr>
          <w:rFonts w:cs="Times New Roman"/>
        </w:rPr>
        <w:t xml:space="preserve">The KS-test helps us measure whether two groups differ significantly in how their </w:t>
      </w:r>
      <w:r>
        <w:rPr>
          <w:rFonts w:cs="Times New Roman"/>
        </w:rPr>
        <w:t>affiliation</w:t>
      </w:r>
      <w:r w:rsidRPr="005F4EE2">
        <w:rPr>
          <w:rFonts w:cs="Times New Roman"/>
        </w:rPr>
        <w:t xml:space="preserve"> scores are distributed, highlighting where the biggest behavioral gaps lie.</w:t>
      </w:r>
    </w:p>
    <w:p w14:paraId="35D78E87" w14:textId="141A5887" w:rsidR="005F4EE2" w:rsidRDefault="005F4EE2" w:rsidP="005F4EE2">
      <w:pPr>
        <w:jc w:val="both"/>
        <w:rPr>
          <w:rFonts w:cs="Times New Roman"/>
        </w:rPr>
      </w:pPr>
      <w:r>
        <w:rPr>
          <w:noProof/>
        </w:rPr>
        <w:lastRenderedPageBreak/>
        <w:drawing>
          <wp:inline distT="0" distB="0" distL="0" distR="0" wp14:anchorId="3F4BB49D" wp14:editId="3E2A4668">
            <wp:extent cx="5943600" cy="3545840"/>
            <wp:effectExtent l="0" t="0" r="0" b="0"/>
            <wp:docPr id="735307062" name="Picture 1"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07062" name="Picture 1" descr="A graph with red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6B229652" w14:textId="11630237" w:rsidR="005F4EE2" w:rsidRDefault="005E6743" w:rsidP="005F4EE2">
      <w:pPr>
        <w:jc w:val="both"/>
        <w:rPr>
          <w:rFonts w:cs="Times New Roman"/>
        </w:rPr>
      </w:pPr>
      <w:r w:rsidRPr="005E6743">
        <w:rPr>
          <w:rFonts w:cs="Times New Roman"/>
        </w:rPr>
        <w:drawing>
          <wp:inline distT="0" distB="0" distL="0" distR="0" wp14:anchorId="1E58AD8E" wp14:editId="33D768FF">
            <wp:extent cx="5943600" cy="1292860"/>
            <wp:effectExtent l="0" t="0" r="0" b="2540"/>
            <wp:docPr id="456789811" name="Picture 1" descr="A black text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89811" name="Picture 1" descr="A black text with numbers and numbers&#10;&#10;AI-generated content may be incorrect."/>
                    <pic:cNvPicPr/>
                  </pic:nvPicPr>
                  <pic:blipFill>
                    <a:blip r:embed="rId7"/>
                    <a:stretch>
                      <a:fillRect/>
                    </a:stretch>
                  </pic:blipFill>
                  <pic:spPr>
                    <a:xfrm>
                      <a:off x="0" y="0"/>
                      <a:ext cx="5943600" cy="1292860"/>
                    </a:xfrm>
                    <a:prstGeom prst="rect">
                      <a:avLst/>
                    </a:prstGeom>
                  </pic:spPr>
                </pic:pic>
              </a:graphicData>
            </a:graphic>
          </wp:inline>
        </w:drawing>
      </w:r>
    </w:p>
    <w:p w14:paraId="65F4667B" w14:textId="77777777" w:rsidR="005E6743" w:rsidRDefault="005E6743" w:rsidP="005F4EE2">
      <w:pPr>
        <w:jc w:val="both"/>
        <w:rPr>
          <w:rFonts w:cs="Times New Roman"/>
        </w:rPr>
      </w:pPr>
    </w:p>
    <w:p w14:paraId="0C317D7E" w14:textId="3D733F28" w:rsidR="005F4EE2" w:rsidRDefault="005F4EE2" w:rsidP="005F4EE2">
      <w:pPr>
        <w:jc w:val="both"/>
        <w:rPr>
          <w:rFonts w:cs="Times New Roman"/>
        </w:rPr>
      </w:pPr>
      <w:r>
        <w:rPr>
          <w:rFonts w:cs="Times New Roman"/>
        </w:rPr>
        <w:t>Wasserstein Distance</w:t>
      </w:r>
    </w:p>
    <w:p w14:paraId="2A566019" w14:textId="0485A560" w:rsidR="005F4EE2" w:rsidRPr="005F4EE2" w:rsidRDefault="005F4EE2" w:rsidP="005F4EE2">
      <w:pPr>
        <w:jc w:val="both"/>
        <w:rPr>
          <w:rFonts w:cs="Times New Roman"/>
        </w:rPr>
      </w:pPr>
      <w:r w:rsidRPr="005F4EE2">
        <w:rPr>
          <w:rFonts w:cs="Times New Roman"/>
        </w:rPr>
        <w:t>The Wasserstein Distance quantifies how far two groups' distributions are from each other, helping us understand which factors show the biggest overall shifts in behavior.</w:t>
      </w:r>
    </w:p>
    <w:p w14:paraId="427D8B48" w14:textId="77E414C7" w:rsidR="005F4EE2" w:rsidRDefault="005F4EE2" w:rsidP="005F4EE2">
      <w:pPr>
        <w:jc w:val="both"/>
        <w:rPr>
          <w:rFonts w:cs="Times New Roman"/>
        </w:rPr>
      </w:pPr>
      <w:r>
        <w:rPr>
          <w:noProof/>
        </w:rPr>
        <w:lastRenderedPageBreak/>
        <w:drawing>
          <wp:inline distT="0" distB="0" distL="0" distR="0" wp14:anchorId="1D7CD136" wp14:editId="1533F4C5">
            <wp:extent cx="5943600" cy="3545840"/>
            <wp:effectExtent l="0" t="0" r="0" b="0"/>
            <wp:docPr id="1858566490" name="Picture 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66490" name="Picture 2" descr="A graph with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32D5A808" w14:textId="69C54F2E" w:rsidR="005E6743" w:rsidRDefault="005E6743" w:rsidP="005F4EE2">
      <w:pPr>
        <w:jc w:val="both"/>
        <w:rPr>
          <w:rFonts w:cs="Times New Roman"/>
        </w:rPr>
      </w:pPr>
      <w:r w:rsidRPr="005E6743">
        <w:rPr>
          <w:rFonts w:cs="Times New Roman"/>
        </w:rPr>
        <w:drawing>
          <wp:inline distT="0" distB="0" distL="0" distR="0" wp14:anchorId="517B8D7F" wp14:editId="1CA0A8A1">
            <wp:extent cx="5943600" cy="1342390"/>
            <wp:effectExtent l="0" t="0" r="0" b="3810"/>
            <wp:docPr id="1292246802"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46802" name="Picture 1" descr="A close-up of a message&#10;&#10;AI-generated content may be incorrect."/>
                    <pic:cNvPicPr/>
                  </pic:nvPicPr>
                  <pic:blipFill>
                    <a:blip r:embed="rId9"/>
                    <a:stretch>
                      <a:fillRect/>
                    </a:stretch>
                  </pic:blipFill>
                  <pic:spPr>
                    <a:xfrm>
                      <a:off x="0" y="0"/>
                      <a:ext cx="5943600" cy="1342390"/>
                    </a:xfrm>
                    <a:prstGeom prst="rect">
                      <a:avLst/>
                    </a:prstGeom>
                  </pic:spPr>
                </pic:pic>
              </a:graphicData>
            </a:graphic>
          </wp:inline>
        </w:drawing>
      </w:r>
    </w:p>
    <w:p w14:paraId="60DBF8B0" w14:textId="77777777" w:rsidR="005E6743" w:rsidRDefault="005E6743" w:rsidP="005F4EE2">
      <w:pPr>
        <w:jc w:val="both"/>
        <w:rPr>
          <w:rFonts w:cs="Times New Roman"/>
        </w:rPr>
      </w:pPr>
    </w:p>
    <w:p w14:paraId="4A79444A" w14:textId="405AC00D" w:rsidR="005F4EE2" w:rsidRDefault="005F4EE2" w:rsidP="005F4EE2">
      <w:pPr>
        <w:jc w:val="both"/>
        <w:rPr>
          <w:rFonts w:cs="Times New Roman"/>
        </w:rPr>
      </w:pPr>
      <w:r>
        <w:rPr>
          <w:rFonts w:cs="Times New Roman"/>
        </w:rPr>
        <w:t>In brief, the top factors which contribute most to the difference between cluster 1 and cluster 2 are:</w:t>
      </w:r>
    </w:p>
    <w:p w14:paraId="6A944D6B" w14:textId="2B55AA57" w:rsidR="005F4EE2" w:rsidRDefault="005F4EE2" w:rsidP="005F4EE2">
      <w:pPr>
        <w:jc w:val="both"/>
        <w:rPr>
          <w:rFonts w:cs="Times New Roman"/>
        </w:rPr>
      </w:pPr>
      <w:r>
        <w:rPr>
          <w:rFonts w:cs="Times New Roman"/>
        </w:rPr>
        <w:t>1</w:t>
      </w:r>
      <w:r w:rsidRPr="005F4EE2">
        <w:rPr>
          <w:rFonts w:cs="Times New Roman"/>
          <w:vertAlign w:val="superscript"/>
        </w:rPr>
        <w:t>st</w:t>
      </w:r>
      <w:r>
        <w:rPr>
          <w:rFonts w:cs="Times New Roman"/>
        </w:rPr>
        <w:t xml:space="preserve">: </w:t>
      </w:r>
      <w:r w:rsidR="005E6743">
        <w:rPr>
          <w:rFonts w:cs="Times New Roman"/>
        </w:rPr>
        <w:t>Volunteer</w:t>
      </w:r>
    </w:p>
    <w:p w14:paraId="617E0BD1" w14:textId="19C4D371" w:rsidR="005E6743" w:rsidRDefault="005E6743" w:rsidP="005F4EE2">
      <w:pPr>
        <w:jc w:val="both"/>
        <w:rPr>
          <w:rFonts w:cs="Times New Roman"/>
        </w:rPr>
      </w:pPr>
      <w:r>
        <w:rPr>
          <w:rFonts w:cs="Times New Roman"/>
        </w:rPr>
        <w:t>2</w:t>
      </w:r>
      <w:r w:rsidRPr="005E6743">
        <w:rPr>
          <w:rFonts w:cs="Times New Roman"/>
          <w:vertAlign w:val="superscript"/>
        </w:rPr>
        <w:t>nd</w:t>
      </w:r>
      <w:r>
        <w:rPr>
          <w:rFonts w:cs="Times New Roman"/>
        </w:rPr>
        <w:t>: Degree</w:t>
      </w:r>
    </w:p>
    <w:p w14:paraId="540DA888" w14:textId="31F5FED0" w:rsidR="005E6743" w:rsidRDefault="005E6743" w:rsidP="005F4EE2">
      <w:pPr>
        <w:jc w:val="both"/>
        <w:rPr>
          <w:rFonts w:cs="Times New Roman"/>
        </w:rPr>
      </w:pPr>
      <w:r>
        <w:rPr>
          <w:rFonts w:cs="Times New Roman"/>
        </w:rPr>
        <w:t>3</w:t>
      </w:r>
      <w:r w:rsidRPr="005E6743">
        <w:rPr>
          <w:rFonts w:cs="Times New Roman"/>
          <w:vertAlign w:val="superscript"/>
        </w:rPr>
        <w:t>rd</w:t>
      </w:r>
      <w:r>
        <w:rPr>
          <w:rFonts w:cs="Times New Roman"/>
        </w:rPr>
        <w:t>: Events</w:t>
      </w:r>
    </w:p>
    <w:p w14:paraId="27FE31D4" w14:textId="662B788A" w:rsidR="005E6743" w:rsidRDefault="005E6743" w:rsidP="005F4EE2">
      <w:pPr>
        <w:jc w:val="both"/>
        <w:rPr>
          <w:rFonts w:cs="Times New Roman"/>
        </w:rPr>
      </w:pPr>
      <w:r>
        <w:rPr>
          <w:rFonts w:cs="Times New Roman"/>
        </w:rPr>
        <w:t xml:space="preserve">Some interesting observations: </w:t>
      </w:r>
    </w:p>
    <w:p w14:paraId="5B9F3ECC" w14:textId="265D014B" w:rsidR="005E6743" w:rsidRDefault="005E6743" w:rsidP="005E6743">
      <w:pPr>
        <w:pStyle w:val="ListParagraph"/>
        <w:numPr>
          <w:ilvl w:val="0"/>
          <w:numId w:val="1"/>
        </w:numPr>
        <w:jc w:val="both"/>
        <w:rPr>
          <w:rFonts w:cs="Times New Roman"/>
        </w:rPr>
      </w:pPr>
      <w:r>
        <w:rPr>
          <w:rFonts w:cs="Times New Roman"/>
        </w:rPr>
        <w:t>I</w:t>
      </w:r>
      <w:r w:rsidRPr="005E6743">
        <w:rPr>
          <w:rFonts w:cs="Times New Roman"/>
        </w:rPr>
        <w:t>n the red bar graph, the</w:t>
      </w:r>
      <w:r>
        <w:rPr>
          <w:rFonts w:cs="Times New Roman"/>
        </w:rPr>
        <w:t xml:space="preserve"> distribution difference of volunteer between cluster 1 and cluster 2 is bigger than the distribution difference of total score minus giving</w:t>
      </w:r>
    </w:p>
    <w:p w14:paraId="44C72180" w14:textId="676D36BC" w:rsidR="005E6743" w:rsidRPr="005E6743" w:rsidRDefault="005E6743" w:rsidP="005E6743">
      <w:pPr>
        <w:pStyle w:val="NormalWeb"/>
        <w:numPr>
          <w:ilvl w:val="0"/>
          <w:numId w:val="2"/>
        </w:numPr>
        <w:jc w:val="both"/>
        <w:rPr>
          <w:rFonts w:asciiTheme="minorHAnsi" w:hAnsiTheme="minorHAnsi"/>
        </w:rPr>
      </w:pPr>
      <w:r w:rsidRPr="005E6743">
        <w:rPr>
          <w:rFonts w:asciiTheme="minorHAnsi" w:hAnsiTheme="minorHAnsi"/>
        </w:rPr>
        <w:lastRenderedPageBreak/>
        <w:t xml:space="preserve">In the red bar graph, the distribution difference for Events is higher than that for Degree, which suggests that the impact of these two factors may be similar. However, when combined with the </w:t>
      </w:r>
      <w:r>
        <w:rPr>
          <w:rFonts w:asciiTheme="minorHAnsi" w:hAnsiTheme="minorHAnsi"/>
        </w:rPr>
        <w:t xml:space="preserve">second </w:t>
      </w:r>
      <w:r w:rsidRPr="005E6743">
        <w:rPr>
          <w:rFonts w:asciiTheme="minorHAnsi" w:hAnsiTheme="minorHAnsi"/>
        </w:rPr>
        <w:t>contribution table</w:t>
      </w:r>
      <w:r>
        <w:rPr>
          <w:rFonts w:asciiTheme="minorHAnsi" w:hAnsiTheme="minorHAnsi"/>
        </w:rPr>
        <w:t xml:space="preserve"> (blue bars)</w:t>
      </w:r>
      <w:r w:rsidRPr="005E6743">
        <w:rPr>
          <w:rFonts w:asciiTheme="minorHAnsi" w:hAnsiTheme="minorHAnsi"/>
        </w:rPr>
        <w:t>, Degree ultimately ranks second in overall contribution.</w:t>
      </w:r>
    </w:p>
    <w:sectPr w:rsidR="005E6743" w:rsidRPr="005E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69D9"/>
    <w:multiLevelType w:val="multilevel"/>
    <w:tmpl w:val="10AA8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B1B14"/>
    <w:multiLevelType w:val="hybridMultilevel"/>
    <w:tmpl w:val="54D4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060541">
    <w:abstractNumId w:val="1"/>
  </w:num>
  <w:num w:numId="2" w16cid:durableId="100224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F0"/>
    <w:rsid w:val="001E29CD"/>
    <w:rsid w:val="001F5FC4"/>
    <w:rsid w:val="005676F0"/>
    <w:rsid w:val="005E6743"/>
    <w:rsid w:val="005F4EE2"/>
    <w:rsid w:val="00A31CB8"/>
    <w:rsid w:val="00AF7C54"/>
    <w:rsid w:val="00BA6DDD"/>
    <w:rsid w:val="00BD5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50583F"/>
  <w15:chartTrackingRefBased/>
  <w15:docId w15:val="{61A5B629-566D-1347-8A6E-4499AE0D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6F0"/>
    <w:rPr>
      <w:rFonts w:eastAsiaTheme="majorEastAsia" w:cstheme="majorBidi"/>
      <w:color w:val="272727" w:themeColor="text1" w:themeTint="D8"/>
    </w:rPr>
  </w:style>
  <w:style w:type="paragraph" w:styleId="Title">
    <w:name w:val="Title"/>
    <w:basedOn w:val="Normal"/>
    <w:next w:val="Normal"/>
    <w:link w:val="TitleChar"/>
    <w:uiPriority w:val="10"/>
    <w:qFormat/>
    <w:rsid w:val="00567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6F0"/>
    <w:pPr>
      <w:spacing w:before="160"/>
      <w:jc w:val="center"/>
    </w:pPr>
    <w:rPr>
      <w:i/>
      <w:iCs/>
      <w:color w:val="404040" w:themeColor="text1" w:themeTint="BF"/>
    </w:rPr>
  </w:style>
  <w:style w:type="character" w:customStyle="1" w:styleId="QuoteChar">
    <w:name w:val="Quote Char"/>
    <w:basedOn w:val="DefaultParagraphFont"/>
    <w:link w:val="Quote"/>
    <w:uiPriority w:val="29"/>
    <w:rsid w:val="005676F0"/>
    <w:rPr>
      <w:i/>
      <w:iCs/>
      <w:color w:val="404040" w:themeColor="text1" w:themeTint="BF"/>
    </w:rPr>
  </w:style>
  <w:style w:type="paragraph" w:styleId="ListParagraph">
    <w:name w:val="List Paragraph"/>
    <w:basedOn w:val="Normal"/>
    <w:uiPriority w:val="34"/>
    <w:qFormat/>
    <w:rsid w:val="005676F0"/>
    <w:pPr>
      <w:ind w:left="720"/>
      <w:contextualSpacing/>
    </w:pPr>
  </w:style>
  <w:style w:type="character" w:styleId="IntenseEmphasis">
    <w:name w:val="Intense Emphasis"/>
    <w:basedOn w:val="DefaultParagraphFont"/>
    <w:uiPriority w:val="21"/>
    <w:qFormat/>
    <w:rsid w:val="005676F0"/>
    <w:rPr>
      <w:i/>
      <w:iCs/>
      <w:color w:val="0F4761" w:themeColor="accent1" w:themeShade="BF"/>
    </w:rPr>
  </w:style>
  <w:style w:type="paragraph" w:styleId="IntenseQuote">
    <w:name w:val="Intense Quote"/>
    <w:basedOn w:val="Normal"/>
    <w:next w:val="Normal"/>
    <w:link w:val="IntenseQuoteChar"/>
    <w:uiPriority w:val="30"/>
    <w:qFormat/>
    <w:rsid w:val="00567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6F0"/>
    <w:rPr>
      <w:i/>
      <w:iCs/>
      <w:color w:val="0F4761" w:themeColor="accent1" w:themeShade="BF"/>
    </w:rPr>
  </w:style>
  <w:style w:type="character" w:styleId="IntenseReference">
    <w:name w:val="Intense Reference"/>
    <w:basedOn w:val="DefaultParagraphFont"/>
    <w:uiPriority w:val="32"/>
    <w:qFormat/>
    <w:rsid w:val="005676F0"/>
    <w:rPr>
      <w:b/>
      <w:bCs/>
      <w:smallCaps/>
      <w:color w:val="0F4761" w:themeColor="accent1" w:themeShade="BF"/>
      <w:spacing w:val="5"/>
    </w:rPr>
  </w:style>
  <w:style w:type="paragraph" w:styleId="NormalWeb">
    <w:name w:val="Normal (Web)"/>
    <w:basedOn w:val="Normal"/>
    <w:uiPriority w:val="99"/>
    <w:unhideWhenUsed/>
    <w:rsid w:val="005E67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153780">
      <w:bodyDiv w:val="1"/>
      <w:marLeft w:val="0"/>
      <w:marRight w:val="0"/>
      <w:marTop w:val="0"/>
      <w:marBottom w:val="0"/>
      <w:divBdr>
        <w:top w:val="none" w:sz="0" w:space="0" w:color="auto"/>
        <w:left w:val="none" w:sz="0" w:space="0" w:color="auto"/>
        <w:bottom w:val="none" w:sz="0" w:space="0" w:color="auto"/>
        <w:right w:val="none" w:sz="0" w:space="0" w:color="auto"/>
      </w:divBdr>
    </w:div>
    <w:div w:id="1347904104">
      <w:bodyDiv w:val="1"/>
      <w:marLeft w:val="0"/>
      <w:marRight w:val="0"/>
      <w:marTop w:val="0"/>
      <w:marBottom w:val="0"/>
      <w:divBdr>
        <w:top w:val="none" w:sz="0" w:space="0" w:color="auto"/>
        <w:left w:val="none" w:sz="0" w:space="0" w:color="auto"/>
        <w:bottom w:val="none" w:sz="0" w:space="0" w:color="auto"/>
        <w:right w:val="none" w:sz="0" w:space="0" w:color="auto"/>
      </w:divBdr>
      <w:divsChild>
        <w:div w:id="1567374626">
          <w:marLeft w:val="0"/>
          <w:marRight w:val="0"/>
          <w:marTop w:val="0"/>
          <w:marBottom w:val="0"/>
          <w:divBdr>
            <w:top w:val="none" w:sz="0" w:space="0" w:color="auto"/>
            <w:left w:val="none" w:sz="0" w:space="0" w:color="auto"/>
            <w:bottom w:val="none" w:sz="0" w:space="0" w:color="auto"/>
            <w:right w:val="none" w:sz="0" w:space="0" w:color="auto"/>
          </w:divBdr>
          <w:divsChild>
            <w:div w:id="1552302807">
              <w:marLeft w:val="0"/>
              <w:marRight w:val="0"/>
              <w:marTop w:val="0"/>
              <w:marBottom w:val="0"/>
              <w:divBdr>
                <w:top w:val="none" w:sz="0" w:space="0" w:color="auto"/>
                <w:left w:val="none" w:sz="0" w:space="0" w:color="auto"/>
                <w:bottom w:val="none" w:sz="0" w:space="0" w:color="auto"/>
                <w:right w:val="none" w:sz="0" w:space="0" w:color="auto"/>
              </w:divBdr>
              <w:divsChild>
                <w:div w:id="1567960813">
                  <w:marLeft w:val="0"/>
                  <w:marRight w:val="0"/>
                  <w:marTop w:val="0"/>
                  <w:marBottom w:val="0"/>
                  <w:divBdr>
                    <w:top w:val="none" w:sz="0" w:space="0" w:color="auto"/>
                    <w:left w:val="none" w:sz="0" w:space="0" w:color="auto"/>
                    <w:bottom w:val="none" w:sz="0" w:space="0" w:color="auto"/>
                    <w:right w:val="none" w:sz="0" w:space="0" w:color="auto"/>
                  </w:divBdr>
                  <w:divsChild>
                    <w:div w:id="889344482">
                      <w:marLeft w:val="0"/>
                      <w:marRight w:val="0"/>
                      <w:marTop w:val="0"/>
                      <w:marBottom w:val="0"/>
                      <w:divBdr>
                        <w:top w:val="none" w:sz="0" w:space="0" w:color="auto"/>
                        <w:left w:val="none" w:sz="0" w:space="0" w:color="auto"/>
                        <w:bottom w:val="none" w:sz="0" w:space="0" w:color="auto"/>
                        <w:right w:val="none" w:sz="0" w:space="0" w:color="auto"/>
                      </w:divBdr>
                      <w:divsChild>
                        <w:div w:id="437532616">
                          <w:marLeft w:val="0"/>
                          <w:marRight w:val="0"/>
                          <w:marTop w:val="0"/>
                          <w:marBottom w:val="0"/>
                          <w:divBdr>
                            <w:top w:val="none" w:sz="0" w:space="0" w:color="auto"/>
                            <w:left w:val="none" w:sz="0" w:space="0" w:color="auto"/>
                            <w:bottom w:val="none" w:sz="0" w:space="0" w:color="auto"/>
                            <w:right w:val="none" w:sz="0" w:space="0" w:color="auto"/>
                          </w:divBdr>
                          <w:divsChild>
                            <w:div w:id="1331517136">
                              <w:marLeft w:val="0"/>
                              <w:marRight w:val="0"/>
                              <w:marTop w:val="0"/>
                              <w:marBottom w:val="0"/>
                              <w:divBdr>
                                <w:top w:val="none" w:sz="0" w:space="0" w:color="auto"/>
                                <w:left w:val="none" w:sz="0" w:space="0" w:color="auto"/>
                                <w:bottom w:val="none" w:sz="0" w:space="0" w:color="auto"/>
                                <w:right w:val="none" w:sz="0" w:space="0" w:color="auto"/>
                              </w:divBdr>
                              <w:divsChild>
                                <w:div w:id="644775607">
                                  <w:marLeft w:val="0"/>
                                  <w:marRight w:val="0"/>
                                  <w:marTop w:val="0"/>
                                  <w:marBottom w:val="0"/>
                                  <w:divBdr>
                                    <w:top w:val="none" w:sz="0" w:space="0" w:color="auto"/>
                                    <w:left w:val="none" w:sz="0" w:space="0" w:color="auto"/>
                                    <w:bottom w:val="none" w:sz="0" w:space="0" w:color="auto"/>
                                    <w:right w:val="none" w:sz="0" w:space="0" w:color="auto"/>
                                  </w:divBdr>
                                  <w:divsChild>
                                    <w:div w:id="2040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74581">
                          <w:marLeft w:val="0"/>
                          <w:marRight w:val="0"/>
                          <w:marTop w:val="0"/>
                          <w:marBottom w:val="0"/>
                          <w:divBdr>
                            <w:top w:val="none" w:sz="0" w:space="0" w:color="auto"/>
                            <w:left w:val="none" w:sz="0" w:space="0" w:color="auto"/>
                            <w:bottom w:val="none" w:sz="0" w:space="0" w:color="auto"/>
                            <w:right w:val="none" w:sz="0" w:space="0" w:color="auto"/>
                          </w:divBdr>
                          <w:divsChild>
                            <w:div w:id="2018658051">
                              <w:marLeft w:val="0"/>
                              <w:marRight w:val="0"/>
                              <w:marTop w:val="0"/>
                              <w:marBottom w:val="0"/>
                              <w:divBdr>
                                <w:top w:val="none" w:sz="0" w:space="0" w:color="auto"/>
                                <w:left w:val="none" w:sz="0" w:space="0" w:color="auto"/>
                                <w:bottom w:val="none" w:sz="0" w:space="0" w:color="auto"/>
                                <w:right w:val="none" w:sz="0" w:space="0" w:color="auto"/>
                              </w:divBdr>
                              <w:divsChild>
                                <w:div w:id="20325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49607">
      <w:bodyDiv w:val="1"/>
      <w:marLeft w:val="0"/>
      <w:marRight w:val="0"/>
      <w:marTop w:val="0"/>
      <w:marBottom w:val="0"/>
      <w:divBdr>
        <w:top w:val="none" w:sz="0" w:space="0" w:color="auto"/>
        <w:left w:val="none" w:sz="0" w:space="0" w:color="auto"/>
        <w:bottom w:val="none" w:sz="0" w:space="0" w:color="auto"/>
        <w:right w:val="none" w:sz="0" w:space="0" w:color="auto"/>
      </w:divBdr>
    </w:div>
    <w:div w:id="1530412287">
      <w:bodyDiv w:val="1"/>
      <w:marLeft w:val="0"/>
      <w:marRight w:val="0"/>
      <w:marTop w:val="0"/>
      <w:marBottom w:val="0"/>
      <w:divBdr>
        <w:top w:val="none" w:sz="0" w:space="0" w:color="auto"/>
        <w:left w:val="none" w:sz="0" w:space="0" w:color="auto"/>
        <w:bottom w:val="none" w:sz="0" w:space="0" w:color="auto"/>
        <w:right w:val="none" w:sz="0" w:space="0" w:color="auto"/>
      </w:divBdr>
      <w:divsChild>
        <w:div w:id="1389839664">
          <w:marLeft w:val="0"/>
          <w:marRight w:val="0"/>
          <w:marTop w:val="0"/>
          <w:marBottom w:val="0"/>
          <w:divBdr>
            <w:top w:val="none" w:sz="0" w:space="0" w:color="auto"/>
            <w:left w:val="none" w:sz="0" w:space="0" w:color="auto"/>
            <w:bottom w:val="none" w:sz="0" w:space="0" w:color="auto"/>
            <w:right w:val="none" w:sz="0" w:space="0" w:color="auto"/>
          </w:divBdr>
          <w:divsChild>
            <w:div w:id="1383554850">
              <w:marLeft w:val="0"/>
              <w:marRight w:val="0"/>
              <w:marTop w:val="0"/>
              <w:marBottom w:val="0"/>
              <w:divBdr>
                <w:top w:val="none" w:sz="0" w:space="0" w:color="auto"/>
                <w:left w:val="none" w:sz="0" w:space="0" w:color="auto"/>
                <w:bottom w:val="none" w:sz="0" w:space="0" w:color="auto"/>
                <w:right w:val="none" w:sz="0" w:space="0" w:color="auto"/>
              </w:divBdr>
              <w:divsChild>
                <w:div w:id="889073756">
                  <w:marLeft w:val="0"/>
                  <w:marRight w:val="0"/>
                  <w:marTop w:val="0"/>
                  <w:marBottom w:val="0"/>
                  <w:divBdr>
                    <w:top w:val="none" w:sz="0" w:space="0" w:color="auto"/>
                    <w:left w:val="none" w:sz="0" w:space="0" w:color="auto"/>
                    <w:bottom w:val="none" w:sz="0" w:space="0" w:color="auto"/>
                    <w:right w:val="none" w:sz="0" w:space="0" w:color="auto"/>
                  </w:divBdr>
                  <w:divsChild>
                    <w:div w:id="1952742630">
                      <w:marLeft w:val="0"/>
                      <w:marRight w:val="0"/>
                      <w:marTop w:val="0"/>
                      <w:marBottom w:val="0"/>
                      <w:divBdr>
                        <w:top w:val="none" w:sz="0" w:space="0" w:color="auto"/>
                        <w:left w:val="none" w:sz="0" w:space="0" w:color="auto"/>
                        <w:bottom w:val="none" w:sz="0" w:space="0" w:color="auto"/>
                        <w:right w:val="none" w:sz="0" w:space="0" w:color="auto"/>
                      </w:divBdr>
                      <w:divsChild>
                        <w:div w:id="1533760318">
                          <w:marLeft w:val="0"/>
                          <w:marRight w:val="0"/>
                          <w:marTop w:val="0"/>
                          <w:marBottom w:val="0"/>
                          <w:divBdr>
                            <w:top w:val="none" w:sz="0" w:space="0" w:color="auto"/>
                            <w:left w:val="none" w:sz="0" w:space="0" w:color="auto"/>
                            <w:bottom w:val="none" w:sz="0" w:space="0" w:color="auto"/>
                            <w:right w:val="none" w:sz="0" w:space="0" w:color="auto"/>
                          </w:divBdr>
                          <w:divsChild>
                            <w:div w:id="754085735">
                              <w:marLeft w:val="0"/>
                              <w:marRight w:val="0"/>
                              <w:marTop w:val="0"/>
                              <w:marBottom w:val="0"/>
                              <w:divBdr>
                                <w:top w:val="none" w:sz="0" w:space="0" w:color="auto"/>
                                <w:left w:val="none" w:sz="0" w:space="0" w:color="auto"/>
                                <w:bottom w:val="none" w:sz="0" w:space="0" w:color="auto"/>
                                <w:right w:val="none" w:sz="0" w:space="0" w:color="auto"/>
                              </w:divBdr>
                              <w:divsChild>
                                <w:div w:id="1395392636">
                                  <w:marLeft w:val="0"/>
                                  <w:marRight w:val="0"/>
                                  <w:marTop w:val="0"/>
                                  <w:marBottom w:val="0"/>
                                  <w:divBdr>
                                    <w:top w:val="none" w:sz="0" w:space="0" w:color="auto"/>
                                    <w:left w:val="none" w:sz="0" w:space="0" w:color="auto"/>
                                    <w:bottom w:val="none" w:sz="0" w:space="0" w:color="auto"/>
                                    <w:right w:val="none" w:sz="0" w:space="0" w:color="auto"/>
                                  </w:divBdr>
                                  <w:divsChild>
                                    <w:div w:id="14340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7445">
                          <w:marLeft w:val="0"/>
                          <w:marRight w:val="0"/>
                          <w:marTop w:val="0"/>
                          <w:marBottom w:val="0"/>
                          <w:divBdr>
                            <w:top w:val="none" w:sz="0" w:space="0" w:color="auto"/>
                            <w:left w:val="none" w:sz="0" w:space="0" w:color="auto"/>
                            <w:bottom w:val="none" w:sz="0" w:space="0" w:color="auto"/>
                            <w:right w:val="none" w:sz="0" w:space="0" w:color="auto"/>
                          </w:divBdr>
                          <w:divsChild>
                            <w:div w:id="78143068">
                              <w:marLeft w:val="0"/>
                              <w:marRight w:val="0"/>
                              <w:marTop w:val="0"/>
                              <w:marBottom w:val="0"/>
                              <w:divBdr>
                                <w:top w:val="none" w:sz="0" w:space="0" w:color="auto"/>
                                <w:left w:val="none" w:sz="0" w:space="0" w:color="auto"/>
                                <w:bottom w:val="none" w:sz="0" w:space="0" w:color="auto"/>
                                <w:right w:val="none" w:sz="0" w:space="0" w:color="auto"/>
                              </w:divBdr>
                              <w:divsChild>
                                <w:div w:id="461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60394">
      <w:bodyDiv w:val="1"/>
      <w:marLeft w:val="0"/>
      <w:marRight w:val="0"/>
      <w:marTop w:val="0"/>
      <w:marBottom w:val="0"/>
      <w:divBdr>
        <w:top w:val="none" w:sz="0" w:space="0" w:color="auto"/>
        <w:left w:val="none" w:sz="0" w:space="0" w:color="auto"/>
        <w:bottom w:val="none" w:sz="0" w:space="0" w:color="auto"/>
        <w:right w:val="none" w:sz="0" w:space="0" w:color="auto"/>
      </w:divBdr>
    </w:div>
    <w:div w:id="20291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Zien</dc:creator>
  <cp:keywords/>
  <dc:description/>
  <cp:lastModifiedBy>Zhu, Zien</cp:lastModifiedBy>
  <cp:revision>1</cp:revision>
  <dcterms:created xsi:type="dcterms:W3CDTF">2025-04-23T16:08:00Z</dcterms:created>
  <dcterms:modified xsi:type="dcterms:W3CDTF">2025-04-23T16:49:00Z</dcterms:modified>
</cp:coreProperties>
</file>