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A511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PHÂN TÍCH YÊU CẦU HỆ THỐNG</w:t>
      </w:r>
    </w:p>
    <w:p w14:paraId="22176DF2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Tổng quan dự án</w:t>
      </w:r>
    </w:p>
    <w:p w14:paraId="77E19E8C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 dự án:</w:t>
      </w:r>
      <w:r w:rsidRPr="0098062D">
        <w:rPr>
          <w:rFonts w:ascii="Times New Roman" w:eastAsia="Times New Roman" w:hAnsi="Times New Roman" w:cs="Times New Roman"/>
          <w:kern w:val="0"/>
          <w14:ligatures w14:val="none"/>
        </w:rPr>
        <w:t xml:space="preserve"> Web Security Lab – Phòng thí nghiệm bảo mật website.</w:t>
      </w:r>
    </w:p>
    <w:p w14:paraId="258C658F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98062D">
        <w:rPr>
          <w:rFonts w:ascii="Times New Roman" w:eastAsia="Times New Roman" w:hAnsi="Times New Roman" w:cs="Times New Roman"/>
          <w:kern w:val="0"/>
          <w14:ligatures w14:val="none"/>
        </w:rPr>
        <w:t xml:space="preserve"> Xây dựng một ứng dụng web giáo dục nhằm mô phỏng các kiểu tấn công phổ biến trên website và minh họa các biện pháp phòng chống tương ứng.</w:t>
      </w:r>
    </w:p>
    <w:p w14:paraId="1620ECCD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 tượng sử dụng:</w:t>
      </w:r>
    </w:p>
    <w:p w14:paraId="082943C0" w14:textId="77777777" w:rsidR="0098062D" w:rsidRPr="0098062D" w:rsidRDefault="0098062D" w:rsidP="00980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Sinh viên đang học lập trình web và bảo mật.</w:t>
      </w:r>
    </w:p>
    <w:p w14:paraId="3218D6F8" w14:textId="77777777" w:rsidR="0098062D" w:rsidRPr="0098062D" w:rsidRDefault="0098062D" w:rsidP="00980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Người mới tìm hiểu về an toàn thông tin.</w:t>
      </w:r>
    </w:p>
    <w:p w14:paraId="7DFBC719" w14:textId="77777777" w:rsidR="0098062D" w:rsidRPr="0098062D" w:rsidRDefault="0098062D" w:rsidP="00980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Người dùng muốn tìm hiểu các lỗ hổng bảo mật website phổ biến.</w:t>
      </w:r>
    </w:p>
    <w:p w14:paraId="3F121693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Yêu cầu chức năng</w:t>
      </w:r>
    </w:p>
    <w:p w14:paraId="33F8CF0F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Yêu cầu chức năng mô tả những tính năng mà hệ thống cần cung cấp cho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743"/>
        <w:gridCol w:w="5823"/>
        <w:gridCol w:w="1185"/>
      </w:tblGrid>
      <w:tr w:rsidR="0098062D" w:rsidRPr="0098062D" w14:paraId="10D61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C3B21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1AE5422C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68285C16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F61AA7B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Mức độ ưu tiên</w:t>
            </w:r>
          </w:p>
        </w:tc>
      </w:tr>
      <w:tr w:rsidR="0098062D" w:rsidRPr="0098062D" w14:paraId="0885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643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FR01</w:t>
            </w:r>
          </w:p>
        </w:tc>
        <w:tc>
          <w:tcPr>
            <w:tcW w:w="0" w:type="auto"/>
            <w:vAlign w:val="center"/>
            <w:hideMark/>
          </w:tcPr>
          <w:p w14:paraId="28A86F5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 hướng</w:t>
            </w:r>
          </w:p>
        </w:tc>
        <w:tc>
          <w:tcPr>
            <w:tcW w:w="0" w:type="auto"/>
            <w:vAlign w:val="center"/>
            <w:hideMark/>
          </w:tcPr>
          <w:p w14:paraId="60C442E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 phép người dùng chuyển đổi giữa trang chủ, các phòng thí nghiệm và trang hướng dẫn bảo mật.</w:t>
            </w:r>
          </w:p>
        </w:tc>
        <w:tc>
          <w:tcPr>
            <w:tcW w:w="0" w:type="auto"/>
            <w:vAlign w:val="center"/>
            <w:hideMark/>
          </w:tcPr>
          <w:p w14:paraId="6446BB1E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26BE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6BC4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FR02</w:t>
            </w:r>
          </w:p>
        </w:tc>
        <w:tc>
          <w:tcPr>
            <w:tcW w:w="0" w:type="auto"/>
            <w:vAlign w:val="center"/>
            <w:hideMark/>
          </w:tcPr>
          <w:p w14:paraId="19172934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 thiệu</w:t>
            </w:r>
          </w:p>
        </w:tc>
        <w:tc>
          <w:tcPr>
            <w:tcW w:w="0" w:type="auto"/>
            <w:vAlign w:val="center"/>
            <w:hideMark/>
          </w:tcPr>
          <w:p w14:paraId="2894720E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thông tin tổng quan về dự án và các chủ đề bảo mật.</w:t>
            </w:r>
          </w:p>
        </w:tc>
        <w:tc>
          <w:tcPr>
            <w:tcW w:w="0" w:type="auto"/>
            <w:vAlign w:val="center"/>
            <w:hideMark/>
          </w:tcPr>
          <w:p w14:paraId="61E8457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2DCC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042D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FR03</w:t>
            </w:r>
          </w:p>
        </w:tc>
        <w:tc>
          <w:tcPr>
            <w:tcW w:w="0" w:type="auto"/>
            <w:vAlign w:val="center"/>
            <w:hideMark/>
          </w:tcPr>
          <w:p w14:paraId="735924C3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phỏng XSS</w:t>
            </w:r>
          </w:p>
        </w:tc>
        <w:tc>
          <w:tcPr>
            <w:tcW w:w="0" w:type="auto"/>
            <w:vAlign w:val="center"/>
            <w:hideMark/>
          </w:tcPr>
          <w:p w14:paraId="3DE434B1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Minh họa sự khác biệt giữa cách hiển thị dữ liệu không an toàn và cách xử lý đầu ra an toàn.</w:t>
            </w:r>
          </w:p>
        </w:tc>
        <w:tc>
          <w:tcPr>
            <w:tcW w:w="0" w:type="auto"/>
            <w:vAlign w:val="center"/>
            <w:hideMark/>
          </w:tcPr>
          <w:p w14:paraId="76C63AD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6275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56D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FR04</w:t>
            </w:r>
          </w:p>
        </w:tc>
        <w:tc>
          <w:tcPr>
            <w:tcW w:w="0" w:type="auto"/>
            <w:vAlign w:val="center"/>
            <w:hideMark/>
          </w:tcPr>
          <w:p w14:paraId="4E0396E7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phỏng SQL Injection</w:t>
            </w:r>
          </w:p>
        </w:tc>
        <w:tc>
          <w:tcPr>
            <w:tcW w:w="0" w:type="auto"/>
            <w:vAlign w:val="center"/>
            <w:hideMark/>
          </w:tcPr>
          <w:p w14:paraId="7AC0EE1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 sánh cách xử lý truy vấn không an toàn và truy vấn có tham số thông qua tình huống đăng nhập giả lập.</w:t>
            </w:r>
          </w:p>
        </w:tc>
        <w:tc>
          <w:tcPr>
            <w:tcW w:w="0" w:type="auto"/>
            <w:vAlign w:val="center"/>
            <w:hideMark/>
          </w:tcPr>
          <w:p w14:paraId="567BB257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025C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A3B5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FR05</w:t>
            </w:r>
          </w:p>
        </w:tc>
        <w:tc>
          <w:tcPr>
            <w:tcW w:w="0" w:type="auto"/>
            <w:vAlign w:val="center"/>
            <w:hideMark/>
          </w:tcPr>
          <w:p w14:paraId="1FE8307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phỏng CSRF</w:t>
            </w:r>
          </w:p>
        </w:tc>
        <w:tc>
          <w:tcPr>
            <w:tcW w:w="0" w:type="auto"/>
            <w:vAlign w:val="center"/>
            <w:hideMark/>
          </w:tcPr>
          <w:p w14:paraId="29974927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Minh họa sự khác biệt giữa yêu cầu không được xác minh và yêu cầu có cơ chế xác minh.</w:t>
            </w:r>
          </w:p>
        </w:tc>
        <w:tc>
          <w:tcPr>
            <w:tcW w:w="0" w:type="auto"/>
            <w:vAlign w:val="center"/>
            <w:hideMark/>
          </w:tcPr>
          <w:p w14:paraId="2BDE1870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42A6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740E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FR06</w:t>
            </w:r>
          </w:p>
        </w:tc>
        <w:tc>
          <w:tcPr>
            <w:tcW w:w="0" w:type="auto"/>
            <w:vAlign w:val="center"/>
            <w:hideMark/>
          </w:tcPr>
          <w:p w14:paraId="79840BE9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diện Phishing</w:t>
            </w:r>
          </w:p>
        </w:tc>
        <w:tc>
          <w:tcPr>
            <w:tcW w:w="0" w:type="auto"/>
            <w:vAlign w:val="center"/>
            <w:hideMark/>
          </w:tcPr>
          <w:p w14:paraId="59C9DDC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Cung cấp tình huống mô phỏng trang web giả mạo để người dùng nhận diện dấu hiệu đáng ngờ.</w:t>
            </w:r>
          </w:p>
        </w:tc>
        <w:tc>
          <w:tcPr>
            <w:tcW w:w="0" w:type="auto"/>
            <w:vAlign w:val="center"/>
            <w:hideMark/>
          </w:tcPr>
          <w:p w14:paraId="304E307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7578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B7F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FR07</w:t>
            </w:r>
          </w:p>
        </w:tc>
        <w:tc>
          <w:tcPr>
            <w:tcW w:w="0" w:type="auto"/>
            <w:vAlign w:val="center"/>
            <w:hideMark/>
          </w:tcPr>
          <w:p w14:paraId="0653B5D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kết quả</w:t>
            </w:r>
          </w:p>
        </w:tc>
        <w:tc>
          <w:tcPr>
            <w:tcW w:w="0" w:type="auto"/>
            <w:vAlign w:val="center"/>
            <w:hideMark/>
          </w:tcPr>
          <w:p w14:paraId="547469B3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kết quả sau mỗi lần mô phỏng hoặc trả lời.</w:t>
            </w:r>
          </w:p>
        </w:tc>
        <w:tc>
          <w:tcPr>
            <w:tcW w:w="0" w:type="auto"/>
            <w:vAlign w:val="center"/>
            <w:hideMark/>
          </w:tcPr>
          <w:p w14:paraId="1107DB63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2FBC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C24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FR08</w:t>
            </w:r>
          </w:p>
        </w:tc>
        <w:tc>
          <w:tcPr>
            <w:tcW w:w="0" w:type="auto"/>
            <w:vAlign w:val="center"/>
            <w:hideMark/>
          </w:tcPr>
          <w:p w14:paraId="4C1F8EB0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thích lỗ hổng</w:t>
            </w:r>
          </w:p>
        </w:tc>
        <w:tc>
          <w:tcPr>
            <w:tcW w:w="0" w:type="auto"/>
            <w:vAlign w:val="center"/>
            <w:hideMark/>
          </w:tcPr>
          <w:p w14:paraId="71B1CECD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Cung cấp thông tin về nguyên nhân và tác động của từng kiểu tấn công.</w:t>
            </w:r>
          </w:p>
        </w:tc>
        <w:tc>
          <w:tcPr>
            <w:tcW w:w="0" w:type="auto"/>
            <w:vAlign w:val="center"/>
            <w:hideMark/>
          </w:tcPr>
          <w:p w14:paraId="4D5778A5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47BF1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8FB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FR09</w:t>
            </w:r>
          </w:p>
        </w:tc>
        <w:tc>
          <w:tcPr>
            <w:tcW w:w="0" w:type="auto"/>
            <w:vAlign w:val="center"/>
            <w:hideMark/>
          </w:tcPr>
          <w:p w14:paraId="19937B4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dẫn phòng chống</w:t>
            </w:r>
          </w:p>
        </w:tc>
        <w:tc>
          <w:tcPr>
            <w:tcW w:w="0" w:type="auto"/>
            <w:vAlign w:val="center"/>
            <w:hideMark/>
          </w:tcPr>
          <w:p w14:paraId="49EC5EA7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Trình bày các biện pháp phòng chống phù hợp với từng kiểu tấn công.</w:t>
            </w:r>
          </w:p>
        </w:tc>
        <w:tc>
          <w:tcPr>
            <w:tcW w:w="0" w:type="auto"/>
            <w:vAlign w:val="center"/>
            <w:hideMark/>
          </w:tcPr>
          <w:p w14:paraId="0BF8180B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</w:tr>
      <w:tr w:rsidR="0098062D" w:rsidRPr="0098062D" w14:paraId="56D6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6D5D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50023B96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diện thích ứng</w:t>
            </w:r>
          </w:p>
        </w:tc>
        <w:tc>
          <w:tcPr>
            <w:tcW w:w="0" w:type="auto"/>
            <w:vAlign w:val="center"/>
            <w:hideMark/>
          </w:tcPr>
          <w:p w14:paraId="00B4C92E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 chỉnh giao diện theo kích thước màn hình của thiết bị.</w:t>
            </w:r>
          </w:p>
        </w:tc>
        <w:tc>
          <w:tcPr>
            <w:tcW w:w="0" w:type="auto"/>
            <w:vAlign w:val="center"/>
            <w:hideMark/>
          </w:tcPr>
          <w:p w14:paraId="32969B77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</w:t>
            </w:r>
          </w:p>
        </w:tc>
      </w:tr>
    </w:tbl>
    <w:p w14:paraId="0E9EEF95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Yêu cầu phi chức năng</w:t>
      </w:r>
    </w:p>
    <w:p w14:paraId="0259D4FD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Yêu cầu phi chức năng xác định các tiêu chí về chất lượng và cách thức hoạt động của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611"/>
        <w:gridCol w:w="6967"/>
      </w:tblGrid>
      <w:tr w:rsidR="0098062D" w:rsidRPr="0098062D" w14:paraId="6DD78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CA7AE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6C999C6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Yêu cầu</w:t>
            </w:r>
          </w:p>
        </w:tc>
        <w:tc>
          <w:tcPr>
            <w:tcW w:w="0" w:type="auto"/>
            <w:vAlign w:val="center"/>
            <w:hideMark/>
          </w:tcPr>
          <w:p w14:paraId="0F1D306D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98062D" w:rsidRPr="0098062D" w14:paraId="09DD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8CF3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NFR01</w:t>
            </w:r>
          </w:p>
        </w:tc>
        <w:tc>
          <w:tcPr>
            <w:tcW w:w="0" w:type="auto"/>
            <w:vAlign w:val="center"/>
            <w:hideMark/>
          </w:tcPr>
          <w:p w14:paraId="642E343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dễ sử dụng</w:t>
            </w:r>
          </w:p>
        </w:tc>
        <w:tc>
          <w:tcPr>
            <w:tcW w:w="0" w:type="auto"/>
            <w:vAlign w:val="center"/>
            <w:hideMark/>
          </w:tcPr>
          <w:p w14:paraId="5B954DF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diện rõ ràng, dễ thao tác và phù hợp với người mới tìm hiểu bảo mật.</w:t>
            </w:r>
          </w:p>
        </w:tc>
      </w:tr>
      <w:tr w:rsidR="0098062D" w:rsidRPr="0098062D" w14:paraId="2821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AC6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NFR02</w:t>
            </w:r>
          </w:p>
        </w:tc>
        <w:tc>
          <w:tcPr>
            <w:tcW w:w="0" w:type="auto"/>
            <w:vAlign w:val="center"/>
            <w:hideMark/>
          </w:tcPr>
          <w:p w14:paraId="4F56604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bảo mật</w:t>
            </w:r>
          </w:p>
        </w:tc>
        <w:tc>
          <w:tcPr>
            <w:tcW w:w="0" w:type="auto"/>
            <w:vAlign w:val="center"/>
            <w:hideMark/>
          </w:tcPr>
          <w:p w14:paraId="3FB89B13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tình huống dễ bị tấn công chỉ được mô phỏng trong môi trường thử nghiệm có kiểm soát.</w:t>
            </w:r>
          </w:p>
        </w:tc>
      </w:tr>
      <w:tr w:rsidR="0098062D" w:rsidRPr="0098062D" w14:paraId="6D77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D96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NFR03</w:t>
            </w:r>
          </w:p>
        </w:tc>
        <w:tc>
          <w:tcPr>
            <w:tcW w:w="0" w:type="auto"/>
            <w:vAlign w:val="center"/>
            <w:hideMark/>
          </w:tcPr>
          <w:p w14:paraId="72E4860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43F6C88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thao tác mô phỏng thông thường có thời gian phản hồi hợp lý.</w:t>
            </w:r>
          </w:p>
        </w:tc>
      </w:tr>
      <w:tr w:rsidR="0098062D" w:rsidRPr="0098062D" w14:paraId="536A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2B9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NFR04</w:t>
            </w:r>
          </w:p>
        </w:tc>
        <w:tc>
          <w:tcPr>
            <w:tcW w:w="0" w:type="auto"/>
            <w:vAlign w:val="center"/>
            <w:hideMark/>
          </w:tcPr>
          <w:p w14:paraId="187128AF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tương thích</w:t>
            </w:r>
          </w:p>
        </w:tc>
        <w:tc>
          <w:tcPr>
            <w:tcW w:w="0" w:type="auto"/>
            <w:vAlign w:val="center"/>
            <w:hideMark/>
          </w:tcPr>
          <w:p w14:paraId="4832797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Hỗ trợ các trình duyệt phổ biến như Google Chrome và Microsoft Edge.</w:t>
            </w:r>
          </w:p>
        </w:tc>
      </w:tr>
      <w:tr w:rsidR="0098062D" w:rsidRPr="0098062D" w14:paraId="4D6F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74A1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NFR05</w:t>
            </w:r>
          </w:p>
        </w:tc>
        <w:tc>
          <w:tcPr>
            <w:tcW w:w="0" w:type="auto"/>
            <w:vAlign w:val="center"/>
            <w:hideMark/>
          </w:tcPr>
          <w:p w14:paraId="02E928D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thích ứng</w:t>
            </w:r>
          </w:p>
        </w:tc>
        <w:tc>
          <w:tcPr>
            <w:tcW w:w="0" w:type="auto"/>
            <w:vAlign w:val="center"/>
            <w:hideMark/>
          </w:tcPr>
          <w:p w14:paraId="45CFBC15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diện không bị tràn hoặc chồng lấn trên các kích thước màn hình được hỗ trợ.</w:t>
            </w:r>
          </w:p>
        </w:tc>
      </w:tr>
      <w:tr w:rsidR="0098062D" w:rsidRPr="0098062D" w14:paraId="52BC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66A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NFR06</w:t>
            </w:r>
          </w:p>
        </w:tc>
        <w:tc>
          <w:tcPr>
            <w:tcW w:w="0" w:type="auto"/>
            <w:vAlign w:val="center"/>
            <w:hideMark/>
          </w:tcPr>
          <w:p w14:paraId="43C21D3B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 năng bảo trì</w:t>
            </w:r>
          </w:p>
        </w:tc>
        <w:tc>
          <w:tcPr>
            <w:tcW w:w="0" w:type="auto"/>
            <w:vAlign w:val="center"/>
            <w:hideMark/>
          </w:tcPr>
          <w:p w14:paraId="08E84C1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nguồn được tổ chức thành các thành phần và thư mục rõ ràng.</w:t>
            </w:r>
          </w:p>
        </w:tc>
      </w:tr>
      <w:tr w:rsidR="0098062D" w:rsidRPr="0098062D" w14:paraId="57CB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6DD1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NFR07</w:t>
            </w:r>
          </w:p>
        </w:tc>
        <w:tc>
          <w:tcPr>
            <w:tcW w:w="0" w:type="auto"/>
            <w:vAlign w:val="center"/>
            <w:hideMark/>
          </w:tcPr>
          <w:p w14:paraId="50E19F3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 năng triển khai</w:t>
            </w:r>
          </w:p>
        </w:tc>
        <w:tc>
          <w:tcPr>
            <w:tcW w:w="0" w:type="auto"/>
            <w:vAlign w:val="center"/>
            <w:hideMark/>
          </w:tcPr>
          <w:p w14:paraId="7AA645A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Cung cấp hướng dẫn cài đặt, khởi chạy và kiểm thử dự án.</w:t>
            </w:r>
          </w:p>
        </w:tc>
      </w:tr>
      <w:tr w:rsidR="0098062D" w:rsidRPr="0098062D" w14:paraId="0BF6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3DD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NFR08</w:t>
            </w:r>
          </w:p>
        </w:tc>
        <w:tc>
          <w:tcPr>
            <w:tcW w:w="0" w:type="auto"/>
            <w:vAlign w:val="center"/>
            <w:hideMark/>
          </w:tcPr>
          <w:p w14:paraId="608B52D8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nhất quán</w:t>
            </w:r>
          </w:p>
        </w:tc>
        <w:tc>
          <w:tcPr>
            <w:tcW w:w="0" w:type="auto"/>
            <w:vAlign w:val="center"/>
            <w:hideMark/>
          </w:tcPr>
          <w:p w14:paraId="5BF61E54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trang trong hệ thống sử dụng bố cục và cách trình bày thống nhất.</w:t>
            </w:r>
          </w:p>
        </w:tc>
      </w:tr>
    </w:tbl>
    <w:p w14:paraId="08806303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Các trường hợp sử dụng chính</w:t>
      </w:r>
    </w:p>
    <w:p w14:paraId="40632AFA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Người dùng có thể thực hiện các hoạt động sau:</w:t>
      </w:r>
    </w:p>
    <w:p w14:paraId="37749E33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Truy cập trang chủ và tìm hiểu mục đích của website.</w:t>
      </w:r>
    </w:p>
    <w:p w14:paraId="0FE5DB27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Lựa chọn một trong bốn phòng thí nghiệm bảo mật.</w:t>
      </w:r>
    </w:p>
    <w:p w14:paraId="00152BBB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Thực hiện các tình huống mô phỏng.</w:t>
      </w:r>
    </w:p>
    <w:p w14:paraId="473B6020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Xem và so sánh kết quả mô phỏng.</w:t>
      </w:r>
    </w:p>
    <w:p w14:paraId="4BE3987F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Tìm hiểu nguyên nhân và tác động của các lỗ hổng.</w:t>
      </w:r>
    </w:p>
    <w:p w14:paraId="755E24B0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Xem các biện pháp phòng chống.</w:t>
      </w:r>
    </w:p>
    <w:p w14:paraId="37B26B00" w14:textId="77777777" w:rsidR="0098062D" w:rsidRPr="0098062D" w:rsidRDefault="0098062D" w:rsidP="00980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Truy cập trang hướng dẫn bảo mật để tổng hợp kiến thức.</w:t>
      </w:r>
    </w:p>
    <w:p w14:paraId="52BFAA9A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Tiêu chí nghiệm thu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7026"/>
      </w:tblGrid>
      <w:tr w:rsidR="0098062D" w:rsidRPr="0098062D" w14:paraId="36E54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0BA5A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1CF9D175" w14:textId="77777777" w:rsidR="0098062D" w:rsidRPr="0098062D" w:rsidRDefault="0098062D" w:rsidP="00980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 nghiệm thu</w:t>
            </w:r>
          </w:p>
        </w:tc>
      </w:tr>
      <w:tr w:rsidR="0098062D" w:rsidRPr="0098062D" w14:paraId="0907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DF1E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 hướng</w:t>
            </w:r>
          </w:p>
        </w:tc>
        <w:tc>
          <w:tcPr>
            <w:tcW w:w="0" w:type="auto"/>
            <w:vAlign w:val="center"/>
            <w:hideMark/>
          </w:tcPr>
          <w:p w14:paraId="41D44FD3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mục điều hướng dẫn đến đúng trang tương ứng.</w:t>
            </w:r>
          </w:p>
        </w:tc>
      </w:tr>
      <w:tr w:rsidR="0098062D" w:rsidRPr="0098062D" w14:paraId="3FD6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58A6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phỏng XSS</w:t>
            </w:r>
          </w:p>
        </w:tc>
        <w:tc>
          <w:tcPr>
            <w:tcW w:w="0" w:type="auto"/>
            <w:vAlign w:val="center"/>
            <w:hideMark/>
          </w:tcPr>
          <w:p w14:paraId="735FDE0D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 phép nhập dữ liệu mẫu và hiển thị sự khác biệt giữa hai cách xử lý đầu ra.</w:t>
            </w:r>
          </w:p>
        </w:tc>
      </w:tr>
      <w:tr w:rsidR="0098062D" w:rsidRPr="0098062D" w14:paraId="3F015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00CD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phỏng SQL Injection</w:t>
            </w:r>
          </w:p>
        </w:tc>
        <w:tc>
          <w:tcPr>
            <w:tcW w:w="0" w:type="auto"/>
            <w:vAlign w:val="center"/>
            <w:hideMark/>
          </w:tcPr>
          <w:p w14:paraId="65B07EE7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thể chạy tình huống giả lập và so sánh hai cách xử lý truy vấn.</w:t>
            </w:r>
          </w:p>
        </w:tc>
      </w:tr>
      <w:tr w:rsidR="0098062D" w:rsidRPr="0098062D" w14:paraId="6DA0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5C01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 phỏng CSRF</w:t>
            </w:r>
          </w:p>
        </w:tc>
        <w:tc>
          <w:tcPr>
            <w:tcW w:w="0" w:type="auto"/>
            <w:vAlign w:val="center"/>
            <w:hideMark/>
          </w:tcPr>
          <w:p w14:paraId="46A972A5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kết quả của yêu cầu mô phỏng có và không có cơ chế xác minh.</w:t>
            </w:r>
          </w:p>
        </w:tc>
      </w:tr>
      <w:tr w:rsidR="0098062D" w:rsidRPr="0098062D" w14:paraId="35B9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784D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Nhận diện Phishing</w:t>
            </w:r>
          </w:p>
        </w:tc>
        <w:tc>
          <w:tcPr>
            <w:tcW w:w="0" w:type="auto"/>
            <w:vAlign w:val="center"/>
            <w:hideMark/>
          </w:tcPr>
          <w:p w14:paraId="4E83EA21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dùng có thể lựa chọn dấu hiệu đáng ngờ và nhận phản hồi.</w:t>
            </w:r>
          </w:p>
        </w:tc>
      </w:tr>
      <w:tr w:rsidR="0098062D" w:rsidRPr="0098062D" w14:paraId="1A1F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34FE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dẫn bảo mật</w:t>
            </w:r>
          </w:p>
        </w:tc>
        <w:tc>
          <w:tcPr>
            <w:tcW w:w="0" w:type="auto"/>
            <w:vAlign w:val="center"/>
            <w:hideMark/>
          </w:tcPr>
          <w:p w14:paraId="3D91B6CF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các biện pháp phòng chống cho cả bốn kiểu tấn công.</w:t>
            </w:r>
          </w:p>
        </w:tc>
      </w:tr>
      <w:tr w:rsidR="0098062D" w:rsidRPr="0098062D" w14:paraId="0B059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26A6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diện thích ứng</w:t>
            </w:r>
          </w:p>
        </w:tc>
        <w:tc>
          <w:tcPr>
            <w:tcW w:w="0" w:type="auto"/>
            <w:vAlign w:val="center"/>
            <w:hideMark/>
          </w:tcPr>
          <w:p w14:paraId="2F3E7B1C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diện hoạt động ổn định trên các kích thước màn hình được nhóm kiểm tra.</w:t>
            </w:r>
          </w:p>
        </w:tc>
      </w:tr>
      <w:tr w:rsidR="0098062D" w:rsidRPr="0098062D" w14:paraId="68F5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C9F2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 liệu hướng dẫn</w:t>
            </w:r>
          </w:p>
        </w:tc>
        <w:tc>
          <w:tcPr>
            <w:tcW w:w="0" w:type="auto"/>
            <w:vAlign w:val="center"/>
            <w:hideMark/>
          </w:tcPr>
          <w:p w14:paraId="5163490A" w14:textId="77777777" w:rsidR="0098062D" w:rsidRPr="0098062D" w:rsidRDefault="0098062D" w:rsidP="009806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hướng dẫn để người khác cài đặt và chạy dự án.</w:t>
            </w:r>
          </w:p>
        </w:tc>
      </w:tr>
    </w:tbl>
    <w:p w14:paraId="3EE57148" w14:textId="77777777" w:rsidR="0098062D" w:rsidRPr="0098062D" w:rsidRDefault="0098062D" w:rsidP="00980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06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Phạm vi và giới hạn</w:t>
      </w:r>
    </w:p>
    <w:p w14:paraId="03379CC5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Dự án tập trung vào việc mô phỏng và giải thích bốn kiểu tấn công phổ biến: XSS, SQL Injection, CSRF và Phishing.</w:t>
      </w:r>
    </w:p>
    <w:p w14:paraId="0785DB3B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Phạm vi thực hiện bao gồm:</w:t>
      </w:r>
    </w:p>
    <w:p w14:paraId="3538199D" w14:textId="77777777" w:rsidR="0098062D" w:rsidRPr="0098062D" w:rsidRDefault="0098062D" w:rsidP="00980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Xây dựng các tình huống mô phỏng phục vụ mục đích học tập.</w:t>
      </w:r>
    </w:p>
    <w:p w14:paraId="443B68D4" w14:textId="77777777" w:rsidR="0098062D" w:rsidRPr="0098062D" w:rsidRDefault="0098062D" w:rsidP="00980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So sánh các tình huống chưa có biện pháp bảo vệ với các tình huống đã được bảo vệ khi phù hợp.</w:t>
      </w:r>
    </w:p>
    <w:p w14:paraId="36315E93" w14:textId="77777777" w:rsidR="0098062D" w:rsidRPr="0098062D" w:rsidRDefault="0098062D" w:rsidP="00980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Trình bày kết quả và giải thích các biện pháp phòng chống.</w:t>
      </w:r>
    </w:p>
    <w:p w14:paraId="1F060F90" w14:textId="77777777" w:rsidR="0098062D" w:rsidRPr="0098062D" w:rsidRDefault="0098062D" w:rsidP="00980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Chạy thử nghiệm trong môi trường được kiểm soát.</w:t>
      </w:r>
    </w:p>
    <w:p w14:paraId="468FB8D7" w14:textId="77777777" w:rsidR="0098062D" w:rsidRPr="0098062D" w:rsidRDefault="0098062D" w:rsidP="00980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062D">
        <w:rPr>
          <w:rFonts w:ascii="Times New Roman" w:eastAsia="Times New Roman" w:hAnsi="Times New Roman" w:cs="Times New Roman"/>
          <w:kern w:val="0"/>
          <w14:ligatures w14:val="none"/>
        </w:rPr>
        <w:t>Dự án không hướng đến việc xây dựng một nền tảng kiểm thử bảo mật tự động hoàn chỉnh hoặc thực hiện tấn công trên các website thực tế.</w:t>
      </w:r>
    </w:p>
    <w:p w14:paraId="2365B900" w14:textId="77777777" w:rsidR="0098062D" w:rsidRDefault="0098062D"/>
    <w:sectPr w:rsidR="00980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5C8D"/>
    <w:multiLevelType w:val="multilevel"/>
    <w:tmpl w:val="B26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86513"/>
    <w:multiLevelType w:val="multilevel"/>
    <w:tmpl w:val="9B9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33367"/>
    <w:multiLevelType w:val="multilevel"/>
    <w:tmpl w:val="54A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197580">
    <w:abstractNumId w:val="2"/>
  </w:num>
  <w:num w:numId="2" w16cid:durableId="1526745659">
    <w:abstractNumId w:val="1"/>
  </w:num>
  <w:num w:numId="3" w16cid:durableId="122638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2D"/>
    <w:rsid w:val="009175F0"/>
    <w:rsid w:val="0098062D"/>
    <w:rsid w:val="00FC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9648"/>
  <w15:chartTrackingRefBased/>
  <w15:docId w15:val="{8E774DD8-EA76-4BD5-820E-C6071755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0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0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rimuru123.qn@gmail.com</dc:creator>
  <cp:keywords/>
  <dc:description/>
  <cp:lastModifiedBy>rimuru123.qn@gmail.com</cp:lastModifiedBy>
  <cp:revision>2</cp:revision>
  <dcterms:created xsi:type="dcterms:W3CDTF">2026-10-02T15:19:00Z</dcterms:created>
  <dcterms:modified xsi:type="dcterms:W3CDTF">2026-10-02T15:20:00Z</dcterms:modified>
</cp:coreProperties>
</file>