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7B2" w:rsidRDefault="00E1546C" w:rsidP="00402A8E">
      <w:pPr>
        <w:pStyle w:val="Heading1"/>
      </w:pPr>
      <w:r>
        <w:t>Installatie</w:t>
      </w:r>
    </w:p>
    <w:p w:rsidR="00402A8E" w:rsidRDefault="00402A8E" w:rsidP="00402A8E"/>
    <w:p w:rsidR="00E3507C" w:rsidRDefault="00E3507C" w:rsidP="00E3507C"/>
    <w:p w:rsidR="00AB6700" w:rsidRDefault="0044408D" w:rsidP="007725B1">
      <w:pPr>
        <w:numPr>
          <w:ilvl w:val="0"/>
          <w:numId w:val="7"/>
        </w:numPr>
      </w:pPr>
      <w:r>
        <w:t>Sluit de USB data-acquisitiekaart aan op de PC.</w:t>
      </w:r>
      <w:r w:rsidR="007725B1">
        <w:t xml:space="preserve"> De PC zoekt de </w:t>
      </w:r>
      <w:r w:rsidR="00E3507C">
        <w:t xml:space="preserve"> device driver JLRF TAD V1.0 </w:t>
      </w:r>
      <w:proofErr w:type="gramStart"/>
      <w:r w:rsidR="00E3507C">
        <w:t>1/2007</w:t>
      </w:r>
      <w:r w:rsidR="007725B1">
        <w:t xml:space="preserve">.  </w:t>
      </w:r>
      <w:proofErr w:type="gramEnd"/>
      <w:r w:rsidR="007725B1">
        <w:t xml:space="preserve">De groene power led in het midden van het board moet branden. </w:t>
      </w:r>
      <w:r w:rsidR="00AB6700">
        <w:t xml:space="preserve">1 </w:t>
      </w:r>
      <w:r w:rsidR="007725B1">
        <w:t xml:space="preserve">rode </w:t>
      </w:r>
      <w:r w:rsidR="00AB6700">
        <w:t>led</w:t>
      </w:r>
      <w:r w:rsidR="007725B1">
        <w:t xml:space="preserve"> in het midden van het board</w:t>
      </w:r>
      <w:r w:rsidR="00AB6700">
        <w:t xml:space="preserve"> knippert snel</w:t>
      </w:r>
      <w:r w:rsidR="007725B1">
        <w:t xml:space="preserve">. Als </w:t>
      </w:r>
      <w:proofErr w:type="gramStart"/>
      <w:r w:rsidR="007725B1">
        <w:t>de</w:t>
      </w:r>
      <w:proofErr w:type="gramEnd"/>
      <w:r w:rsidR="007725B1">
        <w:t xml:space="preserve"> driver correct geïnstalleerd is moeten de</w:t>
      </w:r>
      <w:r w:rsidR="00AB6700">
        <w:t xml:space="preserve"> leds beurtelings</w:t>
      </w:r>
      <w:r w:rsidR="007725B1">
        <w:t xml:space="preserve"> knipperen.</w:t>
      </w:r>
    </w:p>
    <w:p w:rsidR="007725B1" w:rsidRDefault="007725B1" w:rsidP="007725B1">
      <w:pPr>
        <w:ind w:left="708"/>
      </w:pPr>
      <w:r>
        <w:t>De correcte driver wordt niet gevonden en onder device manager krijgen we onderstaande foutmelding.</w:t>
      </w:r>
    </w:p>
    <w:p w:rsidR="00E3507C" w:rsidRPr="00E3507C" w:rsidRDefault="00E3507C" w:rsidP="007725B1">
      <w:pPr>
        <w:ind w:left="708"/>
      </w:pPr>
    </w:p>
    <w:p w:rsidR="000468FF" w:rsidRDefault="00886A0E" w:rsidP="007725B1">
      <w:pPr>
        <w:ind w:left="708"/>
      </w:pPr>
      <w:r>
        <w:rPr>
          <w:noProof/>
        </w:rPr>
        <w:pict>
          <v:oval id="_x0000_s1445" style="position:absolute;left:0;text-align:left;margin-left:59.65pt;margin-top:48.3pt;width:135.75pt;height:27pt;z-index:251657216" filled="f" strokecolor="red" strokeweight="2pt"/>
        </w:pict>
      </w:r>
      <w:r w:rsidR="000468FF">
        <w:t xml:space="preserve"> </w:t>
      </w:r>
      <w:r w:rsidR="00EF0062">
        <w:rPr>
          <w:noProof/>
        </w:rPr>
        <w:drawing>
          <wp:inline distT="0" distB="0" distL="0" distR="0">
            <wp:extent cx="3419475" cy="1952625"/>
            <wp:effectExtent l="1905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07C" w:rsidRDefault="00E3507C" w:rsidP="007725B1">
      <w:pPr>
        <w:ind w:left="705"/>
      </w:pPr>
    </w:p>
    <w:p w:rsidR="007725B1" w:rsidRDefault="007725B1" w:rsidP="007725B1">
      <w:pPr>
        <w:numPr>
          <w:ilvl w:val="0"/>
          <w:numId w:val="7"/>
        </w:numPr>
      </w:pPr>
      <w:r>
        <w:t xml:space="preserve">De nodige stuurprogramma’s (mchpusb.inf)  kan je in de map driver </w:t>
      </w:r>
      <w:proofErr w:type="gramStart"/>
      <w:r>
        <w:t xml:space="preserve">terugvinden.  </w:t>
      </w:r>
      <w:proofErr w:type="gramEnd"/>
      <w:r>
        <w:t>Pas het stuurprogramma aan en browse naar de map “driver”.</w:t>
      </w:r>
    </w:p>
    <w:p w:rsidR="007725B1" w:rsidRDefault="007725B1" w:rsidP="007725B1">
      <w:pPr>
        <w:ind w:left="708"/>
      </w:pPr>
      <w:r>
        <w:t xml:space="preserve">Als alles goed verlopen is, is er een microchip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device toegevoegd in de device manager. De twee rode leds op het board moeten nu beurtelings knipperen.</w:t>
      </w:r>
    </w:p>
    <w:p w:rsidR="007725B1" w:rsidRDefault="007725B1" w:rsidP="007725B1"/>
    <w:p w:rsidR="00E3507C" w:rsidRDefault="00886A0E" w:rsidP="007B79B6">
      <w:r>
        <w:rPr>
          <w:noProof/>
        </w:rPr>
        <w:pict>
          <v:oval id="_x0000_s1446" style="position:absolute;margin-left:12.4pt;margin-top:128.4pt;width:182.25pt;height:44.25pt;z-index:251658240" filled="f" strokecolor="red" strokeweight="2pt"/>
        </w:pict>
      </w:r>
      <w:r w:rsidR="00EF0062">
        <w:rPr>
          <w:noProof/>
        </w:rPr>
        <w:drawing>
          <wp:inline distT="0" distB="0" distL="0" distR="0">
            <wp:extent cx="3086100" cy="2676525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B1" w:rsidRDefault="007725B1" w:rsidP="007725B1"/>
    <w:p w:rsidR="009D30E1" w:rsidRDefault="009D30E1" w:rsidP="007725B1">
      <w:pPr>
        <w:numPr>
          <w:ilvl w:val="0"/>
          <w:numId w:val="7"/>
        </w:numPr>
      </w:pPr>
      <w:r>
        <w:t xml:space="preserve">Controleer of de file </w:t>
      </w:r>
      <w:r w:rsidRPr="009D30E1">
        <w:t>mpusbapi.dll</w:t>
      </w:r>
      <w:r>
        <w:t xml:space="preserve"> </w:t>
      </w:r>
      <w:r w:rsidR="003B3179">
        <w:t xml:space="preserve">zich in de </w:t>
      </w:r>
      <w:r>
        <w:t xml:space="preserve"> </w:t>
      </w:r>
      <w:r w:rsidR="00274C1B">
        <w:t>c:\Windows\</w:t>
      </w:r>
      <w:r>
        <w:t xml:space="preserve">system32 directory </w:t>
      </w:r>
      <w:r w:rsidR="003B3179">
        <w:t>of in de c</w:t>
      </w:r>
      <w:proofErr w:type="gramStart"/>
      <w:r w:rsidR="003B3179">
        <w:t>:\windows\sysWow</w:t>
      </w:r>
      <w:proofErr w:type="gramEnd"/>
      <w:r w:rsidR="003B3179">
        <w:t>64 map voor de 64 bit systemen bevindt</w:t>
      </w:r>
      <w:r w:rsidR="000851FC">
        <w:t>.</w:t>
      </w:r>
      <w:r w:rsidR="00AB6700">
        <w:t xml:space="preserve"> Indien niet moet je de file manueel </w:t>
      </w:r>
      <w:r w:rsidR="00712730">
        <w:t>kopiëren</w:t>
      </w:r>
      <w:r w:rsidR="00274C1B">
        <w:t>.</w:t>
      </w:r>
    </w:p>
    <w:p w:rsidR="000851FC" w:rsidRDefault="000851FC" w:rsidP="007725B1">
      <w:pPr>
        <w:numPr>
          <w:ilvl w:val="0"/>
          <w:numId w:val="7"/>
        </w:numPr>
      </w:pPr>
      <w:r>
        <w:lastRenderedPageBreak/>
        <w:t xml:space="preserve">Schakel het </w:t>
      </w:r>
      <w:r w:rsidR="00712730">
        <w:t>gebruikersaccount</w:t>
      </w:r>
      <w:r>
        <w:t xml:space="preserve"> beheer uit. (</w:t>
      </w:r>
      <w:r w:rsidR="00E81BEE">
        <w:t>UAC) of</w:t>
      </w:r>
      <w:r w:rsidR="00726714">
        <w:t xml:space="preserve">wel moet je </w:t>
      </w:r>
      <w:r w:rsidR="00712730">
        <w:t>Visual</w:t>
      </w:r>
      <w:r w:rsidR="00E81BEE">
        <w:t xml:space="preserve"> studio </w:t>
      </w:r>
      <w:r w:rsidR="00726714">
        <w:t xml:space="preserve">telkens </w:t>
      </w:r>
      <w:proofErr w:type="gramStart"/>
      <w:r w:rsidR="00E81BEE">
        <w:t>runnen</w:t>
      </w:r>
      <w:proofErr w:type="gramEnd"/>
      <w:r w:rsidR="00E81BEE">
        <w:t xml:space="preserve"> als administrator</w:t>
      </w:r>
      <w:r w:rsidR="00726714">
        <w:t>.</w:t>
      </w:r>
      <w:r w:rsidR="00F27934">
        <w:t xml:space="preserve"> Wie met 64 bits systeem werkt moet onder </w:t>
      </w:r>
      <w:proofErr w:type="gramStart"/>
      <w:r w:rsidR="00F27934">
        <w:t>de</w:t>
      </w:r>
      <w:proofErr w:type="gramEnd"/>
      <w:r w:rsidR="00F27934">
        <w:t xml:space="preserve"> </w:t>
      </w:r>
      <w:proofErr w:type="spellStart"/>
      <w:r w:rsidR="00F27934">
        <w:t>advanced</w:t>
      </w:r>
      <w:proofErr w:type="spellEnd"/>
      <w:r w:rsidR="00F27934">
        <w:t xml:space="preserve"> </w:t>
      </w:r>
      <w:proofErr w:type="spellStart"/>
      <w:r w:rsidR="00F27934">
        <w:t>compile</w:t>
      </w:r>
      <w:proofErr w:type="spellEnd"/>
      <w:r w:rsidR="00F27934">
        <w:t xml:space="preserve"> options de </w:t>
      </w:r>
      <w:proofErr w:type="spellStart"/>
      <w:r w:rsidR="00F27934">
        <w:t>de</w:t>
      </w:r>
      <w:proofErr w:type="spellEnd"/>
      <w:r w:rsidR="00F27934">
        <w:t xml:space="preserve"> target CPU op x86 plaatsen.</w:t>
      </w:r>
    </w:p>
    <w:p w:rsidR="00F27934" w:rsidRDefault="00F27934" w:rsidP="00F27934"/>
    <w:p w:rsidR="00F27934" w:rsidRDefault="00F27934" w:rsidP="00F27934">
      <w:r>
        <w:rPr>
          <w:noProof/>
        </w:rPr>
        <w:drawing>
          <wp:inline distT="0" distB="0" distL="0" distR="0">
            <wp:extent cx="5760720" cy="3100701"/>
            <wp:effectExtent l="19050" t="0" r="0" b="0"/>
            <wp:docPr id="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79" w:rsidRDefault="003B3179" w:rsidP="003B3179">
      <w:pPr>
        <w:ind w:left="360"/>
      </w:pPr>
    </w:p>
    <w:p w:rsidR="000468FF" w:rsidRDefault="009D30E1" w:rsidP="007725B1">
      <w:pPr>
        <w:numPr>
          <w:ilvl w:val="0"/>
          <w:numId w:val="7"/>
        </w:numPr>
      </w:pPr>
      <w:r>
        <w:t xml:space="preserve">Voeg de </w:t>
      </w:r>
      <w:r w:rsidR="00A11E3C">
        <w:t>klasse</w:t>
      </w:r>
      <w:r>
        <w:t xml:space="preserve"> </w:t>
      </w:r>
      <w:proofErr w:type="spellStart"/>
      <w:r>
        <w:t>MPUSB</w:t>
      </w:r>
      <w:r w:rsidR="00A11E3C">
        <w:t>.vb</w:t>
      </w:r>
      <w:proofErr w:type="spellEnd"/>
      <w:r w:rsidR="00B435C4">
        <w:t xml:space="preserve"> toe aan jullie project</w:t>
      </w:r>
      <w:r w:rsidR="00BC0980">
        <w:t>, deze klasse bevat verschillende methoden om met het board te kunnen communiceren.</w:t>
      </w:r>
    </w:p>
    <w:p w:rsidR="000468FF" w:rsidRDefault="000468FF" w:rsidP="007B79B6"/>
    <w:p w:rsidR="005E2B2F" w:rsidRDefault="005E2B2F" w:rsidP="005E2B2F"/>
    <w:p w:rsidR="000468FF" w:rsidRDefault="000468FF" w:rsidP="007B79B6"/>
    <w:p w:rsidR="000468FF" w:rsidRDefault="000468FF" w:rsidP="000468FF">
      <w:pPr>
        <w:pStyle w:val="Heading3"/>
      </w:pPr>
      <w:r>
        <w:t xml:space="preserve">Voorbeeld aansturen </w:t>
      </w:r>
      <w:proofErr w:type="spellStart"/>
      <w:r>
        <w:t>LED’s</w:t>
      </w:r>
      <w:proofErr w:type="spellEnd"/>
    </w:p>
    <w:p w:rsidR="00E66B88" w:rsidRDefault="00886A0E" w:rsidP="007B79B6">
      <w:r>
        <w:pict>
          <v:group id="_x0000_s1237" editas="canvas" style="width:452.5pt;height:199.1pt;mso-position-horizontal-relative:char;mso-position-vertical-relative:line" coordorigin="2272,2104" coordsize="7059,31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8" type="#_x0000_t75" style="position:absolute;left:2272;top:2104;width:7059;height:3158" o:preferrelative="f">
              <v:fill o:detectmouseclick="t"/>
              <v:path o:extrusionok="t" o:connecttype="none"/>
              <o:lock v:ext="edit" text="t"/>
            </v:shape>
            <v:rect id="_x0000_s1252" style="position:absolute;left:3966;top:2965;width:283;height:1292"/>
            <v:line id="_x0000_s1253" style="position:absolute" from="4249,3110" to="5237,3110"/>
            <v:line id="_x0000_s1254" style="position:absolute" from="5237,2965" to="5237,3252"/>
            <v:line id="_x0000_s1255" style="position:absolute" from="5237,2965" to="5519,3109"/>
            <v:line id="_x0000_s1256" style="position:absolute;flip:y" from="5237,3109" to="5519,3252"/>
            <v:line id="_x0000_s1257" style="position:absolute;flip:y" from="5519,2965" to="5519,3252"/>
            <v:line id="_x0000_s1258" style="position:absolute;flip:y" from="5237,2678" to="5378,2822">
              <v:stroke endarrow="block"/>
            </v:line>
            <v:line id="_x0000_s1259" style="position:absolute;flip:y" from="5378,2822" to="5519,2965">
              <v:stroke endarrow="block"/>
            </v:line>
            <v:line id="_x0000_s1260" style="position:absolute" from="5519,3109" to="6225,3110"/>
            <v:rect id="_x0000_s1261" style="position:absolute;left:6225;top:2965;width:847;height:287"/>
            <v:line id="_x0000_s1262" style="position:absolute" from="7072,3110" to="7778,3110"/>
            <v:line id="_x0000_s1263" style="position:absolute" from="7778,3109" to="7778,4831"/>
            <v:line id="_x0000_s1264" style="position:absolute" from="7637,4831" to="7919,4831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5" type="#_x0000_t202" style="position:absolute;left:6225;top:2535;width:847;height:287" filled="f" stroked="f">
              <v:textbox style="mso-next-textbox:#_x0000_s1265">
                <w:txbxContent>
                  <w:p w:rsidR="00E66B88" w:rsidRPr="00E66B88" w:rsidRDefault="00F85153" w:rsidP="00E66B88">
                    <w:pPr>
                      <w:rPr>
                        <w:sz w:val="20"/>
                        <w:szCs w:val="20"/>
                        <w:lang w:val="el-GR"/>
                      </w:rPr>
                    </w:pPr>
                    <w:r>
                      <w:rPr>
                        <w:sz w:val="20"/>
                        <w:szCs w:val="20"/>
                      </w:rPr>
                      <w:t>1000</w:t>
                    </w:r>
                    <w:r w:rsidR="00E66B88" w:rsidRPr="00E66B88">
                      <w:rPr>
                        <w:sz w:val="20"/>
                        <w:szCs w:val="20"/>
                        <w:lang w:val="el-GR"/>
                      </w:rPr>
                      <w:t>Ω</w:t>
                    </w:r>
                  </w:p>
                </w:txbxContent>
              </v:textbox>
            </v:shape>
            <v:line id="_x0000_s1266" style="position:absolute" from="4249,3970" to="5237,3971"/>
            <v:line id="_x0000_s1267" style="position:absolute" from="5237,3826" to="5238,4112"/>
            <v:line id="_x0000_s1268" style="position:absolute" from="5237,3826" to="5519,3969"/>
            <v:line id="_x0000_s1269" style="position:absolute;flip:y" from="5237,3969" to="5519,4112"/>
            <v:line id="_x0000_s1270" style="position:absolute;flip:y" from="5519,3826" to="5520,4112"/>
            <v:line id="_x0000_s1271" style="position:absolute;flip:y" from="5237,3539" to="5378,3682">
              <v:stroke endarrow="block"/>
            </v:line>
            <v:line id="_x0000_s1272" style="position:absolute;flip:y" from="5378,3682" to="5519,3826">
              <v:stroke endarrow="block"/>
            </v:line>
            <v:line id="_x0000_s1273" style="position:absolute" from="5519,3969" to="6225,3970"/>
            <v:rect id="_x0000_s1274" style="position:absolute;left:6225;top:3826;width:847;height:286" filled="f"/>
            <v:line id="_x0000_s1275" style="position:absolute" from="7072,3970" to="7778,3971"/>
            <v:shape id="_x0000_s1276" type="#_x0000_t202" style="position:absolute;left:6225;top:3395;width:847;height:287" filled="f" stroked="f">
              <v:textbox style="mso-next-textbox:#_x0000_s1276">
                <w:txbxContent>
                  <w:p w:rsidR="00E66B88" w:rsidRPr="00E66B88" w:rsidRDefault="00F85153" w:rsidP="00E66B88">
                    <w:pPr>
                      <w:rPr>
                        <w:sz w:val="20"/>
                        <w:szCs w:val="20"/>
                        <w:lang w:val="el-GR"/>
                      </w:rPr>
                    </w:pPr>
                    <w:r>
                      <w:rPr>
                        <w:sz w:val="20"/>
                        <w:szCs w:val="20"/>
                      </w:rPr>
                      <w:t>100</w:t>
                    </w:r>
                    <w:r w:rsidR="00E66B88" w:rsidRPr="00E66B88">
                      <w:rPr>
                        <w:sz w:val="20"/>
                        <w:szCs w:val="20"/>
                      </w:rPr>
                      <w:t>0</w:t>
                    </w:r>
                    <w:r w:rsidR="00E66B88" w:rsidRPr="00E66B88">
                      <w:rPr>
                        <w:sz w:val="20"/>
                        <w:szCs w:val="20"/>
                        <w:lang w:val="el-GR"/>
                      </w:rPr>
                      <w:t>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66B88" w:rsidRDefault="00E66B88" w:rsidP="007B79B6">
      <w:bookmarkStart w:id="0" w:name="_GoBack"/>
      <w:bookmarkEnd w:id="0"/>
    </w:p>
    <w:p w:rsidR="00462742" w:rsidRDefault="006D2631" w:rsidP="007B79B6">
      <w:pPr>
        <w:rPr>
          <w:rFonts w:ascii="Arial Rounded MT" w:hAnsi="Arial Rounded MT" w:cs="Arial Rounded MT"/>
          <w:b/>
          <w:bCs/>
          <w:color w:val="000000"/>
        </w:rPr>
      </w:pPr>
      <w:r>
        <w:t xml:space="preserve">alle </w:t>
      </w:r>
      <w:proofErr w:type="spellStart"/>
      <w:r w:rsidR="00712730">
        <w:t>Leds</w:t>
      </w:r>
      <w:proofErr w:type="spellEnd"/>
      <w:r>
        <w:t xml:space="preserve"> aan </w:t>
      </w:r>
      <w:r>
        <w:tab/>
      </w:r>
      <w:proofErr w:type="spellStart"/>
      <w:r w:rsidR="00462742">
        <w:rPr>
          <w:rFonts w:ascii="Arial Rounded MT" w:hAnsi="Arial Rounded MT" w:cs="Arial Rounded MT"/>
          <w:color w:val="2B91AF"/>
          <w:highlight w:val="white"/>
        </w:rPr>
        <w:t>MPUSB</w:t>
      </w:r>
      <w:r w:rsidR="00462742">
        <w:rPr>
          <w:rFonts w:ascii="Arial Rounded MT" w:hAnsi="Arial Rounded MT" w:cs="Arial Rounded MT"/>
          <w:color w:val="000000"/>
          <w:highlight w:val="white"/>
        </w:rPr>
        <w:t>.WriteDigitalOutPortD</w:t>
      </w:r>
      <w:proofErr w:type="spellEnd"/>
      <w:r w:rsidR="00462742">
        <w:rPr>
          <w:rFonts w:ascii="Arial Rounded MT" w:hAnsi="Arial Rounded MT" w:cs="Arial Rounded MT"/>
          <w:b/>
          <w:bCs/>
          <w:color w:val="000000"/>
          <w:highlight w:val="white"/>
        </w:rPr>
        <w:t>(</w:t>
      </w:r>
      <w:r w:rsidR="00462742">
        <w:rPr>
          <w:rFonts w:ascii="Arial Rounded MT" w:hAnsi="Arial Rounded MT" w:cs="Arial Rounded MT"/>
          <w:color w:val="000000"/>
          <w:highlight w:val="white"/>
        </w:rPr>
        <w:t>255</w:t>
      </w:r>
      <w:r w:rsidR="00462742">
        <w:rPr>
          <w:rFonts w:ascii="Arial Rounded MT" w:hAnsi="Arial Rounded MT" w:cs="Arial Rounded MT"/>
          <w:b/>
          <w:bCs/>
          <w:color w:val="000000"/>
          <w:highlight w:val="white"/>
        </w:rPr>
        <w:t>);</w:t>
      </w:r>
    </w:p>
    <w:p w:rsidR="00325DB9" w:rsidRDefault="00F85153" w:rsidP="007B79B6">
      <w:r>
        <w:t xml:space="preserve"> </w:t>
      </w:r>
      <w:r w:rsidR="006D2631">
        <w:t xml:space="preserve">alle </w:t>
      </w:r>
      <w:proofErr w:type="spellStart"/>
      <w:r w:rsidR="00712730">
        <w:t>Leds</w:t>
      </w:r>
      <w:proofErr w:type="spellEnd"/>
      <w:r w:rsidR="006D2631">
        <w:t xml:space="preserve"> uit</w:t>
      </w:r>
      <w:r>
        <w:tab/>
      </w:r>
      <w:r w:rsidR="003B3179">
        <w:tab/>
      </w:r>
      <w:proofErr w:type="spellStart"/>
      <w:r w:rsidR="00462742">
        <w:rPr>
          <w:rFonts w:ascii="Arial Rounded MT" w:hAnsi="Arial Rounded MT" w:cs="Arial Rounded MT"/>
          <w:color w:val="2B91AF"/>
          <w:highlight w:val="white"/>
        </w:rPr>
        <w:t>MPUSB</w:t>
      </w:r>
      <w:r w:rsidR="00462742">
        <w:rPr>
          <w:rFonts w:ascii="Arial Rounded MT" w:hAnsi="Arial Rounded MT" w:cs="Arial Rounded MT"/>
          <w:color w:val="000000"/>
          <w:highlight w:val="white"/>
        </w:rPr>
        <w:t>.WriteDigitalOutPortD</w:t>
      </w:r>
      <w:proofErr w:type="spellEnd"/>
      <w:r w:rsidR="00462742">
        <w:rPr>
          <w:rFonts w:ascii="Arial Rounded MT" w:hAnsi="Arial Rounded MT" w:cs="Arial Rounded MT"/>
          <w:b/>
          <w:bCs/>
          <w:color w:val="000000"/>
          <w:highlight w:val="white"/>
        </w:rPr>
        <w:t>(</w:t>
      </w:r>
      <w:r w:rsidR="00462742">
        <w:rPr>
          <w:rFonts w:ascii="Arial Rounded MT" w:hAnsi="Arial Rounded MT" w:cs="Arial Rounded MT"/>
          <w:color w:val="000000"/>
          <w:highlight w:val="white"/>
        </w:rPr>
        <w:t>0</w:t>
      </w:r>
      <w:r w:rsidR="00462742">
        <w:rPr>
          <w:rFonts w:ascii="Arial Rounded MT" w:hAnsi="Arial Rounded MT" w:cs="Arial Rounded MT"/>
          <w:b/>
          <w:bCs/>
          <w:color w:val="000000"/>
          <w:highlight w:val="white"/>
        </w:rPr>
        <w:t>);</w:t>
      </w:r>
    </w:p>
    <w:sectPr w:rsidR="00325DB9" w:rsidSect="00690E60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A0E" w:rsidRDefault="00886A0E">
      <w:r>
        <w:separator/>
      </w:r>
    </w:p>
  </w:endnote>
  <w:endnote w:type="continuationSeparator" w:id="0">
    <w:p w:rsidR="00886A0E" w:rsidRDefault="0088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631" w:rsidRDefault="00DB402E" w:rsidP="006D26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263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2631" w:rsidRDefault="006D2631" w:rsidP="006D263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631" w:rsidRDefault="00DB402E" w:rsidP="006D26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263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2742">
      <w:rPr>
        <w:rStyle w:val="PageNumber"/>
        <w:noProof/>
      </w:rPr>
      <w:t>1</w:t>
    </w:r>
    <w:r>
      <w:rPr>
        <w:rStyle w:val="PageNumber"/>
      </w:rPr>
      <w:fldChar w:fldCharType="end"/>
    </w:r>
  </w:p>
  <w:p w:rsidR="006D2631" w:rsidRDefault="00DC324F" w:rsidP="00DC324F">
    <w:pPr>
      <w:pStyle w:val="Footer"/>
      <w:ind w:right="360"/>
    </w:pPr>
    <w:r>
      <w:tab/>
    </w:r>
    <w:r w:rsidR="007C43F4">
      <w:t>Labo datacommunicatie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A0E" w:rsidRDefault="00886A0E">
      <w:r>
        <w:separator/>
      </w:r>
    </w:p>
  </w:footnote>
  <w:footnote w:type="continuationSeparator" w:id="0">
    <w:p w:rsidR="00886A0E" w:rsidRDefault="00886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631" w:rsidRDefault="00DC324F" w:rsidP="00B96845">
    <w:pPr>
      <w:pStyle w:val="Header"/>
    </w:pPr>
    <w:r>
      <w:tab/>
    </w:r>
    <w:r w:rsidR="00B96845">
      <w:t>USB data-acquisitiekaart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286"/>
    <w:multiLevelType w:val="hybridMultilevel"/>
    <w:tmpl w:val="0624DF3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C06205"/>
    <w:multiLevelType w:val="hybridMultilevel"/>
    <w:tmpl w:val="626AF71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510DA5"/>
    <w:multiLevelType w:val="hybridMultilevel"/>
    <w:tmpl w:val="3E62B4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626243"/>
    <w:multiLevelType w:val="hybridMultilevel"/>
    <w:tmpl w:val="F87443C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622FF"/>
    <w:multiLevelType w:val="hybridMultilevel"/>
    <w:tmpl w:val="FB1ABDFC"/>
    <w:lvl w:ilvl="0" w:tplc="A6E67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52B41"/>
    <w:multiLevelType w:val="hybridMultilevel"/>
    <w:tmpl w:val="532AD7B4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937F98"/>
    <w:multiLevelType w:val="hybridMultilevel"/>
    <w:tmpl w:val="3E62B4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578E"/>
    <w:rsid w:val="00007D93"/>
    <w:rsid w:val="00026AC9"/>
    <w:rsid w:val="0004075A"/>
    <w:rsid w:val="000463DC"/>
    <w:rsid w:val="000468FF"/>
    <w:rsid w:val="00053165"/>
    <w:rsid w:val="000851FC"/>
    <w:rsid w:val="000A3807"/>
    <w:rsid w:val="00100C59"/>
    <w:rsid w:val="001247DB"/>
    <w:rsid w:val="00150ED6"/>
    <w:rsid w:val="00176397"/>
    <w:rsid w:val="001B10CA"/>
    <w:rsid w:val="00203430"/>
    <w:rsid w:val="002055CD"/>
    <w:rsid w:val="00210CC1"/>
    <w:rsid w:val="00234E46"/>
    <w:rsid w:val="00250D78"/>
    <w:rsid w:val="00253FAB"/>
    <w:rsid w:val="00256A10"/>
    <w:rsid w:val="00274C1B"/>
    <w:rsid w:val="002936D2"/>
    <w:rsid w:val="002D77B2"/>
    <w:rsid w:val="002E2C95"/>
    <w:rsid w:val="002E3850"/>
    <w:rsid w:val="002E38CD"/>
    <w:rsid w:val="002F06CB"/>
    <w:rsid w:val="002F0EA3"/>
    <w:rsid w:val="002F2CDD"/>
    <w:rsid w:val="0031573F"/>
    <w:rsid w:val="00325DB9"/>
    <w:rsid w:val="003549EC"/>
    <w:rsid w:val="00382E5C"/>
    <w:rsid w:val="003A208C"/>
    <w:rsid w:val="003B28FE"/>
    <w:rsid w:val="003B3179"/>
    <w:rsid w:val="003C2F44"/>
    <w:rsid w:val="004016BC"/>
    <w:rsid w:val="00402A8E"/>
    <w:rsid w:val="0040552A"/>
    <w:rsid w:val="0041557E"/>
    <w:rsid w:val="00420B27"/>
    <w:rsid w:val="00420FFD"/>
    <w:rsid w:val="0044408D"/>
    <w:rsid w:val="00462742"/>
    <w:rsid w:val="004950FA"/>
    <w:rsid w:val="0049579F"/>
    <w:rsid w:val="00495F5F"/>
    <w:rsid w:val="00512141"/>
    <w:rsid w:val="00516C2D"/>
    <w:rsid w:val="00524015"/>
    <w:rsid w:val="00557D61"/>
    <w:rsid w:val="00584E76"/>
    <w:rsid w:val="005A4A9C"/>
    <w:rsid w:val="005B3FBA"/>
    <w:rsid w:val="005E2B2F"/>
    <w:rsid w:val="00604E20"/>
    <w:rsid w:val="00611215"/>
    <w:rsid w:val="00645120"/>
    <w:rsid w:val="00685CFB"/>
    <w:rsid w:val="00690E60"/>
    <w:rsid w:val="00697D39"/>
    <w:rsid w:val="006A2F29"/>
    <w:rsid w:val="006D2631"/>
    <w:rsid w:val="006E195A"/>
    <w:rsid w:val="006F1D8E"/>
    <w:rsid w:val="00706C45"/>
    <w:rsid w:val="00712730"/>
    <w:rsid w:val="00726714"/>
    <w:rsid w:val="00733AC0"/>
    <w:rsid w:val="007508D1"/>
    <w:rsid w:val="00767279"/>
    <w:rsid w:val="007725B1"/>
    <w:rsid w:val="007B020C"/>
    <w:rsid w:val="007B2B33"/>
    <w:rsid w:val="007B79B6"/>
    <w:rsid w:val="007C43F4"/>
    <w:rsid w:val="007D49FD"/>
    <w:rsid w:val="00805A9F"/>
    <w:rsid w:val="00812DA6"/>
    <w:rsid w:val="00886A0E"/>
    <w:rsid w:val="008A5B63"/>
    <w:rsid w:val="008C628A"/>
    <w:rsid w:val="008D4D90"/>
    <w:rsid w:val="008D58C9"/>
    <w:rsid w:val="008E0A7B"/>
    <w:rsid w:val="00902549"/>
    <w:rsid w:val="0098748E"/>
    <w:rsid w:val="009D0232"/>
    <w:rsid w:val="009D30E1"/>
    <w:rsid w:val="009E29D7"/>
    <w:rsid w:val="00A11E3C"/>
    <w:rsid w:val="00A7295C"/>
    <w:rsid w:val="00A90CF7"/>
    <w:rsid w:val="00A90E30"/>
    <w:rsid w:val="00A9112D"/>
    <w:rsid w:val="00AA2C87"/>
    <w:rsid w:val="00AB6700"/>
    <w:rsid w:val="00B32151"/>
    <w:rsid w:val="00B435C4"/>
    <w:rsid w:val="00B50936"/>
    <w:rsid w:val="00B96845"/>
    <w:rsid w:val="00B96E3A"/>
    <w:rsid w:val="00BA3F9B"/>
    <w:rsid w:val="00BC0980"/>
    <w:rsid w:val="00BC373C"/>
    <w:rsid w:val="00BC5A89"/>
    <w:rsid w:val="00BC786B"/>
    <w:rsid w:val="00BD79B9"/>
    <w:rsid w:val="00BF744E"/>
    <w:rsid w:val="00C407FA"/>
    <w:rsid w:val="00C5101A"/>
    <w:rsid w:val="00C7075A"/>
    <w:rsid w:val="00C711BC"/>
    <w:rsid w:val="00CB67CD"/>
    <w:rsid w:val="00CE6AB2"/>
    <w:rsid w:val="00D56F1C"/>
    <w:rsid w:val="00D958F9"/>
    <w:rsid w:val="00DB402E"/>
    <w:rsid w:val="00DC324F"/>
    <w:rsid w:val="00E01449"/>
    <w:rsid w:val="00E07E2B"/>
    <w:rsid w:val="00E1546C"/>
    <w:rsid w:val="00E22666"/>
    <w:rsid w:val="00E25968"/>
    <w:rsid w:val="00E3507C"/>
    <w:rsid w:val="00E63239"/>
    <w:rsid w:val="00E66B88"/>
    <w:rsid w:val="00E7516C"/>
    <w:rsid w:val="00E81BEE"/>
    <w:rsid w:val="00EA2303"/>
    <w:rsid w:val="00EC5F73"/>
    <w:rsid w:val="00EE578E"/>
    <w:rsid w:val="00EF0062"/>
    <w:rsid w:val="00F27934"/>
    <w:rsid w:val="00F33B97"/>
    <w:rsid w:val="00F4236C"/>
    <w:rsid w:val="00F718C2"/>
    <w:rsid w:val="00F80F0E"/>
    <w:rsid w:val="00F85153"/>
    <w:rsid w:val="00F92D8A"/>
    <w:rsid w:val="00FA07F6"/>
    <w:rsid w:val="00FB7476"/>
    <w:rsid w:val="00FD1F02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A8E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A4A9C"/>
    <w:pPr>
      <w:keepNext/>
      <w:shd w:val="clear" w:color="auto" w:fill="FFFF99"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02A8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92D8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0F0E"/>
    <w:pPr>
      <w:tabs>
        <w:tab w:val="center" w:pos="4536"/>
        <w:tab w:val="right" w:pos="9072"/>
      </w:tabs>
      <w:spacing w:line="360" w:lineRule="auto"/>
    </w:pPr>
    <w:rPr>
      <w:sz w:val="20"/>
    </w:rPr>
  </w:style>
  <w:style w:type="paragraph" w:styleId="Footer">
    <w:name w:val="footer"/>
    <w:basedOn w:val="Normal"/>
    <w:rsid w:val="00F80F0E"/>
    <w:pPr>
      <w:tabs>
        <w:tab w:val="center" w:pos="4536"/>
        <w:tab w:val="right" w:pos="9072"/>
      </w:tabs>
      <w:spacing w:line="360" w:lineRule="auto"/>
    </w:pPr>
    <w:rPr>
      <w:sz w:val="20"/>
    </w:rPr>
  </w:style>
  <w:style w:type="character" w:styleId="PageNumber">
    <w:name w:val="page number"/>
    <w:basedOn w:val="DefaultParagraphFont"/>
    <w:rsid w:val="00F80F0E"/>
  </w:style>
  <w:style w:type="paragraph" w:styleId="BalloonText">
    <w:name w:val="Balloon Text"/>
    <w:basedOn w:val="Normal"/>
    <w:link w:val="BalloonTextChar"/>
    <w:rsid w:val="00F27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10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B67D-2E3A-4B22-A0B4-7441B9D5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Labo interfacing parallelle poort les 1</vt:lpstr>
    </vt:vector>
  </TitlesOfParts>
  <Company>Departement PIH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 interfacing parallelle poort les 1</dc:title>
  <dc:creator>Hogeschool-WVL</dc:creator>
  <cp:lastModifiedBy>henk bostyn</cp:lastModifiedBy>
  <cp:revision>9</cp:revision>
  <cp:lastPrinted>2010-02-04T10:24:00Z</cp:lastPrinted>
  <dcterms:created xsi:type="dcterms:W3CDTF">2010-02-04T10:26:00Z</dcterms:created>
  <dcterms:modified xsi:type="dcterms:W3CDTF">2014-02-09T16:50:00Z</dcterms:modified>
</cp:coreProperties>
</file>