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7464" w14:textId="1F283DB2" w:rsidR="00D56EBA" w:rsidRPr="00157B06" w:rsidRDefault="00D56EBA" w:rsidP="00FD3BD8">
      <w:pPr>
        <w:spacing w:after="160" w:line="480" w:lineRule="auto"/>
        <w:outlineLvl w:val="0"/>
        <w:rPr>
          <w:rFonts w:ascii="Times New Roman" w:hAnsi="Times New Roman" w:cs="Times New Roman"/>
          <w:b/>
          <w:sz w:val="24"/>
        </w:rPr>
      </w:pPr>
      <w:r w:rsidRPr="00157B06">
        <w:rPr>
          <w:rFonts w:ascii="Times New Roman" w:hAnsi="Times New Roman" w:cs="Times New Roman"/>
          <w:b/>
          <w:sz w:val="24"/>
        </w:rPr>
        <w:t>Title Page</w:t>
      </w:r>
    </w:p>
    <w:p w14:paraId="0187B6F1" w14:textId="1451008B" w:rsidR="007335A0" w:rsidRPr="00157B06" w:rsidRDefault="00542E31" w:rsidP="00962F95">
      <w:pPr>
        <w:pStyle w:val="NormalWeb"/>
        <w:spacing w:before="0" w:beforeAutospacing="0" w:after="0" w:afterAutospacing="0" w:line="480" w:lineRule="auto"/>
      </w:pPr>
      <w:r w:rsidRPr="00157B06">
        <w:rPr>
          <w:b/>
        </w:rPr>
        <w:t>Title</w:t>
      </w:r>
      <w:r w:rsidR="007335A0" w:rsidRPr="00157B06">
        <w:t xml:space="preserve">: </w:t>
      </w:r>
      <w:r w:rsidR="0073336E">
        <w:t>H</w:t>
      </w:r>
      <w:r w:rsidR="0073336E" w:rsidRPr="0073336E">
        <w:t xml:space="preserve">uman </w:t>
      </w:r>
      <w:r w:rsidR="0073336E">
        <w:t>P</w:t>
      </w:r>
      <w:r w:rsidR="0073336E" w:rsidRPr="0073336E">
        <w:t>apillomavirus</w:t>
      </w:r>
      <w:r w:rsidR="0073336E">
        <w:t xml:space="preserve"> </w:t>
      </w:r>
      <w:r w:rsidR="00124179">
        <w:t xml:space="preserve">Vaccination </w:t>
      </w:r>
      <w:r w:rsidR="00FA470F">
        <w:t xml:space="preserve">Trends and Patterns </w:t>
      </w:r>
      <w:r w:rsidR="00124179">
        <w:t>Study on the Long Island</w:t>
      </w:r>
    </w:p>
    <w:p w14:paraId="7423E658" w14:textId="544A6164" w:rsidR="00B2271D" w:rsidRPr="00157B06" w:rsidRDefault="00D56EBA" w:rsidP="006339C3">
      <w:pPr>
        <w:pStyle w:val="NormalWeb"/>
        <w:spacing w:before="0" w:beforeAutospacing="0" w:after="0" w:afterAutospacing="0" w:line="480" w:lineRule="auto"/>
      </w:pPr>
      <w:r w:rsidRPr="00157B06">
        <w:rPr>
          <w:b/>
        </w:rPr>
        <w:t>Abbreviated Title</w:t>
      </w:r>
      <w:r w:rsidRPr="00157B06">
        <w:t xml:space="preserve">: </w:t>
      </w:r>
      <w:r w:rsidR="007335A0" w:rsidRPr="00157B06">
        <w:t xml:space="preserve">Trends and Patterns of </w:t>
      </w:r>
      <w:r w:rsidR="0073336E">
        <w:t>HPV</w:t>
      </w:r>
      <w:r w:rsidR="00D943AC">
        <w:t xml:space="preserve"> study among teenagers (Around </w:t>
      </w:r>
      <w:proofErr w:type="gramStart"/>
      <w:r w:rsidR="00D943AC">
        <w:t>9 to 15 year-old</w:t>
      </w:r>
      <w:proofErr w:type="gramEnd"/>
      <w:r w:rsidR="00D943AC">
        <w:t>)</w:t>
      </w:r>
      <w:r w:rsidR="0073336E">
        <w:t xml:space="preserve"> on the Long Island</w:t>
      </w:r>
      <w:r w:rsidR="007335A0" w:rsidRPr="00157B06">
        <w:t>, 201</w:t>
      </w:r>
      <w:r w:rsidR="0073336E">
        <w:t>2</w:t>
      </w:r>
      <w:r w:rsidR="007335A0" w:rsidRPr="00157B06">
        <w:t>-20</w:t>
      </w:r>
      <w:r w:rsidR="0073336E">
        <w:t>21</w:t>
      </w:r>
    </w:p>
    <w:p w14:paraId="1EAF3299" w14:textId="77777777" w:rsidR="00D56EBA" w:rsidRPr="00157B06" w:rsidRDefault="004B63E3" w:rsidP="00CE6C0E">
      <w:pPr>
        <w:pStyle w:val="NormalWeb"/>
        <w:spacing w:before="0" w:beforeAutospacing="0" w:after="0" w:afterAutospacing="0" w:line="480" w:lineRule="auto"/>
        <w:rPr>
          <w:b/>
        </w:rPr>
      </w:pPr>
      <w:r w:rsidRPr="00157B06">
        <w:rPr>
          <w:b/>
        </w:rPr>
        <w:t>Authors:</w:t>
      </w:r>
    </w:p>
    <w:p w14:paraId="309D0FDE" w14:textId="77777777" w:rsidR="00AD457A" w:rsidRPr="00157B06" w:rsidRDefault="00AD457A" w:rsidP="00D56EBA">
      <w:pPr>
        <w:spacing w:after="160" w:line="259" w:lineRule="auto"/>
        <w:rPr>
          <w:rFonts w:ascii="Times New Roman" w:hAnsi="Times New Roman" w:cs="Times New Roman"/>
          <w:sz w:val="24"/>
          <w:lang w:eastAsia="zh-CN"/>
        </w:rPr>
      </w:pPr>
    </w:p>
    <w:p w14:paraId="2AACFEBC" w14:textId="77777777" w:rsidR="00AA3D3C" w:rsidRPr="00157B06" w:rsidRDefault="00211110" w:rsidP="00CE6C0E">
      <w:pPr>
        <w:pStyle w:val="NormalWeb"/>
        <w:spacing w:before="0" w:beforeAutospacing="0" w:after="0" w:afterAutospacing="0" w:line="480" w:lineRule="auto"/>
        <w:rPr>
          <w:b/>
        </w:rPr>
      </w:pPr>
      <w:r w:rsidRPr="00157B06">
        <w:rPr>
          <w:b/>
        </w:rPr>
        <w:t>Corresponding Author</w:t>
      </w:r>
    </w:p>
    <w:p w14:paraId="172BF357" w14:textId="005EF883" w:rsidR="00C946DE" w:rsidRPr="00157B06" w:rsidRDefault="00C946DE" w:rsidP="002751DD">
      <w:pPr>
        <w:spacing w:after="160" w:line="259" w:lineRule="auto"/>
        <w:rPr>
          <w:rFonts w:ascii="Times New Roman" w:hAnsi="Times New Roman" w:cs="Times New Roman"/>
          <w:sz w:val="24"/>
        </w:rPr>
      </w:pPr>
      <w:r w:rsidRPr="00157B06">
        <w:rPr>
          <w:rFonts w:ascii="Times New Roman" w:hAnsi="Times New Roman" w:cs="Times New Roman"/>
          <w:sz w:val="24"/>
        </w:rPr>
        <w:t>Fusheng Wang PhD</w:t>
      </w:r>
    </w:p>
    <w:p w14:paraId="3CAABA45" w14:textId="77777777"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 xml:space="preserve">Department of Biomedical Informatics </w:t>
      </w:r>
    </w:p>
    <w:p w14:paraId="33DB0CD5" w14:textId="15ABBB51"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Department of Computer Science</w:t>
      </w:r>
    </w:p>
    <w:p w14:paraId="7B65B809" w14:textId="783DDEB3"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Stony Brook University</w:t>
      </w:r>
    </w:p>
    <w:p w14:paraId="2D6BA694" w14:textId="58AE56DA"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 xml:space="preserve">2313D Computer Science </w:t>
      </w:r>
    </w:p>
    <w:p w14:paraId="017ADE03" w14:textId="15983D1D"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Stony Brook, NY 11794-8330</w:t>
      </w:r>
    </w:p>
    <w:p w14:paraId="61A3D136" w14:textId="1770BB32"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Tel: (631)632-2594</w:t>
      </w:r>
    </w:p>
    <w:p w14:paraId="649DE054" w14:textId="6A12DBF2" w:rsidR="00C946DE" w:rsidRPr="00157B06" w:rsidRDefault="00C946DE" w:rsidP="00C946DE">
      <w:pPr>
        <w:spacing w:after="160" w:line="259" w:lineRule="auto"/>
        <w:rPr>
          <w:rFonts w:ascii="Times New Roman" w:hAnsi="Times New Roman" w:cs="Times New Roman"/>
          <w:sz w:val="24"/>
        </w:rPr>
      </w:pPr>
      <w:r w:rsidRPr="00157B06">
        <w:rPr>
          <w:rFonts w:ascii="Times New Roman" w:hAnsi="Times New Roman" w:cs="Times New Roman"/>
          <w:sz w:val="24"/>
        </w:rPr>
        <w:t>Email: fusheng.wang@stonybrook.edu</w:t>
      </w:r>
    </w:p>
    <w:p w14:paraId="3A369A1F" w14:textId="0AC8262C" w:rsidR="009A59ED" w:rsidRPr="00157B06" w:rsidRDefault="000F2BFF" w:rsidP="00B2489F">
      <w:pPr>
        <w:spacing w:after="160" w:line="259" w:lineRule="auto"/>
        <w:rPr>
          <w:rFonts w:ascii="Times New Roman" w:hAnsi="Times New Roman" w:cs="Times New Roman"/>
          <w:b/>
          <w:sz w:val="24"/>
        </w:rPr>
      </w:pPr>
      <w:r w:rsidRPr="00157B06">
        <w:rPr>
          <w:rFonts w:ascii="Times New Roman" w:hAnsi="Times New Roman" w:cs="Times New Roman"/>
          <w:sz w:val="24"/>
        </w:rPr>
        <w:br w:type="page"/>
      </w:r>
      <w:r w:rsidR="009A59ED" w:rsidRPr="00157B06">
        <w:rPr>
          <w:rFonts w:ascii="Times New Roman" w:hAnsi="Times New Roman" w:cs="Times New Roman"/>
          <w:b/>
          <w:sz w:val="24"/>
        </w:rPr>
        <w:lastRenderedPageBreak/>
        <w:t>Abstract</w:t>
      </w:r>
    </w:p>
    <w:p w14:paraId="7B8BC0E7" w14:textId="7F9C2F54" w:rsidR="00207BB1" w:rsidRPr="00157B06" w:rsidRDefault="00207BB1" w:rsidP="00DD40BB">
      <w:pPr>
        <w:pStyle w:val="NormalWeb"/>
        <w:spacing w:before="0" w:beforeAutospacing="0" w:after="160" w:afterAutospacing="0" w:line="480" w:lineRule="auto"/>
      </w:pPr>
      <w:r w:rsidRPr="00157B06">
        <w:rPr>
          <w:b/>
        </w:rPr>
        <w:t>Objective</w:t>
      </w:r>
      <w:r w:rsidR="00D12AC3" w:rsidRPr="00157B06">
        <w:rPr>
          <w:b/>
        </w:rPr>
        <w:t>s</w:t>
      </w:r>
      <w:r w:rsidRPr="00157B06">
        <w:rPr>
          <w:b/>
        </w:rPr>
        <w:t>:</w:t>
      </w:r>
      <w:r w:rsidRPr="00157B06">
        <w:t xml:space="preserve"> </w:t>
      </w:r>
      <w:r w:rsidR="00DD40BB" w:rsidRPr="00DD40BB">
        <w:rPr>
          <w:color w:val="000000"/>
        </w:rPr>
        <w:t>This paper aims to study the temporal trends and geographical patterns of human papillomavirus (HPV) vaccine administration rate and the demographic and regional disparities by analyzing large scale immunization registry vaccine data for Long Island (LI).</w:t>
      </w:r>
    </w:p>
    <w:p w14:paraId="6DE95EA0" w14:textId="368816B5" w:rsidR="00FA470F" w:rsidRDefault="00207BB1" w:rsidP="00207BB1">
      <w:pPr>
        <w:spacing w:after="160" w:line="480" w:lineRule="auto"/>
        <w:rPr>
          <w:rFonts w:ascii="Times New Roman" w:hAnsi="Times New Roman" w:cs="Times New Roman"/>
          <w:sz w:val="24"/>
        </w:rPr>
      </w:pPr>
      <w:r w:rsidRPr="00157B06">
        <w:rPr>
          <w:rFonts w:ascii="Times New Roman" w:hAnsi="Times New Roman" w:cs="Times New Roman"/>
          <w:b/>
          <w:sz w:val="24"/>
        </w:rPr>
        <w:t xml:space="preserve">Design: </w:t>
      </w:r>
      <w:r w:rsidR="00924CD3" w:rsidRPr="00924CD3">
        <w:rPr>
          <w:rFonts w:ascii="Times New Roman" w:hAnsi="Times New Roman" w:cs="Times New Roman"/>
          <w:sz w:val="24"/>
        </w:rPr>
        <w:t>We conducted temporal and spatial analysis on the data retrieved from the New York State Immunization Information System (NYSIIS) which includes the patient’s vaccination visits spanning the years 2012 to 2023.</w:t>
      </w:r>
    </w:p>
    <w:p w14:paraId="613A5FF6" w14:textId="39F514DE" w:rsidR="00207BB1" w:rsidRPr="00157B06" w:rsidRDefault="00207BB1" w:rsidP="00207BB1">
      <w:pPr>
        <w:spacing w:after="160" w:line="480" w:lineRule="auto"/>
        <w:rPr>
          <w:rFonts w:ascii="Times New Roman" w:hAnsi="Times New Roman" w:cs="Times New Roman"/>
          <w:b/>
          <w:sz w:val="24"/>
          <w:lang w:eastAsia="zh-CN"/>
        </w:rPr>
      </w:pPr>
      <w:r w:rsidRPr="00157B06">
        <w:rPr>
          <w:rFonts w:ascii="Times New Roman" w:hAnsi="Times New Roman" w:cs="Times New Roman"/>
          <w:b/>
          <w:sz w:val="24"/>
        </w:rPr>
        <w:t>Participants:</w:t>
      </w:r>
      <w:r w:rsidR="00FA470F" w:rsidRPr="00FA470F">
        <w:t xml:space="preserve"> </w:t>
      </w:r>
      <w:r w:rsidR="00FA470F" w:rsidRPr="00FA470F">
        <w:rPr>
          <w:rFonts w:ascii="Times New Roman" w:hAnsi="Times New Roman" w:cs="Times New Roman"/>
          <w:sz w:val="24"/>
        </w:rPr>
        <w:t>410778</w:t>
      </w:r>
      <w:r w:rsidR="00FA470F">
        <w:rPr>
          <w:rFonts w:ascii="Times New Roman" w:hAnsi="Times New Roman" w:cs="Times New Roman"/>
          <w:sz w:val="24"/>
        </w:rPr>
        <w:t xml:space="preserve"> patients and </w:t>
      </w:r>
      <w:r w:rsidR="00FA470F" w:rsidRPr="00FA470F">
        <w:rPr>
          <w:rFonts w:ascii="Times New Roman" w:hAnsi="Times New Roman" w:cs="Times New Roman"/>
          <w:sz w:val="24"/>
        </w:rPr>
        <w:t>1756134</w:t>
      </w:r>
      <w:r w:rsidR="00FA470F">
        <w:rPr>
          <w:rFonts w:ascii="Times New Roman" w:hAnsi="Times New Roman" w:cs="Times New Roman"/>
          <w:sz w:val="24"/>
        </w:rPr>
        <w:t xml:space="preserve"> visit records were included in our dataset.</w:t>
      </w:r>
    </w:p>
    <w:p w14:paraId="29812482" w14:textId="3FF2D4E3" w:rsidR="00FA470F" w:rsidRDefault="00207BB1" w:rsidP="00207BB1">
      <w:pPr>
        <w:spacing w:after="160" w:line="480" w:lineRule="auto"/>
        <w:rPr>
          <w:rFonts w:ascii="Times New Roman" w:hAnsi="Times New Roman" w:cs="Times New Roman"/>
          <w:sz w:val="24"/>
        </w:rPr>
      </w:pPr>
      <w:r w:rsidRPr="00157B06">
        <w:rPr>
          <w:rFonts w:ascii="Times New Roman" w:hAnsi="Times New Roman" w:cs="Times New Roman"/>
          <w:b/>
          <w:sz w:val="24"/>
        </w:rPr>
        <w:t>Results:</w:t>
      </w:r>
      <w:r w:rsidRPr="00157B06">
        <w:rPr>
          <w:rFonts w:ascii="Times New Roman" w:hAnsi="Times New Roman" w:cs="Times New Roman"/>
          <w:sz w:val="24"/>
        </w:rPr>
        <w:t xml:space="preserve"> </w:t>
      </w:r>
      <w:r w:rsidR="00D943AC">
        <w:rPr>
          <w:rFonts w:ascii="Times New Roman" w:hAnsi="Times New Roman" w:cs="Times New Roman"/>
          <w:sz w:val="24"/>
          <w:lang w:eastAsia="zh-CN"/>
        </w:rPr>
        <w:t xml:space="preserve">In our study, the total HPV rate on the Long Island </w:t>
      </w:r>
      <w:r w:rsidR="00D943AC" w:rsidRPr="00D943AC">
        <w:rPr>
          <w:rFonts w:ascii="Times New Roman" w:hAnsi="Times New Roman" w:cs="Times New Roman"/>
          <w:sz w:val="24"/>
          <w:lang w:eastAsia="zh-CN"/>
        </w:rPr>
        <w:t>demonstrat</w:t>
      </w:r>
      <w:r w:rsidR="00D943AC">
        <w:rPr>
          <w:rFonts w:ascii="Times New Roman" w:hAnsi="Times New Roman" w:cs="Times New Roman"/>
          <w:sz w:val="24"/>
          <w:lang w:eastAsia="zh-CN"/>
        </w:rPr>
        <w:t>es</w:t>
      </w:r>
      <w:r w:rsidR="00D943AC" w:rsidRPr="00D943AC">
        <w:rPr>
          <w:rFonts w:ascii="Times New Roman" w:hAnsi="Times New Roman" w:cs="Times New Roman"/>
          <w:sz w:val="24"/>
          <w:lang w:eastAsia="zh-CN"/>
        </w:rPr>
        <w:t xml:space="preserve"> </w:t>
      </w:r>
      <w:r w:rsidR="00D943AC">
        <w:rPr>
          <w:rFonts w:ascii="Times New Roman" w:hAnsi="Times New Roman" w:cs="Times New Roman"/>
          <w:sz w:val="24"/>
          <w:lang w:eastAsia="zh-CN"/>
        </w:rPr>
        <w:t xml:space="preserve">a </w:t>
      </w:r>
      <w:r w:rsidR="00D943AC" w:rsidRPr="00D943AC">
        <w:rPr>
          <w:rFonts w:ascii="Times New Roman" w:hAnsi="Times New Roman" w:cs="Times New Roman"/>
          <w:sz w:val="24"/>
          <w:lang w:eastAsia="zh-CN"/>
        </w:rPr>
        <w:t>growth</w:t>
      </w:r>
      <w:r w:rsidR="00D943AC">
        <w:rPr>
          <w:rFonts w:ascii="Times New Roman" w:hAnsi="Times New Roman" w:cs="Times New Roman"/>
          <w:sz w:val="24"/>
          <w:lang w:eastAsia="zh-CN"/>
        </w:rPr>
        <w:t xml:space="preserve"> from 2012 to 2019 </w:t>
      </w:r>
      <w:r w:rsidR="00556035">
        <w:rPr>
          <w:rFonts w:ascii="Times New Roman" w:hAnsi="Times New Roman" w:cs="Times New Roman"/>
          <w:sz w:val="24"/>
          <w:lang w:eastAsia="zh-CN"/>
        </w:rPr>
        <w:t xml:space="preserve">by 284.43% </w:t>
      </w:r>
      <w:r w:rsidR="00D943AC">
        <w:rPr>
          <w:rFonts w:ascii="Times New Roman" w:hAnsi="Times New Roman" w:cs="Times New Roman"/>
          <w:sz w:val="24"/>
          <w:lang w:eastAsia="zh-CN"/>
        </w:rPr>
        <w:t>and slight falls in 2020 and 2021</w:t>
      </w:r>
      <w:r w:rsidR="00556035">
        <w:rPr>
          <w:rFonts w:ascii="Times New Roman" w:hAnsi="Times New Roman" w:cs="Times New Roman"/>
          <w:sz w:val="24"/>
          <w:lang w:eastAsia="zh-CN"/>
        </w:rPr>
        <w:t xml:space="preserve"> by around 5%</w:t>
      </w:r>
      <w:r w:rsidR="00D943AC" w:rsidRPr="00D943AC">
        <w:rPr>
          <w:rFonts w:ascii="Times New Roman" w:hAnsi="Times New Roman" w:cs="Times New Roman"/>
          <w:sz w:val="24"/>
          <w:lang w:eastAsia="zh-CN"/>
        </w:rPr>
        <w:t>.</w:t>
      </w:r>
      <w:r w:rsidR="00D943AC">
        <w:rPr>
          <w:rFonts w:ascii="Times New Roman" w:hAnsi="Times New Roman" w:cs="Times New Roman"/>
          <w:sz w:val="24"/>
          <w:lang w:eastAsia="zh-CN"/>
        </w:rPr>
        <w:t xml:space="preserve"> Both female and male’s rate experience a similar trend. </w:t>
      </w:r>
      <w:r w:rsidR="00C3294A">
        <w:rPr>
          <w:rFonts w:ascii="Times New Roman" w:hAnsi="Times New Roman" w:cs="Times New Roman" w:hint="eastAsia"/>
          <w:sz w:val="24"/>
          <w:lang w:eastAsia="zh-CN"/>
        </w:rPr>
        <w:t>Amo</w:t>
      </w:r>
      <w:r w:rsidR="00C3294A">
        <w:rPr>
          <w:rFonts w:ascii="Times New Roman" w:hAnsi="Times New Roman" w:cs="Times New Roman"/>
          <w:sz w:val="24"/>
          <w:lang w:eastAsia="zh-CN"/>
        </w:rPr>
        <w:t>ng all the HPV records we have, around 66% patients received their first dose before 15 years old</w:t>
      </w:r>
      <w:r w:rsidR="00556035">
        <w:rPr>
          <w:rFonts w:ascii="Times New Roman" w:hAnsi="Times New Roman" w:cs="Times New Roman"/>
          <w:sz w:val="24"/>
          <w:lang w:eastAsia="zh-CN"/>
        </w:rPr>
        <w:t xml:space="preserve"> and 23.74% of them follows the recommended routine to receive 2 doses in half year. </w:t>
      </w:r>
    </w:p>
    <w:p w14:paraId="354D828A" w14:textId="59013F4D" w:rsidR="00BF5E5F" w:rsidRDefault="00207BB1" w:rsidP="00D12AC3">
      <w:pPr>
        <w:spacing w:after="160" w:line="480" w:lineRule="auto"/>
        <w:rPr>
          <w:rFonts w:ascii="Times New Roman" w:hAnsi="Times New Roman" w:cs="Times New Roman"/>
          <w:sz w:val="24"/>
          <w:lang w:eastAsia="zh-CN"/>
        </w:rPr>
      </w:pPr>
      <w:r w:rsidRPr="00157B06">
        <w:rPr>
          <w:rFonts w:ascii="Times New Roman" w:hAnsi="Times New Roman" w:cs="Times New Roman"/>
          <w:b/>
          <w:sz w:val="24"/>
        </w:rPr>
        <w:t>Conclusions</w:t>
      </w:r>
      <w:r w:rsidRPr="00157B06">
        <w:rPr>
          <w:rFonts w:ascii="Times New Roman" w:hAnsi="Times New Roman" w:cs="Times New Roman"/>
          <w:sz w:val="24"/>
        </w:rPr>
        <w:t xml:space="preserve">: </w:t>
      </w:r>
      <w:r w:rsidR="00924CD3" w:rsidRPr="00924CD3">
        <w:rPr>
          <w:rFonts w:ascii="Times New Roman" w:hAnsi="Times New Roman" w:cs="Times New Roman"/>
          <w:sz w:val="24"/>
        </w:rPr>
        <w:t>The findings outlined by this paper emphasize the rise of HPV vaccine usage on the Long Island among teenagers from the 2012 to 2019. The results also indicate the decrease of vaccination rate among teenagers led by the COVID-19 pandemic around 2020.</w:t>
      </w:r>
    </w:p>
    <w:p w14:paraId="747DAEF4" w14:textId="77777777" w:rsidR="00924CD3" w:rsidRDefault="00924CD3" w:rsidP="00D12AC3">
      <w:pPr>
        <w:spacing w:after="160" w:line="480" w:lineRule="auto"/>
        <w:rPr>
          <w:rFonts w:ascii="Times New Roman" w:hAnsi="Times New Roman" w:cs="Times New Roman"/>
          <w:sz w:val="24"/>
          <w:lang w:eastAsia="zh-CN"/>
        </w:rPr>
      </w:pPr>
    </w:p>
    <w:p w14:paraId="1762CF71" w14:textId="3DF5A002" w:rsidR="00924CD3" w:rsidRPr="00924CD3" w:rsidRDefault="00924CD3" w:rsidP="00D12AC3">
      <w:pPr>
        <w:spacing w:after="160" w:line="480" w:lineRule="auto"/>
        <w:rPr>
          <w:rFonts w:ascii="Times New Roman" w:hAnsi="Times New Roman" w:cs="Times New Roman"/>
          <w:sz w:val="24"/>
          <w:lang w:eastAsia="zh-CN"/>
        </w:rPr>
      </w:pPr>
      <w:r>
        <w:rPr>
          <w:rFonts w:ascii="Times New Roman" w:hAnsi="Times New Roman" w:cs="Times New Roman"/>
          <w:sz w:val="24"/>
          <w:lang w:eastAsia="zh-CN"/>
        </w:rPr>
        <w:t xml:space="preserve"> </w:t>
      </w:r>
    </w:p>
    <w:p w14:paraId="35773A6B" w14:textId="77777777" w:rsidR="00924CD3" w:rsidRDefault="00924CD3" w:rsidP="00D12AC3">
      <w:pPr>
        <w:spacing w:after="160" w:line="480" w:lineRule="auto"/>
        <w:rPr>
          <w:rFonts w:ascii="Times New Roman" w:hAnsi="Times New Roman" w:cs="Times New Roman"/>
          <w:sz w:val="24"/>
          <w:lang w:eastAsia="zh-CN"/>
        </w:rPr>
      </w:pPr>
    </w:p>
    <w:p w14:paraId="57395A14" w14:textId="77777777" w:rsidR="00B8160A" w:rsidRDefault="00B8160A" w:rsidP="00D12AC3">
      <w:pPr>
        <w:spacing w:after="160" w:line="480" w:lineRule="auto"/>
        <w:rPr>
          <w:rFonts w:ascii="Times New Roman" w:hAnsi="Times New Roman" w:cs="Times New Roman"/>
          <w:sz w:val="24"/>
          <w:lang w:eastAsia="zh-CN"/>
        </w:rPr>
      </w:pPr>
    </w:p>
    <w:p w14:paraId="3842787C" w14:textId="77777777" w:rsidR="00B8160A" w:rsidRPr="00157B06" w:rsidRDefault="00B8160A" w:rsidP="00D12AC3">
      <w:pPr>
        <w:spacing w:after="160" w:line="480" w:lineRule="auto"/>
        <w:rPr>
          <w:rFonts w:ascii="Times New Roman" w:hAnsi="Times New Roman" w:cs="Times New Roman" w:hint="eastAsia"/>
          <w:sz w:val="24"/>
          <w:lang w:eastAsia="zh-CN"/>
        </w:rPr>
      </w:pPr>
    </w:p>
    <w:p w14:paraId="406AA4AC" w14:textId="0173CE58" w:rsidR="00243CD4" w:rsidRDefault="00093B34" w:rsidP="00243CD4">
      <w:pPr>
        <w:spacing w:before="160" w:line="480" w:lineRule="auto"/>
        <w:outlineLvl w:val="0"/>
        <w:rPr>
          <w:rFonts w:ascii="Times New Roman" w:hAnsi="Times New Roman" w:cs="Times New Roman" w:hint="eastAsia"/>
          <w:sz w:val="24"/>
          <w:lang w:eastAsia="zh-CN"/>
        </w:rPr>
      </w:pPr>
      <w:r w:rsidRPr="00157B06">
        <w:rPr>
          <w:rFonts w:ascii="Times New Roman" w:hAnsi="Times New Roman" w:cs="Times New Roman"/>
          <w:b/>
          <w:sz w:val="24"/>
        </w:rPr>
        <w:lastRenderedPageBreak/>
        <w:t>Introduction</w:t>
      </w:r>
      <w:r w:rsidR="00FA470F">
        <w:rPr>
          <w:rFonts w:ascii="Times New Roman" w:hAnsi="Times New Roman" w:cs="Times New Roman"/>
          <w:b/>
          <w:sz w:val="24"/>
        </w:rPr>
        <w:t xml:space="preserve"> </w:t>
      </w:r>
    </w:p>
    <w:p w14:paraId="0A4069C9" w14:textId="3EFB0E91" w:rsidR="00924CD3" w:rsidRDefault="00243CD4" w:rsidP="00FA470F">
      <w:pPr>
        <w:spacing w:before="160" w:line="480" w:lineRule="auto"/>
        <w:ind w:firstLine="720"/>
        <w:outlineLvl w:val="0"/>
        <w:rPr>
          <w:rFonts w:ascii="Times New Roman" w:hAnsi="Times New Roman" w:cs="Times New Roman" w:hint="eastAsia"/>
          <w:sz w:val="24"/>
          <w:lang w:eastAsia="zh-CN"/>
        </w:rPr>
      </w:pPr>
      <w:r w:rsidRPr="00243CD4">
        <w:rPr>
          <w:rFonts w:ascii="Times New Roman" w:hAnsi="Times New Roman" w:cs="Times New Roman"/>
          <w:sz w:val="24"/>
          <w:lang w:eastAsia="zh-CN"/>
        </w:rPr>
        <w:t xml:space="preserve">HPV infections cause approximately 33700 cases of cancer every year in the United States, including cervical, vaginal, penile, anal and head and neck </w:t>
      </w:r>
      <w:proofErr w:type="gramStart"/>
      <w:r w:rsidRPr="00243CD4">
        <w:rPr>
          <w:rFonts w:ascii="Times New Roman" w:hAnsi="Times New Roman" w:cs="Times New Roman"/>
          <w:sz w:val="24"/>
          <w:lang w:eastAsia="zh-CN"/>
        </w:rPr>
        <w:t>cancers.</w:t>
      </w:r>
      <w:r>
        <w:rPr>
          <w:rFonts w:ascii="Times New Roman" w:hAnsi="Times New Roman" w:cs="Times New Roman"/>
          <w:sz w:val="24"/>
          <w:lang w:eastAsia="zh-CN"/>
        </w:rPr>
        <w:t>[</w:t>
      </w:r>
      <w:proofErr w:type="gramEnd"/>
      <w:r>
        <w:rPr>
          <w:rFonts w:ascii="Times New Roman" w:hAnsi="Times New Roman" w:cs="Times New Roman"/>
          <w:sz w:val="24"/>
          <w:lang w:eastAsia="zh-CN"/>
        </w:rPr>
        <w:t xml:space="preserve">Cite, </w:t>
      </w:r>
      <w:proofErr w:type="spellStart"/>
      <w:r>
        <w:rPr>
          <w:rFonts w:ascii="Times New Roman" w:hAnsi="Times New Roman" w:cs="Times New Roman"/>
          <w:sz w:val="24"/>
          <w:lang w:eastAsia="zh-CN"/>
        </w:rPr>
        <w:t>usHPVtypes</w:t>
      </w:r>
      <w:proofErr w:type="spellEnd"/>
      <w:r>
        <w:rPr>
          <w:rFonts w:ascii="Times New Roman" w:hAnsi="Times New Roman" w:cs="Times New Roman"/>
          <w:sz w:val="24"/>
          <w:lang w:eastAsia="zh-CN"/>
        </w:rPr>
        <w:t xml:space="preserve">] </w:t>
      </w:r>
      <w:r w:rsidR="00924CD3" w:rsidRPr="00924CD3">
        <w:rPr>
          <w:rFonts w:ascii="Times New Roman" w:hAnsi="Times New Roman" w:cs="Times New Roman"/>
          <w:sz w:val="24"/>
          <w:lang w:eastAsia="zh-CN"/>
        </w:rPr>
        <w:t xml:space="preserve">The Human Papillomavirus (HPV) vaccine is designed to prevent infection with certain types of HPV, which can lead to </w:t>
      </w:r>
      <w:r>
        <w:rPr>
          <w:rFonts w:ascii="Times New Roman" w:hAnsi="Times New Roman" w:cs="Times New Roman"/>
          <w:sz w:val="24"/>
          <w:lang w:eastAsia="zh-CN"/>
        </w:rPr>
        <w:t>above</w:t>
      </w:r>
      <w:r w:rsidR="00924CD3" w:rsidRPr="00924CD3">
        <w:rPr>
          <w:rFonts w:ascii="Times New Roman" w:hAnsi="Times New Roman" w:cs="Times New Roman"/>
          <w:sz w:val="24"/>
          <w:lang w:eastAsia="zh-CN"/>
        </w:rPr>
        <w:t xml:space="preserve"> types of cancer (anal, cervical, oropharyngeal, vulvar, vaginal, and penile) and genital warts. It is one of the most effective ways to prevent HPV-related diseases. The vaccine is typically administered through a series of injections. In the United States, the HPV vaccine has been widely available and recommended for adolescents and young adults 1. Various campaigns and initiatives have been launched to increase awareness and uptake of the vaccine. In New York, like in many other states, efforts have been made to ensure accessibility to the vaccine through healthcare providers, clinics, and public health programs. Additionally, school-based vaccination programs and outreach efforts have been utilized to reach adolescents.</w:t>
      </w:r>
    </w:p>
    <w:p w14:paraId="1F37EB16" w14:textId="16C7CE42" w:rsidR="00FA470F" w:rsidRDefault="00FA470F" w:rsidP="00FA470F">
      <w:pPr>
        <w:spacing w:before="160" w:line="480" w:lineRule="auto"/>
        <w:ind w:firstLine="720"/>
        <w:outlineLvl w:val="0"/>
        <w:rPr>
          <w:rFonts w:ascii="Times New Roman" w:hAnsi="Times New Roman" w:cs="Times New Roman"/>
          <w:sz w:val="24"/>
          <w:lang w:eastAsia="zh-CN"/>
        </w:rPr>
      </w:pPr>
      <w:r>
        <w:rPr>
          <w:rFonts w:ascii="Times New Roman" w:hAnsi="Times New Roman" w:cs="Times New Roman" w:hint="eastAsia"/>
          <w:sz w:val="24"/>
          <w:lang w:eastAsia="zh-CN"/>
        </w:rPr>
        <w:t>This</w:t>
      </w:r>
      <w:r>
        <w:rPr>
          <w:rFonts w:ascii="Times New Roman" w:hAnsi="Times New Roman" w:cs="Times New Roman"/>
          <w:sz w:val="24"/>
          <w:lang w:eastAsia="zh-CN"/>
        </w:rPr>
        <w:t xml:space="preserve"> section will introduce our research background and motivation first. Then we will go through the HPV and Tdap vaccination details to discuss why we choose Tdap </w:t>
      </w:r>
      <w:r w:rsidR="00556035">
        <w:rPr>
          <w:rFonts w:ascii="Times New Roman" w:hAnsi="Times New Roman" w:cs="Times New Roman"/>
          <w:sz w:val="24"/>
          <w:lang w:eastAsia="zh-CN"/>
        </w:rPr>
        <w:t>patients’</w:t>
      </w:r>
      <w:r>
        <w:rPr>
          <w:rFonts w:ascii="Times New Roman" w:hAnsi="Times New Roman" w:cs="Times New Roman"/>
          <w:sz w:val="24"/>
          <w:lang w:eastAsia="zh-CN"/>
        </w:rPr>
        <w:t xml:space="preserve"> data as the reference system.</w:t>
      </w:r>
    </w:p>
    <w:p w14:paraId="7538EB79" w14:textId="722CC979" w:rsidR="00A42B3B" w:rsidRPr="00157B06" w:rsidRDefault="004E4797" w:rsidP="004A4630">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Methods</w:t>
      </w:r>
    </w:p>
    <w:p w14:paraId="1B2FC383" w14:textId="08F891F6" w:rsidR="00FA470F" w:rsidRPr="00FA470F" w:rsidRDefault="00FA470F" w:rsidP="00FA470F">
      <w:pPr>
        <w:spacing w:line="480" w:lineRule="auto"/>
        <w:ind w:firstLine="720"/>
        <w:rPr>
          <w:rFonts w:ascii="Times New Roman" w:hAnsi="Times New Roman" w:cs="Times New Roman"/>
          <w:sz w:val="24"/>
        </w:rPr>
      </w:pPr>
      <w:r>
        <w:rPr>
          <w:rFonts w:ascii="Times New Roman" w:hAnsi="Times New Roman" w:cs="Times New Roman"/>
          <w:sz w:val="24"/>
        </w:rPr>
        <w:t>This section will introduce the data source used in the study first. F</w:t>
      </w:r>
      <w:r w:rsidRPr="00FA470F">
        <w:rPr>
          <w:rFonts w:ascii="Times New Roman" w:hAnsi="Times New Roman" w:cs="Times New Roman"/>
          <w:sz w:val="24"/>
        </w:rPr>
        <w:t xml:space="preserve">ollowing this, we delineate </w:t>
      </w:r>
      <w:r>
        <w:rPr>
          <w:rFonts w:ascii="Times New Roman" w:hAnsi="Times New Roman" w:cs="Times New Roman"/>
          <w:sz w:val="24"/>
        </w:rPr>
        <w:t>our</w:t>
      </w:r>
      <w:r w:rsidRPr="00FA470F">
        <w:rPr>
          <w:rFonts w:ascii="Times New Roman" w:hAnsi="Times New Roman" w:cs="Times New Roman"/>
          <w:sz w:val="24"/>
        </w:rPr>
        <w:t xml:space="preserve"> study's three key dimensions: Demographic</w:t>
      </w:r>
      <w:r>
        <w:rPr>
          <w:rFonts w:ascii="Times New Roman" w:hAnsi="Times New Roman" w:cs="Times New Roman"/>
          <w:sz w:val="24"/>
        </w:rPr>
        <w:t xml:space="preserve"> analysis</w:t>
      </w:r>
      <w:r w:rsidRPr="00FA470F">
        <w:rPr>
          <w:rFonts w:ascii="Times New Roman" w:hAnsi="Times New Roman" w:cs="Times New Roman"/>
          <w:sz w:val="24"/>
        </w:rPr>
        <w:t>, Temporal</w:t>
      </w:r>
      <w:r>
        <w:rPr>
          <w:rFonts w:ascii="Times New Roman" w:hAnsi="Times New Roman" w:cs="Times New Roman"/>
          <w:sz w:val="24"/>
        </w:rPr>
        <w:t xml:space="preserve"> analysis</w:t>
      </w:r>
      <w:r w:rsidRPr="00FA470F">
        <w:rPr>
          <w:rFonts w:ascii="Times New Roman" w:hAnsi="Times New Roman" w:cs="Times New Roman"/>
          <w:sz w:val="24"/>
        </w:rPr>
        <w:t>, and Spatial</w:t>
      </w:r>
      <w:r>
        <w:rPr>
          <w:rFonts w:ascii="Times New Roman" w:hAnsi="Times New Roman" w:cs="Times New Roman"/>
          <w:sz w:val="24"/>
        </w:rPr>
        <w:t xml:space="preserve"> analysis</w:t>
      </w:r>
      <w:r w:rsidRPr="00FA470F">
        <w:rPr>
          <w:rFonts w:ascii="Times New Roman" w:hAnsi="Times New Roman" w:cs="Times New Roman"/>
          <w:sz w:val="24"/>
        </w:rPr>
        <w:t>. Each dimension offers a distinct analytical perspective.</w:t>
      </w:r>
      <w:r>
        <w:rPr>
          <w:rFonts w:ascii="Times New Roman" w:hAnsi="Times New Roman" w:cs="Times New Roman"/>
          <w:sz w:val="24"/>
        </w:rPr>
        <w:t xml:space="preserve"> The study was approved by Stony Brook Cancer Center and t</w:t>
      </w:r>
      <w:r w:rsidRPr="00FA470F">
        <w:rPr>
          <w:rFonts w:ascii="Times New Roman" w:hAnsi="Times New Roman" w:cs="Times New Roman"/>
          <w:sz w:val="24"/>
        </w:rPr>
        <w:t xml:space="preserve">he dataset was sourced from the administrative database of </w:t>
      </w:r>
      <w:r>
        <w:rPr>
          <w:rFonts w:ascii="Times New Roman" w:hAnsi="Times New Roman" w:cs="Times New Roman"/>
          <w:sz w:val="24"/>
        </w:rPr>
        <w:t>NYS</w:t>
      </w:r>
      <w:r w:rsidRPr="00FA470F">
        <w:rPr>
          <w:rFonts w:ascii="Times New Roman" w:hAnsi="Times New Roman" w:cs="Times New Roman"/>
          <w:sz w:val="24"/>
        </w:rPr>
        <w:t>.</w:t>
      </w:r>
    </w:p>
    <w:p w14:paraId="30D9C750" w14:textId="2FEB147A" w:rsidR="00A74A8E" w:rsidRPr="00157B06" w:rsidRDefault="009668B3" w:rsidP="004A4630">
      <w:pPr>
        <w:tabs>
          <w:tab w:val="left" w:pos="720"/>
        </w:tabs>
        <w:spacing w:line="480" w:lineRule="auto"/>
        <w:outlineLvl w:val="1"/>
        <w:rPr>
          <w:rFonts w:ascii="Times New Roman" w:hAnsi="Times New Roman" w:cs="Times New Roman"/>
          <w:sz w:val="24"/>
          <w:u w:val="single"/>
          <w:lang w:eastAsia="zh-CN"/>
        </w:rPr>
      </w:pPr>
      <w:r w:rsidRPr="00157B06">
        <w:rPr>
          <w:rFonts w:ascii="Times New Roman" w:hAnsi="Times New Roman" w:cs="Times New Roman"/>
          <w:sz w:val="24"/>
          <w:u w:val="single"/>
        </w:rPr>
        <w:t>Data Source</w:t>
      </w:r>
      <w:r w:rsidR="00FA470F">
        <w:rPr>
          <w:rFonts w:ascii="Times New Roman" w:hAnsi="Times New Roman" w:cs="Times New Roman"/>
          <w:sz w:val="24"/>
          <w:u w:val="single"/>
        </w:rPr>
        <w:t>s</w:t>
      </w:r>
    </w:p>
    <w:p w14:paraId="2BC981BD" w14:textId="0C548446"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rPr>
        <w:lastRenderedPageBreak/>
        <w:tab/>
        <w:t>This study utilized patient vaccination data from NYSIIS (New York State Immunization System)</w:t>
      </w:r>
      <w:bookmarkStart w:id="0" w:name="_Hlk35162196"/>
      <w:r>
        <w:rPr>
          <w:rFonts w:ascii="Times New Roman" w:hAnsi="Times New Roman" w:cs="Times New Roman"/>
          <w:sz w:val="24"/>
        </w:rPr>
        <w:t xml:space="preserve"> which </w:t>
      </w:r>
      <w:r w:rsidRPr="00FA470F">
        <w:rPr>
          <w:rFonts w:ascii="Times New Roman" w:hAnsi="Times New Roman" w:cs="Times New Roman"/>
          <w:sz w:val="24"/>
        </w:rPr>
        <w:t xml:space="preserve">is a dataset managed by the New York State Department of Health, collecting immunization records for individuals </w:t>
      </w:r>
      <w:r>
        <w:rPr>
          <w:rFonts w:ascii="Times New Roman" w:hAnsi="Times New Roman" w:cs="Times New Roman"/>
          <w:sz w:val="24"/>
        </w:rPr>
        <w:t xml:space="preserve">from 2008 </w:t>
      </w:r>
      <w:r w:rsidRPr="00FA470F">
        <w:rPr>
          <w:rFonts w:ascii="Times New Roman" w:hAnsi="Times New Roman" w:cs="Times New Roman"/>
          <w:sz w:val="24"/>
        </w:rPr>
        <w:t>to prevent vaccine-preventable diseases among children in the state.</w:t>
      </w:r>
      <w:r>
        <w:rPr>
          <w:rFonts w:ascii="Times New Roman" w:hAnsi="Times New Roman" w:cs="Times New Roman"/>
          <w:sz w:val="24"/>
        </w:rPr>
        <w:t xml:space="preserve"> </w:t>
      </w:r>
      <w:r>
        <w:rPr>
          <w:rFonts w:ascii="Times New Roman" w:hAnsi="Times New Roman" w:cs="Times New Roman" w:hint="eastAsia"/>
          <w:sz w:val="24"/>
          <w:lang w:eastAsia="zh-CN"/>
        </w:rPr>
        <w:t>O</w:t>
      </w:r>
      <w:r>
        <w:rPr>
          <w:rFonts w:ascii="Times New Roman" w:hAnsi="Times New Roman" w:cs="Times New Roman"/>
          <w:sz w:val="24"/>
          <w:lang w:eastAsia="zh-CN"/>
        </w:rPr>
        <w:t xml:space="preserve">ur research scale focus on the Long Island (Suffolk County and Nassau County). </w:t>
      </w:r>
      <w:r>
        <w:rPr>
          <w:rFonts w:ascii="Times New Roman" w:hAnsi="Times New Roman" w:cs="Times New Roman" w:hint="eastAsia"/>
          <w:sz w:val="24"/>
          <w:lang w:eastAsia="zh-CN"/>
        </w:rPr>
        <w:t>We</w:t>
      </w:r>
      <w:r>
        <w:rPr>
          <w:rFonts w:ascii="Times New Roman" w:hAnsi="Times New Roman" w:cs="Times New Roman"/>
          <w:sz w:val="24"/>
          <w:lang w:eastAsia="zh-CN"/>
        </w:rPr>
        <w:t xml:space="preserve"> filtered data using “Ga</w:t>
      </w:r>
      <w:r>
        <w:rPr>
          <w:rFonts w:ascii="Times New Roman" w:hAnsi="Times New Roman" w:cs="Times New Roman" w:hint="eastAsia"/>
          <w:sz w:val="24"/>
          <w:lang w:eastAsia="zh-CN"/>
        </w:rPr>
        <w:t>r</w:t>
      </w:r>
      <w:r>
        <w:rPr>
          <w:rFonts w:ascii="Times New Roman" w:hAnsi="Times New Roman" w:cs="Times New Roman"/>
          <w:sz w:val="24"/>
          <w:lang w:eastAsia="zh-CN"/>
        </w:rPr>
        <w:t xml:space="preserve">dasil” to identify patient visits for the HPV dose. </w:t>
      </w:r>
      <w:r w:rsidRPr="00FA470F">
        <w:rPr>
          <w:rFonts w:ascii="Times New Roman" w:hAnsi="Times New Roman" w:cs="Times New Roman" w:hint="eastAsia"/>
          <w:sz w:val="24"/>
          <w:lang w:eastAsia="zh-CN"/>
        </w:rPr>
        <w:t>D</w:t>
      </w:r>
      <w:r w:rsidRPr="00FA470F">
        <w:rPr>
          <w:rFonts w:ascii="Times New Roman" w:hAnsi="Times New Roman" w:cs="Times New Roman"/>
          <w:sz w:val="24"/>
          <w:lang w:eastAsia="zh-CN"/>
        </w:rPr>
        <w:t>ue to experimental requirements, we also gathered data T</w:t>
      </w:r>
      <w:r>
        <w:rPr>
          <w:rFonts w:ascii="Times New Roman" w:hAnsi="Times New Roman" w:cs="Times New Roman"/>
          <w:sz w:val="24"/>
          <w:lang w:eastAsia="zh-CN"/>
        </w:rPr>
        <w:t>dap (</w:t>
      </w:r>
      <w:r w:rsidRPr="00FA470F">
        <w:rPr>
          <w:rFonts w:ascii="Times New Roman" w:hAnsi="Times New Roman" w:cs="Times New Roman"/>
          <w:sz w:val="24"/>
          <w:lang w:eastAsia="zh-CN"/>
        </w:rPr>
        <w:t>Tetanus, Diphtheria, and Pertussis</w:t>
      </w:r>
      <w:r>
        <w:rPr>
          <w:rFonts w:ascii="Times New Roman" w:hAnsi="Times New Roman" w:cs="Times New Roman"/>
          <w:sz w:val="24"/>
          <w:lang w:eastAsia="zh-CN"/>
        </w:rPr>
        <w:t>)</w:t>
      </w:r>
      <w:r w:rsidRPr="00FA470F">
        <w:rPr>
          <w:rFonts w:ascii="Times New Roman" w:hAnsi="Times New Roman" w:cs="Times New Roman"/>
          <w:sz w:val="24"/>
          <w:lang w:eastAsia="zh-CN"/>
        </w:rPr>
        <w:t xml:space="preserve"> vaccine</w:t>
      </w:r>
      <w:r>
        <w:rPr>
          <w:rFonts w:ascii="Times New Roman" w:hAnsi="Times New Roman" w:cs="Times New Roman"/>
          <w:sz w:val="24"/>
          <w:lang w:eastAsia="zh-CN"/>
        </w:rPr>
        <w:t xml:space="preserve"> relevant data. Only Long Island patients (with a valid Long Island 5 digital zip code) who either received HPV or Tdap were included in our analysis. In total: </w:t>
      </w:r>
      <w:r w:rsidRPr="00FA470F">
        <w:rPr>
          <w:rFonts w:ascii="Times New Roman" w:hAnsi="Times New Roman" w:cs="Times New Roman"/>
          <w:sz w:val="24"/>
          <w:lang w:eastAsia="zh-CN"/>
        </w:rPr>
        <w:t>1756134</w:t>
      </w:r>
      <w:r>
        <w:rPr>
          <w:rFonts w:ascii="Times New Roman" w:hAnsi="Times New Roman" w:cs="Times New Roman"/>
          <w:sz w:val="24"/>
          <w:lang w:eastAsia="zh-CN"/>
        </w:rPr>
        <w:t xml:space="preserve"> patients’ visit records, and </w:t>
      </w:r>
      <w:r w:rsidRPr="00FA470F">
        <w:rPr>
          <w:rFonts w:ascii="Times New Roman" w:hAnsi="Times New Roman" w:cs="Times New Roman"/>
          <w:sz w:val="24"/>
          <w:lang w:eastAsia="zh-CN"/>
        </w:rPr>
        <w:t>888277</w:t>
      </w:r>
      <w:r>
        <w:rPr>
          <w:rFonts w:ascii="Times New Roman" w:hAnsi="Times New Roman" w:cs="Times New Roman"/>
          <w:sz w:val="24"/>
          <w:lang w:eastAsia="zh-CN"/>
        </w:rPr>
        <w:t xml:space="preserve"> unique patients were included in our analysis. </w:t>
      </w:r>
      <w:r w:rsidRPr="00FA470F">
        <w:rPr>
          <w:rFonts w:ascii="Times New Roman" w:hAnsi="Times New Roman" w:cs="Times New Roman"/>
          <w:sz w:val="24"/>
          <w:lang w:eastAsia="zh-CN"/>
        </w:rPr>
        <w:t xml:space="preserve">The dataset </w:t>
      </w:r>
      <w:r>
        <w:rPr>
          <w:rFonts w:ascii="Times New Roman" w:hAnsi="Times New Roman" w:cs="Times New Roman"/>
          <w:sz w:val="24"/>
          <w:lang w:eastAsia="zh-CN"/>
        </w:rPr>
        <w:t xml:space="preserve">also </w:t>
      </w:r>
      <w:r w:rsidRPr="00FA470F">
        <w:rPr>
          <w:rFonts w:ascii="Times New Roman" w:hAnsi="Times New Roman" w:cs="Times New Roman"/>
          <w:sz w:val="24"/>
          <w:lang w:eastAsia="zh-CN"/>
        </w:rPr>
        <w:t>contained patient-</w:t>
      </w:r>
      <w:r>
        <w:rPr>
          <w:rFonts w:ascii="Times New Roman" w:hAnsi="Times New Roman" w:cs="Times New Roman"/>
          <w:sz w:val="24"/>
          <w:lang w:eastAsia="zh-CN"/>
        </w:rPr>
        <w:t>level</w:t>
      </w:r>
      <w:r w:rsidRPr="00FA470F">
        <w:rPr>
          <w:rFonts w:ascii="Times New Roman" w:hAnsi="Times New Roman" w:cs="Times New Roman"/>
          <w:sz w:val="24"/>
          <w:lang w:eastAsia="zh-CN"/>
        </w:rPr>
        <w:t xml:space="preserve"> information, which </w:t>
      </w:r>
      <w:r>
        <w:rPr>
          <w:rFonts w:ascii="Times New Roman" w:hAnsi="Times New Roman" w:cs="Times New Roman"/>
          <w:sz w:val="24"/>
          <w:lang w:eastAsia="zh-CN"/>
        </w:rPr>
        <w:t xml:space="preserve">include </w:t>
      </w:r>
      <w:r w:rsidRPr="00FA470F">
        <w:rPr>
          <w:rFonts w:ascii="Times New Roman" w:hAnsi="Times New Roman" w:cs="Times New Roman"/>
          <w:sz w:val="24"/>
          <w:lang w:eastAsia="zh-CN"/>
        </w:rPr>
        <w:t xml:space="preserve">demographics, </w:t>
      </w:r>
      <w:r>
        <w:rPr>
          <w:rFonts w:ascii="Times New Roman" w:hAnsi="Times New Roman" w:cs="Times New Roman"/>
          <w:sz w:val="24"/>
          <w:lang w:eastAsia="zh-CN"/>
        </w:rPr>
        <w:t>vaccination trade</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vaccination date</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provider information</w:t>
      </w:r>
      <w:r w:rsidRPr="00FA470F">
        <w:rPr>
          <w:rFonts w:ascii="Times New Roman" w:hAnsi="Times New Roman" w:cs="Times New Roman"/>
          <w:sz w:val="24"/>
          <w:lang w:eastAsia="zh-CN"/>
        </w:rPr>
        <w:t>, and patient</w:t>
      </w:r>
      <w:r>
        <w:rPr>
          <w:rFonts w:ascii="Times New Roman" w:hAnsi="Times New Roman" w:cs="Times New Roman"/>
          <w:sz w:val="24"/>
          <w:lang w:eastAsia="zh-CN"/>
        </w:rPr>
        <w:t>s’</w:t>
      </w:r>
      <w:r w:rsidRPr="00FA470F">
        <w:rPr>
          <w:rFonts w:ascii="Times New Roman" w:hAnsi="Times New Roman" w:cs="Times New Roman"/>
          <w:sz w:val="24"/>
          <w:lang w:eastAsia="zh-CN"/>
        </w:rPr>
        <w:t xml:space="preserve"> </w:t>
      </w:r>
      <w:r>
        <w:rPr>
          <w:rFonts w:ascii="Times New Roman" w:hAnsi="Times New Roman" w:cs="Times New Roman"/>
          <w:sz w:val="24"/>
          <w:lang w:eastAsia="zh-CN"/>
        </w:rPr>
        <w:t>zip code</w:t>
      </w:r>
      <w:r w:rsidRPr="00FA470F">
        <w:rPr>
          <w:rFonts w:ascii="Times New Roman" w:hAnsi="Times New Roman" w:cs="Times New Roman"/>
          <w:sz w:val="24"/>
          <w:lang w:eastAsia="zh-CN"/>
        </w:rPr>
        <w:t>, among other details.</w:t>
      </w:r>
      <w:r>
        <w:rPr>
          <w:rFonts w:ascii="Times New Roman" w:hAnsi="Times New Roman" w:cs="Times New Roman"/>
          <w:sz w:val="24"/>
          <w:lang w:eastAsia="zh-CN"/>
        </w:rPr>
        <w:t xml:space="preserve"> </w:t>
      </w:r>
    </w:p>
    <w:p w14:paraId="3B311581" w14:textId="50AC7A60"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A list of Tdap trade name was used to identify the vaccination records for Tdap patients.  Tdap data here serves as the reference system of our HPV vaccination data. Here we use the Tdap data to estimate the total population in each age range on the long island.</w:t>
      </w:r>
    </w:p>
    <w:p w14:paraId="0DA5C15D" w14:textId="2DEAA6A0"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add list of Tdap trade name on the appendix].</w:t>
      </w:r>
    </w:p>
    <w:p w14:paraId="0E85764E" w14:textId="53631C62" w:rsidR="00FA470F" w:rsidRDefault="00FA470F" w:rsidP="00FA470F">
      <w:pPr>
        <w:tabs>
          <w:tab w:val="left" w:pos="720"/>
        </w:tabs>
        <w:spacing w:line="480" w:lineRule="auto"/>
        <w:outlineLvl w:val="1"/>
        <w:rPr>
          <w:rFonts w:ascii="Times New Roman" w:hAnsi="Times New Roman" w:cs="Times New Roman"/>
          <w:sz w:val="24"/>
          <w:u w:val="single"/>
        </w:rPr>
      </w:pPr>
      <w:r>
        <w:rPr>
          <w:rFonts w:ascii="Times New Roman" w:hAnsi="Times New Roman" w:cs="Times New Roman"/>
          <w:sz w:val="24"/>
          <w:u w:val="single"/>
        </w:rPr>
        <w:t xml:space="preserve">Demographic </w:t>
      </w:r>
      <w:r w:rsidR="003C1B18">
        <w:rPr>
          <w:rFonts w:ascii="Times New Roman" w:hAnsi="Times New Roman" w:cs="Times New Roman"/>
          <w:sz w:val="24"/>
          <w:u w:val="single"/>
        </w:rPr>
        <w:t>and Temporal Analysis</w:t>
      </w:r>
    </w:p>
    <w:p w14:paraId="6109E63B" w14:textId="45168E36"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All the patient-level data were encrypted. We aggregated the individual data by the client-ID and sorted them by the vaccin</w:t>
      </w:r>
      <w:r w:rsidR="003C1B18">
        <w:rPr>
          <w:rFonts w:ascii="Times New Roman" w:hAnsi="Times New Roman" w:cs="Times New Roman"/>
          <w:sz w:val="24"/>
          <w:lang w:eastAsia="zh-CN"/>
        </w:rPr>
        <w:t>ation</w:t>
      </w:r>
      <w:r>
        <w:rPr>
          <w:rFonts w:ascii="Times New Roman" w:hAnsi="Times New Roman" w:cs="Times New Roman"/>
          <w:sz w:val="24"/>
          <w:lang w:eastAsia="zh-CN"/>
        </w:rPr>
        <w:t xml:space="preserve"> data. Only the earliest visits will be counted if a patients have multiple visits. </w:t>
      </w:r>
      <w:r w:rsidR="003C1B18">
        <w:rPr>
          <w:rFonts w:ascii="Times New Roman" w:hAnsi="Times New Roman" w:cs="Times New Roman"/>
          <w:sz w:val="24"/>
          <w:lang w:eastAsia="zh-CN"/>
        </w:rPr>
        <w:t xml:space="preserve"> </w:t>
      </w:r>
      <w:r w:rsidRPr="00FA470F">
        <w:rPr>
          <w:rFonts w:ascii="Times New Roman" w:hAnsi="Times New Roman" w:cs="Times New Roman"/>
          <w:sz w:val="24"/>
          <w:lang w:eastAsia="zh-CN"/>
        </w:rPr>
        <w:t>In our study, we utilize patient-level data from 2008 to 2021. Our target group consists of children aged 9 to 13.</w:t>
      </w:r>
      <w:r w:rsidR="003C1B18">
        <w:rPr>
          <w:rFonts w:ascii="Times New Roman" w:hAnsi="Times New Roman" w:cs="Times New Roman"/>
          <w:sz w:val="24"/>
          <w:lang w:eastAsia="zh-CN"/>
        </w:rPr>
        <w:t xml:space="preserve"> </w:t>
      </w:r>
      <w:proofErr w:type="gramStart"/>
      <w:r w:rsidRPr="00FA470F">
        <w:rPr>
          <w:rFonts w:ascii="Times New Roman" w:hAnsi="Times New Roman" w:cs="Times New Roman"/>
          <w:sz w:val="24"/>
          <w:lang w:eastAsia="zh-CN"/>
        </w:rPr>
        <w:t>In order to</w:t>
      </w:r>
      <w:proofErr w:type="gramEnd"/>
      <w:r w:rsidRPr="00FA470F">
        <w:rPr>
          <w:rFonts w:ascii="Times New Roman" w:hAnsi="Times New Roman" w:cs="Times New Roman"/>
          <w:sz w:val="24"/>
          <w:lang w:eastAsia="zh-CN"/>
        </w:rPr>
        <w:t xml:space="preserve"> include all the Tdap data in this timeframe, we need to extend the year range to include 2008 to 2011, as some children may have received their Tdap vaccinations before 2008, and NYSIIS did not collect this information.</w:t>
      </w:r>
    </w:p>
    <w:p w14:paraId="5D5E885C" w14:textId="1A4B12E3" w:rsidR="003C1B18" w:rsidRDefault="003C1B18"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lastRenderedPageBreak/>
        <w:tab/>
      </w:r>
      <w:r w:rsidRPr="003C1B18">
        <w:rPr>
          <w:rFonts w:ascii="Times New Roman" w:hAnsi="Times New Roman" w:cs="Times New Roman"/>
          <w:sz w:val="24"/>
          <w:lang w:eastAsia="zh-CN"/>
        </w:rPr>
        <w:t>We will conduct a comprehensive analysis focusing on examining gender and race disparities</w:t>
      </w:r>
      <w:r>
        <w:rPr>
          <w:rFonts w:ascii="Times New Roman" w:hAnsi="Times New Roman" w:cs="Times New Roman"/>
          <w:sz w:val="24"/>
          <w:lang w:eastAsia="zh-CN"/>
        </w:rPr>
        <w:t xml:space="preserve"> among those vaccinated patients</w:t>
      </w:r>
      <w:r w:rsidRPr="003C1B18">
        <w:rPr>
          <w:rFonts w:ascii="Times New Roman" w:hAnsi="Times New Roman" w:cs="Times New Roman"/>
          <w:sz w:val="24"/>
          <w:lang w:eastAsia="zh-CN"/>
        </w:rPr>
        <w:t xml:space="preserve">. Additionally, </w:t>
      </w:r>
      <w:r>
        <w:rPr>
          <w:rFonts w:ascii="Times New Roman" w:hAnsi="Times New Roman" w:cs="Times New Roman"/>
          <w:sz w:val="24"/>
          <w:lang w:eastAsia="zh-CN"/>
        </w:rPr>
        <w:t xml:space="preserve">we will </w:t>
      </w:r>
      <w:r w:rsidRPr="003C1B18">
        <w:rPr>
          <w:rFonts w:ascii="Times New Roman" w:hAnsi="Times New Roman" w:cs="Times New Roman"/>
          <w:sz w:val="24"/>
          <w:lang w:eastAsia="zh-CN"/>
        </w:rPr>
        <w:t>concern</w:t>
      </w:r>
      <w:r>
        <w:rPr>
          <w:rFonts w:ascii="Times New Roman" w:hAnsi="Times New Roman" w:cs="Times New Roman"/>
          <w:sz w:val="24"/>
          <w:lang w:eastAsia="zh-CN"/>
        </w:rPr>
        <w:t xml:space="preserve"> the</w:t>
      </w:r>
      <w:r w:rsidRPr="003C1B18">
        <w:rPr>
          <w:rFonts w:ascii="Times New Roman" w:hAnsi="Times New Roman" w:cs="Times New Roman"/>
          <w:sz w:val="24"/>
          <w:lang w:eastAsia="zh-CN"/>
        </w:rPr>
        <w:t xml:space="preserve"> seasonal patterns</w:t>
      </w:r>
      <w:r>
        <w:rPr>
          <w:rFonts w:ascii="Times New Roman" w:hAnsi="Times New Roman" w:cs="Times New Roman"/>
          <w:sz w:val="24"/>
          <w:lang w:eastAsia="zh-CN"/>
        </w:rPr>
        <w:t xml:space="preserve"> of vaccine visits to explore some climate impact on people’s preferences. The Linear Trend analysis will also be added to support the significance of our study.</w:t>
      </w:r>
    </w:p>
    <w:p w14:paraId="0F2C32DD" w14:textId="718E215A" w:rsidR="003C1B18" w:rsidRDefault="003C1B18"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Linear Trend analysis]</w:t>
      </w:r>
    </w:p>
    <w:p w14:paraId="6A02F2EF" w14:textId="071670F6" w:rsidR="003C1B18"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 xml:space="preserve">All the patient-level data were aggregated by the vaccine year and from those time-series data we will visualize the trend and seasonality. The number of kids from 9 to 13 either receive Tdap or receive the HPV in a specific year was counted as the denominator and the nominator was the number of kids from 9-13 who receive the HPV. The result will show the HPV rate on the Long Island from 2012 to 2021. </w:t>
      </w:r>
    </w:p>
    <w:p w14:paraId="4D994660" w14:textId="2590A313" w:rsidR="00FA470F" w:rsidRPr="00FA470F" w:rsidRDefault="00FA470F" w:rsidP="00FA470F">
      <w:pPr>
        <w:tabs>
          <w:tab w:val="left" w:pos="720"/>
        </w:tabs>
        <w:spacing w:line="480" w:lineRule="auto"/>
        <w:outlineLvl w:val="1"/>
        <w:rPr>
          <w:rFonts w:ascii="Times New Roman" w:hAnsi="Times New Roman" w:cs="Times New Roman"/>
          <w:sz w:val="24"/>
          <w:u w:val="single"/>
          <w:lang w:eastAsia="zh-CN"/>
        </w:rPr>
      </w:pPr>
      <w:r w:rsidRPr="00FA470F">
        <w:rPr>
          <w:rFonts w:ascii="Times New Roman" w:hAnsi="Times New Roman" w:cs="Times New Roman"/>
          <w:sz w:val="24"/>
          <w:u w:val="single"/>
          <w:lang w:eastAsia="zh-CN"/>
        </w:rPr>
        <w:t>Spatial Analysis</w:t>
      </w:r>
    </w:p>
    <w:p w14:paraId="4EBF142C" w14:textId="646EB984"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ab/>
        <w:t xml:space="preserve">This study’s scale is on the Long Island, and we visualized the zip code level spatial distribution of HPV rate calculated by the previous parts using the geo-map. We utilized the shade of color in each block to represent the HPV rate. </w:t>
      </w:r>
    </w:p>
    <w:p w14:paraId="1A92546E" w14:textId="488CDD57" w:rsidR="00FA470F" w:rsidRDefault="00FA470F" w:rsidP="00FA470F">
      <w:pPr>
        <w:tabs>
          <w:tab w:val="left" w:pos="720"/>
        </w:tabs>
        <w:spacing w:line="480" w:lineRule="auto"/>
        <w:outlineLvl w:val="1"/>
        <w:rPr>
          <w:rFonts w:ascii="Times New Roman" w:hAnsi="Times New Roman" w:cs="Times New Roman"/>
          <w:sz w:val="24"/>
          <w:lang w:eastAsia="zh-CN"/>
        </w:rPr>
      </w:pPr>
      <w:r>
        <w:rPr>
          <w:rFonts w:ascii="Times New Roman" w:hAnsi="Times New Roman" w:cs="Times New Roman"/>
          <w:sz w:val="24"/>
          <w:lang w:eastAsia="zh-CN"/>
        </w:rPr>
        <w:t>[TODO Plan to utilize the TIGER/Line to evaluate the correlations between sociodemographic factors with HPV rates at zip-code level]</w:t>
      </w:r>
    </w:p>
    <w:bookmarkEnd w:id="0"/>
    <w:p w14:paraId="1E9A9520" w14:textId="136B8D7E" w:rsidR="00B92852" w:rsidRPr="00157B06" w:rsidRDefault="00957E06" w:rsidP="004A4630">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Results</w:t>
      </w:r>
    </w:p>
    <w:p w14:paraId="030F8BDA" w14:textId="6517F926" w:rsidR="009C72E5" w:rsidRDefault="003C1B18" w:rsidP="003C1B18">
      <w:pPr>
        <w:tabs>
          <w:tab w:val="left" w:pos="720"/>
        </w:tabs>
        <w:spacing w:line="480" w:lineRule="auto"/>
        <w:outlineLvl w:val="1"/>
        <w:rPr>
          <w:rFonts w:ascii="Times New Roman" w:hAnsi="Times New Roman" w:cs="Times New Roman"/>
          <w:sz w:val="24"/>
          <w:u w:val="single"/>
        </w:rPr>
      </w:pPr>
      <w:r>
        <w:rPr>
          <w:rFonts w:ascii="Times New Roman" w:hAnsi="Times New Roman" w:cs="Times New Roman"/>
          <w:sz w:val="24"/>
          <w:u w:val="single"/>
        </w:rPr>
        <w:t>Overall Rate Analysis</w:t>
      </w:r>
    </w:p>
    <w:p w14:paraId="6D8DA390" w14:textId="30A184CC" w:rsidR="003C1B18" w:rsidRDefault="003C1B18" w:rsidP="003C1B18">
      <w:pPr>
        <w:tabs>
          <w:tab w:val="left" w:pos="720"/>
        </w:tabs>
        <w:spacing w:line="480" w:lineRule="auto"/>
        <w:outlineLvl w:val="1"/>
        <w:rPr>
          <w:rFonts w:ascii="Times New Roman" w:hAnsi="Times New Roman" w:cs="Times New Roman"/>
          <w:sz w:val="24"/>
        </w:rPr>
      </w:pPr>
      <w:r>
        <w:rPr>
          <w:rFonts w:ascii="Times New Roman" w:hAnsi="Times New Roman" w:cs="Times New Roman"/>
          <w:sz w:val="24"/>
        </w:rPr>
        <w:tab/>
      </w:r>
    </w:p>
    <w:p w14:paraId="1B02C8D9" w14:textId="0E113D6A" w:rsidR="00B67C9E" w:rsidRPr="00B67C9E" w:rsidRDefault="00B67C9E" w:rsidP="003C1B18">
      <w:pPr>
        <w:tabs>
          <w:tab w:val="left" w:pos="720"/>
        </w:tabs>
        <w:spacing w:line="480" w:lineRule="auto"/>
        <w:outlineLvl w:val="1"/>
        <w:rPr>
          <w:rFonts w:ascii="Times New Roman" w:hAnsi="Times New Roman" w:cs="Times New Roman"/>
          <w:sz w:val="24"/>
          <w:u w:val="single"/>
        </w:rPr>
      </w:pPr>
      <w:r w:rsidRPr="00B67C9E">
        <w:rPr>
          <w:rFonts w:ascii="Times New Roman" w:hAnsi="Times New Roman" w:cs="Times New Roman"/>
          <w:sz w:val="24"/>
          <w:u w:val="single"/>
        </w:rPr>
        <w:t>Geo</w:t>
      </w:r>
      <w:r>
        <w:rPr>
          <w:rFonts w:ascii="Times New Roman" w:hAnsi="Times New Roman" w:cs="Times New Roman"/>
          <w:sz w:val="24"/>
          <w:u w:val="single"/>
        </w:rPr>
        <w:t>graphic patterns of HPV rate at zip code level</w:t>
      </w:r>
    </w:p>
    <w:p w14:paraId="78C0AF9D" w14:textId="77777777" w:rsidR="00B67C9E" w:rsidRDefault="00B67C9E" w:rsidP="003C1B18">
      <w:pPr>
        <w:tabs>
          <w:tab w:val="left" w:pos="720"/>
        </w:tabs>
        <w:spacing w:line="480" w:lineRule="auto"/>
        <w:outlineLvl w:val="1"/>
        <w:rPr>
          <w:rFonts w:ascii="Times New Roman" w:hAnsi="Times New Roman" w:cs="Times New Roman"/>
          <w:sz w:val="24"/>
        </w:rPr>
      </w:pPr>
    </w:p>
    <w:p w14:paraId="21CDD95C" w14:textId="7AFBADCA" w:rsidR="00B67C9E" w:rsidRPr="003C1B18" w:rsidRDefault="00B67C9E" w:rsidP="003C1B18">
      <w:pPr>
        <w:tabs>
          <w:tab w:val="left" w:pos="720"/>
        </w:tabs>
        <w:spacing w:line="480" w:lineRule="auto"/>
        <w:outlineLvl w:val="1"/>
        <w:rPr>
          <w:rFonts w:ascii="Times New Roman" w:hAnsi="Times New Roman" w:cs="Times New Roman"/>
          <w:sz w:val="24"/>
        </w:rPr>
      </w:pPr>
    </w:p>
    <w:p w14:paraId="668C72E4" w14:textId="5A2BFEA6" w:rsidR="00B4251E" w:rsidRPr="00157B06" w:rsidRDefault="00985F64" w:rsidP="004A4630">
      <w:pPr>
        <w:spacing w:before="160" w:line="480" w:lineRule="auto"/>
        <w:outlineLvl w:val="0"/>
        <w:rPr>
          <w:rFonts w:ascii="Times New Roman" w:hAnsi="Times New Roman" w:cs="Times New Roman"/>
          <w:b/>
          <w:sz w:val="24"/>
        </w:rPr>
      </w:pPr>
      <w:bookmarkStart w:id="1" w:name="_Hlk507104434"/>
      <w:r w:rsidRPr="00157B06">
        <w:rPr>
          <w:rFonts w:ascii="Times New Roman" w:hAnsi="Times New Roman" w:cs="Times New Roman"/>
          <w:b/>
          <w:sz w:val="24"/>
        </w:rPr>
        <w:t>Discussion</w:t>
      </w:r>
    </w:p>
    <w:p w14:paraId="6A615C35" w14:textId="1AB10191" w:rsidR="00986B7D" w:rsidRDefault="0017501E" w:rsidP="00FA470F">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lastRenderedPageBreak/>
        <w:tab/>
      </w:r>
      <w:r w:rsidR="001165DC" w:rsidRPr="00157B06">
        <w:rPr>
          <w:rFonts w:ascii="Times New Roman" w:hAnsi="Times New Roman" w:cs="Times New Roman"/>
          <w:sz w:val="24"/>
        </w:rPr>
        <w:t xml:space="preserve"> </w:t>
      </w:r>
      <w:bookmarkEnd w:id="1"/>
    </w:p>
    <w:p w14:paraId="6477347E" w14:textId="001FE1CA" w:rsidR="00E91AFF" w:rsidRPr="00E91AFF" w:rsidRDefault="00E91AFF" w:rsidP="00FA470F">
      <w:pPr>
        <w:tabs>
          <w:tab w:val="left" w:pos="720"/>
        </w:tabs>
        <w:spacing w:line="480" w:lineRule="auto"/>
        <w:rPr>
          <w:rFonts w:ascii="Times New Roman" w:hAnsi="Times New Roman" w:cs="Times New Roman"/>
          <w:sz w:val="24"/>
          <w:u w:val="single"/>
        </w:rPr>
      </w:pPr>
      <w:r w:rsidRPr="00E91AFF">
        <w:rPr>
          <w:rFonts w:ascii="Times New Roman" w:hAnsi="Times New Roman" w:cs="Times New Roman"/>
          <w:sz w:val="24"/>
          <w:u w:val="single"/>
        </w:rPr>
        <w:t>Limitations of this study</w:t>
      </w:r>
    </w:p>
    <w:p w14:paraId="7D1AA820" w14:textId="5FA2ECA1" w:rsidR="005E3CFB" w:rsidRPr="00157B06" w:rsidRDefault="005E3CFB" w:rsidP="004A4630">
      <w:pPr>
        <w:tabs>
          <w:tab w:val="left" w:pos="720"/>
        </w:tabs>
        <w:spacing w:line="480" w:lineRule="auto"/>
        <w:rPr>
          <w:rFonts w:ascii="Times New Roman" w:hAnsi="Times New Roman" w:cs="Times New Roman"/>
          <w:sz w:val="24"/>
          <w:lang w:eastAsia="zh-CN"/>
        </w:rPr>
      </w:pPr>
    </w:p>
    <w:p w14:paraId="6891FAEA" w14:textId="67C2E72D" w:rsidR="00874998" w:rsidRPr="00157B06" w:rsidRDefault="00AB73EB" w:rsidP="004A4630">
      <w:pPr>
        <w:tabs>
          <w:tab w:val="left" w:pos="720"/>
        </w:tabs>
        <w:spacing w:before="200" w:line="480" w:lineRule="auto"/>
        <w:rPr>
          <w:rFonts w:ascii="Times New Roman" w:hAnsi="Times New Roman" w:cs="Times New Roman"/>
          <w:sz w:val="24"/>
        </w:rPr>
      </w:pPr>
      <w:r w:rsidRPr="00157B06">
        <w:rPr>
          <w:rStyle w:val="Strong"/>
          <w:rFonts w:ascii="Times New Roman" w:hAnsi="Times New Roman" w:cs="Times New Roman"/>
          <w:color w:val="000000"/>
          <w:sz w:val="24"/>
        </w:rPr>
        <w:t>Funding/Support</w:t>
      </w:r>
      <w:r w:rsidR="00544FDC" w:rsidRPr="00157B06">
        <w:rPr>
          <w:rStyle w:val="Strong"/>
          <w:rFonts w:ascii="Times New Roman" w:hAnsi="Times New Roman" w:cs="Times New Roman"/>
          <w:color w:val="000000"/>
          <w:sz w:val="24"/>
        </w:rPr>
        <w:t>:</w:t>
      </w:r>
    </w:p>
    <w:p w14:paraId="70D2CB1D" w14:textId="718CD445" w:rsidR="00D51B11" w:rsidRPr="00157B06" w:rsidRDefault="00847092" w:rsidP="004A4630">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w:t>
      </w:r>
    </w:p>
    <w:p w14:paraId="310EE31B" w14:textId="77777777" w:rsidR="00D51B11" w:rsidRPr="00157B06" w:rsidRDefault="00D51B11" w:rsidP="004A4630">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Role of the Funder/Sponsor: </w:t>
      </w:r>
    </w:p>
    <w:p w14:paraId="2B543D19" w14:textId="1AD081A9" w:rsidR="00D51B11" w:rsidRPr="00157B06" w:rsidRDefault="000D67BC" w:rsidP="004A4630">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w:t>
      </w:r>
    </w:p>
    <w:p w14:paraId="3BD50673" w14:textId="24149811" w:rsidR="00603A7D" w:rsidRPr="00157B06" w:rsidRDefault="00E16467" w:rsidP="00603A7D">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Dissemination to participants and related patient and public communities: </w:t>
      </w:r>
    </w:p>
    <w:p w14:paraId="09D424A5" w14:textId="0F249BF8" w:rsidR="00847092" w:rsidRPr="00157B06" w:rsidRDefault="00603A7D" w:rsidP="00603A7D">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sz w:val="24"/>
        </w:rPr>
        <w:tab/>
      </w:r>
    </w:p>
    <w:p w14:paraId="71C99C6B" w14:textId="02A4161C" w:rsidR="00955471" w:rsidRPr="00157B06" w:rsidRDefault="00955471" w:rsidP="000D02B3">
      <w:pPr>
        <w:tabs>
          <w:tab w:val="left" w:pos="720"/>
        </w:tabs>
        <w:spacing w:before="60" w:after="60" w:line="360" w:lineRule="auto"/>
        <w:outlineLvl w:val="1"/>
        <w:rPr>
          <w:rFonts w:ascii="Times New Roman" w:hAnsi="Times New Roman" w:cs="Times New Roman"/>
          <w:b/>
          <w:sz w:val="24"/>
        </w:rPr>
      </w:pPr>
      <w:r w:rsidRPr="00157B06">
        <w:rPr>
          <w:rFonts w:ascii="Times New Roman" w:hAnsi="Times New Roman" w:cs="Times New Roman"/>
          <w:sz w:val="24"/>
        </w:rPr>
        <w:br w:type="page"/>
      </w:r>
      <w:r w:rsidRPr="00157B06">
        <w:rPr>
          <w:rFonts w:ascii="Times New Roman" w:hAnsi="Times New Roman" w:cs="Times New Roman"/>
          <w:b/>
          <w:sz w:val="24"/>
        </w:rPr>
        <w:lastRenderedPageBreak/>
        <w:t>Reference</w:t>
      </w:r>
      <w:r w:rsidR="0017690E" w:rsidRPr="00157B06">
        <w:rPr>
          <w:rFonts w:ascii="Times New Roman" w:hAnsi="Times New Roman" w:cs="Times New Roman"/>
          <w:b/>
          <w:sz w:val="24"/>
        </w:rPr>
        <w:t>s</w:t>
      </w:r>
    </w:p>
    <w:bookmarkStart w:id="2" w:name="_Hlk507096535"/>
    <w:p w14:paraId="6D02AD2E" w14:textId="3275BC6C" w:rsidR="008B73EF" w:rsidRPr="00157B06" w:rsidRDefault="0000243C" w:rsidP="008B73EF">
      <w:pPr>
        <w:pStyle w:val="EndNoteBibliography"/>
        <w:ind w:left="720" w:hanging="720"/>
        <w:rPr>
          <w:rFonts w:ascii="Times New Roman" w:hAnsi="Times New Roman" w:cs="Times New Roman"/>
          <w:sz w:val="24"/>
        </w:rPr>
      </w:pPr>
      <w:r w:rsidRPr="00157B06">
        <w:rPr>
          <w:rFonts w:ascii="Times New Roman" w:hAnsi="Times New Roman" w:cs="Times New Roman"/>
          <w:sz w:val="24"/>
        </w:rPr>
        <w:fldChar w:fldCharType="begin"/>
      </w:r>
      <w:r w:rsidRPr="00157B06">
        <w:rPr>
          <w:rFonts w:ascii="Times New Roman" w:hAnsi="Times New Roman" w:cs="Times New Roman"/>
          <w:sz w:val="24"/>
        </w:rPr>
        <w:instrText xml:space="preserve"> ADDIN EN.REFLIST </w:instrText>
      </w:r>
      <w:r w:rsidRPr="00157B06">
        <w:rPr>
          <w:rFonts w:ascii="Times New Roman" w:hAnsi="Times New Roman" w:cs="Times New Roman"/>
          <w:sz w:val="24"/>
        </w:rPr>
        <w:fldChar w:fldCharType="separate"/>
      </w:r>
      <w:r w:rsidR="008B73EF" w:rsidRPr="00157B06">
        <w:rPr>
          <w:rFonts w:ascii="Times New Roman" w:hAnsi="Times New Roman" w:cs="Times New Roman"/>
          <w:sz w:val="24"/>
        </w:rPr>
        <w:t>1.</w:t>
      </w:r>
      <w:r w:rsidR="008B73EF" w:rsidRPr="00157B06">
        <w:rPr>
          <w:rFonts w:ascii="Times New Roman" w:hAnsi="Times New Roman" w:cs="Times New Roman"/>
          <w:sz w:val="24"/>
        </w:rPr>
        <w:tab/>
        <w:t xml:space="preserve">Christie C BC, Cooper R, Kennedy PJ, Madras B, Bondi P. The President's Commision on Combating Drug Addiction and the Opioid Crisis. In. </w:t>
      </w:r>
      <w:hyperlink r:id="rId8" w:history="1">
        <w:r w:rsidR="008B73EF" w:rsidRPr="00157B06">
          <w:rPr>
            <w:rStyle w:val="Hyperlink"/>
            <w:rFonts w:ascii="Times New Roman" w:hAnsi="Times New Roman" w:cs="Times New Roman"/>
            <w:sz w:val="24"/>
          </w:rPr>
          <w:t>https://www.whitehouse.gov/sites/whitehouse.gov/files/images/Final_Report_Draft_11-1-2017.pdf</w:t>
        </w:r>
      </w:hyperlink>
      <w:r w:rsidR="008B73EF" w:rsidRPr="00157B06">
        <w:rPr>
          <w:rFonts w:ascii="Times New Roman" w:hAnsi="Times New Roman" w:cs="Times New Roman"/>
          <w:sz w:val="24"/>
        </w:rPr>
        <w:t>: White House; 2017.</w:t>
      </w:r>
    </w:p>
    <w:p w14:paraId="7584A03E" w14:textId="7688092D" w:rsidR="006F791E" w:rsidRPr="00157B06" w:rsidRDefault="0000243C" w:rsidP="005F68DB">
      <w:pPr>
        <w:pStyle w:val="EndNoteBibliography"/>
        <w:spacing w:line="480" w:lineRule="auto"/>
        <w:ind w:left="720" w:hanging="720"/>
        <w:rPr>
          <w:rFonts w:ascii="Times New Roman" w:hAnsi="Times New Roman" w:cs="Times New Roman"/>
          <w:sz w:val="24"/>
        </w:rPr>
      </w:pPr>
      <w:r w:rsidRPr="00157B06">
        <w:rPr>
          <w:rFonts w:ascii="Times New Roman" w:hAnsi="Times New Roman" w:cs="Times New Roman"/>
          <w:sz w:val="24"/>
        </w:rPr>
        <w:fldChar w:fldCharType="end"/>
      </w:r>
      <w:bookmarkEnd w:id="2"/>
    </w:p>
    <w:p w14:paraId="16F9D1FA" w14:textId="3E9A738A" w:rsidR="00955471" w:rsidRPr="00157B06" w:rsidRDefault="00955471" w:rsidP="008B73EF">
      <w:pPr>
        <w:rPr>
          <w:rFonts w:ascii="Times New Roman" w:hAnsi="Times New Roman" w:cs="Times New Roman"/>
          <w:sz w:val="24"/>
        </w:rPr>
        <w:sectPr w:rsidR="00955471" w:rsidRPr="00157B06" w:rsidSect="00A40F12">
          <w:pgSz w:w="12240" w:h="15840"/>
          <w:pgMar w:top="1440" w:right="1440" w:bottom="1440" w:left="1440" w:header="720" w:footer="720" w:gutter="0"/>
          <w:lnNumType w:countBy="1" w:restart="continuous"/>
          <w:cols w:space="720"/>
          <w:docGrid w:linePitch="360"/>
        </w:sectPr>
      </w:pPr>
      <w:r w:rsidRPr="00157B06">
        <w:rPr>
          <w:rFonts w:ascii="Times New Roman" w:hAnsi="Times New Roman" w:cs="Times New Roman"/>
          <w:sz w:val="24"/>
        </w:rPr>
        <w:br w:type="page"/>
      </w:r>
    </w:p>
    <w:p w14:paraId="05152DF1" w14:textId="77777777" w:rsidR="00CA40B4" w:rsidRPr="00157B06" w:rsidRDefault="00CA40B4" w:rsidP="005F68DB">
      <w:pPr>
        <w:tabs>
          <w:tab w:val="left" w:pos="720"/>
        </w:tabs>
        <w:spacing w:line="480" w:lineRule="auto"/>
        <w:outlineLvl w:val="0"/>
        <w:rPr>
          <w:rFonts w:ascii="Times New Roman" w:hAnsi="Times New Roman" w:cs="Times New Roman"/>
          <w:b/>
          <w:sz w:val="24"/>
        </w:rPr>
      </w:pPr>
      <w:bookmarkStart w:id="3" w:name="_Hlk506910015"/>
      <w:r w:rsidRPr="00157B06">
        <w:rPr>
          <w:rFonts w:ascii="Times New Roman" w:hAnsi="Times New Roman" w:cs="Times New Roman"/>
          <w:b/>
          <w:sz w:val="24"/>
        </w:rPr>
        <w:lastRenderedPageBreak/>
        <w:t>Figure Legends</w:t>
      </w:r>
    </w:p>
    <w:p w14:paraId="7A4007F9" w14:textId="22816F28" w:rsidR="009117F8" w:rsidRDefault="009117F8" w:rsidP="00CA40B4">
      <w:pPr>
        <w:spacing w:after="160" w:line="259" w:lineRule="auto"/>
        <w:rPr>
          <w:rFonts w:ascii="Times New Roman" w:hAnsi="Times New Roman" w:cs="Times New Roman"/>
          <w:sz w:val="24"/>
          <w:lang w:eastAsia="zh-CN"/>
        </w:rPr>
      </w:pPr>
    </w:p>
    <w:p w14:paraId="79EA1BE6" w14:textId="3A1E25A2" w:rsidR="009117F8" w:rsidRDefault="009117F8">
      <w:pPr>
        <w:spacing w:after="160" w:line="259" w:lineRule="auto"/>
        <w:rPr>
          <w:rFonts w:ascii="Times New Roman" w:hAnsi="Times New Roman" w:cs="Times New Roman"/>
          <w:sz w:val="24"/>
          <w:lang w:eastAsia="zh-CN"/>
        </w:rPr>
      </w:pPr>
      <w:r>
        <w:rPr>
          <w:rFonts w:ascii="Times New Roman" w:hAnsi="Times New Roman" w:cs="Times New Roman"/>
          <w:sz w:val="24"/>
          <w:lang w:eastAsia="zh-CN"/>
        </w:rPr>
        <w:br w:type="page"/>
      </w:r>
    </w:p>
    <w:p w14:paraId="41EB7243" w14:textId="78904905" w:rsidR="009117F8" w:rsidRDefault="00624619">
      <w:pPr>
        <w:spacing w:after="160" w:line="259" w:lineRule="auto"/>
        <w:rPr>
          <w:rFonts w:ascii="Times New Roman" w:hAnsi="Times New Roman" w:cs="Times New Roman"/>
          <w:sz w:val="24"/>
          <w:lang w:eastAsia="zh-CN"/>
        </w:rPr>
      </w:pPr>
      <w:r>
        <w:rPr>
          <w:rFonts w:ascii="Times New Roman" w:hAnsi="Times New Roman" w:cs="Times New Roman"/>
          <w:noProof/>
          <w:sz w:val="24"/>
          <w:lang w:eastAsia="zh-CN"/>
        </w:rPr>
        <w:lastRenderedPageBreak/>
        <mc:AlternateContent>
          <mc:Choice Requires="wps">
            <w:drawing>
              <wp:anchor distT="0" distB="0" distL="114300" distR="114300" simplePos="0" relativeHeight="251684864" behindDoc="0" locked="0" layoutInCell="1" allowOverlap="1" wp14:anchorId="524E502F" wp14:editId="491C26CE">
                <wp:simplePos x="0" y="0"/>
                <wp:positionH relativeFrom="column">
                  <wp:posOffset>-752168</wp:posOffset>
                </wp:positionH>
                <wp:positionV relativeFrom="paragraph">
                  <wp:posOffset>-700548</wp:posOffset>
                </wp:positionV>
                <wp:extent cx="7441565" cy="237490"/>
                <wp:effectExtent l="0" t="0" r="0" b="0"/>
                <wp:wrapNone/>
                <wp:docPr id="1923239519" name="TextBox 1"/>
                <wp:cNvGraphicFramePr/>
                <a:graphic xmlns:a="http://schemas.openxmlformats.org/drawingml/2006/main">
                  <a:graphicData uri="http://schemas.microsoft.com/office/word/2010/wordprocessingShape">
                    <wps:wsp>
                      <wps:cNvSpPr txBox="1"/>
                      <wps:spPr>
                        <a:xfrm>
                          <a:off x="0" y="0"/>
                          <a:ext cx="7441565" cy="237490"/>
                        </a:xfrm>
                        <a:prstGeom prst="rect">
                          <a:avLst/>
                        </a:prstGeom>
                        <a:noFill/>
                      </wps:spPr>
                      <wps:txbx>
                        <w:txbxContent>
                          <w:p w14:paraId="43DBB267" w14:textId="091681DE" w:rsidR="003C2373" w:rsidRPr="009C08A7" w:rsidRDefault="003C2373" w:rsidP="003C2373">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p>
                        </w:txbxContent>
                      </wps:txbx>
                      <wps:bodyPr wrap="square" rtlCol="0">
                        <a:spAutoFit/>
                      </wps:bodyPr>
                    </wps:wsp>
                  </a:graphicData>
                </a:graphic>
              </wp:anchor>
            </w:drawing>
          </mc:Choice>
          <mc:Fallback>
            <w:pict>
              <v:shapetype w14:anchorId="524E502F" id="_x0000_t202" coordsize="21600,21600" o:spt="202" path="m,l,21600r21600,l21600,xe">
                <v:stroke joinstyle="miter"/>
                <v:path gradientshapeok="t" o:connecttype="rect"/>
              </v:shapetype>
              <v:shape id="TextBox 1" o:spid="_x0000_s1026" type="#_x0000_t202" style="position:absolute;margin-left:-59.25pt;margin-top:-55.15pt;width:585.95pt;height:18.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" filled="f" stroked="f">
                <v:textbox style="mso-fit-shape-to-text:t">
                  <w:txbxContent>
                    <w:p w14:paraId="43DBB267" w14:textId="091681DE" w:rsidR="003C2373" w:rsidRPr="009C08A7" w:rsidRDefault="003C2373" w:rsidP="003C2373">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p>
                  </w:txbxContent>
                </v:textbox>
              </v:shape>
            </w:pict>
          </mc:Fallback>
        </mc:AlternateContent>
      </w:r>
    </w:p>
    <w:p w14:paraId="523DA8CC" w14:textId="2C8FCF0C" w:rsidR="00CA40B4" w:rsidRPr="00157B06" w:rsidRDefault="00CA40B4" w:rsidP="00CA40B4">
      <w:pPr>
        <w:spacing w:after="160" w:line="259" w:lineRule="auto"/>
        <w:rPr>
          <w:rFonts w:ascii="Times New Roman" w:hAnsi="Times New Roman" w:cs="Times New Roman"/>
          <w:sz w:val="24"/>
          <w:lang w:eastAsia="zh-CN"/>
        </w:rPr>
        <w:sectPr w:rsidR="00CA40B4" w:rsidRPr="00157B06" w:rsidSect="00A40F12">
          <w:pgSz w:w="12240" w:h="15840"/>
          <w:pgMar w:top="1440" w:right="1440" w:bottom="1440" w:left="1440" w:header="720" w:footer="720" w:gutter="0"/>
          <w:cols w:space="720"/>
          <w:docGrid w:linePitch="360"/>
        </w:sectPr>
      </w:pPr>
    </w:p>
    <w:p w14:paraId="639669D9" w14:textId="5D2AC8A2" w:rsidR="00CA40B4" w:rsidRPr="00157B06" w:rsidRDefault="00137BC3" w:rsidP="00CA40B4">
      <w:pPr>
        <w:spacing w:after="160" w:line="259" w:lineRule="auto"/>
        <w:rPr>
          <w:rFonts w:ascii="Times New Roman" w:hAnsi="Times New Roman" w:cs="Times New Roman"/>
          <w:b/>
          <w:sz w:val="24"/>
          <w:lang w:eastAsia="zh-CN"/>
        </w:rPr>
      </w:pPr>
      <w:r w:rsidRPr="00157B06">
        <w:rPr>
          <w:rFonts w:ascii="Times New Roman" w:hAnsi="Times New Roman" w:cs="Times New Roman"/>
          <w:b/>
          <w:noProof/>
          <w:sz w:val="24"/>
          <w:lang w:eastAsia="zh-CN"/>
        </w:rPr>
        <w:lastRenderedPageBreak/>
        <mc:AlternateContent>
          <mc:Choice Requires="wpg">
            <w:drawing>
              <wp:anchor distT="0" distB="0" distL="114300" distR="114300" simplePos="0" relativeHeight="251680768" behindDoc="0" locked="0" layoutInCell="1" allowOverlap="1" wp14:anchorId="41201EB6" wp14:editId="5C6C77B1">
                <wp:simplePos x="0" y="0"/>
                <wp:positionH relativeFrom="column">
                  <wp:posOffset>-759542</wp:posOffset>
                </wp:positionH>
                <wp:positionV relativeFrom="paragraph">
                  <wp:posOffset>-693174</wp:posOffset>
                </wp:positionV>
                <wp:extent cx="7441565" cy="2895461"/>
                <wp:effectExtent l="0" t="0" r="0" b="0"/>
                <wp:wrapNone/>
                <wp:docPr id="34" name="Group 7"/>
                <wp:cNvGraphicFramePr/>
                <a:graphic xmlns:a="http://schemas.openxmlformats.org/drawingml/2006/main">
                  <a:graphicData uri="http://schemas.microsoft.com/office/word/2010/wordprocessingGroup">
                    <wpg:wgp>
                      <wpg:cNvGrpSpPr/>
                      <wpg:grpSpPr>
                        <a:xfrm>
                          <a:off x="0" y="0"/>
                          <a:ext cx="7441565" cy="2895461"/>
                          <a:chOff x="0" y="0"/>
                          <a:chExt cx="7441565" cy="2895461"/>
                        </a:xfrm>
                      </wpg:grpSpPr>
                      <wps:wsp>
                        <wps:cNvPr id="35" name="TextBox 1"/>
                        <wps:cNvSpPr txBox="1"/>
                        <wps:spPr>
                          <a:xfrm>
                            <a:off x="0" y="0"/>
                            <a:ext cx="7441565" cy="383540"/>
                          </a:xfrm>
                          <a:prstGeom prst="rect">
                            <a:avLst/>
                          </a:prstGeom>
                          <a:noFill/>
                        </wps:spPr>
                        <wps:txbx>
                          <w:txbxContent>
                            <w:p w14:paraId="79D39F87" w14:textId="5A89370F" w:rsidR="00442731" w:rsidRPr="009C08A7" w:rsidRDefault="00442731" w:rsidP="00CA40B4">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r w:rsidR="009C08A7">
                                <w:rPr>
                                  <w:rFonts w:ascii="Arial" w:hAnsi="Arial" w:cs="Arial" w:hint="eastAsia"/>
                                  <w:bCs/>
                                  <w:color w:val="000000" w:themeColor="text1"/>
                                  <w:kern w:val="24"/>
                                  <w:sz w:val="20"/>
                                  <w:szCs w:val="20"/>
                                </w:rPr>
                                <w:t>Demo</w:t>
                              </w:r>
                              <w:r w:rsidR="009C08A7">
                                <w:rPr>
                                  <w:rFonts w:ascii="Arial" w:hAnsi="Arial" w:cs="Arial"/>
                                  <w:bCs/>
                                  <w:color w:val="000000" w:themeColor="text1"/>
                                  <w:kern w:val="24"/>
                                  <w:sz w:val="20"/>
                                  <w:szCs w:val="20"/>
                                </w:rPr>
                                <w:t>graphic disparities of HPV rate on the Long Island, New York State, 2012-2021. The rates are calculated based upon per year HPV or Tdap vaccinated patient counts as the denominator and the HPV patients counts as the numerator.</w:t>
                              </w:r>
                            </w:p>
                          </w:txbxContent>
                        </wps:txbx>
                        <wps:bodyPr wrap="square" rtlCol="0">
                          <a:spAutoFit/>
                        </wps:bodyPr>
                      </wps:wsp>
                      <wps:wsp>
                        <wps:cNvPr id="39" name="TextBox 29"/>
                        <wps:cNvSpPr txBox="1"/>
                        <wps:spPr>
                          <a:xfrm>
                            <a:off x="4187361" y="2581050"/>
                            <a:ext cx="2165261" cy="261610"/>
                          </a:xfrm>
                          <a:prstGeom prst="rect">
                            <a:avLst/>
                          </a:prstGeom>
                          <a:noFill/>
                        </wps:spPr>
                        <wps:txbx>
                          <w:txbxContent>
                            <w:p w14:paraId="6376EA0A" w14:textId="5D4BDC06" w:rsidR="00442731" w:rsidRPr="00E35F1C" w:rsidRDefault="00442731" w:rsidP="00CA40B4">
                              <w:pPr>
                                <w:pStyle w:val="NormalWeb"/>
                                <w:spacing w:before="0" w:beforeAutospacing="0" w:after="0" w:afterAutospacing="0"/>
                                <w:rPr>
                                  <w:rFonts w:ascii="Arial" w:hAnsi="Arial" w:cs="Arial"/>
                                  <w:sz w:val="22"/>
                                </w:rPr>
                              </w:pPr>
                              <w:r w:rsidRPr="00E35F1C">
                                <w:rPr>
                                  <w:rFonts w:ascii="Arial" w:hAnsi="Arial" w:cs="Arial"/>
                                  <w:color w:val="000000" w:themeColor="text1"/>
                                  <w:kern w:val="24"/>
                                  <w:sz w:val="20"/>
                                  <w:szCs w:val="22"/>
                                </w:rPr>
                                <w:t xml:space="preserve">(B) </w:t>
                              </w:r>
                              <w:r w:rsidR="00137BC3">
                                <w:rPr>
                                  <w:rFonts w:ascii="Arial" w:hAnsi="Arial" w:cs="Arial"/>
                                  <w:color w:val="000000" w:themeColor="text1"/>
                                  <w:kern w:val="24"/>
                                  <w:sz w:val="20"/>
                                  <w:szCs w:val="22"/>
                                </w:rPr>
                                <w:t>HPV Rate on the Long Island</w:t>
                              </w:r>
                            </w:p>
                          </w:txbxContent>
                        </wps:txbx>
                        <wps:bodyPr wrap="square" lIns="0" rIns="0" rtlCol="0">
                          <a:noAutofit/>
                        </wps:bodyPr>
                      </wps:wsp>
                      <wps:wsp>
                        <wps:cNvPr id="40" name="TextBox 30"/>
                        <wps:cNvSpPr txBox="1"/>
                        <wps:spPr>
                          <a:xfrm>
                            <a:off x="846313" y="2587625"/>
                            <a:ext cx="2789164" cy="307836"/>
                          </a:xfrm>
                          <a:prstGeom prst="rect">
                            <a:avLst/>
                          </a:prstGeom>
                          <a:noFill/>
                        </wps:spPr>
                        <wps:txbx>
                          <w:txbxContent>
                            <w:p w14:paraId="63FD7B8A" w14:textId="0B29DCBD" w:rsidR="00442731" w:rsidRPr="00137BC3" w:rsidRDefault="00137BC3" w:rsidP="00137BC3">
                              <w:pPr>
                                <w:pStyle w:val="NormalWeb"/>
                                <w:numPr>
                                  <w:ilvl w:val="0"/>
                                  <w:numId w:val="13"/>
                                </w:numPr>
                                <w:spacing w:before="0" w:beforeAutospacing="0" w:after="0" w:afterAutospacing="0"/>
                                <w:rPr>
                                  <w:rFonts w:ascii="Arial" w:hAnsi="Arial" w:cs="Arial"/>
                                  <w:color w:val="000000" w:themeColor="text1"/>
                                  <w:kern w:val="24"/>
                                  <w:sz w:val="20"/>
                                  <w:szCs w:val="22"/>
                                </w:rPr>
                              </w:pPr>
                              <w:r>
                                <w:rPr>
                                  <w:rFonts w:ascii="Arial" w:hAnsi="Arial" w:cs="Arial"/>
                                  <w:color w:val="000000" w:themeColor="text1"/>
                                  <w:kern w:val="24"/>
                                  <w:sz w:val="20"/>
                                  <w:szCs w:val="22"/>
                                </w:rPr>
                                <w:t>Vaccinated Populations and HPV portion</w:t>
                              </w:r>
                            </w:p>
                          </w:txbxContent>
                        </wps:txbx>
                        <wps:bodyPr wrap="square" lIns="0" rIns="0" rtlCol="0">
                          <a:noAutofit/>
                        </wps:bodyPr>
                      </wps:wsp>
                    </wpg:wgp>
                  </a:graphicData>
                </a:graphic>
                <wp14:sizeRelH relativeFrom="margin">
                  <wp14:pctWidth>0</wp14:pctWidth>
                </wp14:sizeRelH>
                <wp14:sizeRelV relativeFrom="margin">
                  <wp14:pctHeight>0</wp14:pctHeight>
                </wp14:sizeRelV>
              </wp:anchor>
            </w:drawing>
          </mc:Choice>
          <mc:Fallback>
            <w:pict>
              <v:group w14:anchorId="41201EB6" id="Group 7" o:spid="_x0000_s1027" style="position:absolute;margin-left:-59.8pt;margin-top:-54.6pt;width:585.95pt;height:228pt;z-index:251680768;mso-width-relative:margin;mso-height-relative:margin" coordsize="74415,28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">
                <v:shape id="_x0000_s1028" type="#_x0000_t202" style="position:absolute;width:74415;height:3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79D39F87" w14:textId="5A89370F" w:rsidR="00442731" w:rsidRPr="009C08A7" w:rsidRDefault="00442731" w:rsidP="00CA40B4">
                        <w:pPr>
                          <w:pStyle w:val="NormalWeb"/>
                          <w:spacing w:before="0" w:beforeAutospacing="0" w:after="0" w:afterAutospacing="0"/>
                          <w:rPr>
                            <w:rFonts w:ascii="Arial" w:hAnsi="Arial" w:cs="Arial"/>
                            <w:bCs/>
                            <w:color w:val="000000" w:themeColor="text1"/>
                            <w:kern w:val="24"/>
                            <w:sz w:val="20"/>
                            <w:szCs w:val="20"/>
                          </w:rPr>
                        </w:pPr>
                        <w:r w:rsidRPr="00E35F1C">
                          <w:rPr>
                            <w:rFonts w:ascii="Arial" w:hAnsi="Arial" w:cs="Arial"/>
                            <w:bCs/>
                            <w:color w:val="000000" w:themeColor="text1"/>
                            <w:kern w:val="24"/>
                            <w:sz w:val="20"/>
                            <w:szCs w:val="20"/>
                          </w:rPr>
                          <w:t xml:space="preserve">Figure 1. </w:t>
                        </w:r>
                        <w:r w:rsidR="009C08A7">
                          <w:rPr>
                            <w:rFonts w:ascii="Arial" w:hAnsi="Arial" w:cs="Arial" w:hint="eastAsia"/>
                            <w:bCs/>
                            <w:color w:val="000000" w:themeColor="text1"/>
                            <w:kern w:val="24"/>
                            <w:sz w:val="20"/>
                            <w:szCs w:val="20"/>
                          </w:rPr>
                          <w:t>Demo</w:t>
                        </w:r>
                        <w:r w:rsidR="009C08A7">
                          <w:rPr>
                            <w:rFonts w:ascii="Arial" w:hAnsi="Arial" w:cs="Arial"/>
                            <w:bCs/>
                            <w:color w:val="000000" w:themeColor="text1"/>
                            <w:kern w:val="24"/>
                            <w:sz w:val="20"/>
                            <w:szCs w:val="20"/>
                          </w:rPr>
                          <w:t>graphic disparities of HPV rate on the Long Island, New York State, 2012-2021. The rates are calculated based upon per year HPV or Tdap vaccinated patient counts as the denominator and the HPV patients counts as the numerator.</w:t>
                        </w:r>
                      </w:p>
                    </w:txbxContent>
                  </v:textbox>
                </v:shape>
                <v:shape id="TextBox 29" o:spid="_x0000_s1029" type="#_x0000_t202" style="position:absolute;left:41873;top:25810;width:21653;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" filled="f" stroked="f">
                  <v:textbox inset="0,,0">
                    <w:txbxContent>
                      <w:p w14:paraId="6376EA0A" w14:textId="5D4BDC06" w:rsidR="00442731" w:rsidRPr="00E35F1C" w:rsidRDefault="00442731" w:rsidP="00CA40B4">
                        <w:pPr>
                          <w:pStyle w:val="NormalWeb"/>
                          <w:spacing w:before="0" w:beforeAutospacing="0" w:after="0" w:afterAutospacing="0"/>
                          <w:rPr>
                            <w:rFonts w:ascii="Arial" w:hAnsi="Arial" w:cs="Arial"/>
                            <w:sz w:val="22"/>
                          </w:rPr>
                        </w:pPr>
                        <w:r w:rsidRPr="00E35F1C">
                          <w:rPr>
                            <w:rFonts w:ascii="Arial" w:hAnsi="Arial" w:cs="Arial"/>
                            <w:color w:val="000000" w:themeColor="text1"/>
                            <w:kern w:val="24"/>
                            <w:sz w:val="20"/>
                            <w:szCs w:val="22"/>
                          </w:rPr>
                          <w:t xml:space="preserve">(B) </w:t>
                        </w:r>
                        <w:r w:rsidR="00137BC3">
                          <w:rPr>
                            <w:rFonts w:ascii="Arial" w:hAnsi="Arial" w:cs="Arial"/>
                            <w:color w:val="000000" w:themeColor="text1"/>
                            <w:kern w:val="24"/>
                            <w:sz w:val="20"/>
                            <w:szCs w:val="22"/>
                          </w:rPr>
                          <w:t>HPV Rate on the Long Island</w:t>
                        </w:r>
                      </w:p>
                    </w:txbxContent>
                  </v:textbox>
                </v:shape>
                <v:shape id="TextBox 30" o:spid="_x0000_s1030" type="#_x0000_t202" style="position:absolute;left:8463;top:25876;width:27891;height:3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" filled="f" stroked="f">
                  <v:textbox inset="0,,0">
                    <w:txbxContent>
                      <w:p w14:paraId="63FD7B8A" w14:textId="0B29DCBD" w:rsidR="00442731" w:rsidRPr="00137BC3" w:rsidRDefault="00137BC3" w:rsidP="00137BC3">
                        <w:pPr>
                          <w:pStyle w:val="NormalWeb"/>
                          <w:numPr>
                            <w:ilvl w:val="0"/>
                            <w:numId w:val="13"/>
                          </w:numPr>
                          <w:spacing w:before="0" w:beforeAutospacing="0" w:after="0" w:afterAutospacing="0"/>
                          <w:rPr>
                            <w:rFonts w:ascii="Arial" w:hAnsi="Arial" w:cs="Arial"/>
                            <w:color w:val="000000" w:themeColor="text1"/>
                            <w:kern w:val="24"/>
                            <w:sz w:val="20"/>
                            <w:szCs w:val="22"/>
                          </w:rPr>
                        </w:pPr>
                        <w:r>
                          <w:rPr>
                            <w:rFonts w:ascii="Arial" w:hAnsi="Arial" w:cs="Arial"/>
                            <w:color w:val="000000" w:themeColor="text1"/>
                            <w:kern w:val="24"/>
                            <w:sz w:val="20"/>
                            <w:szCs w:val="22"/>
                          </w:rPr>
                          <w:t>Vaccinated Populations and HPV portion</w:t>
                        </w:r>
                      </w:p>
                    </w:txbxContent>
                  </v:textbox>
                </v:shape>
              </v:group>
            </w:pict>
          </mc:Fallback>
        </mc:AlternateContent>
      </w:r>
      <w:r>
        <w:rPr>
          <w:rFonts w:ascii="Times New Roman" w:hAnsi="Times New Roman" w:cs="Times New Roman"/>
          <w:b/>
          <w:noProof/>
          <w:sz w:val="24"/>
          <w:vertAlign w:val="subscript"/>
          <w:lang w:eastAsia="zh-CN"/>
        </w:rPr>
        <w:drawing>
          <wp:anchor distT="0" distB="0" distL="114300" distR="114300" simplePos="0" relativeHeight="251681792" behindDoc="0" locked="0" layoutInCell="1" allowOverlap="1" wp14:anchorId="2CCCCE70" wp14:editId="4838ACBF">
            <wp:simplePos x="0" y="0"/>
            <wp:positionH relativeFrom="column">
              <wp:posOffset>180422</wp:posOffset>
            </wp:positionH>
            <wp:positionV relativeFrom="paragraph">
              <wp:posOffset>247650</wp:posOffset>
            </wp:positionV>
            <wp:extent cx="2743200" cy="1645920"/>
            <wp:effectExtent l="0" t="0" r="0" b="5080"/>
            <wp:wrapSquare wrapText="bothSides"/>
            <wp:docPr id="232052766" name="Picture 3" descr="A graph of vaccinated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52766" name="Picture 3" descr="A graph of vaccinated popul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14:sizeRelH relativeFrom="margin">
              <wp14:pctWidth>0</wp14:pctWidth>
            </wp14:sizeRelH>
            <wp14:sizeRelV relativeFrom="margin">
              <wp14:pctHeight>0</wp14:pctHeight>
            </wp14:sizeRelV>
          </wp:anchor>
        </w:drawing>
      </w:r>
    </w:p>
    <w:p w14:paraId="2D436654" w14:textId="3F0677A5" w:rsidR="00CA40B4" w:rsidRDefault="00137BC3" w:rsidP="009117F8">
      <w:pPr>
        <w:tabs>
          <w:tab w:val="left" w:pos="6030"/>
        </w:tabs>
        <w:spacing w:after="160" w:line="259" w:lineRule="auto"/>
        <w:rPr>
          <w:rFonts w:ascii="Times New Roman" w:hAnsi="Times New Roman" w:cs="Times New Roman"/>
          <w:b/>
          <w:sz w:val="24"/>
          <w:vertAlign w:val="subscript"/>
          <w:lang w:eastAsia="zh-CN"/>
        </w:rPr>
      </w:pPr>
      <w:r>
        <w:rPr>
          <w:rFonts w:ascii="Times New Roman" w:hAnsi="Times New Roman" w:cs="Times New Roman"/>
          <w:b/>
          <w:noProof/>
          <w:sz w:val="24"/>
          <w:vertAlign w:val="subscript"/>
          <w:lang w:eastAsia="zh-CN"/>
        </w:rPr>
        <w:drawing>
          <wp:inline distT="0" distB="0" distL="0" distR="0" wp14:anchorId="267FC88D" wp14:editId="374F9B42">
            <wp:extent cx="2743200" cy="1645920"/>
            <wp:effectExtent l="0" t="0" r="0" b="5080"/>
            <wp:docPr id="1721272967" name="Picture 2" descr="A graph of vaccina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72967" name="Picture 2" descr="A graph of vaccination ra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65EC10D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C83B218"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0E0407D"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26F40369"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AFB79E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214F87C"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7072C8B"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654E039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9980A8D"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A9A7052"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3403520"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4FCBB9C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9EA5233"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1478131"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B7DFCE8"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1BD7101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340F1343"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3AC89E11"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082F6E4F"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C6BE32E"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p w14:paraId="5529A574" w14:textId="77777777" w:rsidR="009117F8" w:rsidRDefault="009117F8" w:rsidP="009117F8">
      <w:pPr>
        <w:tabs>
          <w:tab w:val="left" w:pos="6030"/>
        </w:tabs>
        <w:spacing w:after="160" w:line="259" w:lineRule="auto"/>
        <w:rPr>
          <w:rFonts w:ascii="Times New Roman" w:hAnsi="Times New Roman" w:cs="Times New Roman"/>
          <w:b/>
          <w:sz w:val="24"/>
          <w:vertAlign w:val="subscript"/>
          <w:lang w:eastAsia="zh-CN"/>
        </w:rPr>
      </w:pPr>
    </w:p>
    <w:bookmarkEnd w:id="3"/>
    <w:p w14:paraId="2F476A87" w14:textId="75270A16" w:rsidR="009117F8" w:rsidRPr="00157B06" w:rsidRDefault="009117F8" w:rsidP="009117F8">
      <w:pPr>
        <w:tabs>
          <w:tab w:val="left" w:pos="6030"/>
        </w:tabs>
        <w:spacing w:after="160" w:line="259" w:lineRule="auto"/>
        <w:rPr>
          <w:rFonts w:ascii="Times New Roman" w:hAnsi="Times New Roman" w:cs="Times New Roman"/>
          <w:b/>
          <w:sz w:val="24"/>
          <w:vertAlign w:val="subscript"/>
          <w:lang w:eastAsia="zh-CN"/>
        </w:rPr>
      </w:pPr>
    </w:p>
    <w:sectPr w:rsidR="009117F8" w:rsidRPr="00157B06" w:rsidSect="00A40F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297F" w14:textId="77777777" w:rsidR="00A40F12" w:rsidRDefault="00A40F12" w:rsidP="00077BC8">
      <w:r>
        <w:separator/>
      </w:r>
    </w:p>
  </w:endnote>
  <w:endnote w:type="continuationSeparator" w:id="0">
    <w:p w14:paraId="765FF218" w14:textId="77777777" w:rsidR="00A40F12" w:rsidRDefault="00A40F12" w:rsidP="0007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Times New Roman"/>
    <w:panose1 w:val="020B0502040204020203"/>
    <w:charset w:val="00"/>
    <w:family w:val="swiss"/>
    <w:pitch w:val="variable"/>
    <w:sig w:usb0="E4002EFF" w:usb1="C000E47F" w:usb2="00000009" w:usb3="00000000" w:csb0="000001FF" w:csb1="00000000"/>
  </w:font>
  <w:font w:name="GuardianTextEgyp-RegularI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5846" w14:textId="77777777" w:rsidR="00A40F12" w:rsidRDefault="00A40F12" w:rsidP="00077BC8">
      <w:r>
        <w:separator/>
      </w:r>
    </w:p>
  </w:footnote>
  <w:footnote w:type="continuationSeparator" w:id="0">
    <w:p w14:paraId="45510B71" w14:textId="77777777" w:rsidR="00A40F12" w:rsidRDefault="00A40F12" w:rsidP="00077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132"/>
    <w:multiLevelType w:val="hybridMultilevel"/>
    <w:tmpl w:val="050A88EE"/>
    <w:lvl w:ilvl="0" w:tplc="A8A8A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37C8"/>
    <w:multiLevelType w:val="singleLevel"/>
    <w:tmpl w:val="BC5CBE44"/>
    <w:lvl w:ilvl="0">
      <w:start w:val="1"/>
      <w:numFmt w:val="decimal"/>
      <w:pStyle w:val="AMIAReference"/>
      <w:lvlText w:val="%1."/>
      <w:lvlJc w:val="left"/>
      <w:pPr>
        <w:tabs>
          <w:tab w:val="num" w:pos="360"/>
        </w:tabs>
        <w:ind w:left="360" w:hanging="360"/>
      </w:pPr>
      <w:rPr>
        <w:rFonts w:cs="Times New Roman"/>
      </w:rPr>
    </w:lvl>
  </w:abstractNum>
  <w:abstractNum w:abstractNumId="2" w15:restartNumberingAfterBreak="0">
    <w:nsid w:val="07B972A3"/>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96C7C"/>
    <w:multiLevelType w:val="hybridMultilevel"/>
    <w:tmpl w:val="49247E5C"/>
    <w:lvl w:ilvl="0" w:tplc="DAC8B5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41FFF"/>
    <w:multiLevelType w:val="hybridMultilevel"/>
    <w:tmpl w:val="B4EAF8CA"/>
    <w:lvl w:ilvl="0" w:tplc="1B9C8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B7461"/>
    <w:multiLevelType w:val="hybridMultilevel"/>
    <w:tmpl w:val="D0CCD7DA"/>
    <w:lvl w:ilvl="0" w:tplc="8760F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223F6"/>
    <w:multiLevelType w:val="hybridMultilevel"/>
    <w:tmpl w:val="F0EE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95FD2"/>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B7257"/>
    <w:multiLevelType w:val="hybridMultilevel"/>
    <w:tmpl w:val="42E0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D6A18"/>
    <w:multiLevelType w:val="hybridMultilevel"/>
    <w:tmpl w:val="8FE6E4E8"/>
    <w:lvl w:ilvl="0" w:tplc="0008B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3206F"/>
    <w:multiLevelType w:val="hybridMultilevel"/>
    <w:tmpl w:val="3E3E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A0CBB"/>
    <w:multiLevelType w:val="hybridMultilevel"/>
    <w:tmpl w:val="9090880E"/>
    <w:lvl w:ilvl="0" w:tplc="20804982">
      <w:start w:val="1"/>
      <w:numFmt w:val="decimal"/>
      <w:lvlText w:val="%1."/>
      <w:lvlJc w:val="left"/>
      <w:pPr>
        <w:ind w:left="720" w:hanging="360"/>
      </w:pPr>
      <w:rPr>
        <w:rFonts w:ascii="Arial" w:hAnsi="Arial" w:cs="Aria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975111">
    <w:abstractNumId w:val="1"/>
    <w:lvlOverride w:ilvl="0">
      <w:startOverride w:val="1"/>
    </w:lvlOverride>
  </w:num>
  <w:num w:numId="2" w16cid:durableId="2057586410">
    <w:abstractNumId w:val="1"/>
    <w:lvlOverride w:ilvl="0">
      <w:startOverride w:val="1"/>
    </w:lvlOverride>
  </w:num>
  <w:num w:numId="3" w16cid:durableId="1524055200">
    <w:abstractNumId w:val="6"/>
  </w:num>
  <w:num w:numId="4" w16cid:durableId="571963694">
    <w:abstractNumId w:val="8"/>
  </w:num>
  <w:num w:numId="5" w16cid:durableId="544486599">
    <w:abstractNumId w:val="11"/>
  </w:num>
  <w:num w:numId="6" w16cid:durableId="1062563181">
    <w:abstractNumId w:val="4"/>
  </w:num>
  <w:num w:numId="7" w16cid:durableId="485633147">
    <w:abstractNumId w:val="9"/>
  </w:num>
  <w:num w:numId="8" w16cid:durableId="49353334">
    <w:abstractNumId w:val="5"/>
  </w:num>
  <w:num w:numId="9" w16cid:durableId="917641371">
    <w:abstractNumId w:val="0"/>
  </w:num>
  <w:num w:numId="10" w16cid:durableId="1838573499">
    <w:abstractNumId w:val="7"/>
  </w:num>
  <w:num w:numId="11" w16cid:durableId="35127773">
    <w:abstractNumId w:val="10"/>
  </w:num>
  <w:num w:numId="12" w16cid:durableId="2084717853">
    <w:abstractNumId w:val="2"/>
  </w:num>
  <w:num w:numId="13" w16cid:durableId="18995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zG3sDA3NjUwMjdU0lEKTi0uzszPAykwNq8FAEaDkzst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Book Antiqu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E4797"/>
    <w:rsid w:val="00001936"/>
    <w:rsid w:val="0000243C"/>
    <w:rsid w:val="00002758"/>
    <w:rsid w:val="00002B6F"/>
    <w:rsid w:val="00003138"/>
    <w:rsid w:val="00003806"/>
    <w:rsid w:val="00006771"/>
    <w:rsid w:val="000074A6"/>
    <w:rsid w:val="00007564"/>
    <w:rsid w:val="00010465"/>
    <w:rsid w:val="00010F32"/>
    <w:rsid w:val="0001307F"/>
    <w:rsid w:val="0001316A"/>
    <w:rsid w:val="000138A4"/>
    <w:rsid w:val="000147DE"/>
    <w:rsid w:val="00014884"/>
    <w:rsid w:val="00016327"/>
    <w:rsid w:val="00017257"/>
    <w:rsid w:val="00017907"/>
    <w:rsid w:val="00022523"/>
    <w:rsid w:val="0002444A"/>
    <w:rsid w:val="000252A9"/>
    <w:rsid w:val="00025DDF"/>
    <w:rsid w:val="0002704C"/>
    <w:rsid w:val="000271EC"/>
    <w:rsid w:val="00032C00"/>
    <w:rsid w:val="0003334F"/>
    <w:rsid w:val="00033D95"/>
    <w:rsid w:val="00034119"/>
    <w:rsid w:val="000356B6"/>
    <w:rsid w:val="00040582"/>
    <w:rsid w:val="00040611"/>
    <w:rsid w:val="00040C77"/>
    <w:rsid w:val="0004530A"/>
    <w:rsid w:val="00045495"/>
    <w:rsid w:val="0004549C"/>
    <w:rsid w:val="00045860"/>
    <w:rsid w:val="000478AF"/>
    <w:rsid w:val="00050477"/>
    <w:rsid w:val="00050565"/>
    <w:rsid w:val="00050B5D"/>
    <w:rsid w:val="00053A17"/>
    <w:rsid w:val="00054A7D"/>
    <w:rsid w:val="00055E4D"/>
    <w:rsid w:val="00057316"/>
    <w:rsid w:val="0005760A"/>
    <w:rsid w:val="000623CC"/>
    <w:rsid w:val="0006252B"/>
    <w:rsid w:val="000626DB"/>
    <w:rsid w:val="00064B8B"/>
    <w:rsid w:val="00065A00"/>
    <w:rsid w:val="00066460"/>
    <w:rsid w:val="000677A3"/>
    <w:rsid w:val="00067899"/>
    <w:rsid w:val="000678E1"/>
    <w:rsid w:val="00067B2E"/>
    <w:rsid w:val="00070591"/>
    <w:rsid w:val="000714F1"/>
    <w:rsid w:val="000716E6"/>
    <w:rsid w:val="000718A3"/>
    <w:rsid w:val="00072535"/>
    <w:rsid w:val="00072FAD"/>
    <w:rsid w:val="00073AE9"/>
    <w:rsid w:val="000744EF"/>
    <w:rsid w:val="00074952"/>
    <w:rsid w:val="00077380"/>
    <w:rsid w:val="00077A29"/>
    <w:rsid w:val="00077BC8"/>
    <w:rsid w:val="000800E2"/>
    <w:rsid w:val="00080874"/>
    <w:rsid w:val="00080AE8"/>
    <w:rsid w:val="00081376"/>
    <w:rsid w:val="00081C68"/>
    <w:rsid w:val="0008296B"/>
    <w:rsid w:val="00083689"/>
    <w:rsid w:val="000837CF"/>
    <w:rsid w:val="00083A62"/>
    <w:rsid w:val="00084E3F"/>
    <w:rsid w:val="00085477"/>
    <w:rsid w:val="000857CB"/>
    <w:rsid w:val="0009109D"/>
    <w:rsid w:val="00093317"/>
    <w:rsid w:val="000933E4"/>
    <w:rsid w:val="000939A1"/>
    <w:rsid w:val="00093B34"/>
    <w:rsid w:val="00094A60"/>
    <w:rsid w:val="000953F8"/>
    <w:rsid w:val="000A03FE"/>
    <w:rsid w:val="000A091B"/>
    <w:rsid w:val="000A0CE9"/>
    <w:rsid w:val="000A1A00"/>
    <w:rsid w:val="000A242E"/>
    <w:rsid w:val="000A39F8"/>
    <w:rsid w:val="000A5762"/>
    <w:rsid w:val="000A5DD5"/>
    <w:rsid w:val="000A62F9"/>
    <w:rsid w:val="000A75ED"/>
    <w:rsid w:val="000A7905"/>
    <w:rsid w:val="000B0742"/>
    <w:rsid w:val="000B156B"/>
    <w:rsid w:val="000B2071"/>
    <w:rsid w:val="000B29AC"/>
    <w:rsid w:val="000B2A3D"/>
    <w:rsid w:val="000B2E60"/>
    <w:rsid w:val="000B3128"/>
    <w:rsid w:val="000B3FFD"/>
    <w:rsid w:val="000B4535"/>
    <w:rsid w:val="000B5446"/>
    <w:rsid w:val="000B5C0B"/>
    <w:rsid w:val="000B62A2"/>
    <w:rsid w:val="000C0403"/>
    <w:rsid w:val="000C0770"/>
    <w:rsid w:val="000C274D"/>
    <w:rsid w:val="000C3061"/>
    <w:rsid w:val="000C4969"/>
    <w:rsid w:val="000C498C"/>
    <w:rsid w:val="000C53C1"/>
    <w:rsid w:val="000C5570"/>
    <w:rsid w:val="000C60D8"/>
    <w:rsid w:val="000C681A"/>
    <w:rsid w:val="000C7003"/>
    <w:rsid w:val="000D02B3"/>
    <w:rsid w:val="000D1AC6"/>
    <w:rsid w:val="000D36F8"/>
    <w:rsid w:val="000D4191"/>
    <w:rsid w:val="000D480B"/>
    <w:rsid w:val="000D5A41"/>
    <w:rsid w:val="000D5E6B"/>
    <w:rsid w:val="000D67BC"/>
    <w:rsid w:val="000D6932"/>
    <w:rsid w:val="000D6C37"/>
    <w:rsid w:val="000E0744"/>
    <w:rsid w:val="000E0919"/>
    <w:rsid w:val="000E1296"/>
    <w:rsid w:val="000E1671"/>
    <w:rsid w:val="000E2314"/>
    <w:rsid w:val="000E27E5"/>
    <w:rsid w:val="000E3223"/>
    <w:rsid w:val="000E4256"/>
    <w:rsid w:val="000E4835"/>
    <w:rsid w:val="000E4985"/>
    <w:rsid w:val="000E4DAC"/>
    <w:rsid w:val="000E5E36"/>
    <w:rsid w:val="000E5ECA"/>
    <w:rsid w:val="000E6E89"/>
    <w:rsid w:val="000E6F10"/>
    <w:rsid w:val="000F0990"/>
    <w:rsid w:val="000F2BFF"/>
    <w:rsid w:val="000F4162"/>
    <w:rsid w:val="000F4417"/>
    <w:rsid w:val="000F4CFA"/>
    <w:rsid w:val="000F5846"/>
    <w:rsid w:val="00100CE3"/>
    <w:rsid w:val="00102130"/>
    <w:rsid w:val="0010221D"/>
    <w:rsid w:val="00103812"/>
    <w:rsid w:val="001038B7"/>
    <w:rsid w:val="0010505E"/>
    <w:rsid w:val="00105149"/>
    <w:rsid w:val="00105677"/>
    <w:rsid w:val="00111741"/>
    <w:rsid w:val="001118D8"/>
    <w:rsid w:val="001124D0"/>
    <w:rsid w:val="001126B7"/>
    <w:rsid w:val="001127AF"/>
    <w:rsid w:val="00112D81"/>
    <w:rsid w:val="00113F05"/>
    <w:rsid w:val="001140D8"/>
    <w:rsid w:val="001141E7"/>
    <w:rsid w:val="001165DC"/>
    <w:rsid w:val="001238F0"/>
    <w:rsid w:val="00123F55"/>
    <w:rsid w:val="00124179"/>
    <w:rsid w:val="00125E03"/>
    <w:rsid w:val="00126887"/>
    <w:rsid w:val="001278C1"/>
    <w:rsid w:val="00127A4E"/>
    <w:rsid w:val="00130615"/>
    <w:rsid w:val="0013144B"/>
    <w:rsid w:val="001317E6"/>
    <w:rsid w:val="00131D51"/>
    <w:rsid w:val="00132200"/>
    <w:rsid w:val="00132A4B"/>
    <w:rsid w:val="00133DAD"/>
    <w:rsid w:val="0013583C"/>
    <w:rsid w:val="00135840"/>
    <w:rsid w:val="001359D9"/>
    <w:rsid w:val="00135EEF"/>
    <w:rsid w:val="00136854"/>
    <w:rsid w:val="00137B36"/>
    <w:rsid w:val="00137BC3"/>
    <w:rsid w:val="00140CD4"/>
    <w:rsid w:val="00142D37"/>
    <w:rsid w:val="00142E2F"/>
    <w:rsid w:val="001433EE"/>
    <w:rsid w:val="001440AE"/>
    <w:rsid w:val="0014628E"/>
    <w:rsid w:val="0014741D"/>
    <w:rsid w:val="00147CF4"/>
    <w:rsid w:val="00147F39"/>
    <w:rsid w:val="00150FFF"/>
    <w:rsid w:val="001513BE"/>
    <w:rsid w:val="001530EA"/>
    <w:rsid w:val="001531C8"/>
    <w:rsid w:val="001533D8"/>
    <w:rsid w:val="00153A69"/>
    <w:rsid w:val="001541F4"/>
    <w:rsid w:val="00154664"/>
    <w:rsid w:val="00157080"/>
    <w:rsid w:val="0015744D"/>
    <w:rsid w:val="00157B06"/>
    <w:rsid w:val="001608D4"/>
    <w:rsid w:val="00160F8A"/>
    <w:rsid w:val="0016130B"/>
    <w:rsid w:val="001615B1"/>
    <w:rsid w:val="0016356D"/>
    <w:rsid w:val="00164691"/>
    <w:rsid w:val="00164883"/>
    <w:rsid w:val="00164C54"/>
    <w:rsid w:val="00165850"/>
    <w:rsid w:val="00165E60"/>
    <w:rsid w:val="00166E96"/>
    <w:rsid w:val="001701B0"/>
    <w:rsid w:val="00170372"/>
    <w:rsid w:val="00174389"/>
    <w:rsid w:val="0017501E"/>
    <w:rsid w:val="00176880"/>
    <w:rsid w:val="0017690E"/>
    <w:rsid w:val="00176EB4"/>
    <w:rsid w:val="0017769F"/>
    <w:rsid w:val="0018013F"/>
    <w:rsid w:val="00180245"/>
    <w:rsid w:val="001818E4"/>
    <w:rsid w:val="00181C79"/>
    <w:rsid w:val="00182480"/>
    <w:rsid w:val="00183B0B"/>
    <w:rsid w:val="00184443"/>
    <w:rsid w:val="00184874"/>
    <w:rsid w:val="001852F7"/>
    <w:rsid w:val="00186053"/>
    <w:rsid w:val="001860F2"/>
    <w:rsid w:val="00186748"/>
    <w:rsid w:val="00186760"/>
    <w:rsid w:val="001867AE"/>
    <w:rsid w:val="00186D14"/>
    <w:rsid w:val="00187FF7"/>
    <w:rsid w:val="0019046C"/>
    <w:rsid w:val="00190CE0"/>
    <w:rsid w:val="00191064"/>
    <w:rsid w:val="00191A8D"/>
    <w:rsid w:val="001929F4"/>
    <w:rsid w:val="001930C7"/>
    <w:rsid w:val="00193908"/>
    <w:rsid w:val="00193B8E"/>
    <w:rsid w:val="00193EAE"/>
    <w:rsid w:val="001955D4"/>
    <w:rsid w:val="0019571C"/>
    <w:rsid w:val="001959AC"/>
    <w:rsid w:val="00196243"/>
    <w:rsid w:val="001965FE"/>
    <w:rsid w:val="00197865"/>
    <w:rsid w:val="00197B60"/>
    <w:rsid w:val="00197D9F"/>
    <w:rsid w:val="001A1D64"/>
    <w:rsid w:val="001A28B8"/>
    <w:rsid w:val="001A2A17"/>
    <w:rsid w:val="001A3344"/>
    <w:rsid w:val="001A3FEA"/>
    <w:rsid w:val="001A4980"/>
    <w:rsid w:val="001A50C4"/>
    <w:rsid w:val="001A677E"/>
    <w:rsid w:val="001A6E4D"/>
    <w:rsid w:val="001A766F"/>
    <w:rsid w:val="001B0883"/>
    <w:rsid w:val="001B196A"/>
    <w:rsid w:val="001B2BF6"/>
    <w:rsid w:val="001B3420"/>
    <w:rsid w:val="001B422E"/>
    <w:rsid w:val="001B59A9"/>
    <w:rsid w:val="001B5F40"/>
    <w:rsid w:val="001B6698"/>
    <w:rsid w:val="001B6FDD"/>
    <w:rsid w:val="001B71C4"/>
    <w:rsid w:val="001C0DC4"/>
    <w:rsid w:val="001C16F0"/>
    <w:rsid w:val="001C3538"/>
    <w:rsid w:val="001C3A41"/>
    <w:rsid w:val="001C3C54"/>
    <w:rsid w:val="001C4CDB"/>
    <w:rsid w:val="001C4F43"/>
    <w:rsid w:val="001C616F"/>
    <w:rsid w:val="001D024C"/>
    <w:rsid w:val="001D1E00"/>
    <w:rsid w:val="001D22CA"/>
    <w:rsid w:val="001D406E"/>
    <w:rsid w:val="001D576E"/>
    <w:rsid w:val="001D640C"/>
    <w:rsid w:val="001E2986"/>
    <w:rsid w:val="001E2EDA"/>
    <w:rsid w:val="001E3732"/>
    <w:rsid w:val="001E4ADC"/>
    <w:rsid w:val="001E5184"/>
    <w:rsid w:val="001E51BB"/>
    <w:rsid w:val="001E601B"/>
    <w:rsid w:val="001E6197"/>
    <w:rsid w:val="001E6CFD"/>
    <w:rsid w:val="001E76D7"/>
    <w:rsid w:val="001E7F2F"/>
    <w:rsid w:val="001F0013"/>
    <w:rsid w:val="001F0038"/>
    <w:rsid w:val="001F291D"/>
    <w:rsid w:val="001F2FDA"/>
    <w:rsid w:val="001F32A5"/>
    <w:rsid w:val="001F3813"/>
    <w:rsid w:val="001F3CA6"/>
    <w:rsid w:val="001F475E"/>
    <w:rsid w:val="001F55B7"/>
    <w:rsid w:val="001F5724"/>
    <w:rsid w:val="001F5FDA"/>
    <w:rsid w:val="00200234"/>
    <w:rsid w:val="0020113C"/>
    <w:rsid w:val="002017A0"/>
    <w:rsid w:val="00201A97"/>
    <w:rsid w:val="002030D5"/>
    <w:rsid w:val="002039E7"/>
    <w:rsid w:val="002048B2"/>
    <w:rsid w:val="00205D78"/>
    <w:rsid w:val="00205F77"/>
    <w:rsid w:val="00206199"/>
    <w:rsid w:val="00206C96"/>
    <w:rsid w:val="0020733F"/>
    <w:rsid w:val="0020760F"/>
    <w:rsid w:val="00207AD1"/>
    <w:rsid w:val="00207BB1"/>
    <w:rsid w:val="002101CA"/>
    <w:rsid w:val="00210C32"/>
    <w:rsid w:val="00210E41"/>
    <w:rsid w:val="00211110"/>
    <w:rsid w:val="0021143C"/>
    <w:rsid w:val="0021259B"/>
    <w:rsid w:val="00212638"/>
    <w:rsid w:val="00213F7A"/>
    <w:rsid w:val="002155E2"/>
    <w:rsid w:val="002168F7"/>
    <w:rsid w:val="00217886"/>
    <w:rsid w:val="002211D8"/>
    <w:rsid w:val="00222C16"/>
    <w:rsid w:val="00223D3B"/>
    <w:rsid w:val="00224391"/>
    <w:rsid w:val="00226534"/>
    <w:rsid w:val="0022694A"/>
    <w:rsid w:val="00227322"/>
    <w:rsid w:val="002300E9"/>
    <w:rsid w:val="00230221"/>
    <w:rsid w:val="00230E85"/>
    <w:rsid w:val="00232366"/>
    <w:rsid w:val="00232436"/>
    <w:rsid w:val="0023341D"/>
    <w:rsid w:val="0023387F"/>
    <w:rsid w:val="00233DFD"/>
    <w:rsid w:val="00234557"/>
    <w:rsid w:val="00234653"/>
    <w:rsid w:val="0023496C"/>
    <w:rsid w:val="00234A23"/>
    <w:rsid w:val="002368DB"/>
    <w:rsid w:val="00236985"/>
    <w:rsid w:val="00236C9F"/>
    <w:rsid w:val="00240248"/>
    <w:rsid w:val="002412D5"/>
    <w:rsid w:val="00241596"/>
    <w:rsid w:val="002425B0"/>
    <w:rsid w:val="0024368F"/>
    <w:rsid w:val="0024385C"/>
    <w:rsid w:val="00243CD4"/>
    <w:rsid w:val="002448A3"/>
    <w:rsid w:val="00245FA8"/>
    <w:rsid w:val="002463C7"/>
    <w:rsid w:val="0024656A"/>
    <w:rsid w:val="0025110B"/>
    <w:rsid w:val="00254268"/>
    <w:rsid w:val="002545AC"/>
    <w:rsid w:val="002556C2"/>
    <w:rsid w:val="00260049"/>
    <w:rsid w:val="00260166"/>
    <w:rsid w:val="002602A1"/>
    <w:rsid w:val="00261562"/>
    <w:rsid w:val="00263DC0"/>
    <w:rsid w:val="00264F7B"/>
    <w:rsid w:val="002650D9"/>
    <w:rsid w:val="00266D97"/>
    <w:rsid w:val="00267393"/>
    <w:rsid w:val="00273035"/>
    <w:rsid w:val="00274522"/>
    <w:rsid w:val="002749F5"/>
    <w:rsid w:val="00274AA5"/>
    <w:rsid w:val="002751DD"/>
    <w:rsid w:val="00275C48"/>
    <w:rsid w:val="00276F22"/>
    <w:rsid w:val="002816ED"/>
    <w:rsid w:val="00282668"/>
    <w:rsid w:val="00282A50"/>
    <w:rsid w:val="00285918"/>
    <w:rsid w:val="00285968"/>
    <w:rsid w:val="00285AF9"/>
    <w:rsid w:val="00286284"/>
    <w:rsid w:val="0028661E"/>
    <w:rsid w:val="002876ED"/>
    <w:rsid w:val="0029153F"/>
    <w:rsid w:val="002929A2"/>
    <w:rsid w:val="00295079"/>
    <w:rsid w:val="00296311"/>
    <w:rsid w:val="002964E2"/>
    <w:rsid w:val="00297DCB"/>
    <w:rsid w:val="002A07E2"/>
    <w:rsid w:val="002A18D6"/>
    <w:rsid w:val="002A27A4"/>
    <w:rsid w:val="002A3CB3"/>
    <w:rsid w:val="002A417E"/>
    <w:rsid w:val="002A4577"/>
    <w:rsid w:val="002A4E85"/>
    <w:rsid w:val="002A5DC5"/>
    <w:rsid w:val="002A6411"/>
    <w:rsid w:val="002A68CA"/>
    <w:rsid w:val="002A7F03"/>
    <w:rsid w:val="002B106A"/>
    <w:rsid w:val="002B1989"/>
    <w:rsid w:val="002B26FA"/>
    <w:rsid w:val="002B2D59"/>
    <w:rsid w:val="002B3031"/>
    <w:rsid w:val="002B4BEF"/>
    <w:rsid w:val="002B4E9B"/>
    <w:rsid w:val="002B522C"/>
    <w:rsid w:val="002B5D93"/>
    <w:rsid w:val="002B6092"/>
    <w:rsid w:val="002B67C0"/>
    <w:rsid w:val="002B6C84"/>
    <w:rsid w:val="002C0821"/>
    <w:rsid w:val="002C1AE4"/>
    <w:rsid w:val="002C2297"/>
    <w:rsid w:val="002C2583"/>
    <w:rsid w:val="002C2764"/>
    <w:rsid w:val="002C2F5E"/>
    <w:rsid w:val="002C36B0"/>
    <w:rsid w:val="002C39B1"/>
    <w:rsid w:val="002C4031"/>
    <w:rsid w:val="002C63E0"/>
    <w:rsid w:val="002C7290"/>
    <w:rsid w:val="002C74FE"/>
    <w:rsid w:val="002C7DC3"/>
    <w:rsid w:val="002C7EB0"/>
    <w:rsid w:val="002D1DA0"/>
    <w:rsid w:val="002D21FC"/>
    <w:rsid w:val="002D2DB9"/>
    <w:rsid w:val="002D3D31"/>
    <w:rsid w:val="002D3EB2"/>
    <w:rsid w:val="002D5712"/>
    <w:rsid w:val="002D597C"/>
    <w:rsid w:val="002D5CF2"/>
    <w:rsid w:val="002D5DEA"/>
    <w:rsid w:val="002D7B7C"/>
    <w:rsid w:val="002D7EA6"/>
    <w:rsid w:val="002E0263"/>
    <w:rsid w:val="002E1015"/>
    <w:rsid w:val="002E1DA5"/>
    <w:rsid w:val="002E22B2"/>
    <w:rsid w:val="002E2338"/>
    <w:rsid w:val="002E546C"/>
    <w:rsid w:val="002E66F5"/>
    <w:rsid w:val="002E7852"/>
    <w:rsid w:val="002F0435"/>
    <w:rsid w:val="002F04AD"/>
    <w:rsid w:val="002F0ED9"/>
    <w:rsid w:val="002F19CE"/>
    <w:rsid w:val="002F2044"/>
    <w:rsid w:val="002F2568"/>
    <w:rsid w:val="002F30DB"/>
    <w:rsid w:val="002F32D1"/>
    <w:rsid w:val="002F3566"/>
    <w:rsid w:val="002F43D2"/>
    <w:rsid w:val="002F4521"/>
    <w:rsid w:val="002F4C69"/>
    <w:rsid w:val="002F4EA5"/>
    <w:rsid w:val="002F5D23"/>
    <w:rsid w:val="002F5DA3"/>
    <w:rsid w:val="002F6A9F"/>
    <w:rsid w:val="002F6CDB"/>
    <w:rsid w:val="002F7115"/>
    <w:rsid w:val="002F73FD"/>
    <w:rsid w:val="002F7CCB"/>
    <w:rsid w:val="003001D3"/>
    <w:rsid w:val="00301793"/>
    <w:rsid w:val="0030466A"/>
    <w:rsid w:val="00306097"/>
    <w:rsid w:val="003076A2"/>
    <w:rsid w:val="00307844"/>
    <w:rsid w:val="00307D87"/>
    <w:rsid w:val="00310422"/>
    <w:rsid w:val="00310926"/>
    <w:rsid w:val="00310C88"/>
    <w:rsid w:val="00311283"/>
    <w:rsid w:val="00311872"/>
    <w:rsid w:val="003143ED"/>
    <w:rsid w:val="00314E9A"/>
    <w:rsid w:val="00317221"/>
    <w:rsid w:val="00317854"/>
    <w:rsid w:val="00317FC1"/>
    <w:rsid w:val="00320485"/>
    <w:rsid w:val="00320F8B"/>
    <w:rsid w:val="00321C52"/>
    <w:rsid w:val="00322C0B"/>
    <w:rsid w:val="003233FD"/>
    <w:rsid w:val="0032470E"/>
    <w:rsid w:val="00324E84"/>
    <w:rsid w:val="00325034"/>
    <w:rsid w:val="00325581"/>
    <w:rsid w:val="00326418"/>
    <w:rsid w:val="00326C6C"/>
    <w:rsid w:val="003271AF"/>
    <w:rsid w:val="00327BB7"/>
    <w:rsid w:val="003318FF"/>
    <w:rsid w:val="00332517"/>
    <w:rsid w:val="003359C5"/>
    <w:rsid w:val="00335BA6"/>
    <w:rsid w:val="00335BCC"/>
    <w:rsid w:val="00337615"/>
    <w:rsid w:val="00340F04"/>
    <w:rsid w:val="00340F26"/>
    <w:rsid w:val="0034118C"/>
    <w:rsid w:val="00341F99"/>
    <w:rsid w:val="003420E8"/>
    <w:rsid w:val="003421F3"/>
    <w:rsid w:val="00343BBD"/>
    <w:rsid w:val="00343D31"/>
    <w:rsid w:val="003440B2"/>
    <w:rsid w:val="0034455A"/>
    <w:rsid w:val="00344CF2"/>
    <w:rsid w:val="00345D97"/>
    <w:rsid w:val="00345EC0"/>
    <w:rsid w:val="003465B6"/>
    <w:rsid w:val="0034716D"/>
    <w:rsid w:val="00347651"/>
    <w:rsid w:val="003500FB"/>
    <w:rsid w:val="00353645"/>
    <w:rsid w:val="003571C5"/>
    <w:rsid w:val="003574CF"/>
    <w:rsid w:val="00357914"/>
    <w:rsid w:val="00361035"/>
    <w:rsid w:val="003619B5"/>
    <w:rsid w:val="003632E9"/>
    <w:rsid w:val="00364083"/>
    <w:rsid w:val="00364898"/>
    <w:rsid w:val="00365EB1"/>
    <w:rsid w:val="00366418"/>
    <w:rsid w:val="0036695B"/>
    <w:rsid w:val="00367BFC"/>
    <w:rsid w:val="00367CC7"/>
    <w:rsid w:val="00371723"/>
    <w:rsid w:val="00371ACB"/>
    <w:rsid w:val="003741D8"/>
    <w:rsid w:val="00374A7B"/>
    <w:rsid w:val="0037647A"/>
    <w:rsid w:val="00380522"/>
    <w:rsid w:val="003824D6"/>
    <w:rsid w:val="003829ED"/>
    <w:rsid w:val="0038386B"/>
    <w:rsid w:val="003843D1"/>
    <w:rsid w:val="00385807"/>
    <w:rsid w:val="00385D6D"/>
    <w:rsid w:val="0038661A"/>
    <w:rsid w:val="00386695"/>
    <w:rsid w:val="00386886"/>
    <w:rsid w:val="00386C87"/>
    <w:rsid w:val="003911F2"/>
    <w:rsid w:val="003919D6"/>
    <w:rsid w:val="00391B58"/>
    <w:rsid w:val="00391B6B"/>
    <w:rsid w:val="0039344E"/>
    <w:rsid w:val="003940F1"/>
    <w:rsid w:val="003A0819"/>
    <w:rsid w:val="003A0CE8"/>
    <w:rsid w:val="003A1A13"/>
    <w:rsid w:val="003A1A76"/>
    <w:rsid w:val="003A1FE0"/>
    <w:rsid w:val="003A28D4"/>
    <w:rsid w:val="003A477E"/>
    <w:rsid w:val="003A4E68"/>
    <w:rsid w:val="003A55D4"/>
    <w:rsid w:val="003B10C4"/>
    <w:rsid w:val="003B134B"/>
    <w:rsid w:val="003B1C4C"/>
    <w:rsid w:val="003B2C2B"/>
    <w:rsid w:val="003B3939"/>
    <w:rsid w:val="003B489E"/>
    <w:rsid w:val="003B5053"/>
    <w:rsid w:val="003B5649"/>
    <w:rsid w:val="003B6C14"/>
    <w:rsid w:val="003C1B18"/>
    <w:rsid w:val="003C2373"/>
    <w:rsid w:val="003C33E8"/>
    <w:rsid w:val="003C5067"/>
    <w:rsid w:val="003C5099"/>
    <w:rsid w:val="003C5BB3"/>
    <w:rsid w:val="003C6731"/>
    <w:rsid w:val="003D12E8"/>
    <w:rsid w:val="003D2E6D"/>
    <w:rsid w:val="003D2E88"/>
    <w:rsid w:val="003D725E"/>
    <w:rsid w:val="003D7AC0"/>
    <w:rsid w:val="003D7DA3"/>
    <w:rsid w:val="003E0116"/>
    <w:rsid w:val="003E016C"/>
    <w:rsid w:val="003E0C08"/>
    <w:rsid w:val="003E0FAF"/>
    <w:rsid w:val="003E1B6E"/>
    <w:rsid w:val="003E1DB2"/>
    <w:rsid w:val="003E2D7E"/>
    <w:rsid w:val="003E4FAC"/>
    <w:rsid w:val="003E7384"/>
    <w:rsid w:val="003F0718"/>
    <w:rsid w:val="003F0C84"/>
    <w:rsid w:val="003F5C7E"/>
    <w:rsid w:val="003F64E7"/>
    <w:rsid w:val="003F65DE"/>
    <w:rsid w:val="003F7BE2"/>
    <w:rsid w:val="003F7BF7"/>
    <w:rsid w:val="00401B74"/>
    <w:rsid w:val="004050EE"/>
    <w:rsid w:val="00405CF2"/>
    <w:rsid w:val="00405FDB"/>
    <w:rsid w:val="00406E76"/>
    <w:rsid w:val="00407E06"/>
    <w:rsid w:val="00411C8A"/>
    <w:rsid w:val="00411E32"/>
    <w:rsid w:val="0041211F"/>
    <w:rsid w:val="00412E8C"/>
    <w:rsid w:val="004142DF"/>
    <w:rsid w:val="00414D9A"/>
    <w:rsid w:val="00416723"/>
    <w:rsid w:val="004167C1"/>
    <w:rsid w:val="00420373"/>
    <w:rsid w:val="00420C14"/>
    <w:rsid w:val="00421506"/>
    <w:rsid w:val="00421AD5"/>
    <w:rsid w:val="00421EEE"/>
    <w:rsid w:val="00422BD2"/>
    <w:rsid w:val="00423105"/>
    <w:rsid w:val="0042344C"/>
    <w:rsid w:val="00424582"/>
    <w:rsid w:val="00424B5F"/>
    <w:rsid w:val="00424D64"/>
    <w:rsid w:val="00424EC6"/>
    <w:rsid w:val="004250D5"/>
    <w:rsid w:val="00425968"/>
    <w:rsid w:val="00425C01"/>
    <w:rsid w:val="00427482"/>
    <w:rsid w:val="004278CB"/>
    <w:rsid w:val="00430993"/>
    <w:rsid w:val="0043134B"/>
    <w:rsid w:val="0043164A"/>
    <w:rsid w:val="0043195F"/>
    <w:rsid w:val="00433D18"/>
    <w:rsid w:val="0043476A"/>
    <w:rsid w:val="00436BA7"/>
    <w:rsid w:val="0043783A"/>
    <w:rsid w:val="004404BF"/>
    <w:rsid w:val="00440FC0"/>
    <w:rsid w:val="004414E3"/>
    <w:rsid w:val="00442731"/>
    <w:rsid w:val="00442EB0"/>
    <w:rsid w:val="00443CF2"/>
    <w:rsid w:val="00444915"/>
    <w:rsid w:val="00445023"/>
    <w:rsid w:val="00446BDF"/>
    <w:rsid w:val="00446E56"/>
    <w:rsid w:val="0045055E"/>
    <w:rsid w:val="004525A4"/>
    <w:rsid w:val="00452891"/>
    <w:rsid w:val="00453DE7"/>
    <w:rsid w:val="00454681"/>
    <w:rsid w:val="0045510A"/>
    <w:rsid w:val="004553BD"/>
    <w:rsid w:val="00455EFA"/>
    <w:rsid w:val="0045628C"/>
    <w:rsid w:val="00457F53"/>
    <w:rsid w:val="00460DAD"/>
    <w:rsid w:val="00460E21"/>
    <w:rsid w:val="004631DD"/>
    <w:rsid w:val="00463341"/>
    <w:rsid w:val="004644D3"/>
    <w:rsid w:val="00465A4E"/>
    <w:rsid w:val="00465EB4"/>
    <w:rsid w:val="00466DAE"/>
    <w:rsid w:val="00467A3E"/>
    <w:rsid w:val="004708F3"/>
    <w:rsid w:val="00470917"/>
    <w:rsid w:val="00470BCF"/>
    <w:rsid w:val="00470DE3"/>
    <w:rsid w:val="00471241"/>
    <w:rsid w:val="004716A8"/>
    <w:rsid w:val="004727AD"/>
    <w:rsid w:val="00473572"/>
    <w:rsid w:val="00474079"/>
    <w:rsid w:val="004749C6"/>
    <w:rsid w:val="00474A6D"/>
    <w:rsid w:val="00474E57"/>
    <w:rsid w:val="004756D2"/>
    <w:rsid w:val="00475B4E"/>
    <w:rsid w:val="00476161"/>
    <w:rsid w:val="0047650A"/>
    <w:rsid w:val="004769E4"/>
    <w:rsid w:val="0047757B"/>
    <w:rsid w:val="0047768E"/>
    <w:rsid w:val="0047779E"/>
    <w:rsid w:val="00482E0F"/>
    <w:rsid w:val="00483372"/>
    <w:rsid w:val="00483C74"/>
    <w:rsid w:val="00483C77"/>
    <w:rsid w:val="00483CD8"/>
    <w:rsid w:val="00484A08"/>
    <w:rsid w:val="00485795"/>
    <w:rsid w:val="004857F2"/>
    <w:rsid w:val="0048708A"/>
    <w:rsid w:val="00487844"/>
    <w:rsid w:val="00490AED"/>
    <w:rsid w:val="00492B90"/>
    <w:rsid w:val="0049337D"/>
    <w:rsid w:val="00494A2E"/>
    <w:rsid w:val="00494B4B"/>
    <w:rsid w:val="00495929"/>
    <w:rsid w:val="00496862"/>
    <w:rsid w:val="004A163C"/>
    <w:rsid w:val="004A35C4"/>
    <w:rsid w:val="004A4630"/>
    <w:rsid w:val="004A4C89"/>
    <w:rsid w:val="004A575D"/>
    <w:rsid w:val="004A5AD5"/>
    <w:rsid w:val="004A5F77"/>
    <w:rsid w:val="004A6192"/>
    <w:rsid w:val="004A6749"/>
    <w:rsid w:val="004A6A85"/>
    <w:rsid w:val="004B114C"/>
    <w:rsid w:val="004B2CF2"/>
    <w:rsid w:val="004B2E73"/>
    <w:rsid w:val="004B3956"/>
    <w:rsid w:val="004B3ECC"/>
    <w:rsid w:val="004B4A97"/>
    <w:rsid w:val="004B5488"/>
    <w:rsid w:val="004B5AB1"/>
    <w:rsid w:val="004B6240"/>
    <w:rsid w:val="004B63E3"/>
    <w:rsid w:val="004B6822"/>
    <w:rsid w:val="004B7755"/>
    <w:rsid w:val="004B7CEC"/>
    <w:rsid w:val="004C111B"/>
    <w:rsid w:val="004C196E"/>
    <w:rsid w:val="004C1D8A"/>
    <w:rsid w:val="004C2FD4"/>
    <w:rsid w:val="004C3917"/>
    <w:rsid w:val="004C51A3"/>
    <w:rsid w:val="004C5BA7"/>
    <w:rsid w:val="004C630C"/>
    <w:rsid w:val="004C704B"/>
    <w:rsid w:val="004D00E2"/>
    <w:rsid w:val="004D0644"/>
    <w:rsid w:val="004D1BCE"/>
    <w:rsid w:val="004D2231"/>
    <w:rsid w:val="004D461E"/>
    <w:rsid w:val="004D51E6"/>
    <w:rsid w:val="004D544D"/>
    <w:rsid w:val="004D6A46"/>
    <w:rsid w:val="004D6B58"/>
    <w:rsid w:val="004D6C39"/>
    <w:rsid w:val="004D6C60"/>
    <w:rsid w:val="004D6E0E"/>
    <w:rsid w:val="004D7A14"/>
    <w:rsid w:val="004E0BD4"/>
    <w:rsid w:val="004E0FBF"/>
    <w:rsid w:val="004E1486"/>
    <w:rsid w:val="004E221A"/>
    <w:rsid w:val="004E273E"/>
    <w:rsid w:val="004E2D7D"/>
    <w:rsid w:val="004E347C"/>
    <w:rsid w:val="004E3E89"/>
    <w:rsid w:val="004E4797"/>
    <w:rsid w:val="004E502F"/>
    <w:rsid w:val="004E5971"/>
    <w:rsid w:val="004E5C23"/>
    <w:rsid w:val="004E5CBD"/>
    <w:rsid w:val="004F3CF3"/>
    <w:rsid w:val="004F5702"/>
    <w:rsid w:val="004F5853"/>
    <w:rsid w:val="004F6514"/>
    <w:rsid w:val="004F6C9A"/>
    <w:rsid w:val="004F7443"/>
    <w:rsid w:val="005004A9"/>
    <w:rsid w:val="00500FCF"/>
    <w:rsid w:val="005027D8"/>
    <w:rsid w:val="005045DF"/>
    <w:rsid w:val="00504974"/>
    <w:rsid w:val="00504C37"/>
    <w:rsid w:val="0050646E"/>
    <w:rsid w:val="0050657A"/>
    <w:rsid w:val="0050771D"/>
    <w:rsid w:val="00510197"/>
    <w:rsid w:val="00510729"/>
    <w:rsid w:val="005127D4"/>
    <w:rsid w:val="005135CC"/>
    <w:rsid w:val="00513EAD"/>
    <w:rsid w:val="00514DF9"/>
    <w:rsid w:val="00516948"/>
    <w:rsid w:val="005173FA"/>
    <w:rsid w:val="0052037A"/>
    <w:rsid w:val="0052047E"/>
    <w:rsid w:val="0052137B"/>
    <w:rsid w:val="00521686"/>
    <w:rsid w:val="00522E0C"/>
    <w:rsid w:val="00524920"/>
    <w:rsid w:val="00525368"/>
    <w:rsid w:val="005259D7"/>
    <w:rsid w:val="00526575"/>
    <w:rsid w:val="00526A9E"/>
    <w:rsid w:val="00526C36"/>
    <w:rsid w:val="00527B65"/>
    <w:rsid w:val="00530B8E"/>
    <w:rsid w:val="0053168B"/>
    <w:rsid w:val="005321AC"/>
    <w:rsid w:val="00532A80"/>
    <w:rsid w:val="00532B20"/>
    <w:rsid w:val="00533652"/>
    <w:rsid w:val="00533E41"/>
    <w:rsid w:val="005343D8"/>
    <w:rsid w:val="0053627A"/>
    <w:rsid w:val="00536919"/>
    <w:rsid w:val="00537888"/>
    <w:rsid w:val="00537A4D"/>
    <w:rsid w:val="005413F4"/>
    <w:rsid w:val="00541AC7"/>
    <w:rsid w:val="00542E31"/>
    <w:rsid w:val="005438ED"/>
    <w:rsid w:val="0054411B"/>
    <w:rsid w:val="00544FDC"/>
    <w:rsid w:val="00545F7B"/>
    <w:rsid w:val="00546486"/>
    <w:rsid w:val="00546A5B"/>
    <w:rsid w:val="00547119"/>
    <w:rsid w:val="005476DB"/>
    <w:rsid w:val="0055078F"/>
    <w:rsid w:val="005513FB"/>
    <w:rsid w:val="005533B2"/>
    <w:rsid w:val="00553D0C"/>
    <w:rsid w:val="00553E19"/>
    <w:rsid w:val="005546D2"/>
    <w:rsid w:val="00555375"/>
    <w:rsid w:val="00556035"/>
    <w:rsid w:val="0055623A"/>
    <w:rsid w:val="00556A2F"/>
    <w:rsid w:val="00557195"/>
    <w:rsid w:val="00561025"/>
    <w:rsid w:val="0056118C"/>
    <w:rsid w:val="005617C3"/>
    <w:rsid w:val="00562334"/>
    <w:rsid w:val="005647EC"/>
    <w:rsid w:val="00565A86"/>
    <w:rsid w:val="00566526"/>
    <w:rsid w:val="0056706F"/>
    <w:rsid w:val="00570222"/>
    <w:rsid w:val="00570AE6"/>
    <w:rsid w:val="00571B62"/>
    <w:rsid w:val="00572207"/>
    <w:rsid w:val="00572AA8"/>
    <w:rsid w:val="00573B5D"/>
    <w:rsid w:val="00574E02"/>
    <w:rsid w:val="005755E9"/>
    <w:rsid w:val="00575AB8"/>
    <w:rsid w:val="00575DEE"/>
    <w:rsid w:val="005761BD"/>
    <w:rsid w:val="005764A7"/>
    <w:rsid w:val="005773A7"/>
    <w:rsid w:val="005807B3"/>
    <w:rsid w:val="00580846"/>
    <w:rsid w:val="00580C1C"/>
    <w:rsid w:val="0058176E"/>
    <w:rsid w:val="0058570D"/>
    <w:rsid w:val="005861DA"/>
    <w:rsid w:val="00587D9F"/>
    <w:rsid w:val="00590A0D"/>
    <w:rsid w:val="0059110D"/>
    <w:rsid w:val="0059253B"/>
    <w:rsid w:val="00592541"/>
    <w:rsid w:val="0059309F"/>
    <w:rsid w:val="00593F71"/>
    <w:rsid w:val="005949D4"/>
    <w:rsid w:val="0059570D"/>
    <w:rsid w:val="00595FE2"/>
    <w:rsid w:val="005960B6"/>
    <w:rsid w:val="00597431"/>
    <w:rsid w:val="005974EE"/>
    <w:rsid w:val="005A1E44"/>
    <w:rsid w:val="005A33A3"/>
    <w:rsid w:val="005A409B"/>
    <w:rsid w:val="005A420D"/>
    <w:rsid w:val="005A4702"/>
    <w:rsid w:val="005A494B"/>
    <w:rsid w:val="005A5C5E"/>
    <w:rsid w:val="005A6535"/>
    <w:rsid w:val="005A6A79"/>
    <w:rsid w:val="005B0345"/>
    <w:rsid w:val="005B088B"/>
    <w:rsid w:val="005B1954"/>
    <w:rsid w:val="005B1D44"/>
    <w:rsid w:val="005B1F2B"/>
    <w:rsid w:val="005B2287"/>
    <w:rsid w:val="005B35C1"/>
    <w:rsid w:val="005B3BEF"/>
    <w:rsid w:val="005B4287"/>
    <w:rsid w:val="005B4FCC"/>
    <w:rsid w:val="005B52FC"/>
    <w:rsid w:val="005B698E"/>
    <w:rsid w:val="005B6C26"/>
    <w:rsid w:val="005B7E0A"/>
    <w:rsid w:val="005C0584"/>
    <w:rsid w:val="005C0779"/>
    <w:rsid w:val="005C0E09"/>
    <w:rsid w:val="005C19AE"/>
    <w:rsid w:val="005C1DF8"/>
    <w:rsid w:val="005C2C4C"/>
    <w:rsid w:val="005D05C3"/>
    <w:rsid w:val="005D0AE1"/>
    <w:rsid w:val="005D1189"/>
    <w:rsid w:val="005D1BC5"/>
    <w:rsid w:val="005D203F"/>
    <w:rsid w:val="005D3DA8"/>
    <w:rsid w:val="005D520D"/>
    <w:rsid w:val="005D6C27"/>
    <w:rsid w:val="005E06E9"/>
    <w:rsid w:val="005E095A"/>
    <w:rsid w:val="005E0BD8"/>
    <w:rsid w:val="005E1686"/>
    <w:rsid w:val="005E2DB7"/>
    <w:rsid w:val="005E3CFB"/>
    <w:rsid w:val="005E507B"/>
    <w:rsid w:val="005E5E0A"/>
    <w:rsid w:val="005E639B"/>
    <w:rsid w:val="005E6C5B"/>
    <w:rsid w:val="005E6F9C"/>
    <w:rsid w:val="005E6FEC"/>
    <w:rsid w:val="005E7A26"/>
    <w:rsid w:val="005E7E32"/>
    <w:rsid w:val="005F0487"/>
    <w:rsid w:val="005F058F"/>
    <w:rsid w:val="005F06A6"/>
    <w:rsid w:val="005F185A"/>
    <w:rsid w:val="005F287B"/>
    <w:rsid w:val="005F29C5"/>
    <w:rsid w:val="005F4A3D"/>
    <w:rsid w:val="005F5EA5"/>
    <w:rsid w:val="005F6466"/>
    <w:rsid w:val="005F68DB"/>
    <w:rsid w:val="005F693E"/>
    <w:rsid w:val="005F6C05"/>
    <w:rsid w:val="005F6F1D"/>
    <w:rsid w:val="005F72C7"/>
    <w:rsid w:val="005F7632"/>
    <w:rsid w:val="005F76AA"/>
    <w:rsid w:val="00600169"/>
    <w:rsid w:val="0060072D"/>
    <w:rsid w:val="006008AD"/>
    <w:rsid w:val="0060104D"/>
    <w:rsid w:val="0060234A"/>
    <w:rsid w:val="0060281A"/>
    <w:rsid w:val="00603A7D"/>
    <w:rsid w:val="00605562"/>
    <w:rsid w:val="006065F0"/>
    <w:rsid w:val="006071B0"/>
    <w:rsid w:val="00611E0B"/>
    <w:rsid w:val="00611F1A"/>
    <w:rsid w:val="00612E96"/>
    <w:rsid w:val="00613D29"/>
    <w:rsid w:val="006141D5"/>
    <w:rsid w:val="00614526"/>
    <w:rsid w:val="006178B6"/>
    <w:rsid w:val="00620A07"/>
    <w:rsid w:val="006217F4"/>
    <w:rsid w:val="00624619"/>
    <w:rsid w:val="00624ABA"/>
    <w:rsid w:val="00625129"/>
    <w:rsid w:val="00626709"/>
    <w:rsid w:val="00626B84"/>
    <w:rsid w:val="00626BBD"/>
    <w:rsid w:val="00626E42"/>
    <w:rsid w:val="00627C9B"/>
    <w:rsid w:val="0063028E"/>
    <w:rsid w:val="006304C5"/>
    <w:rsid w:val="00630AE9"/>
    <w:rsid w:val="006335BB"/>
    <w:rsid w:val="006339C3"/>
    <w:rsid w:val="00633CF5"/>
    <w:rsid w:val="00634237"/>
    <w:rsid w:val="006360B0"/>
    <w:rsid w:val="006360B4"/>
    <w:rsid w:val="006366B5"/>
    <w:rsid w:val="006370DE"/>
    <w:rsid w:val="00641382"/>
    <w:rsid w:val="00641572"/>
    <w:rsid w:val="00641AD3"/>
    <w:rsid w:val="00643587"/>
    <w:rsid w:val="00644B9D"/>
    <w:rsid w:val="00644EC6"/>
    <w:rsid w:val="00645C7F"/>
    <w:rsid w:val="00645FE1"/>
    <w:rsid w:val="006466F7"/>
    <w:rsid w:val="00646792"/>
    <w:rsid w:val="00646F65"/>
    <w:rsid w:val="00647840"/>
    <w:rsid w:val="00647AD7"/>
    <w:rsid w:val="00647EB8"/>
    <w:rsid w:val="00650106"/>
    <w:rsid w:val="00652CF2"/>
    <w:rsid w:val="006543E0"/>
    <w:rsid w:val="00655291"/>
    <w:rsid w:val="00655392"/>
    <w:rsid w:val="00655FCE"/>
    <w:rsid w:val="00656E52"/>
    <w:rsid w:val="006603F2"/>
    <w:rsid w:val="00661184"/>
    <w:rsid w:val="006614D2"/>
    <w:rsid w:val="00661A25"/>
    <w:rsid w:val="00662AE3"/>
    <w:rsid w:val="00662FDA"/>
    <w:rsid w:val="0066321E"/>
    <w:rsid w:val="00663322"/>
    <w:rsid w:val="006647D8"/>
    <w:rsid w:val="00665E67"/>
    <w:rsid w:val="00666507"/>
    <w:rsid w:val="00666AC4"/>
    <w:rsid w:val="00666F05"/>
    <w:rsid w:val="006714EE"/>
    <w:rsid w:val="00671682"/>
    <w:rsid w:val="006724FA"/>
    <w:rsid w:val="006732E8"/>
    <w:rsid w:val="0067339C"/>
    <w:rsid w:val="00675421"/>
    <w:rsid w:val="006766A9"/>
    <w:rsid w:val="0067682C"/>
    <w:rsid w:val="00677223"/>
    <w:rsid w:val="00677A79"/>
    <w:rsid w:val="006807EE"/>
    <w:rsid w:val="006809E2"/>
    <w:rsid w:val="0068176A"/>
    <w:rsid w:val="00681FD0"/>
    <w:rsid w:val="0068222C"/>
    <w:rsid w:val="006823AF"/>
    <w:rsid w:val="00684207"/>
    <w:rsid w:val="006852FB"/>
    <w:rsid w:val="0068661B"/>
    <w:rsid w:val="00686C02"/>
    <w:rsid w:val="00687155"/>
    <w:rsid w:val="006874F5"/>
    <w:rsid w:val="00687A13"/>
    <w:rsid w:val="00691410"/>
    <w:rsid w:val="006922F3"/>
    <w:rsid w:val="006925C8"/>
    <w:rsid w:val="0069340D"/>
    <w:rsid w:val="0069388E"/>
    <w:rsid w:val="00694E1F"/>
    <w:rsid w:val="00697117"/>
    <w:rsid w:val="006971C9"/>
    <w:rsid w:val="006A0242"/>
    <w:rsid w:val="006A2FD6"/>
    <w:rsid w:val="006A32DA"/>
    <w:rsid w:val="006A344C"/>
    <w:rsid w:val="006A4741"/>
    <w:rsid w:val="006A4BF3"/>
    <w:rsid w:val="006A519B"/>
    <w:rsid w:val="006A5855"/>
    <w:rsid w:val="006A5EB6"/>
    <w:rsid w:val="006A636D"/>
    <w:rsid w:val="006A6B1D"/>
    <w:rsid w:val="006A7190"/>
    <w:rsid w:val="006A7D70"/>
    <w:rsid w:val="006B1C4E"/>
    <w:rsid w:val="006B1E9D"/>
    <w:rsid w:val="006B2468"/>
    <w:rsid w:val="006B4090"/>
    <w:rsid w:val="006B50BE"/>
    <w:rsid w:val="006B51E5"/>
    <w:rsid w:val="006B59C8"/>
    <w:rsid w:val="006B6121"/>
    <w:rsid w:val="006B6A79"/>
    <w:rsid w:val="006C13CC"/>
    <w:rsid w:val="006C167E"/>
    <w:rsid w:val="006C2725"/>
    <w:rsid w:val="006C31FD"/>
    <w:rsid w:val="006C324B"/>
    <w:rsid w:val="006C3320"/>
    <w:rsid w:val="006C5230"/>
    <w:rsid w:val="006C72E4"/>
    <w:rsid w:val="006D03C8"/>
    <w:rsid w:val="006D1174"/>
    <w:rsid w:val="006D13E2"/>
    <w:rsid w:val="006D13F4"/>
    <w:rsid w:val="006D2E96"/>
    <w:rsid w:val="006D3C68"/>
    <w:rsid w:val="006D40FC"/>
    <w:rsid w:val="006D46BF"/>
    <w:rsid w:val="006D54A5"/>
    <w:rsid w:val="006D6ABA"/>
    <w:rsid w:val="006D7C02"/>
    <w:rsid w:val="006E0444"/>
    <w:rsid w:val="006E0CE7"/>
    <w:rsid w:val="006E14A4"/>
    <w:rsid w:val="006E1F3F"/>
    <w:rsid w:val="006E28D5"/>
    <w:rsid w:val="006E3429"/>
    <w:rsid w:val="006E5056"/>
    <w:rsid w:val="006E5CA9"/>
    <w:rsid w:val="006E6210"/>
    <w:rsid w:val="006E65E2"/>
    <w:rsid w:val="006E79E0"/>
    <w:rsid w:val="006E7B77"/>
    <w:rsid w:val="006E7D73"/>
    <w:rsid w:val="006E7DE7"/>
    <w:rsid w:val="006E7DF5"/>
    <w:rsid w:val="006F0E62"/>
    <w:rsid w:val="006F2671"/>
    <w:rsid w:val="006F3D94"/>
    <w:rsid w:val="006F486E"/>
    <w:rsid w:val="006F4D02"/>
    <w:rsid w:val="006F5E68"/>
    <w:rsid w:val="006F6958"/>
    <w:rsid w:val="006F766E"/>
    <w:rsid w:val="006F791E"/>
    <w:rsid w:val="00700D80"/>
    <w:rsid w:val="00700E24"/>
    <w:rsid w:val="007029C4"/>
    <w:rsid w:val="00702C17"/>
    <w:rsid w:val="007030A6"/>
    <w:rsid w:val="00704A79"/>
    <w:rsid w:val="007052F5"/>
    <w:rsid w:val="0070567C"/>
    <w:rsid w:val="00706514"/>
    <w:rsid w:val="00711A0D"/>
    <w:rsid w:val="007146D6"/>
    <w:rsid w:val="00716287"/>
    <w:rsid w:val="00716E32"/>
    <w:rsid w:val="0071711F"/>
    <w:rsid w:val="00720658"/>
    <w:rsid w:val="0072141C"/>
    <w:rsid w:val="0072175E"/>
    <w:rsid w:val="0072304F"/>
    <w:rsid w:val="0072326C"/>
    <w:rsid w:val="00723767"/>
    <w:rsid w:val="00724C26"/>
    <w:rsid w:val="00725251"/>
    <w:rsid w:val="007267C8"/>
    <w:rsid w:val="0072796D"/>
    <w:rsid w:val="00730487"/>
    <w:rsid w:val="007308AE"/>
    <w:rsid w:val="00730CB4"/>
    <w:rsid w:val="00730D4E"/>
    <w:rsid w:val="00732F54"/>
    <w:rsid w:val="0073336E"/>
    <w:rsid w:val="00733575"/>
    <w:rsid w:val="007335A0"/>
    <w:rsid w:val="00733D55"/>
    <w:rsid w:val="007359B0"/>
    <w:rsid w:val="00735A71"/>
    <w:rsid w:val="007364C6"/>
    <w:rsid w:val="007367B0"/>
    <w:rsid w:val="00736CC3"/>
    <w:rsid w:val="00737144"/>
    <w:rsid w:val="00737B71"/>
    <w:rsid w:val="0074091C"/>
    <w:rsid w:val="00740ED4"/>
    <w:rsid w:val="0074100A"/>
    <w:rsid w:val="007412DF"/>
    <w:rsid w:val="00741695"/>
    <w:rsid w:val="00741DD5"/>
    <w:rsid w:val="0074256C"/>
    <w:rsid w:val="007435A8"/>
    <w:rsid w:val="00744318"/>
    <w:rsid w:val="00744A8E"/>
    <w:rsid w:val="0074548F"/>
    <w:rsid w:val="007463A4"/>
    <w:rsid w:val="00746A05"/>
    <w:rsid w:val="00746A28"/>
    <w:rsid w:val="00746B97"/>
    <w:rsid w:val="00747651"/>
    <w:rsid w:val="007517B6"/>
    <w:rsid w:val="007534B5"/>
    <w:rsid w:val="00753733"/>
    <w:rsid w:val="00753A98"/>
    <w:rsid w:val="00754882"/>
    <w:rsid w:val="00756133"/>
    <w:rsid w:val="007602FE"/>
    <w:rsid w:val="007621EF"/>
    <w:rsid w:val="00764254"/>
    <w:rsid w:val="007651D0"/>
    <w:rsid w:val="00765D29"/>
    <w:rsid w:val="00766C17"/>
    <w:rsid w:val="00766FF0"/>
    <w:rsid w:val="00771D8C"/>
    <w:rsid w:val="007757A0"/>
    <w:rsid w:val="007764F6"/>
    <w:rsid w:val="00776BA7"/>
    <w:rsid w:val="007775DA"/>
    <w:rsid w:val="007804F4"/>
    <w:rsid w:val="00780DF3"/>
    <w:rsid w:val="007820C7"/>
    <w:rsid w:val="00784517"/>
    <w:rsid w:val="007858BA"/>
    <w:rsid w:val="00786C12"/>
    <w:rsid w:val="00787124"/>
    <w:rsid w:val="0079041A"/>
    <w:rsid w:val="007904DB"/>
    <w:rsid w:val="0079144B"/>
    <w:rsid w:val="00791ED7"/>
    <w:rsid w:val="00792251"/>
    <w:rsid w:val="00793202"/>
    <w:rsid w:val="00793491"/>
    <w:rsid w:val="007938A0"/>
    <w:rsid w:val="007939A8"/>
    <w:rsid w:val="00795A24"/>
    <w:rsid w:val="00795E0E"/>
    <w:rsid w:val="00795E67"/>
    <w:rsid w:val="00796CBA"/>
    <w:rsid w:val="007A1181"/>
    <w:rsid w:val="007A1739"/>
    <w:rsid w:val="007A2C5F"/>
    <w:rsid w:val="007A3B25"/>
    <w:rsid w:val="007A5115"/>
    <w:rsid w:val="007A5414"/>
    <w:rsid w:val="007A5D82"/>
    <w:rsid w:val="007A5F80"/>
    <w:rsid w:val="007A6E34"/>
    <w:rsid w:val="007B01E2"/>
    <w:rsid w:val="007B1FCF"/>
    <w:rsid w:val="007B2B4D"/>
    <w:rsid w:val="007B3DDA"/>
    <w:rsid w:val="007B4783"/>
    <w:rsid w:val="007B55EA"/>
    <w:rsid w:val="007B5707"/>
    <w:rsid w:val="007B59CF"/>
    <w:rsid w:val="007B6E0B"/>
    <w:rsid w:val="007B6EBE"/>
    <w:rsid w:val="007B7C9D"/>
    <w:rsid w:val="007B7DA3"/>
    <w:rsid w:val="007C0382"/>
    <w:rsid w:val="007C1085"/>
    <w:rsid w:val="007C1331"/>
    <w:rsid w:val="007C1A30"/>
    <w:rsid w:val="007C1F75"/>
    <w:rsid w:val="007C221D"/>
    <w:rsid w:val="007C2C38"/>
    <w:rsid w:val="007C2F08"/>
    <w:rsid w:val="007C55A9"/>
    <w:rsid w:val="007C6454"/>
    <w:rsid w:val="007C76F9"/>
    <w:rsid w:val="007C7BD9"/>
    <w:rsid w:val="007C7D45"/>
    <w:rsid w:val="007D1300"/>
    <w:rsid w:val="007D2B59"/>
    <w:rsid w:val="007D3596"/>
    <w:rsid w:val="007D44B2"/>
    <w:rsid w:val="007D4D3F"/>
    <w:rsid w:val="007D592E"/>
    <w:rsid w:val="007D5BC5"/>
    <w:rsid w:val="007D5DE7"/>
    <w:rsid w:val="007D7674"/>
    <w:rsid w:val="007D782A"/>
    <w:rsid w:val="007D7EDF"/>
    <w:rsid w:val="007E01EC"/>
    <w:rsid w:val="007E1F62"/>
    <w:rsid w:val="007E21F5"/>
    <w:rsid w:val="007E2615"/>
    <w:rsid w:val="007E266F"/>
    <w:rsid w:val="007E70D7"/>
    <w:rsid w:val="007F1E00"/>
    <w:rsid w:val="007F202E"/>
    <w:rsid w:val="007F2D79"/>
    <w:rsid w:val="007F31BC"/>
    <w:rsid w:val="007F32AE"/>
    <w:rsid w:val="007F50CE"/>
    <w:rsid w:val="007F69A6"/>
    <w:rsid w:val="007F6C91"/>
    <w:rsid w:val="007F79B8"/>
    <w:rsid w:val="007F7AA1"/>
    <w:rsid w:val="00800438"/>
    <w:rsid w:val="0080059C"/>
    <w:rsid w:val="008014FF"/>
    <w:rsid w:val="008015F6"/>
    <w:rsid w:val="008037C7"/>
    <w:rsid w:val="0080396B"/>
    <w:rsid w:val="008046CB"/>
    <w:rsid w:val="008047CC"/>
    <w:rsid w:val="0080541D"/>
    <w:rsid w:val="008058ED"/>
    <w:rsid w:val="0080591D"/>
    <w:rsid w:val="00806F7C"/>
    <w:rsid w:val="00810306"/>
    <w:rsid w:val="00810C0E"/>
    <w:rsid w:val="00811C57"/>
    <w:rsid w:val="00813AB0"/>
    <w:rsid w:val="008145DE"/>
    <w:rsid w:val="0081465D"/>
    <w:rsid w:val="0081474F"/>
    <w:rsid w:val="00815B00"/>
    <w:rsid w:val="00816065"/>
    <w:rsid w:val="00816E62"/>
    <w:rsid w:val="00816F13"/>
    <w:rsid w:val="008175FE"/>
    <w:rsid w:val="00820642"/>
    <w:rsid w:val="00821957"/>
    <w:rsid w:val="00821C2B"/>
    <w:rsid w:val="00822187"/>
    <w:rsid w:val="00822293"/>
    <w:rsid w:val="008231EC"/>
    <w:rsid w:val="00824C71"/>
    <w:rsid w:val="00825B77"/>
    <w:rsid w:val="00825C9D"/>
    <w:rsid w:val="00826441"/>
    <w:rsid w:val="00826B5A"/>
    <w:rsid w:val="00827049"/>
    <w:rsid w:val="008310BD"/>
    <w:rsid w:val="00836741"/>
    <w:rsid w:val="00836B10"/>
    <w:rsid w:val="00836B42"/>
    <w:rsid w:val="008379FD"/>
    <w:rsid w:val="00837E54"/>
    <w:rsid w:val="008403C6"/>
    <w:rsid w:val="008423A9"/>
    <w:rsid w:val="00843211"/>
    <w:rsid w:val="00845BDD"/>
    <w:rsid w:val="00845EC1"/>
    <w:rsid w:val="00846452"/>
    <w:rsid w:val="0084691F"/>
    <w:rsid w:val="00846EBC"/>
    <w:rsid w:val="00847092"/>
    <w:rsid w:val="00851EC1"/>
    <w:rsid w:val="00852995"/>
    <w:rsid w:val="0085377F"/>
    <w:rsid w:val="00853B25"/>
    <w:rsid w:val="008544FD"/>
    <w:rsid w:val="00854978"/>
    <w:rsid w:val="00856412"/>
    <w:rsid w:val="008601A8"/>
    <w:rsid w:val="008617FF"/>
    <w:rsid w:val="008620FB"/>
    <w:rsid w:val="0086232E"/>
    <w:rsid w:val="00862A38"/>
    <w:rsid w:val="008634A5"/>
    <w:rsid w:val="00864312"/>
    <w:rsid w:val="00864412"/>
    <w:rsid w:val="00864E17"/>
    <w:rsid w:val="00865AAA"/>
    <w:rsid w:val="00866A82"/>
    <w:rsid w:val="0087098C"/>
    <w:rsid w:val="00870D5F"/>
    <w:rsid w:val="00871A45"/>
    <w:rsid w:val="00874283"/>
    <w:rsid w:val="00874948"/>
    <w:rsid w:val="00874998"/>
    <w:rsid w:val="00875F0F"/>
    <w:rsid w:val="00875FEF"/>
    <w:rsid w:val="00877115"/>
    <w:rsid w:val="00877A79"/>
    <w:rsid w:val="00880FF3"/>
    <w:rsid w:val="0088105E"/>
    <w:rsid w:val="00881FF0"/>
    <w:rsid w:val="008825AC"/>
    <w:rsid w:val="00882E38"/>
    <w:rsid w:val="00883055"/>
    <w:rsid w:val="008838FD"/>
    <w:rsid w:val="00884024"/>
    <w:rsid w:val="008848B5"/>
    <w:rsid w:val="0088543B"/>
    <w:rsid w:val="00885632"/>
    <w:rsid w:val="00885E17"/>
    <w:rsid w:val="0088625F"/>
    <w:rsid w:val="00886327"/>
    <w:rsid w:val="008874D8"/>
    <w:rsid w:val="00890969"/>
    <w:rsid w:val="00891A18"/>
    <w:rsid w:val="008925B1"/>
    <w:rsid w:val="0089284D"/>
    <w:rsid w:val="00892E7D"/>
    <w:rsid w:val="0089382C"/>
    <w:rsid w:val="008944FB"/>
    <w:rsid w:val="00894F91"/>
    <w:rsid w:val="008953A1"/>
    <w:rsid w:val="00895CE1"/>
    <w:rsid w:val="00896CFB"/>
    <w:rsid w:val="008A07D5"/>
    <w:rsid w:val="008A0F69"/>
    <w:rsid w:val="008A1284"/>
    <w:rsid w:val="008A15B6"/>
    <w:rsid w:val="008A2DA4"/>
    <w:rsid w:val="008A445B"/>
    <w:rsid w:val="008A4461"/>
    <w:rsid w:val="008A4566"/>
    <w:rsid w:val="008A5285"/>
    <w:rsid w:val="008A624A"/>
    <w:rsid w:val="008A68A7"/>
    <w:rsid w:val="008A7244"/>
    <w:rsid w:val="008A7F23"/>
    <w:rsid w:val="008B16A7"/>
    <w:rsid w:val="008B2DD1"/>
    <w:rsid w:val="008B47CE"/>
    <w:rsid w:val="008B5933"/>
    <w:rsid w:val="008B5DFE"/>
    <w:rsid w:val="008B6095"/>
    <w:rsid w:val="008B6A03"/>
    <w:rsid w:val="008B6B33"/>
    <w:rsid w:val="008B6BAB"/>
    <w:rsid w:val="008B7241"/>
    <w:rsid w:val="008B7315"/>
    <w:rsid w:val="008B73EF"/>
    <w:rsid w:val="008C0C3D"/>
    <w:rsid w:val="008C0F88"/>
    <w:rsid w:val="008C209C"/>
    <w:rsid w:val="008C2D14"/>
    <w:rsid w:val="008C3D87"/>
    <w:rsid w:val="008C466D"/>
    <w:rsid w:val="008C5089"/>
    <w:rsid w:val="008C5362"/>
    <w:rsid w:val="008C5B66"/>
    <w:rsid w:val="008C67D9"/>
    <w:rsid w:val="008D07C9"/>
    <w:rsid w:val="008D0C96"/>
    <w:rsid w:val="008D18EE"/>
    <w:rsid w:val="008D1F12"/>
    <w:rsid w:val="008D205A"/>
    <w:rsid w:val="008D225C"/>
    <w:rsid w:val="008D39AC"/>
    <w:rsid w:val="008D478C"/>
    <w:rsid w:val="008D51C6"/>
    <w:rsid w:val="008D54CE"/>
    <w:rsid w:val="008D6485"/>
    <w:rsid w:val="008D664B"/>
    <w:rsid w:val="008D6C46"/>
    <w:rsid w:val="008D7C6E"/>
    <w:rsid w:val="008E1B93"/>
    <w:rsid w:val="008E4FEB"/>
    <w:rsid w:val="008E51E9"/>
    <w:rsid w:val="008E5AD8"/>
    <w:rsid w:val="008E7939"/>
    <w:rsid w:val="008F1E17"/>
    <w:rsid w:val="008F31C8"/>
    <w:rsid w:val="008F36C3"/>
    <w:rsid w:val="008F3D2E"/>
    <w:rsid w:val="008F7FC4"/>
    <w:rsid w:val="00900A7E"/>
    <w:rsid w:val="00901F04"/>
    <w:rsid w:val="009033E7"/>
    <w:rsid w:val="00903E29"/>
    <w:rsid w:val="0090412C"/>
    <w:rsid w:val="009048DF"/>
    <w:rsid w:val="0090541A"/>
    <w:rsid w:val="009067B0"/>
    <w:rsid w:val="00906E8B"/>
    <w:rsid w:val="00910C3F"/>
    <w:rsid w:val="009117F8"/>
    <w:rsid w:val="009118DF"/>
    <w:rsid w:val="00911BC8"/>
    <w:rsid w:val="009121E6"/>
    <w:rsid w:val="00912303"/>
    <w:rsid w:val="00914053"/>
    <w:rsid w:val="009142C0"/>
    <w:rsid w:val="0091499A"/>
    <w:rsid w:val="0091591D"/>
    <w:rsid w:val="0091752C"/>
    <w:rsid w:val="00917590"/>
    <w:rsid w:val="00917AF4"/>
    <w:rsid w:val="0092049C"/>
    <w:rsid w:val="0092053D"/>
    <w:rsid w:val="009217DE"/>
    <w:rsid w:val="00921C85"/>
    <w:rsid w:val="009222F2"/>
    <w:rsid w:val="00923192"/>
    <w:rsid w:val="009245E5"/>
    <w:rsid w:val="009246DB"/>
    <w:rsid w:val="00924CD3"/>
    <w:rsid w:val="00924F55"/>
    <w:rsid w:val="00925541"/>
    <w:rsid w:val="00925A40"/>
    <w:rsid w:val="00926BD5"/>
    <w:rsid w:val="00930083"/>
    <w:rsid w:val="0093069F"/>
    <w:rsid w:val="009307A0"/>
    <w:rsid w:val="00931BB2"/>
    <w:rsid w:val="00931FAD"/>
    <w:rsid w:val="009327C3"/>
    <w:rsid w:val="00932DB4"/>
    <w:rsid w:val="009344CC"/>
    <w:rsid w:val="00934BC0"/>
    <w:rsid w:val="00935305"/>
    <w:rsid w:val="00937497"/>
    <w:rsid w:val="00937B3F"/>
    <w:rsid w:val="00940C1E"/>
    <w:rsid w:val="00940E5C"/>
    <w:rsid w:val="009424FE"/>
    <w:rsid w:val="00942B9B"/>
    <w:rsid w:val="00942C5C"/>
    <w:rsid w:val="00942FD2"/>
    <w:rsid w:val="00943F75"/>
    <w:rsid w:val="00943FB2"/>
    <w:rsid w:val="00943FF1"/>
    <w:rsid w:val="00944526"/>
    <w:rsid w:val="009445E4"/>
    <w:rsid w:val="009448C6"/>
    <w:rsid w:val="009476D5"/>
    <w:rsid w:val="009503ED"/>
    <w:rsid w:val="00950AFE"/>
    <w:rsid w:val="0095167B"/>
    <w:rsid w:val="00952FC1"/>
    <w:rsid w:val="00954DFA"/>
    <w:rsid w:val="00955471"/>
    <w:rsid w:val="00955F58"/>
    <w:rsid w:val="0095667A"/>
    <w:rsid w:val="00956F71"/>
    <w:rsid w:val="009571EE"/>
    <w:rsid w:val="00957E06"/>
    <w:rsid w:val="0096287F"/>
    <w:rsid w:val="00962E14"/>
    <w:rsid w:val="00962F95"/>
    <w:rsid w:val="00963136"/>
    <w:rsid w:val="00963986"/>
    <w:rsid w:val="009648BE"/>
    <w:rsid w:val="009668B3"/>
    <w:rsid w:val="00967341"/>
    <w:rsid w:val="00967347"/>
    <w:rsid w:val="00973501"/>
    <w:rsid w:val="00974881"/>
    <w:rsid w:val="00975395"/>
    <w:rsid w:val="00975BF6"/>
    <w:rsid w:val="009767A8"/>
    <w:rsid w:val="00976BAE"/>
    <w:rsid w:val="00977E9C"/>
    <w:rsid w:val="009801D5"/>
    <w:rsid w:val="00982ABB"/>
    <w:rsid w:val="00982E2B"/>
    <w:rsid w:val="009840CA"/>
    <w:rsid w:val="00985F64"/>
    <w:rsid w:val="00986B7D"/>
    <w:rsid w:val="00987B19"/>
    <w:rsid w:val="00987B1C"/>
    <w:rsid w:val="00987C46"/>
    <w:rsid w:val="00990A50"/>
    <w:rsid w:val="00991B3F"/>
    <w:rsid w:val="009937DF"/>
    <w:rsid w:val="00995B56"/>
    <w:rsid w:val="00995CBA"/>
    <w:rsid w:val="00995D0B"/>
    <w:rsid w:val="00996152"/>
    <w:rsid w:val="0099683A"/>
    <w:rsid w:val="00997041"/>
    <w:rsid w:val="00997E7C"/>
    <w:rsid w:val="009A0569"/>
    <w:rsid w:val="009A27BE"/>
    <w:rsid w:val="009A2971"/>
    <w:rsid w:val="009A2E10"/>
    <w:rsid w:val="009A33E9"/>
    <w:rsid w:val="009A3729"/>
    <w:rsid w:val="009A4C5C"/>
    <w:rsid w:val="009A50F5"/>
    <w:rsid w:val="009A56A4"/>
    <w:rsid w:val="009A58DC"/>
    <w:rsid w:val="009A59ED"/>
    <w:rsid w:val="009A6B6D"/>
    <w:rsid w:val="009A6C32"/>
    <w:rsid w:val="009A70BD"/>
    <w:rsid w:val="009B0435"/>
    <w:rsid w:val="009B075D"/>
    <w:rsid w:val="009B0C08"/>
    <w:rsid w:val="009B1E7B"/>
    <w:rsid w:val="009B244F"/>
    <w:rsid w:val="009B38F8"/>
    <w:rsid w:val="009B415E"/>
    <w:rsid w:val="009B5AD6"/>
    <w:rsid w:val="009B629F"/>
    <w:rsid w:val="009B698E"/>
    <w:rsid w:val="009B6E8F"/>
    <w:rsid w:val="009B7DEF"/>
    <w:rsid w:val="009C08A7"/>
    <w:rsid w:val="009C1051"/>
    <w:rsid w:val="009C37DB"/>
    <w:rsid w:val="009C5686"/>
    <w:rsid w:val="009C6A2E"/>
    <w:rsid w:val="009C7246"/>
    <w:rsid w:val="009C72E5"/>
    <w:rsid w:val="009C78A8"/>
    <w:rsid w:val="009D2282"/>
    <w:rsid w:val="009D38CC"/>
    <w:rsid w:val="009D525E"/>
    <w:rsid w:val="009D5AD5"/>
    <w:rsid w:val="009D70D0"/>
    <w:rsid w:val="009D7306"/>
    <w:rsid w:val="009D7ADC"/>
    <w:rsid w:val="009E08FA"/>
    <w:rsid w:val="009E408F"/>
    <w:rsid w:val="009E4888"/>
    <w:rsid w:val="009E5265"/>
    <w:rsid w:val="009E54E1"/>
    <w:rsid w:val="009E5CF8"/>
    <w:rsid w:val="009F1C46"/>
    <w:rsid w:val="009F218E"/>
    <w:rsid w:val="009F2658"/>
    <w:rsid w:val="009F48EE"/>
    <w:rsid w:val="009F6D9B"/>
    <w:rsid w:val="00A00351"/>
    <w:rsid w:val="00A02660"/>
    <w:rsid w:val="00A02F15"/>
    <w:rsid w:val="00A033D7"/>
    <w:rsid w:val="00A03855"/>
    <w:rsid w:val="00A038AD"/>
    <w:rsid w:val="00A05EA6"/>
    <w:rsid w:val="00A11B85"/>
    <w:rsid w:val="00A11ED3"/>
    <w:rsid w:val="00A12612"/>
    <w:rsid w:val="00A12738"/>
    <w:rsid w:val="00A12EE1"/>
    <w:rsid w:val="00A1326F"/>
    <w:rsid w:val="00A13288"/>
    <w:rsid w:val="00A13BAB"/>
    <w:rsid w:val="00A14950"/>
    <w:rsid w:val="00A14D6F"/>
    <w:rsid w:val="00A164DB"/>
    <w:rsid w:val="00A17861"/>
    <w:rsid w:val="00A17E21"/>
    <w:rsid w:val="00A211DA"/>
    <w:rsid w:val="00A21570"/>
    <w:rsid w:val="00A216A4"/>
    <w:rsid w:val="00A21E61"/>
    <w:rsid w:val="00A22EDB"/>
    <w:rsid w:val="00A24B91"/>
    <w:rsid w:val="00A25D55"/>
    <w:rsid w:val="00A277E2"/>
    <w:rsid w:val="00A30F88"/>
    <w:rsid w:val="00A31F2B"/>
    <w:rsid w:val="00A32128"/>
    <w:rsid w:val="00A3219A"/>
    <w:rsid w:val="00A32DCC"/>
    <w:rsid w:val="00A332B7"/>
    <w:rsid w:val="00A33897"/>
    <w:rsid w:val="00A34176"/>
    <w:rsid w:val="00A34B2F"/>
    <w:rsid w:val="00A34B63"/>
    <w:rsid w:val="00A4027E"/>
    <w:rsid w:val="00A40CE9"/>
    <w:rsid w:val="00A40F12"/>
    <w:rsid w:val="00A412B1"/>
    <w:rsid w:val="00A42719"/>
    <w:rsid w:val="00A42AFF"/>
    <w:rsid w:val="00A42B3B"/>
    <w:rsid w:val="00A42F99"/>
    <w:rsid w:val="00A45148"/>
    <w:rsid w:val="00A453F7"/>
    <w:rsid w:val="00A45EBA"/>
    <w:rsid w:val="00A4636B"/>
    <w:rsid w:val="00A47F92"/>
    <w:rsid w:val="00A503E1"/>
    <w:rsid w:val="00A50900"/>
    <w:rsid w:val="00A5091D"/>
    <w:rsid w:val="00A50F85"/>
    <w:rsid w:val="00A54E59"/>
    <w:rsid w:val="00A5508D"/>
    <w:rsid w:val="00A55342"/>
    <w:rsid w:val="00A56FED"/>
    <w:rsid w:val="00A575CF"/>
    <w:rsid w:val="00A606F3"/>
    <w:rsid w:val="00A60FBA"/>
    <w:rsid w:val="00A611F0"/>
    <w:rsid w:val="00A61216"/>
    <w:rsid w:val="00A632C4"/>
    <w:rsid w:val="00A65E7D"/>
    <w:rsid w:val="00A66374"/>
    <w:rsid w:val="00A664D6"/>
    <w:rsid w:val="00A665CA"/>
    <w:rsid w:val="00A67252"/>
    <w:rsid w:val="00A67792"/>
    <w:rsid w:val="00A67A8A"/>
    <w:rsid w:val="00A747B1"/>
    <w:rsid w:val="00A74A8E"/>
    <w:rsid w:val="00A755AA"/>
    <w:rsid w:val="00A7577C"/>
    <w:rsid w:val="00A77C09"/>
    <w:rsid w:val="00A8156C"/>
    <w:rsid w:val="00A81CF1"/>
    <w:rsid w:val="00A8232A"/>
    <w:rsid w:val="00A83545"/>
    <w:rsid w:val="00A83D05"/>
    <w:rsid w:val="00A83FF9"/>
    <w:rsid w:val="00A84329"/>
    <w:rsid w:val="00A84E9A"/>
    <w:rsid w:val="00A84F6D"/>
    <w:rsid w:val="00A857EF"/>
    <w:rsid w:val="00A86022"/>
    <w:rsid w:val="00A8652E"/>
    <w:rsid w:val="00A91230"/>
    <w:rsid w:val="00A919F6"/>
    <w:rsid w:val="00A92A3B"/>
    <w:rsid w:val="00A93B8D"/>
    <w:rsid w:val="00A9467D"/>
    <w:rsid w:val="00A94758"/>
    <w:rsid w:val="00A949FA"/>
    <w:rsid w:val="00A952C0"/>
    <w:rsid w:val="00A95DFA"/>
    <w:rsid w:val="00A96930"/>
    <w:rsid w:val="00AA39C4"/>
    <w:rsid w:val="00AA3C60"/>
    <w:rsid w:val="00AA3D3C"/>
    <w:rsid w:val="00AA3ECF"/>
    <w:rsid w:val="00AA4025"/>
    <w:rsid w:val="00AA41E6"/>
    <w:rsid w:val="00AA46D5"/>
    <w:rsid w:val="00AA594E"/>
    <w:rsid w:val="00AA7ED2"/>
    <w:rsid w:val="00AB02E4"/>
    <w:rsid w:val="00AB0BA0"/>
    <w:rsid w:val="00AB0C3D"/>
    <w:rsid w:val="00AB29C3"/>
    <w:rsid w:val="00AB3BAF"/>
    <w:rsid w:val="00AB6515"/>
    <w:rsid w:val="00AB73EB"/>
    <w:rsid w:val="00AB7FFC"/>
    <w:rsid w:val="00AC0A13"/>
    <w:rsid w:val="00AC0AED"/>
    <w:rsid w:val="00AC0F24"/>
    <w:rsid w:val="00AC1AC1"/>
    <w:rsid w:val="00AC2ACE"/>
    <w:rsid w:val="00AC30E6"/>
    <w:rsid w:val="00AC33F8"/>
    <w:rsid w:val="00AC50C4"/>
    <w:rsid w:val="00AC54A9"/>
    <w:rsid w:val="00AD05A3"/>
    <w:rsid w:val="00AD0A44"/>
    <w:rsid w:val="00AD1013"/>
    <w:rsid w:val="00AD1D4F"/>
    <w:rsid w:val="00AD247C"/>
    <w:rsid w:val="00AD24C1"/>
    <w:rsid w:val="00AD25D0"/>
    <w:rsid w:val="00AD2FC7"/>
    <w:rsid w:val="00AD457A"/>
    <w:rsid w:val="00AD69F4"/>
    <w:rsid w:val="00AD74B6"/>
    <w:rsid w:val="00AD7B19"/>
    <w:rsid w:val="00AE0697"/>
    <w:rsid w:val="00AE10F5"/>
    <w:rsid w:val="00AE3B3A"/>
    <w:rsid w:val="00AE3C17"/>
    <w:rsid w:val="00AE47DB"/>
    <w:rsid w:val="00AE4D14"/>
    <w:rsid w:val="00AE5531"/>
    <w:rsid w:val="00AE5534"/>
    <w:rsid w:val="00AE5BFD"/>
    <w:rsid w:val="00AE62AD"/>
    <w:rsid w:val="00AE7B77"/>
    <w:rsid w:val="00AF01A6"/>
    <w:rsid w:val="00AF079D"/>
    <w:rsid w:val="00AF0D5A"/>
    <w:rsid w:val="00AF1AE8"/>
    <w:rsid w:val="00AF2CB6"/>
    <w:rsid w:val="00AF51CC"/>
    <w:rsid w:val="00B03446"/>
    <w:rsid w:val="00B041BF"/>
    <w:rsid w:val="00B04373"/>
    <w:rsid w:val="00B04C25"/>
    <w:rsid w:val="00B05231"/>
    <w:rsid w:val="00B06F66"/>
    <w:rsid w:val="00B070F2"/>
    <w:rsid w:val="00B0760B"/>
    <w:rsid w:val="00B07E23"/>
    <w:rsid w:val="00B10C0E"/>
    <w:rsid w:val="00B11058"/>
    <w:rsid w:val="00B12639"/>
    <w:rsid w:val="00B12BBB"/>
    <w:rsid w:val="00B13B88"/>
    <w:rsid w:val="00B15147"/>
    <w:rsid w:val="00B159F9"/>
    <w:rsid w:val="00B15ED0"/>
    <w:rsid w:val="00B17F96"/>
    <w:rsid w:val="00B206F8"/>
    <w:rsid w:val="00B226FE"/>
    <w:rsid w:val="00B2271D"/>
    <w:rsid w:val="00B23695"/>
    <w:rsid w:val="00B2489F"/>
    <w:rsid w:val="00B24DCE"/>
    <w:rsid w:val="00B25762"/>
    <w:rsid w:val="00B25D48"/>
    <w:rsid w:val="00B261F2"/>
    <w:rsid w:val="00B26D59"/>
    <w:rsid w:val="00B26FAC"/>
    <w:rsid w:val="00B27C24"/>
    <w:rsid w:val="00B30470"/>
    <w:rsid w:val="00B30782"/>
    <w:rsid w:val="00B31CEB"/>
    <w:rsid w:val="00B32637"/>
    <w:rsid w:val="00B32820"/>
    <w:rsid w:val="00B3433B"/>
    <w:rsid w:val="00B345DF"/>
    <w:rsid w:val="00B37E33"/>
    <w:rsid w:val="00B40159"/>
    <w:rsid w:val="00B40A91"/>
    <w:rsid w:val="00B40CCB"/>
    <w:rsid w:val="00B410D1"/>
    <w:rsid w:val="00B418E9"/>
    <w:rsid w:val="00B4251E"/>
    <w:rsid w:val="00B426B7"/>
    <w:rsid w:val="00B433A9"/>
    <w:rsid w:val="00B43628"/>
    <w:rsid w:val="00B43967"/>
    <w:rsid w:val="00B43DC3"/>
    <w:rsid w:val="00B4493B"/>
    <w:rsid w:val="00B44F1D"/>
    <w:rsid w:val="00B46B8E"/>
    <w:rsid w:val="00B47244"/>
    <w:rsid w:val="00B47AC2"/>
    <w:rsid w:val="00B47D79"/>
    <w:rsid w:val="00B500A2"/>
    <w:rsid w:val="00B50277"/>
    <w:rsid w:val="00B507D7"/>
    <w:rsid w:val="00B51568"/>
    <w:rsid w:val="00B52BA7"/>
    <w:rsid w:val="00B53045"/>
    <w:rsid w:val="00B5441F"/>
    <w:rsid w:val="00B54573"/>
    <w:rsid w:val="00B54598"/>
    <w:rsid w:val="00B55C4D"/>
    <w:rsid w:val="00B60454"/>
    <w:rsid w:val="00B60682"/>
    <w:rsid w:val="00B60CEE"/>
    <w:rsid w:val="00B63046"/>
    <w:rsid w:val="00B630F3"/>
    <w:rsid w:val="00B634EF"/>
    <w:rsid w:val="00B64684"/>
    <w:rsid w:val="00B64890"/>
    <w:rsid w:val="00B65946"/>
    <w:rsid w:val="00B65ED1"/>
    <w:rsid w:val="00B67431"/>
    <w:rsid w:val="00B6744B"/>
    <w:rsid w:val="00B67C9E"/>
    <w:rsid w:val="00B67E71"/>
    <w:rsid w:val="00B70A74"/>
    <w:rsid w:val="00B70B58"/>
    <w:rsid w:val="00B717D9"/>
    <w:rsid w:val="00B71916"/>
    <w:rsid w:val="00B73795"/>
    <w:rsid w:val="00B75563"/>
    <w:rsid w:val="00B77293"/>
    <w:rsid w:val="00B77CC8"/>
    <w:rsid w:val="00B77EA8"/>
    <w:rsid w:val="00B8160A"/>
    <w:rsid w:val="00B81710"/>
    <w:rsid w:val="00B81C5E"/>
    <w:rsid w:val="00B83294"/>
    <w:rsid w:val="00B84172"/>
    <w:rsid w:val="00B8429F"/>
    <w:rsid w:val="00B84345"/>
    <w:rsid w:val="00B84AE2"/>
    <w:rsid w:val="00B86CFB"/>
    <w:rsid w:val="00B871D0"/>
    <w:rsid w:val="00B90E09"/>
    <w:rsid w:val="00B92852"/>
    <w:rsid w:val="00B93070"/>
    <w:rsid w:val="00B93A0E"/>
    <w:rsid w:val="00B94CF6"/>
    <w:rsid w:val="00B966ED"/>
    <w:rsid w:val="00B97D49"/>
    <w:rsid w:val="00BA0A9D"/>
    <w:rsid w:val="00BA0D6D"/>
    <w:rsid w:val="00BA3F59"/>
    <w:rsid w:val="00BA4504"/>
    <w:rsid w:val="00BA4B04"/>
    <w:rsid w:val="00BA7330"/>
    <w:rsid w:val="00BB1095"/>
    <w:rsid w:val="00BB126E"/>
    <w:rsid w:val="00BB1545"/>
    <w:rsid w:val="00BB1556"/>
    <w:rsid w:val="00BB3B58"/>
    <w:rsid w:val="00BB407F"/>
    <w:rsid w:val="00BB777C"/>
    <w:rsid w:val="00BC1EF3"/>
    <w:rsid w:val="00BC2865"/>
    <w:rsid w:val="00BC2A80"/>
    <w:rsid w:val="00BC696F"/>
    <w:rsid w:val="00BC7676"/>
    <w:rsid w:val="00BD1608"/>
    <w:rsid w:val="00BD16F7"/>
    <w:rsid w:val="00BD1826"/>
    <w:rsid w:val="00BD1CD7"/>
    <w:rsid w:val="00BD29A2"/>
    <w:rsid w:val="00BD2A2E"/>
    <w:rsid w:val="00BD3E9D"/>
    <w:rsid w:val="00BD42B2"/>
    <w:rsid w:val="00BD4A26"/>
    <w:rsid w:val="00BD580A"/>
    <w:rsid w:val="00BD5ADB"/>
    <w:rsid w:val="00BD6E1D"/>
    <w:rsid w:val="00BD6ECC"/>
    <w:rsid w:val="00BD7A41"/>
    <w:rsid w:val="00BD7DD5"/>
    <w:rsid w:val="00BE03FA"/>
    <w:rsid w:val="00BE0412"/>
    <w:rsid w:val="00BE041A"/>
    <w:rsid w:val="00BE4217"/>
    <w:rsid w:val="00BE4861"/>
    <w:rsid w:val="00BE4E46"/>
    <w:rsid w:val="00BE57C3"/>
    <w:rsid w:val="00BE5EBA"/>
    <w:rsid w:val="00BE747A"/>
    <w:rsid w:val="00BF0CA5"/>
    <w:rsid w:val="00BF1C12"/>
    <w:rsid w:val="00BF2A4B"/>
    <w:rsid w:val="00BF5646"/>
    <w:rsid w:val="00BF5E5F"/>
    <w:rsid w:val="00BF63D9"/>
    <w:rsid w:val="00BF6840"/>
    <w:rsid w:val="00BF7DE7"/>
    <w:rsid w:val="00C005B4"/>
    <w:rsid w:val="00C01EED"/>
    <w:rsid w:val="00C023AA"/>
    <w:rsid w:val="00C048F2"/>
    <w:rsid w:val="00C04DB0"/>
    <w:rsid w:val="00C04FFA"/>
    <w:rsid w:val="00C063A2"/>
    <w:rsid w:val="00C06C40"/>
    <w:rsid w:val="00C078DE"/>
    <w:rsid w:val="00C103F4"/>
    <w:rsid w:val="00C10A2D"/>
    <w:rsid w:val="00C10EA7"/>
    <w:rsid w:val="00C11052"/>
    <w:rsid w:val="00C112E0"/>
    <w:rsid w:val="00C114BF"/>
    <w:rsid w:val="00C1167A"/>
    <w:rsid w:val="00C118CD"/>
    <w:rsid w:val="00C122C4"/>
    <w:rsid w:val="00C129E4"/>
    <w:rsid w:val="00C12BA1"/>
    <w:rsid w:val="00C137FB"/>
    <w:rsid w:val="00C169D2"/>
    <w:rsid w:val="00C16B0C"/>
    <w:rsid w:val="00C16BAE"/>
    <w:rsid w:val="00C16F11"/>
    <w:rsid w:val="00C21281"/>
    <w:rsid w:val="00C221D4"/>
    <w:rsid w:val="00C224B4"/>
    <w:rsid w:val="00C229AE"/>
    <w:rsid w:val="00C23F5A"/>
    <w:rsid w:val="00C250F8"/>
    <w:rsid w:val="00C2576B"/>
    <w:rsid w:val="00C2595A"/>
    <w:rsid w:val="00C2641E"/>
    <w:rsid w:val="00C26788"/>
    <w:rsid w:val="00C30522"/>
    <w:rsid w:val="00C323A8"/>
    <w:rsid w:val="00C326F1"/>
    <w:rsid w:val="00C3294A"/>
    <w:rsid w:val="00C32C17"/>
    <w:rsid w:val="00C34578"/>
    <w:rsid w:val="00C34820"/>
    <w:rsid w:val="00C34CE5"/>
    <w:rsid w:val="00C35A79"/>
    <w:rsid w:val="00C35ADF"/>
    <w:rsid w:val="00C35CAE"/>
    <w:rsid w:val="00C3716D"/>
    <w:rsid w:val="00C3719A"/>
    <w:rsid w:val="00C37ED6"/>
    <w:rsid w:val="00C414EF"/>
    <w:rsid w:val="00C42052"/>
    <w:rsid w:val="00C436F5"/>
    <w:rsid w:val="00C4428F"/>
    <w:rsid w:val="00C446BD"/>
    <w:rsid w:val="00C44765"/>
    <w:rsid w:val="00C44E0E"/>
    <w:rsid w:val="00C44FF2"/>
    <w:rsid w:val="00C454A7"/>
    <w:rsid w:val="00C467B2"/>
    <w:rsid w:val="00C47ED3"/>
    <w:rsid w:val="00C5001A"/>
    <w:rsid w:val="00C50904"/>
    <w:rsid w:val="00C51AB5"/>
    <w:rsid w:val="00C5568E"/>
    <w:rsid w:val="00C5595F"/>
    <w:rsid w:val="00C56328"/>
    <w:rsid w:val="00C575F0"/>
    <w:rsid w:val="00C577E0"/>
    <w:rsid w:val="00C6088F"/>
    <w:rsid w:val="00C61C73"/>
    <w:rsid w:val="00C6237E"/>
    <w:rsid w:val="00C62959"/>
    <w:rsid w:val="00C6307A"/>
    <w:rsid w:val="00C637EF"/>
    <w:rsid w:val="00C6469A"/>
    <w:rsid w:val="00C64D3D"/>
    <w:rsid w:val="00C65AA6"/>
    <w:rsid w:val="00C65C82"/>
    <w:rsid w:val="00C65FA4"/>
    <w:rsid w:val="00C67FDC"/>
    <w:rsid w:val="00C710F9"/>
    <w:rsid w:val="00C7256F"/>
    <w:rsid w:val="00C72A68"/>
    <w:rsid w:val="00C73DC0"/>
    <w:rsid w:val="00C7550F"/>
    <w:rsid w:val="00C75716"/>
    <w:rsid w:val="00C758EB"/>
    <w:rsid w:val="00C76E60"/>
    <w:rsid w:val="00C77605"/>
    <w:rsid w:val="00C77C7C"/>
    <w:rsid w:val="00C77CAA"/>
    <w:rsid w:val="00C77FE8"/>
    <w:rsid w:val="00C82642"/>
    <w:rsid w:val="00C82CF7"/>
    <w:rsid w:val="00C86F83"/>
    <w:rsid w:val="00C92495"/>
    <w:rsid w:val="00C93D8B"/>
    <w:rsid w:val="00C946DE"/>
    <w:rsid w:val="00C94F35"/>
    <w:rsid w:val="00C9566D"/>
    <w:rsid w:val="00C9593F"/>
    <w:rsid w:val="00C96B4F"/>
    <w:rsid w:val="00C979F2"/>
    <w:rsid w:val="00C97BEF"/>
    <w:rsid w:val="00CA2D6D"/>
    <w:rsid w:val="00CA2F28"/>
    <w:rsid w:val="00CA2F29"/>
    <w:rsid w:val="00CA325A"/>
    <w:rsid w:val="00CA40B4"/>
    <w:rsid w:val="00CA41B1"/>
    <w:rsid w:val="00CA5E23"/>
    <w:rsid w:val="00CA71E9"/>
    <w:rsid w:val="00CA791A"/>
    <w:rsid w:val="00CB0B79"/>
    <w:rsid w:val="00CB0E4D"/>
    <w:rsid w:val="00CB1284"/>
    <w:rsid w:val="00CB4E43"/>
    <w:rsid w:val="00CB6CA4"/>
    <w:rsid w:val="00CC1697"/>
    <w:rsid w:val="00CC4207"/>
    <w:rsid w:val="00CC48F1"/>
    <w:rsid w:val="00CC4BA6"/>
    <w:rsid w:val="00CC50F0"/>
    <w:rsid w:val="00CC51D2"/>
    <w:rsid w:val="00CC6B59"/>
    <w:rsid w:val="00CC7D8F"/>
    <w:rsid w:val="00CD00D1"/>
    <w:rsid w:val="00CD02A9"/>
    <w:rsid w:val="00CD0CF5"/>
    <w:rsid w:val="00CD1914"/>
    <w:rsid w:val="00CD2FCE"/>
    <w:rsid w:val="00CD320F"/>
    <w:rsid w:val="00CD3D19"/>
    <w:rsid w:val="00CD40F2"/>
    <w:rsid w:val="00CD452C"/>
    <w:rsid w:val="00CD590D"/>
    <w:rsid w:val="00CD6934"/>
    <w:rsid w:val="00CE0027"/>
    <w:rsid w:val="00CE043F"/>
    <w:rsid w:val="00CE24FD"/>
    <w:rsid w:val="00CE44BC"/>
    <w:rsid w:val="00CE4EA3"/>
    <w:rsid w:val="00CE5900"/>
    <w:rsid w:val="00CE62B3"/>
    <w:rsid w:val="00CE6C0E"/>
    <w:rsid w:val="00CE6D6F"/>
    <w:rsid w:val="00CF072B"/>
    <w:rsid w:val="00CF0CD5"/>
    <w:rsid w:val="00CF21BF"/>
    <w:rsid w:val="00CF23A2"/>
    <w:rsid w:val="00CF3C78"/>
    <w:rsid w:val="00CF4202"/>
    <w:rsid w:val="00CF4FE4"/>
    <w:rsid w:val="00CF6FEA"/>
    <w:rsid w:val="00CF7220"/>
    <w:rsid w:val="00D0036E"/>
    <w:rsid w:val="00D0094E"/>
    <w:rsid w:val="00D01D04"/>
    <w:rsid w:val="00D01DE4"/>
    <w:rsid w:val="00D024F6"/>
    <w:rsid w:val="00D03023"/>
    <w:rsid w:val="00D03109"/>
    <w:rsid w:val="00D03DF0"/>
    <w:rsid w:val="00D04004"/>
    <w:rsid w:val="00D043BB"/>
    <w:rsid w:val="00D0477E"/>
    <w:rsid w:val="00D053CC"/>
    <w:rsid w:val="00D059A0"/>
    <w:rsid w:val="00D05A24"/>
    <w:rsid w:val="00D0710A"/>
    <w:rsid w:val="00D07C46"/>
    <w:rsid w:val="00D10E4C"/>
    <w:rsid w:val="00D12518"/>
    <w:rsid w:val="00D129AD"/>
    <w:rsid w:val="00D12AC3"/>
    <w:rsid w:val="00D13717"/>
    <w:rsid w:val="00D1392D"/>
    <w:rsid w:val="00D13F89"/>
    <w:rsid w:val="00D13FE4"/>
    <w:rsid w:val="00D144FF"/>
    <w:rsid w:val="00D1481F"/>
    <w:rsid w:val="00D14E61"/>
    <w:rsid w:val="00D150C7"/>
    <w:rsid w:val="00D15B9D"/>
    <w:rsid w:val="00D17644"/>
    <w:rsid w:val="00D17CD3"/>
    <w:rsid w:val="00D203B6"/>
    <w:rsid w:val="00D2118B"/>
    <w:rsid w:val="00D222BA"/>
    <w:rsid w:val="00D22A8F"/>
    <w:rsid w:val="00D22DDD"/>
    <w:rsid w:val="00D23C7D"/>
    <w:rsid w:val="00D248D7"/>
    <w:rsid w:val="00D2798D"/>
    <w:rsid w:val="00D32D04"/>
    <w:rsid w:val="00D32DDC"/>
    <w:rsid w:val="00D32E6E"/>
    <w:rsid w:val="00D33893"/>
    <w:rsid w:val="00D34776"/>
    <w:rsid w:val="00D34FD7"/>
    <w:rsid w:val="00D35F2F"/>
    <w:rsid w:val="00D36F04"/>
    <w:rsid w:val="00D37AC3"/>
    <w:rsid w:val="00D37D88"/>
    <w:rsid w:val="00D40173"/>
    <w:rsid w:val="00D402DD"/>
    <w:rsid w:val="00D40CAF"/>
    <w:rsid w:val="00D40E96"/>
    <w:rsid w:val="00D41101"/>
    <w:rsid w:val="00D4246F"/>
    <w:rsid w:val="00D44947"/>
    <w:rsid w:val="00D4575E"/>
    <w:rsid w:val="00D45AF1"/>
    <w:rsid w:val="00D4676B"/>
    <w:rsid w:val="00D50077"/>
    <w:rsid w:val="00D51B11"/>
    <w:rsid w:val="00D51E19"/>
    <w:rsid w:val="00D520ED"/>
    <w:rsid w:val="00D5254A"/>
    <w:rsid w:val="00D52BFB"/>
    <w:rsid w:val="00D540D7"/>
    <w:rsid w:val="00D54C3D"/>
    <w:rsid w:val="00D54F65"/>
    <w:rsid w:val="00D5528A"/>
    <w:rsid w:val="00D569BB"/>
    <w:rsid w:val="00D56D44"/>
    <w:rsid w:val="00D56EBA"/>
    <w:rsid w:val="00D56F2C"/>
    <w:rsid w:val="00D57FFC"/>
    <w:rsid w:val="00D604A8"/>
    <w:rsid w:val="00D60709"/>
    <w:rsid w:val="00D62024"/>
    <w:rsid w:val="00D6278A"/>
    <w:rsid w:val="00D62E73"/>
    <w:rsid w:val="00D63BB0"/>
    <w:rsid w:val="00D65702"/>
    <w:rsid w:val="00D663A5"/>
    <w:rsid w:val="00D670D9"/>
    <w:rsid w:val="00D6743D"/>
    <w:rsid w:val="00D67CF4"/>
    <w:rsid w:val="00D67E62"/>
    <w:rsid w:val="00D706D3"/>
    <w:rsid w:val="00D70D78"/>
    <w:rsid w:val="00D727E7"/>
    <w:rsid w:val="00D72C20"/>
    <w:rsid w:val="00D733E6"/>
    <w:rsid w:val="00D73402"/>
    <w:rsid w:val="00D7399E"/>
    <w:rsid w:val="00D74A5C"/>
    <w:rsid w:val="00D75114"/>
    <w:rsid w:val="00D75C3F"/>
    <w:rsid w:val="00D75EC0"/>
    <w:rsid w:val="00D76C94"/>
    <w:rsid w:val="00D76D5A"/>
    <w:rsid w:val="00D77CA2"/>
    <w:rsid w:val="00D80594"/>
    <w:rsid w:val="00D80789"/>
    <w:rsid w:val="00D813CB"/>
    <w:rsid w:val="00D8141B"/>
    <w:rsid w:val="00D81817"/>
    <w:rsid w:val="00D81A3C"/>
    <w:rsid w:val="00D82664"/>
    <w:rsid w:val="00D84A05"/>
    <w:rsid w:val="00D869EC"/>
    <w:rsid w:val="00D87DC3"/>
    <w:rsid w:val="00D9012F"/>
    <w:rsid w:val="00D91155"/>
    <w:rsid w:val="00D9150C"/>
    <w:rsid w:val="00D9340E"/>
    <w:rsid w:val="00D9350F"/>
    <w:rsid w:val="00D943AC"/>
    <w:rsid w:val="00D94E65"/>
    <w:rsid w:val="00D959C8"/>
    <w:rsid w:val="00D95E7A"/>
    <w:rsid w:val="00D95F5C"/>
    <w:rsid w:val="00D96128"/>
    <w:rsid w:val="00D96481"/>
    <w:rsid w:val="00D96CB4"/>
    <w:rsid w:val="00D97D67"/>
    <w:rsid w:val="00DA0111"/>
    <w:rsid w:val="00DA270A"/>
    <w:rsid w:val="00DA279B"/>
    <w:rsid w:val="00DA27DE"/>
    <w:rsid w:val="00DA2A21"/>
    <w:rsid w:val="00DA2D71"/>
    <w:rsid w:val="00DA7705"/>
    <w:rsid w:val="00DB0ECF"/>
    <w:rsid w:val="00DB17CF"/>
    <w:rsid w:val="00DB37B5"/>
    <w:rsid w:val="00DB4DA0"/>
    <w:rsid w:val="00DB586D"/>
    <w:rsid w:val="00DB5BD5"/>
    <w:rsid w:val="00DB5E2B"/>
    <w:rsid w:val="00DB75AC"/>
    <w:rsid w:val="00DC0E29"/>
    <w:rsid w:val="00DC144B"/>
    <w:rsid w:val="00DC1507"/>
    <w:rsid w:val="00DC1907"/>
    <w:rsid w:val="00DC3D6E"/>
    <w:rsid w:val="00DC3DE1"/>
    <w:rsid w:val="00DC48B7"/>
    <w:rsid w:val="00DC4B03"/>
    <w:rsid w:val="00DC5313"/>
    <w:rsid w:val="00DC5C67"/>
    <w:rsid w:val="00DC72CC"/>
    <w:rsid w:val="00DD0110"/>
    <w:rsid w:val="00DD1623"/>
    <w:rsid w:val="00DD1680"/>
    <w:rsid w:val="00DD26DA"/>
    <w:rsid w:val="00DD40BB"/>
    <w:rsid w:val="00DD433E"/>
    <w:rsid w:val="00DD53B9"/>
    <w:rsid w:val="00DD57B4"/>
    <w:rsid w:val="00DD6B19"/>
    <w:rsid w:val="00DD738B"/>
    <w:rsid w:val="00DD7AFA"/>
    <w:rsid w:val="00DE3612"/>
    <w:rsid w:val="00DE41E9"/>
    <w:rsid w:val="00DE4AD2"/>
    <w:rsid w:val="00DE4E79"/>
    <w:rsid w:val="00DE4F0D"/>
    <w:rsid w:val="00DE5961"/>
    <w:rsid w:val="00DE6164"/>
    <w:rsid w:val="00DF0B68"/>
    <w:rsid w:val="00DF0C84"/>
    <w:rsid w:val="00DF1261"/>
    <w:rsid w:val="00DF1CB1"/>
    <w:rsid w:val="00DF20A3"/>
    <w:rsid w:val="00DF2918"/>
    <w:rsid w:val="00DF540F"/>
    <w:rsid w:val="00DF5AAB"/>
    <w:rsid w:val="00DF609C"/>
    <w:rsid w:val="00DF6118"/>
    <w:rsid w:val="00DF6AA7"/>
    <w:rsid w:val="00DF7E93"/>
    <w:rsid w:val="00E00D62"/>
    <w:rsid w:val="00E00ED0"/>
    <w:rsid w:val="00E01D5E"/>
    <w:rsid w:val="00E030CB"/>
    <w:rsid w:val="00E035C7"/>
    <w:rsid w:val="00E03BFC"/>
    <w:rsid w:val="00E0448A"/>
    <w:rsid w:val="00E05E92"/>
    <w:rsid w:val="00E102BA"/>
    <w:rsid w:val="00E10A59"/>
    <w:rsid w:val="00E121F7"/>
    <w:rsid w:val="00E13310"/>
    <w:rsid w:val="00E13810"/>
    <w:rsid w:val="00E14140"/>
    <w:rsid w:val="00E14C55"/>
    <w:rsid w:val="00E14EF7"/>
    <w:rsid w:val="00E150D6"/>
    <w:rsid w:val="00E15D96"/>
    <w:rsid w:val="00E16467"/>
    <w:rsid w:val="00E165A9"/>
    <w:rsid w:val="00E16F0F"/>
    <w:rsid w:val="00E17002"/>
    <w:rsid w:val="00E17571"/>
    <w:rsid w:val="00E201D1"/>
    <w:rsid w:val="00E2043D"/>
    <w:rsid w:val="00E2086A"/>
    <w:rsid w:val="00E21891"/>
    <w:rsid w:val="00E2246C"/>
    <w:rsid w:val="00E22A0B"/>
    <w:rsid w:val="00E2362E"/>
    <w:rsid w:val="00E24253"/>
    <w:rsid w:val="00E24332"/>
    <w:rsid w:val="00E24900"/>
    <w:rsid w:val="00E2502F"/>
    <w:rsid w:val="00E255D0"/>
    <w:rsid w:val="00E25A1F"/>
    <w:rsid w:val="00E26D85"/>
    <w:rsid w:val="00E3045A"/>
    <w:rsid w:val="00E30BE3"/>
    <w:rsid w:val="00E3123E"/>
    <w:rsid w:val="00E31A18"/>
    <w:rsid w:val="00E33A36"/>
    <w:rsid w:val="00E33C1B"/>
    <w:rsid w:val="00E33D2D"/>
    <w:rsid w:val="00E350C8"/>
    <w:rsid w:val="00E357E4"/>
    <w:rsid w:val="00E35DEA"/>
    <w:rsid w:val="00E35F1C"/>
    <w:rsid w:val="00E369B4"/>
    <w:rsid w:val="00E37591"/>
    <w:rsid w:val="00E37BF3"/>
    <w:rsid w:val="00E4027E"/>
    <w:rsid w:val="00E4091A"/>
    <w:rsid w:val="00E41A46"/>
    <w:rsid w:val="00E42457"/>
    <w:rsid w:val="00E426A8"/>
    <w:rsid w:val="00E426B1"/>
    <w:rsid w:val="00E4297E"/>
    <w:rsid w:val="00E43549"/>
    <w:rsid w:val="00E44357"/>
    <w:rsid w:val="00E4440D"/>
    <w:rsid w:val="00E44593"/>
    <w:rsid w:val="00E46764"/>
    <w:rsid w:val="00E46B00"/>
    <w:rsid w:val="00E47174"/>
    <w:rsid w:val="00E476C7"/>
    <w:rsid w:val="00E50B02"/>
    <w:rsid w:val="00E5156D"/>
    <w:rsid w:val="00E52931"/>
    <w:rsid w:val="00E535A0"/>
    <w:rsid w:val="00E53C5F"/>
    <w:rsid w:val="00E54B84"/>
    <w:rsid w:val="00E554D9"/>
    <w:rsid w:val="00E55E41"/>
    <w:rsid w:val="00E56384"/>
    <w:rsid w:val="00E57387"/>
    <w:rsid w:val="00E62586"/>
    <w:rsid w:val="00E6286D"/>
    <w:rsid w:val="00E63A30"/>
    <w:rsid w:val="00E642E5"/>
    <w:rsid w:val="00E64882"/>
    <w:rsid w:val="00E651DB"/>
    <w:rsid w:val="00E7064B"/>
    <w:rsid w:val="00E718C3"/>
    <w:rsid w:val="00E7222F"/>
    <w:rsid w:val="00E76C26"/>
    <w:rsid w:val="00E81203"/>
    <w:rsid w:val="00E81B11"/>
    <w:rsid w:val="00E82114"/>
    <w:rsid w:val="00E833DC"/>
    <w:rsid w:val="00E86171"/>
    <w:rsid w:val="00E86578"/>
    <w:rsid w:val="00E87342"/>
    <w:rsid w:val="00E87887"/>
    <w:rsid w:val="00E878E6"/>
    <w:rsid w:val="00E90E18"/>
    <w:rsid w:val="00E91227"/>
    <w:rsid w:val="00E91356"/>
    <w:rsid w:val="00E91844"/>
    <w:rsid w:val="00E91AFF"/>
    <w:rsid w:val="00E92811"/>
    <w:rsid w:val="00E92DAC"/>
    <w:rsid w:val="00E92EBB"/>
    <w:rsid w:val="00E92F2F"/>
    <w:rsid w:val="00E92F79"/>
    <w:rsid w:val="00E9330F"/>
    <w:rsid w:val="00E94628"/>
    <w:rsid w:val="00E9679F"/>
    <w:rsid w:val="00E96A36"/>
    <w:rsid w:val="00E96BB5"/>
    <w:rsid w:val="00E96C81"/>
    <w:rsid w:val="00E97407"/>
    <w:rsid w:val="00E974E3"/>
    <w:rsid w:val="00EA0E99"/>
    <w:rsid w:val="00EA109B"/>
    <w:rsid w:val="00EA19AC"/>
    <w:rsid w:val="00EA2396"/>
    <w:rsid w:val="00EA2753"/>
    <w:rsid w:val="00EA35F1"/>
    <w:rsid w:val="00EA3703"/>
    <w:rsid w:val="00EA3DCC"/>
    <w:rsid w:val="00EA3E68"/>
    <w:rsid w:val="00EA456E"/>
    <w:rsid w:val="00EA4704"/>
    <w:rsid w:val="00EA5EA2"/>
    <w:rsid w:val="00EB056C"/>
    <w:rsid w:val="00EB072D"/>
    <w:rsid w:val="00EB130B"/>
    <w:rsid w:val="00EB1C9A"/>
    <w:rsid w:val="00EB1D2F"/>
    <w:rsid w:val="00EB29C0"/>
    <w:rsid w:val="00EB2DC8"/>
    <w:rsid w:val="00EB41E0"/>
    <w:rsid w:val="00EB4329"/>
    <w:rsid w:val="00EB5934"/>
    <w:rsid w:val="00EB6170"/>
    <w:rsid w:val="00EB6211"/>
    <w:rsid w:val="00EB6951"/>
    <w:rsid w:val="00EB6DC6"/>
    <w:rsid w:val="00EC0424"/>
    <w:rsid w:val="00EC19D7"/>
    <w:rsid w:val="00EC22BC"/>
    <w:rsid w:val="00EC384C"/>
    <w:rsid w:val="00EC3BAD"/>
    <w:rsid w:val="00EC6B69"/>
    <w:rsid w:val="00ED06EF"/>
    <w:rsid w:val="00ED1100"/>
    <w:rsid w:val="00ED2015"/>
    <w:rsid w:val="00ED20CC"/>
    <w:rsid w:val="00ED2A00"/>
    <w:rsid w:val="00ED53BC"/>
    <w:rsid w:val="00EE2231"/>
    <w:rsid w:val="00EE2BBC"/>
    <w:rsid w:val="00EE3FA1"/>
    <w:rsid w:val="00EE3FE7"/>
    <w:rsid w:val="00EE5B4D"/>
    <w:rsid w:val="00EE5DE4"/>
    <w:rsid w:val="00EE64E4"/>
    <w:rsid w:val="00EE69C3"/>
    <w:rsid w:val="00EE6AF9"/>
    <w:rsid w:val="00EE6B63"/>
    <w:rsid w:val="00EE76B5"/>
    <w:rsid w:val="00EE772B"/>
    <w:rsid w:val="00EF041B"/>
    <w:rsid w:val="00EF0FE6"/>
    <w:rsid w:val="00EF1621"/>
    <w:rsid w:val="00EF2122"/>
    <w:rsid w:val="00EF25F0"/>
    <w:rsid w:val="00EF60BC"/>
    <w:rsid w:val="00EF62E7"/>
    <w:rsid w:val="00EF6712"/>
    <w:rsid w:val="00EF6EE7"/>
    <w:rsid w:val="00EF6F6F"/>
    <w:rsid w:val="00F00742"/>
    <w:rsid w:val="00F00785"/>
    <w:rsid w:val="00F00F99"/>
    <w:rsid w:val="00F01B4D"/>
    <w:rsid w:val="00F01CAC"/>
    <w:rsid w:val="00F01E22"/>
    <w:rsid w:val="00F02072"/>
    <w:rsid w:val="00F04AF0"/>
    <w:rsid w:val="00F05346"/>
    <w:rsid w:val="00F07DB4"/>
    <w:rsid w:val="00F129A4"/>
    <w:rsid w:val="00F12B43"/>
    <w:rsid w:val="00F16816"/>
    <w:rsid w:val="00F168D8"/>
    <w:rsid w:val="00F16ED3"/>
    <w:rsid w:val="00F17006"/>
    <w:rsid w:val="00F209E8"/>
    <w:rsid w:val="00F209FB"/>
    <w:rsid w:val="00F21082"/>
    <w:rsid w:val="00F21716"/>
    <w:rsid w:val="00F2172D"/>
    <w:rsid w:val="00F22D6C"/>
    <w:rsid w:val="00F230AD"/>
    <w:rsid w:val="00F239F4"/>
    <w:rsid w:val="00F2421E"/>
    <w:rsid w:val="00F24EA9"/>
    <w:rsid w:val="00F24EEA"/>
    <w:rsid w:val="00F25E9C"/>
    <w:rsid w:val="00F26100"/>
    <w:rsid w:val="00F3136C"/>
    <w:rsid w:val="00F31FE4"/>
    <w:rsid w:val="00F322E4"/>
    <w:rsid w:val="00F3398F"/>
    <w:rsid w:val="00F33F16"/>
    <w:rsid w:val="00F3444A"/>
    <w:rsid w:val="00F34A2C"/>
    <w:rsid w:val="00F34F4F"/>
    <w:rsid w:val="00F413B8"/>
    <w:rsid w:val="00F4225F"/>
    <w:rsid w:val="00F426B3"/>
    <w:rsid w:val="00F4276D"/>
    <w:rsid w:val="00F50C95"/>
    <w:rsid w:val="00F50D02"/>
    <w:rsid w:val="00F54D24"/>
    <w:rsid w:val="00F552FE"/>
    <w:rsid w:val="00F55609"/>
    <w:rsid w:val="00F55D96"/>
    <w:rsid w:val="00F56E9D"/>
    <w:rsid w:val="00F577B8"/>
    <w:rsid w:val="00F57E41"/>
    <w:rsid w:val="00F6158B"/>
    <w:rsid w:val="00F62870"/>
    <w:rsid w:val="00F63680"/>
    <w:rsid w:val="00F644BA"/>
    <w:rsid w:val="00F644C7"/>
    <w:rsid w:val="00F6535F"/>
    <w:rsid w:val="00F70AEE"/>
    <w:rsid w:val="00F70CCB"/>
    <w:rsid w:val="00F70D21"/>
    <w:rsid w:val="00F7153B"/>
    <w:rsid w:val="00F74A02"/>
    <w:rsid w:val="00F74B68"/>
    <w:rsid w:val="00F75F79"/>
    <w:rsid w:val="00F76586"/>
    <w:rsid w:val="00F807BD"/>
    <w:rsid w:val="00F81FB1"/>
    <w:rsid w:val="00F826AE"/>
    <w:rsid w:val="00F8472A"/>
    <w:rsid w:val="00F84EEA"/>
    <w:rsid w:val="00F85F61"/>
    <w:rsid w:val="00F869E5"/>
    <w:rsid w:val="00F87702"/>
    <w:rsid w:val="00F90285"/>
    <w:rsid w:val="00F90C9C"/>
    <w:rsid w:val="00F91542"/>
    <w:rsid w:val="00F91FC4"/>
    <w:rsid w:val="00F92C99"/>
    <w:rsid w:val="00F937BB"/>
    <w:rsid w:val="00F978A1"/>
    <w:rsid w:val="00F97B7C"/>
    <w:rsid w:val="00FA0274"/>
    <w:rsid w:val="00FA2B9E"/>
    <w:rsid w:val="00FA3450"/>
    <w:rsid w:val="00FA470F"/>
    <w:rsid w:val="00FA472F"/>
    <w:rsid w:val="00FA4ED1"/>
    <w:rsid w:val="00FA57CB"/>
    <w:rsid w:val="00FA7FBE"/>
    <w:rsid w:val="00FB00B3"/>
    <w:rsid w:val="00FB12DF"/>
    <w:rsid w:val="00FB1A79"/>
    <w:rsid w:val="00FB1C09"/>
    <w:rsid w:val="00FB3F0D"/>
    <w:rsid w:val="00FB4658"/>
    <w:rsid w:val="00FB4889"/>
    <w:rsid w:val="00FB63FA"/>
    <w:rsid w:val="00FB6B2C"/>
    <w:rsid w:val="00FC076D"/>
    <w:rsid w:val="00FC1671"/>
    <w:rsid w:val="00FC1B47"/>
    <w:rsid w:val="00FC2181"/>
    <w:rsid w:val="00FC2C90"/>
    <w:rsid w:val="00FC3665"/>
    <w:rsid w:val="00FC3EBF"/>
    <w:rsid w:val="00FC58FD"/>
    <w:rsid w:val="00FC5E0D"/>
    <w:rsid w:val="00FC605E"/>
    <w:rsid w:val="00FC646D"/>
    <w:rsid w:val="00FC64F8"/>
    <w:rsid w:val="00FD0423"/>
    <w:rsid w:val="00FD24F8"/>
    <w:rsid w:val="00FD299C"/>
    <w:rsid w:val="00FD2BAC"/>
    <w:rsid w:val="00FD3BD8"/>
    <w:rsid w:val="00FD3EFC"/>
    <w:rsid w:val="00FD4280"/>
    <w:rsid w:val="00FD4AF4"/>
    <w:rsid w:val="00FD55A5"/>
    <w:rsid w:val="00FD563A"/>
    <w:rsid w:val="00FD6124"/>
    <w:rsid w:val="00FD7AB7"/>
    <w:rsid w:val="00FD7CDE"/>
    <w:rsid w:val="00FD7F6B"/>
    <w:rsid w:val="00FE064B"/>
    <w:rsid w:val="00FE07D8"/>
    <w:rsid w:val="00FE2391"/>
    <w:rsid w:val="00FE320F"/>
    <w:rsid w:val="00FE3447"/>
    <w:rsid w:val="00FE3877"/>
    <w:rsid w:val="00FE3883"/>
    <w:rsid w:val="00FE474D"/>
    <w:rsid w:val="00FE4771"/>
    <w:rsid w:val="00FE4E7E"/>
    <w:rsid w:val="00FF17F6"/>
    <w:rsid w:val="00FF3998"/>
    <w:rsid w:val="00FF3EAD"/>
    <w:rsid w:val="00FF5DC0"/>
    <w:rsid w:val="00FF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DBE48"/>
  <w15:chartTrackingRefBased/>
  <w15:docId w15:val="{C92BEAB3-6444-46EE-9748-34734493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97"/>
    <w:pPr>
      <w:spacing w:after="0" w:line="240" w:lineRule="auto"/>
    </w:pPr>
    <w:rPr>
      <w:rFonts w:ascii="Book Antiqua" w:hAnsi="Book Antiqua"/>
      <w:sz w:val="20"/>
      <w:szCs w:val="24"/>
    </w:rPr>
  </w:style>
  <w:style w:type="paragraph" w:styleId="Heading1">
    <w:name w:val="heading 1"/>
    <w:basedOn w:val="Normal"/>
    <w:next w:val="Normal"/>
    <w:link w:val="Heading1Char"/>
    <w:uiPriority w:val="9"/>
    <w:qFormat/>
    <w:rsid w:val="00F55D96"/>
    <w:pPr>
      <w:keepNext/>
      <w:keepLines/>
      <w:spacing w:before="240"/>
      <w:ind w:firstLine="36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semiHidden/>
    <w:unhideWhenUsed/>
    <w:qFormat/>
    <w:rsid w:val="00CD2F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B1F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E4797"/>
    <w:rPr>
      <w:color w:val="0000FF"/>
      <w:u w:val="single"/>
    </w:rPr>
  </w:style>
  <w:style w:type="character" w:styleId="Strong">
    <w:name w:val="Strong"/>
    <w:basedOn w:val="DefaultParagraphFont"/>
    <w:uiPriority w:val="22"/>
    <w:qFormat/>
    <w:rsid w:val="004E4797"/>
    <w:rPr>
      <w:b/>
      <w:bCs/>
    </w:rPr>
  </w:style>
  <w:style w:type="character" w:customStyle="1" w:styleId="Style5Char">
    <w:name w:val="Style5 Char"/>
    <w:basedOn w:val="DefaultParagraphFont"/>
    <w:link w:val="Style5"/>
    <w:locked/>
    <w:rsid w:val="004D2231"/>
    <w:rPr>
      <w:rFonts w:ascii="Times New Roman" w:hAnsi="Times New Roman" w:cs="Times New Roman"/>
      <w:sz w:val="20"/>
      <w:szCs w:val="20"/>
    </w:rPr>
  </w:style>
  <w:style w:type="paragraph" w:customStyle="1" w:styleId="Style5">
    <w:name w:val="Style5"/>
    <w:basedOn w:val="Normal"/>
    <w:link w:val="Style5Char"/>
    <w:qFormat/>
    <w:rsid w:val="004D2231"/>
    <w:pPr>
      <w:suppressAutoHyphens/>
      <w:spacing w:after="120"/>
      <w:jc w:val="both"/>
    </w:pPr>
    <w:rPr>
      <w:rFonts w:ascii="Times New Roman" w:eastAsiaTheme="minorHAnsi" w:hAnsi="Times New Roman" w:cs="Times New Roman"/>
      <w:szCs w:val="20"/>
    </w:rPr>
  </w:style>
  <w:style w:type="character" w:customStyle="1" w:styleId="AMIAReferenceChar">
    <w:name w:val="AMIA Reference Char"/>
    <w:basedOn w:val="DefaultParagraphFont"/>
    <w:link w:val="AMIAReference"/>
    <w:locked/>
    <w:rsid w:val="004B3ECC"/>
    <w:rPr>
      <w:rFonts w:ascii="Times New Roman" w:hAnsi="Times New Roman" w:cs="Times New Roman"/>
      <w:sz w:val="20"/>
      <w:szCs w:val="20"/>
    </w:rPr>
  </w:style>
  <w:style w:type="paragraph" w:customStyle="1" w:styleId="AMIAReference">
    <w:name w:val="AMIA Reference"/>
    <w:basedOn w:val="Normal"/>
    <w:link w:val="AMIAReferenceChar"/>
    <w:rsid w:val="004B3ECC"/>
    <w:pPr>
      <w:numPr>
        <w:numId w:val="1"/>
      </w:numPr>
      <w:jc w:val="both"/>
    </w:pPr>
    <w:rPr>
      <w:rFonts w:ascii="Times New Roman" w:eastAsiaTheme="minorHAnsi" w:hAnsi="Times New Roman" w:cs="Times New Roman"/>
      <w:szCs w:val="20"/>
    </w:rPr>
  </w:style>
  <w:style w:type="character" w:customStyle="1" w:styleId="selectable">
    <w:name w:val="selectable"/>
    <w:basedOn w:val="DefaultParagraphFont"/>
    <w:rsid w:val="004B3ECC"/>
  </w:style>
  <w:style w:type="character" w:styleId="FollowedHyperlink">
    <w:name w:val="FollowedHyperlink"/>
    <w:basedOn w:val="DefaultParagraphFont"/>
    <w:uiPriority w:val="99"/>
    <w:semiHidden/>
    <w:unhideWhenUsed/>
    <w:rsid w:val="004756D2"/>
    <w:rPr>
      <w:color w:val="954F72" w:themeColor="followedHyperlink"/>
      <w:u w:val="single"/>
    </w:rPr>
  </w:style>
  <w:style w:type="paragraph" w:styleId="BalloonText">
    <w:name w:val="Balloon Text"/>
    <w:basedOn w:val="Normal"/>
    <w:link w:val="BalloonTextChar"/>
    <w:uiPriority w:val="99"/>
    <w:semiHidden/>
    <w:unhideWhenUsed/>
    <w:rsid w:val="00FB6B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B2C"/>
    <w:rPr>
      <w:rFonts w:ascii="Segoe UI" w:eastAsiaTheme="minorEastAsia" w:hAnsi="Segoe UI" w:cs="Segoe UI"/>
      <w:sz w:val="18"/>
      <w:szCs w:val="18"/>
    </w:rPr>
  </w:style>
  <w:style w:type="paragraph" w:customStyle="1" w:styleId="EndNoteBibliographyTitle">
    <w:name w:val="EndNote Bibliography Title"/>
    <w:basedOn w:val="Normal"/>
    <w:link w:val="EndNoteBibliographyTitleChar"/>
    <w:rsid w:val="000800E2"/>
    <w:pPr>
      <w:jc w:val="center"/>
    </w:pPr>
    <w:rPr>
      <w:noProof/>
    </w:rPr>
  </w:style>
  <w:style w:type="character" w:customStyle="1" w:styleId="EndNoteBibliographyTitleChar">
    <w:name w:val="EndNote Bibliography Title Char"/>
    <w:basedOn w:val="DefaultParagraphFont"/>
    <w:link w:val="EndNoteBibliographyTitle"/>
    <w:rsid w:val="000800E2"/>
    <w:rPr>
      <w:rFonts w:ascii="Book Antiqua" w:hAnsi="Book Antiqua"/>
      <w:noProof/>
      <w:sz w:val="20"/>
      <w:szCs w:val="24"/>
    </w:rPr>
  </w:style>
  <w:style w:type="paragraph" w:customStyle="1" w:styleId="EndNoteBibliography">
    <w:name w:val="EndNote Bibliography"/>
    <w:basedOn w:val="Normal"/>
    <w:link w:val="EndNoteBibliographyChar"/>
    <w:rsid w:val="000800E2"/>
    <w:rPr>
      <w:noProof/>
    </w:rPr>
  </w:style>
  <w:style w:type="character" w:customStyle="1" w:styleId="EndNoteBibliographyChar">
    <w:name w:val="EndNote Bibliography Char"/>
    <w:basedOn w:val="DefaultParagraphFont"/>
    <w:link w:val="EndNoteBibliography"/>
    <w:rsid w:val="000800E2"/>
    <w:rPr>
      <w:rFonts w:ascii="Book Antiqua" w:hAnsi="Book Antiqua"/>
      <w:noProof/>
      <w:sz w:val="20"/>
      <w:szCs w:val="24"/>
    </w:rPr>
  </w:style>
  <w:style w:type="character" w:styleId="CommentReference">
    <w:name w:val="annotation reference"/>
    <w:basedOn w:val="DefaultParagraphFont"/>
    <w:uiPriority w:val="99"/>
    <w:semiHidden/>
    <w:unhideWhenUsed/>
    <w:rsid w:val="002448A3"/>
    <w:rPr>
      <w:sz w:val="16"/>
      <w:szCs w:val="16"/>
    </w:rPr>
  </w:style>
  <w:style w:type="paragraph" w:styleId="CommentText">
    <w:name w:val="annotation text"/>
    <w:basedOn w:val="Normal"/>
    <w:link w:val="CommentTextChar"/>
    <w:uiPriority w:val="99"/>
    <w:semiHidden/>
    <w:unhideWhenUsed/>
    <w:rsid w:val="002448A3"/>
    <w:rPr>
      <w:szCs w:val="20"/>
    </w:rPr>
  </w:style>
  <w:style w:type="character" w:customStyle="1" w:styleId="CommentTextChar">
    <w:name w:val="Comment Text Char"/>
    <w:basedOn w:val="DefaultParagraphFont"/>
    <w:link w:val="CommentText"/>
    <w:uiPriority w:val="99"/>
    <w:semiHidden/>
    <w:rsid w:val="002448A3"/>
    <w:rPr>
      <w:rFonts w:ascii="Book Antiqua" w:eastAsiaTheme="minorEastAsia" w:hAnsi="Book Antiqua"/>
      <w:sz w:val="20"/>
      <w:szCs w:val="20"/>
    </w:rPr>
  </w:style>
  <w:style w:type="paragraph" w:styleId="CommentSubject">
    <w:name w:val="annotation subject"/>
    <w:basedOn w:val="CommentText"/>
    <w:next w:val="CommentText"/>
    <w:link w:val="CommentSubjectChar"/>
    <w:uiPriority w:val="99"/>
    <w:semiHidden/>
    <w:unhideWhenUsed/>
    <w:rsid w:val="001F3CA6"/>
    <w:rPr>
      <w:b/>
      <w:bCs/>
    </w:rPr>
  </w:style>
  <w:style w:type="character" w:customStyle="1" w:styleId="CommentSubjectChar">
    <w:name w:val="Comment Subject Char"/>
    <w:basedOn w:val="CommentTextChar"/>
    <w:link w:val="CommentSubject"/>
    <w:uiPriority w:val="99"/>
    <w:semiHidden/>
    <w:rsid w:val="001F3CA6"/>
    <w:rPr>
      <w:rFonts w:ascii="Book Antiqua" w:eastAsiaTheme="minorEastAsia" w:hAnsi="Book Antiqua"/>
      <w:b/>
      <w:bCs/>
      <w:sz w:val="20"/>
      <w:szCs w:val="20"/>
    </w:rPr>
  </w:style>
  <w:style w:type="table" w:styleId="TableGrid">
    <w:name w:val="Table Grid"/>
    <w:basedOn w:val="TableNormal"/>
    <w:uiPriority w:val="39"/>
    <w:rsid w:val="00A40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har">
    <w:name w:val="Style3 Char"/>
    <w:basedOn w:val="DefaultParagraphFont"/>
    <w:link w:val="Style3"/>
    <w:locked/>
    <w:rsid w:val="00C169D2"/>
    <w:rPr>
      <w:rFonts w:ascii="Times New Roman" w:hAnsi="Times New Roman" w:cs="Times New Roman"/>
      <w:b/>
      <w:sz w:val="20"/>
      <w:szCs w:val="20"/>
    </w:rPr>
  </w:style>
  <w:style w:type="paragraph" w:customStyle="1" w:styleId="Style3">
    <w:name w:val="Style3"/>
    <w:basedOn w:val="Normal"/>
    <w:link w:val="Style3Char"/>
    <w:qFormat/>
    <w:rsid w:val="00C169D2"/>
    <w:pPr>
      <w:keepNext/>
      <w:spacing w:before="120" w:after="120"/>
      <w:jc w:val="both"/>
      <w:outlineLvl w:val="0"/>
    </w:pPr>
    <w:rPr>
      <w:rFonts w:ascii="Times New Roman" w:eastAsiaTheme="minorHAnsi" w:hAnsi="Times New Roman" w:cs="Times New Roman"/>
      <w:b/>
      <w:szCs w:val="20"/>
    </w:rPr>
  </w:style>
  <w:style w:type="table" w:styleId="PlainTable2">
    <w:name w:val="Plain Table 2"/>
    <w:basedOn w:val="TableNormal"/>
    <w:uiPriority w:val="42"/>
    <w:rsid w:val="002C1A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864412"/>
    <w:pPr>
      <w:spacing w:before="100" w:beforeAutospacing="1" w:after="100" w:afterAutospacing="1"/>
    </w:pPr>
    <w:rPr>
      <w:rFonts w:ascii="Times New Roman" w:eastAsia="Times New Roman" w:hAnsi="Times New Roman" w:cs="Times New Roman"/>
      <w:sz w:val="24"/>
      <w:lang w:eastAsia="zh-CN"/>
    </w:rPr>
  </w:style>
  <w:style w:type="paragraph" w:styleId="ListParagraph">
    <w:name w:val="List Paragraph"/>
    <w:basedOn w:val="Normal"/>
    <w:uiPriority w:val="34"/>
    <w:qFormat/>
    <w:rsid w:val="00955471"/>
    <w:pPr>
      <w:ind w:left="720"/>
      <w:contextualSpacing/>
    </w:pPr>
  </w:style>
  <w:style w:type="character" w:customStyle="1" w:styleId="fontstyle01">
    <w:name w:val="fontstyle01"/>
    <w:basedOn w:val="DefaultParagraphFont"/>
    <w:rsid w:val="00002B6F"/>
    <w:rPr>
      <w:rFonts w:ascii="Arial" w:hAnsi="Arial" w:cs="Arial" w:hint="default"/>
      <w:b w:val="0"/>
      <w:bCs w:val="0"/>
      <w:i w:val="0"/>
      <w:iCs w:val="0"/>
      <w:color w:val="000000"/>
      <w:sz w:val="22"/>
      <w:szCs w:val="22"/>
    </w:rPr>
  </w:style>
  <w:style w:type="character" w:customStyle="1" w:styleId="fontstyle21">
    <w:name w:val="fontstyle21"/>
    <w:basedOn w:val="DefaultParagraphFont"/>
    <w:rsid w:val="00002B6F"/>
    <w:rPr>
      <w:rFonts w:ascii="Book Antiqua" w:hAnsi="Book Antiqua" w:hint="default"/>
      <w:b w:val="0"/>
      <w:bCs w:val="0"/>
      <w:i w:val="0"/>
      <w:iCs w:val="0"/>
      <w:color w:val="000000"/>
      <w:sz w:val="20"/>
      <w:szCs w:val="20"/>
    </w:rPr>
  </w:style>
  <w:style w:type="character" w:customStyle="1" w:styleId="fontstyle31">
    <w:name w:val="fontstyle31"/>
    <w:basedOn w:val="DefaultParagraphFont"/>
    <w:rsid w:val="002A4E85"/>
    <w:rPr>
      <w:rFonts w:ascii="GuardianTextEgyp-RegularIt" w:hAnsi="GuardianTextEgyp-RegularIt" w:hint="default"/>
      <w:b w:val="0"/>
      <w:bCs w:val="0"/>
      <w:i/>
      <w:iCs/>
      <w:color w:val="231F20"/>
      <w:sz w:val="16"/>
      <w:szCs w:val="16"/>
    </w:rPr>
  </w:style>
  <w:style w:type="character" w:customStyle="1" w:styleId="UnresolvedMention1">
    <w:name w:val="Unresolved Mention1"/>
    <w:basedOn w:val="DefaultParagraphFont"/>
    <w:uiPriority w:val="99"/>
    <w:semiHidden/>
    <w:unhideWhenUsed/>
    <w:rsid w:val="00E81203"/>
    <w:rPr>
      <w:color w:val="808080"/>
      <w:shd w:val="clear" w:color="auto" w:fill="E6E6E6"/>
    </w:rPr>
  </w:style>
  <w:style w:type="character" w:customStyle="1" w:styleId="Heading1Char">
    <w:name w:val="Heading 1 Char"/>
    <w:basedOn w:val="DefaultParagraphFont"/>
    <w:link w:val="Heading1"/>
    <w:uiPriority w:val="9"/>
    <w:rsid w:val="00F55D96"/>
    <w:rPr>
      <w:rFonts w:asciiTheme="majorHAnsi" w:eastAsiaTheme="majorEastAsia" w:hAnsiTheme="majorHAnsi" w:cstheme="majorBidi"/>
      <w:color w:val="2E74B5" w:themeColor="accent1" w:themeShade="BF"/>
      <w:sz w:val="32"/>
      <w:szCs w:val="32"/>
      <w:lang w:eastAsia="zh-CN"/>
    </w:rPr>
  </w:style>
  <w:style w:type="character" w:customStyle="1" w:styleId="UnresolvedMention2">
    <w:name w:val="Unresolved Mention2"/>
    <w:basedOn w:val="DefaultParagraphFont"/>
    <w:uiPriority w:val="99"/>
    <w:rsid w:val="00716E32"/>
    <w:rPr>
      <w:color w:val="808080"/>
      <w:shd w:val="clear" w:color="auto" w:fill="E6E6E6"/>
    </w:rPr>
  </w:style>
  <w:style w:type="character" w:customStyle="1" w:styleId="UnresolvedMention3">
    <w:name w:val="Unresolved Mention3"/>
    <w:basedOn w:val="DefaultParagraphFont"/>
    <w:uiPriority w:val="99"/>
    <w:rsid w:val="00DD6B19"/>
    <w:rPr>
      <w:color w:val="808080"/>
      <w:shd w:val="clear" w:color="auto" w:fill="E6E6E6"/>
    </w:rPr>
  </w:style>
  <w:style w:type="paragraph" w:styleId="EndnoteText">
    <w:name w:val="endnote text"/>
    <w:basedOn w:val="Normal"/>
    <w:link w:val="EndnoteTextChar"/>
    <w:uiPriority w:val="99"/>
    <w:semiHidden/>
    <w:unhideWhenUsed/>
    <w:rsid w:val="00077BC8"/>
    <w:rPr>
      <w:szCs w:val="20"/>
    </w:rPr>
  </w:style>
  <w:style w:type="character" w:customStyle="1" w:styleId="EndnoteTextChar">
    <w:name w:val="Endnote Text Char"/>
    <w:basedOn w:val="DefaultParagraphFont"/>
    <w:link w:val="EndnoteText"/>
    <w:uiPriority w:val="99"/>
    <w:semiHidden/>
    <w:rsid w:val="00077BC8"/>
    <w:rPr>
      <w:rFonts w:ascii="Book Antiqua" w:hAnsi="Book Antiqua"/>
      <w:sz w:val="20"/>
      <w:szCs w:val="20"/>
    </w:rPr>
  </w:style>
  <w:style w:type="character" w:styleId="EndnoteReference">
    <w:name w:val="endnote reference"/>
    <w:basedOn w:val="DefaultParagraphFont"/>
    <w:uiPriority w:val="99"/>
    <w:semiHidden/>
    <w:unhideWhenUsed/>
    <w:rsid w:val="00077BC8"/>
    <w:rPr>
      <w:vertAlign w:val="superscript"/>
    </w:rPr>
  </w:style>
  <w:style w:type="paragraph" w:styleId="Revision">
    <w:name w:val="Revision"/>
    <w:hidden/>
    <w:uiPriority w:val="99"/>
    <w:semiHidden/>
    <w:rsid w:val="00452891"/>
    <w:pPr>
      <w:spacing w:after="0" w:line="240" w:lineRule="auto"/>
    </w:pPr>
    <w:rPr>
      <w:rFonts w:ascii="Book Antiqua" w:hAnsi="Book Antiqua"/>
      <w:sz w:val="20"/>
      <w:szCs w:val="24"/>
    </w:rPr>
  </w:style>
  <w:style w:type="character" w:styleId="UnresolvedMention">
    <w:name w:val="Unresolved Mention"/>
    <w:basedOn w:val="DefaultParagraphFont"/>
    <w:uiPriority w:val="99"/>
    <w:semiHidden/>
    <w:unhideWhenUsed/>
    <w:rsid w:val="00571B62"/>
    <w:rPr>
      <w:color w:val="605E5C"/>
      <w:shd w:val="clear" w:color="auto" w:fill="E1DFDD"/>
    </w:rPr>
  </w:style>
  <w:style w:type="character" w:customStyle="1" w:styleId="il">
    <w:name w:val="il"/>
    <w:basedOn w:val="DefaultParagraphFont"/>
    <w:rsid w:val="00D9340E"/>
  </w:style>
  <w:style w:type="character" w:customStyle="1" w:styleId="Heading2Char">
    <w:name w:val="Heading 2 Char"/>
    <w:basedOn w:val="DefaultParagraphFont"/>
    <w:link w:val="Heading2"/>
    <w:uiPriority w:val="9"/>
    <w:semiHidden/>
    <w:rsid w:val="00CD2FCE"/>
    <w:rPr>
      <w:rFonts w:asciiTheme="majorHAnsi" w:eastAsiaTheme="majorEastAsia" w:hAnsiTheme="majorHAnsi" w:cstheme="majorBidi"/>
      <w:color w:val="2E74B5" w:themeColor="accent1" w:themeShade="BF"/>
      <w:sz w:val="26"/>
      <w:szCs w:val="26"/>
    </w:rPr>
  </w:style>
  <w:style w:type="paragraph" w:customStyle="1" w:styleId="Default">
    <w:name w:val="Default"/>
    <w:rsid w:val="00597431"/>
    <w:pPr>
      <w:widowControl w:val="0"/>
      <w:autoSpaceDE w:val="0"/>
      <w:autoSpaceDN w:val="0"/>
      <w:adjustRightInd w:val="0"/>
      <w:spacing w:after="0" w:line="240" w:lineRule="auto"/>
    </w:pPr>
    <w:rPr>
      <w:rFonts w:ascii="Calibri" w:hAnsi="Calibri" w:cs="Calibri"/>
      <w:color w:val="000000"/>
      <w:sz w:val="24"/>
      <w:szCs w:val="24"/>
      <w:lang w:eastAsia="ja-JP"/>
    </w:rPr>
  </w:style>
  <w:style w:type="paragraph" w:styleId="Header">
    <w:name w:val="header"/>
    <w:basedOn w:val="Normal"/>
    <w:link w:val="HeaderChar"/>
    <w:uiPriority w:val="99"/>
    <w:unhideWhenUsed/>
    <w:rsid w:val="00E76C26"/>
    <w:pPr>
      <w:tabs>
        <w:tab w:val="center" w:pos="4680"/>
        <w:tab w:val="right" w:pos="9360"/>
      </w:tabs>
    </w:pPr>
  </w:style>
  <w:style w:type="character" w:customStyle="1" w:styleId="HeaderChar">
    <w:name w:val="Header Char"/>
    <w:basedOn w:val="DefaultParagraphFont"/>
    <w:link w:val="Header"/>
    <w:uiPriority w:val="99"/>
    <w:rsid w:val="00E76C26"/>
    <w:rPr>
      <w:rFonts w:ascii="Book Antiqua" w:hAnsi="Book Antiqua"/>
      <w:sz w:val="20"/>
      <w:szCs w:val="24"/>
    </w:rPr>
  </w:style>
  <w:style w:type="paragraph" w:styleId="Footer">
    <w:name w:val="footer"/>
    <w:basedOn w:val="Normal"/>
    <w:link w:val="FooterChar"/>
    <w:uiPriority w:val="99"/>
    <w:unhideWhenUsed/>
    <w:rsid w:val="00E76C26"/>
    <w:pPr>
      <w:tabs>
        <w:tab w:val="center" w:pos="4680"/>
        <w:tab w:val="right" w:pos="9360"/>
      </w:tabs>
    </w:pPr>
  </w:style>
  <w:style w:type="character" w:customStyle="1" w:styleId="FooterChar">
    <w:name w:val="Footer Char"/>
    <w:basedOn w:val="DefaultParagraphFont"/>
    <w:link w:val="Footer"/>
    <w:uiPriority w:val="99"/>
    <w:rsid w:val="00E76C26"/>
    <w:rPr>
      <w:rFonts w:ascii="Book Antiqua" w:hAnsi="Book Antiqua"/>
      <w:sz w:val="20"/>
      <w:szCs w:val="24"/>
    </w:rPr>
  </w:style>
  <w:style w:type="character" w:customStyle="1" w:styleId="Heading4Char">
    <w:name w:val="Heading 4 Char"/>
    <w:basedOn w:val="DefaultParagraphFont"/>
    <w:link w:val="Heading4"/>
    <w:uiPriority w:val="9"/>
    <w:semiHidden/>
    <w:rsid w:val="007B1FCF"/>
    <w:rPr>
      <w:rFonts w:asciiTheme="majorHAnsi" w:eastAsiaTheme="majorEastAsia" w:hAnsiTheme="majorHAnsi" w:cstheme="majorBidi"/>
      <w:i/>
      <w:iCs/>
      <w:color w:val="2E74B5" w:themeColor="accent1" w:themeShade="BF"/>
      <w:sz w:val="20"/>
      <w:szCs w:val="24"/>
    </w:rPr>
  </w:style>
  <w:style w:type="character" w:styleId="LineNumber">
    <w:name w:val="line number"/>
    <w:basedOn w:val="DefaultParagraphFont"/>
    <w:uiPriority w:val="99"/>
    <w:semiHidden/>
    <w:unhideWhenUsed/>
    <w:rsid w:val="0073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572">
      <w:bodyDiv w:val="1"/>
      <w:marLeft w:val="0"/>
      <w:marRight w:val="0"/>
      <w:marTop w:val="0"/>
      <w:marBottom w:val="0"/>
      <w:divBdr>
        <w:top w:val="none" w:sz="0" w:space="0" w:color="auto"/>
        <w:left w:val="none" w:sz="0" w:space="0" w:color="auto"/>
        <w:bottom w:val="none" w:sz="0" w:space="0" w:color="auto"/>
        <w:right w:val="none" w:sz="0" w:space="0" w:color="auto"/>
      </w:divBdr>
    </w:div>
    <w:div w:id="99767659">
      <w:bodyDiv w:val="1"/>
      <w:marLeft w:val="0"/>
      <w:marRight w:val="0"/>
      <w:marTop w:val="0"/>
      <w:marBottom w:val="0"/>
      <w:divBdr>
        <w:top w:val="none" w:sz="0" w:space="0" w:color="auto"/>
        <w:left w:val="none" w:sz="0" w:space="0" w:color="auto"/>
        <w:bottom w:val="none" w:sz="0" w:space="0" w:color="auto"/>
        <w:right w:val="none" w:sz="0" w:space="0" w:color="auto"/>
      </w:divBdr>
    </w:div>
    <w:div w:id="184177497">
      <w:bodyDiv w:val="1"/>
      <w:marLeft w:val="0"/>
      <w:marRight w:val="0"/>
      <w:marTop w:val="0"/>
      <w:marBottom w:val="0"/>
      <w:divBdr>
        <w:top w:val="none" w:sz="0" w:space="0" w:color="auto"/>
        <w:left w:val="none" w:sz="0" w:space="0" w:color="auto"/>
        <w:bottom w:val="none" w:sz="0" w:space="0" w:color="auto"/>
        <w:right w:val="none" w:sz="0" w:space="0" w:color="auto"/>
      </w:divBdr>
    </w:div>
    <w:div w:id="244610299">
      <w:bodyDiv w:val="1"/>
      <w:marLeft w:val="0"/>
      <w:marRight w:val="0"/>
      <w:marTop w:val="0"/>
      <w:marBottom w:val="0"/>
      <w:divBdr>
        <w:top w:val="none" w:sz="0" w:space="0" w:color="auto"/>
        <w:left w:val="none" w:sz="0" w:space="0" w:color="auto"/>
        <w:bottom w:val="none" w:sz="0" w:space="0" w:color="auto"/>
        <w:right w:val="none" w:sz="0" w:space="0" w:color="auto"/>
      </w:divBdr>
    </w:div>
    <w:div w:id="295794447">
      <w:bodyDiv w:val="1"/>
      <w:marLeft w:val="0"/>
      <w:marRight w:val="0"/>
      <w:marTop w:val="0"/>
      <w:marBottom w:val="0"/>
      <w:divBdr>
        <w:top w:val="none" w:sz="0" w:space="0" w:color="auto"/>
        <w:left w:val="none" w:sz="0" w:space="0" w:color="auto"/>
        <w:bottom w:val="none" w:sz="0" w:space="0" w:color="auto"/>
        <w:right w:val="none" w:sz="0" w:space="0" w:color="auto"/>
      </w:divBdr>
    </w:div>
    <w:div w:id="299699371">
      <w:bodyDiv w:val="1"/>
      <w:marLeft w:val="0"/>
      <w:marRight w:val="0"/>
      <w:marTop w:val="0"/>
      <w:marBottom w:val="0"/>
      <w:divBdr>
        <w:top w:val="none" w:sz="0" w:space="0" w:color="auto"/>
        <w:left w:val="none" w:sz="0" w:space="0" w:color="auto"/>
        <w:bottom w:val="none" w:sz="0" w:space="0" w:color="auto"/>
        <w:right w:val="none" w:sz="0" w:space="0" w:color="auto"/>
      </w:divBdr>
    </w:div>
    <w:div w:id="341054244">
      <w:bodyDiv w:val="1"/>
      <w:marLeft w:val="0"/>
      <w:marRight w:val="0"/>
      <w:marTop w:val="0"/>
      <w:marBottom w:val="0"/>
      <w:divBdr>
        <w:top w:val="none" w:sz="0" w:space="0" w:color="auto"/>
        <w:left w:val="none" w:sz="0" w:space="0" w:color="auto"/>
        <w:bottom w:val="none" w:sz="0" w:space="0" w:color="auto"/>
        <w:right w:val="none" w:sz="0" w:space="0" w:color="auto"/>
      </w:divBdr>
    </w:div>
    <w:div w:id="442572895">
      <w:bodyDiv w:val="1"/>
      <w:marLeft w:val="0"/>
      <w:marRight w:val="0"/>
      <w:marTop w:val="0"/>
      <w:marBottom w:val="0"/>
      <w:divBdr>
        <w:top w:val="none" w:sz="0" w:space="0" w:color="auto"/>
        <w:left w:val="none" w:sz="0" w:space="0" w:color="auto"/>
        <w:bottom w:val="none" w:sz="0" w:space="0" w:color="auto"/>
        <w:right w:val="none" w:sz="0" w:space="0" w:color="auto"/>
      </w:divBdr>
    </w:div>
    <w:div w:id="661157348">
      <w:bodyDiv w:val="1"/>
      <w:marLeft w:val="0"/>
      <w:marRight w:val="0"/>
      <w:marTop w:val="0"/>
      <w:marBottom w:val="0"/>
      <w:divBdr>
        <w:top w:val="none" w:sz="0" w:space="0" w:color="auto"/>
        <w:left w:val="none" w:sz="0" w:space="0" w:color="auto"/>
        <w:bottom w:val="none" w:sz="0" w:space="0" w:color="auto"/>
        <w:right w:val="none" w:sz="0" w:space="0" w:color="auto"/>
      </w:divBdr>
    </w:div>
    <w:div w:id="679084957">
      <w:bodyDiv w:val="1"/>
      <w:marLeft w:val="0"/>
      <w:marRight w:val="0"/>
      <w:marTop w:val="0"/>
      <w:marBottom w:val="0"/>
      <w:divBdr>
        <w:top w:val="none" w:sz="0" w:space="0" w:color="auto"/>
        <w:left w:val="none" w:sz="0" w:space="0" w:color="auto"/>
        <w:bottom w:val="none" w:sz="0" w:space="0" w:color="auto"/>
        <w:right w:val="none" w:sz="0" w:space="0" w:color="auto"/>
      </w:divBdr>
    </w:div>
    <w:div w:id="691491238">
      <w:bodyDiv w:val="1"/>
      <w:marLeft w:val="0"/>
      <w:marRight w:val="0"/>
      <w:marTop w:val="0"/>
      <w:marBottom w:val="0"/>
      <w:divBdr>
        <w:top w:val="none" w:sz="0" w:space="0" w:color="auto"/>
        <w:left w:val="none" w:sz="0" w:space="0" w:color="auto"/>
        <w:bottom w:val="none" w:sz="0" w:space="0" w:color="auto"/>
        <w:right w:val="none" w:sz="0" w:space="0" w:color="auto"/>
      </w:divBdr>
    </w:div>
    <w:div w:id="822891277">
      <w:bodyDiv w:val="1"/>
      <w:marLeft w:val="0"/>
      <w:marRight w:val="0"/>
      <w:marTop w:val="0"/>
      <w:marBottom w:val="0"/>
      <w:divBdr>
        <w:top w:val="none" w:sz="0" w:space="0" w:color="auto"/>
        <w:left w:val="none" w:sz="0" w:space="0" w:color="auto"/>
        <w:bottom w:val="none" w:sz="0" w:space="0" w:color="auto"/>
        <w:right w:val="none" w:sz="0" w:space="0" w:color="auto"/>
      </w:divBdr>
    </w:div>
    <w:div w:id="881602344">
      <w:bodyDiv w:val="1"/>
      <w:marLeft w:val="0"/>
      <w:marRight w:val="0"/>
      <w:marTop w:val="0"/>
      <w:marBottom w:val="0"/>
      <w:divBdr>
        <w:top w:val="none" w:sz="0" w:space="0" w:color="auto"/>
        <w:left w:val="none" w:sz="0" w:space="0" w:color="auto"/>
        <w:bottom w:val="none" w:sz="0" w:space="0" w:color="auto"/>
        <w:right w:val="none" w:sz="0" w:space="0" w:color="auto"/>
      </w:divBdr>
    </w:div>
    <w:div w:id="1030883814">
      <w:bodyDiv w:val="1"/>
      <w:marLeft w:val="0"/>
      <w:marRight w:val="0"/>
      <w:marTop w:val="0"/>
      <w:marBottom w:val="0"/>
      <w:divBdr>
        <w:top w:val="none" w:sz="0" w:space="0" w:color="auto"/>
        <w:left w:val="none" w:sz="0" w:space="0" w:color="auto"/>
        <w:bottom w:val="none" w:sz="0" w:space="0" w:color="auto"/>
        <w:right w:val="none" w:sz="0" w:space="0" w:color="auto"/>
      </w:divBdr>
      <w:divsChild>
        <w:div w:id="1593313252">
          <w:marLeft w:val="0"/>
          <w:marRight w:val="0"/>
          <w:marTop w:val="48"/>
          <w:marBottom w:val="120"/>
          <w:divBdr>
            <w:top w:val="none" w:sz="0" w:space="0" w:color="auto"/>
            <w:left w:val="none" w:sz="0" w:space="0" w:color="auto"/>
            <w:bottom w:val="none" w:sz="0" w:space="0" w:color="auto"/>
            <w:right w:val="none" w:sz="0" w:space="0" w:color="auto"/>
          </w:divBdr>
          <w:divsChild>
            <w:div w:id="202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9564">
      <w:bodyDiv w:val="1"/>
      <w:marLeft w:val="0"/>
      <w:marRight w:val="0"/>
      <w:marTop w:val="0"/>
      <w:marBottom w:val="0"/>
      <w:divBdr>
        <w:top w:val="none" w:sz="0" w:space="0" w:color="auto"/>
        <w:left w:val="none" w:sz="0" w:space="0" w:color="auto"/>
        <w:bottom w:val="none" w:sz="0" w:space="0" w:color="auto"/>
        <w:right w:val="none" w:sz="0" w:space="0" w:color="auto"/>
      </w:divBdr>
    </w:div>
    <w:div w:id="1206596541">
      <w:bodyDiv w:val="1"/>
      <w:marLeft w:val="0"/>
      <w:marRight w:val="0"/>
      <w:marTop w:val="0"/>
      <w:marBottom w:val="0"/>
      <w:divBdr>
        <w:top w:val="none" w:sz="0" w:space="0" w:color="auto"/>
        <w:left w:val="none" w:sz="0" w:space="0" w:color="auto"/>
        <w:bottom w:val="none" w:sz="0" w:space="0" w:color="auto"/>
        <w:right w:val="none" w:sz="0" w:space="0" w:color="auto"/>
      </w:divBdr>
      <w:divsChild>
        <w:div w:id="866257525">
          <w:marLeft w:val="0"/>
          <w:marRight w:val="0"/>
          <w:marTop w:val="48"/>
          <w:marBottom w:val="120"/>
          <w:divBdr>
            <w:top w:val="none" w:sz="0" w:space="0" w:color="auto"/>
            <w:left w:val="none" w:sz="0" w:space="0" w:color="auto"/>
            <w:bottom w:val="none" w:sz="0" w:space="0" w:color="auto"/>
            <w:right w:val="none" w:sz="0" w:space="0" w:color="auto"/>
          </w:divBdr>
          <w:divsChild>
            <w:div w:id="7469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659">
      <w:bodyDiv w:val="1"/>
      <w:marLeft w:val="0"/>
      <w:marRight w:val="0"/>
      <w:marTop w:val="0"/>
      <w:marBottom w:val="0"/>
      <w:divBdr>
        <w:top w:val="none" w:sz="0" w:space="0" w:color="auto"/>
        <w:left w:val="none" w:sz="0" w:space="0" w:color="auto"/>
        <w:bottom w:val="none" w:sz="0" w:space="0" w:color="auto"/>
        <w:right w:val="none" w:sz="0" w:space="0" w:color="auto"/>
      </w:divBdr>
    </w:div>
    <w:div w:id="1281453776">
      <w:bodyDiv w:val="1"/>
      <w:marLeft w:val="0"/>
      <w:marRight w:val="0"/>
      <w:marTop w:val="0"/>
      <w:marBottom w:val="0"/>
      <w:divBdr>
        <w:top w:val="none" w:sz="0" w:space="0" w:color="auto"/>
        <w:left w:val="none" w:sz="0" w:space="0" w:color="auto"/>
        <w:bottom w:val="none" w:sz="0" w:space="0" w:color="auto"/>
        <w:right w:val="none" w:sz="0" w:space="0" w:color="auto"/>
      </w:divBdr>
    </w:div>
    <w:div w:id="1291786442">
      <w:bodyDiv w:val="1"/>
      <w:marLeft w:val="0"/>
      <w:marRight w:val="0"/>
      <w:marTop w:val="0"/>
      <w:marBottom w:val="0"/>
      <w:divBdr>
        <w:top w:val="none" w:sz="0" w:space="0" w:color="auto"/>
        <w:left w:val="none" w:sz="0" w:space="0" w:color="auto"/>
        <w:bottom w:val="none" w:sz="0" w:space="0" w:color="auto"/>
        <w:right w:val="none" w:sz="0" w:space="0" w:color="auto"/>
      </w:divBdr>
    </w:div>
    <w:div w:id="1292326251">
      <w:bodyDiv w:val="1"/>
      <w:marLeft w:val="0"/>
      <w:marRight w:val="0"/>
      <w:marTop w:val="0"/>
      <w:marBottom w:val="0"/>
      <w:divBdr>
        <w:top w:val="none" w:sz="0" w:space="0" w:color="auto"/>
        <w:left w:val="none" w:sz="0" w:space="0" w:color="auto"/>
        <w:bottom w:val="none" w:sz="0" w:space="0" w:color="auto"/>
        <w:right w:val="none" w:sz="0" w:space="0" w:color="auto"/>
      </w:divBdr>
      <w:divsChild>
        <w:div w:id="296379534">
          <w:marLeft w:val="0"/>
          <w:marRight w:val="0"/>
          <w:marTop w:val="48"/>
          <w:marBottom w:val="120"/>
          <w:divBdr>
            <w:top w:val="none" w:sz="0" w:space="0" w:color="auto"/>
            <w:left w:val="none" w:sz="0" w:space="0" w:color="auto"/>
            <w:bottom w:val="none" w:sz="0" w:space="0" w:color="auto"/>
            <w:right w:val="none" w:sz="0" w:space="0" w:color="auto"/>
          </w:divBdr>
          <w:divsChild>
            <w:div w:id="1320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725">
      <w:bodyDiv w:val="1"/>
      <w:marLeft w:val="0"/>
      <w:marRight w:val="0"/>
      <w:marTop w:val="0"/>
      <w:marBottom w:val="0"/>
      <w:divBdr>
        <w:top w:val="none" w:sz="0" w:space="0" w:color="auto"/>
        <w:left w:val="none" w:sz="0" w:space="0" w:color="auto"/>
        <w:bottom w:val="none" w:sz="0" w:space="0" w:color="auto"/>
        <w:right w:val="none" w:sz="0" w:space="0" w:color="auto"/>
      </w:divBdr>
    </w:div>
    <w:div w:id="1430272948">
      <w:bodyDiv w:val="1"/>
      <w:marLeft w:val="0"/>
      <w:marRight w:val="0"/>
      <w:marTop w:val="0"/>
      <w:marBottom w:val="0"/>
      <w:divBdr>
        <w:top w:val="none" w:sz="0" w:space="0" w:color="auto"/>
        <w:left w:val="none" w:sz="0" w:space="0" w:color="auto"/>
        <w:bottom w:val="none" w:sz="0" w:space="0" w:color="auto"/>
        <w:right w:val="none" w:sz="0" w:space="0" w:color="auto"/>
      </w:divBdr>
    </w:div>
    <w:div w:id="1478767126">
      <w:bodyDiv w:val="1"/>
      <w:marLeft w:val="0"/>
      <w:marRight w:val="0"/>
      <w:marTop w:val="0"/>
      <w:marBottom w:val="0"/>
      <w:divBdr>
        <w:top w:val="none" w:sz="0" w:space="0" w:color="auto"/>
        <w:left w:val="none" w:sz="0" w:space="0" w:color="auto"/>
        <w:bottom w:val="none" w:sz="0" w:space="0" w:color="auto"/>
        <w:right w:val="none" w:sz="0" w:space="0" w:color="auto"/>
      </w:divBdr>
    </w:div>
    <w:div w:id="1515999329">
      <w:bodyDiv w:val="1"/>
      <w:marLeft w:val="0"/>
      <w:marRight w:val="0"/>
      <w:marTop w:val="0"/>
      <w:marBottom w:val="0"/>
      <w:divBdr>
        <w:top w:val="none" w:sz="0" w:space="0" w:color="auto"/>
        <w:left w:val="none" w:sz="0" w:space="0" w:color="auto"/>
        <w:bottom w:val="none" w:sz="0" w:space="0" w:color="auto"/>
        <w:right w:val="none" w:sz="0" w:space="0" w:color="auto"/>
      </w:divBdr>
    </w:div>
    <w:div w:id="1607300473">
      <w:bodyDiv w:val="1"/>
      <w:marLeft w:val="0"/>
      <w:marRight w:val="0"/>
      <w:marTop w:val="0"/>
      <w:marBottom w:val="0"/>
      <w:divBdr>
        <w:top w:val="none" w:sz="0" w:space="0" w:color="auto"/>
        <w:left w:val="none" w:sz="0" w:space="0" w:color="auto"/>
        <w:bottom w:val="none" w:sz="0" w:space="0" w:color="auto"/>
        <w:right w:val="none" w:sz="0" w:space="0" w:color="auto"/>
      </w:divBdr>
    </w:div>
    <w:div w:id="1708262906">
      <w:bodyDiv w:val="1"/>
      <w:marLeft w:val="0"/>
      <w:marRight w:val="0"/>
      <w:marTop w:val="0"/>
      <w:marBottom w:val="0"/>
      <w:divBdr>
        <w:top w:val="none" w:sz="0" w:space="0" w:color="auto"/>
        <w:left w:val="none" w:sz="0" w:space="0" w:color="auto"/>
        <w:bottom w:val="none" w:sz="0" w:space="0" w:color="auto"/>
        <w:right w:val="none" w:sz="0" w:space="0" w:color="auto"/>
      </w:divBdr>
    </w:div>
    <w:div w:id="1720279633">
      <w:bodyDiv w:val="1"/>
      <w:marLeft w:val="0"/>
      <w:marRight w:val="0"/>
      <w:marTop w:val="0"/>
      <w:marBottom w:val="0"/>
      <w:divBdr>
        <w:top w:val="none" w:sz="0" w:space="0" w:color="auto"/>
        <w:left w:val="none" w:sz="0" w:space="0" w:color="auto"/>
        <w:bottom w:val="none" w:sz="0" w:space="0" w:color="auto"/>
        <w:right w:val="none" w:sz="0" w:space="0" w:color="auto"/>
      </w:divBdr>
    </w:div>
    <w:div w:id="1741366141">
      <w:bodyDiv w:val="1"/>
      <w:marLeft w:val="0"/>
      <w:marRight w:val="0"/>
      <w:marTop w:val="0"/>
      <w:marBottom w:val="0"/>
      <w:divBdr>
        <w:top w:val="none" w:sz="0" w:space="0" w:color="auto"/>
        <w:left w:val="none" w:sz="0" w:space="0" w:color="auto"/>
        <w:bottom w:val="none" w:sz="0" w:space="0" w:color="auto"/>
        <w:right w:val="none" w:sz="0" w:space="0" w:color="auto"/>
      </w:divBdr>
    </w:div>
    <w:div w:id="1833059606">
      <w:bodyDiv w:val="1"/>
      <w:marLeft w:val="0"/>
      <w:marRight w:val="0"/>
      <w:marTop w:val="0"/>
      <w:marBottom w:val="0"/>
      <w:divBdr>
        <w:top w:val="none" w:sz="0" w:space="0" w:color="auto"/>
        <w:left w:val="none" w:sz="0" w:space="0" w:color="auto"/>
        <w:bottom w:val="none" w:sz="0" w:space="0" w:color="auto"/>
        <w:right w:val="none" w:sz="0" w:space="0" w:color="auto"/>
      </w:divBdr>
    </w:div>
    <w:div w:id="1852142832">
      <w:bodyDiv w:val="1"/>
      <w:marLeft w:val="0"/>
      <w:marRight w:val="0"/>
      <w:marTop w:val="0"/>
      <w:marBottom w:val="0"/>
      <w:divBdr>
        <w:top w:val="none" w:sz="0" w:space="0" w:color="auto"/>
        <w:left w:val="none" w:sz="0" w:space="0" w:color="auto"/>
        <w:bottom w:val="none" w:sz="0" w:space="0" w:color="auto"/>
        <w:right w:val="none" w:sz="0" w:space="0" w:color="auto"/>
      </w:divBdr>
    </w:div>
    <w:div w:id="1854225813">
      <w:bodyDiv w:val="1"/>
      <w:marLeft w:val="0"/>
      <w:marRight w:val="0"/>
      <w:marTop w:val="0"/>
      <w:marBottom w:val="0"/>
      <w:divBdr>
        <w:top w:val="none" w:sz="0" w:space="0" w:color="auto"/>
        <w:left w:val="none" w:sz="0" w:space="0" w:color="auto"/>
        <w:bottom w:val="none" w:sz="0" w:space="0" w:color="auto"/>
        <w:right w:val="none" w:sz="0" w:space="0" w:color="auto"/>
      </w:divBdr>
    </w:div>
    <w:div w:id="1896119389">
      <w:bodyDiv w:val="1"/>
      <w:marLeft w:val="0"/>
      <w:marRight w:val="0"/>
      <w:marTop w:val="0"/>
      <w:marBottom w:val="0"/>
      <w:divBdr>
        <w:top w:val="none" w:sz="0" w:space="0" w:color="auto"/>
        <w:left w:val="none" w:sz="0" w:space="0" w:color="auto"/>
        <w:bottom w:val="none" w:sz="0" w:space="0" w:color="auto"/>
        <w:right w:val="none" w:sz="0" w:space="0" w:color="auto"/>
      </w:divBdr>
    </w:div>
    <w:div w:id="1945141155">
      <w:bodyDiv w:val="1"/>
      <w:marLeft w:val="0"/>
      <w:marRight w:val="0"/>
      <w:marTop w:val="0"/>
      <w:marBottom w:val="0"/>
      <w:divBdr>
        <w:top w:val="none" w:sz="0" w:space="0" w:color="auto"/>
        <w:left w:val="none" w:sz="0" w:space="0" w:color="auto"/>
        <w:bottom w:val="none" w:sz="0" w:space="0" w:color="auto"/>
        <w:right w:val="none" w:sz="0" w:space="0" w:color="auto"/>
      </w:divBdr>
    </w:div>
    <w:div w:id="1965649763">
      <w:bodyDiv w:val="1"/>
      <w:marLeft w:val="0"/>
      <w:marRight w:val="0"/>
      <w:marTop w:val="0"/>
      <w:marBottom w:val="0"/>
      <w:divBdr>
        <w:top w:val="none" w:sz="0" w:space="0" w:color="auto"/>
        <w:left w:val="none" w:sz="0" w:space="0" w:color="auto"/>
        <w:bottom w:val="none" w:sz="0" w:space="0" w:color="auto"/>
        <w:right w:val="none" w:sz="0" w:space="0" w:color="auto"/>
      </w:divBdr>
    </w:div>
    <w:div w:id="1977367343">
      <w:bodyDiv w:val="1"/>
      <w:marLeft w:val="0"/>
      <w:marRight w:val="0"/>
      <w:marTop w:val="0"/>
      <w:marBottom w:val="0"/>
      <w:divBdr>
        <w:top w:val="none" w:sz="0" w:space="0" w:color="auto"/>
        <w:left w:val="none" w:sz="0" w:space="0" w:color="auto"/>
        <w:bottom w:val="none" w:sz="0" w:space="0" w:color="auto"/>
        <w:right w:val="none" w:sz="0" w:space="0" w:color="auto"/>
      </w:divBdr>
    </w:div>
    <w:div w:id="1979647447">
      <w:bodyDiv w:val="1"/>
      <w:marLeft w:val="0"/>
      <w:marRight w:val="0"/>
      <w:marTop w:val="0"/>
      <w:marBottom w:val="0"/>
      <w:divBdr>
        <w:top w:val="none" w:sz="0" w:space="0" w:color="auto"/>
        <w:left w:val="none" w:sz="0" w:space="0" w:color="auto"/>
        <w:bottom w:val="none" w:sz="0" w:space="0" w:color="auto"/>
        <w:right w:val="none" w:sz="0" w:space="0" w:color="auto"/>
      </w:divBdr>
    </w:div>
    <w:div w:id="1982269434">
      <w:bodyDiv w:val="1"/>
      <w:marLeft w:val="0"/>
      <w:marRight w:val="0"/>
      <w:marTop w:val="0"/>
      <w:marBottom w:val="0"/>
      <w:divBdr>
        <w:top w:val="none" w:sz="0" w:space="0" w:color="auto"/>
        <w:left w:val="none" w:sz="0" w:space="0" w:color="auto"/>
        <w:bottom w:val="none" w:sz="0" w:space="0" w:color="auto"/>
        <w:right w:val="none" w:sz="0" w:space="0" w:color="auto"/>
      </w:divBdr>
    </w:div>
    <w:div w:id="2014917450">
      <w:bodyDiv w:val="1"/>
      <w:marLeft w:val="0"/>
      <w:marRight w:val="0"/>
      <w:marTop w:val="0"/>
      <w:marBottom w:val="0"/>
      <w:divBdr>
        <w:top w:val="none" w:sz="0" w:space="0" w:color="auto"/>
        <w:left w:val="none" w:sz="0" w:space="0" w:color="auto"/>
        <w:bottom w:val="none" w:sz="0" w:space="0" w:color="auto"/>
        <w:right w:val="none" w:sz="0" w:space="0" w:color="auto"/>
      </w:divBdr>
    </w:div>
    <w:div w:id="2017876778">
      <w:bodyDiv w:val="1"/>
      <w:marLeft w:val="0"/>
      <w:marRight w:val="0"/>
      <w:marTop w:val="0"/>
      <w:marBottom w:val="0"/>
      <w:divBdr>
        <w:top w:val="none" w:sz="0" w:space="0" w:color="auto"/>
        <w:left w:val="none" w:sz="0" w:space="0" w:color="auto"/>
        <w:bottom w:val="none" w:sz="0" w:space="0" w:color="auto"/>
        <w:right w:val="none" w:sz="0" w:space="0" w:color="auto"/>
      </w:divBdr>
    </w:div>
    <w:div w:id="2062244234">
      <w:bodyDiv w:val="1"/>
      <w:marLeft w:val="0"/>
      <w:marRight w:val="0"/>
      <w:marTop w:val="0"/>
      <w:marBottom w:val="0"/>
      <w:divBdr>
        <w:top w:val="none" w:sz="0" w:space="0" w:color="auto"/>
        <w:left w:val="none" w:sz="0" w:space="0" w:color="auto"/>
        <w:bottom w:val="none" w:sz="0" w:space="0" w:color="auto"/>
        <w:right w:val="none" w:sz="0" w:space="0" w:color="auto"/>
      </w:divBdr>
    </w:div>
    <w:div w:id="21421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whitehouse.gov/files/images/Final_Report_Draft_11-1-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9FBD-AA4A-4924-A67D-A937C2EC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ElinorXPS;Fusheng Wang</dc:creator>
  <cp:keywords/>
  <dc:description/>
  <cp:lastModifiedBy>Zihan Ding</cp:lastModifiedBy>
  <cp:revision>6</cp:revision>
  <cp:lastPrinted>2020-01-04T12:07:00Z</cp:lastPrinted>
  <dcterms:created xsi:type="dcterms:W3CDTF">2024-01-25T04:40:00Z</dcterms:created>
  <dcterms:modified xsi:type="dcterms:W3CDTF">2024-04-18T19:08:00Z</dcterms:modified>
</cp:coreProperties>
</file>