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FFD506"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Riichi-Reach</w:t>
      </w:r>
      <w:r>
        <w:rPr>
          <w:rFonts w:hint="eastAsia"/>
          <w:lang w:eastAsia="zh-CN"/>
        </w:rPr>
        <w:t>》</w:t>
      </w:r>
      <w:r>
        <w:rPr>
          <w:rFonts w:hint="eastAsia"/>
          <w:lang w:val="en-US" w:eastAsia="zh-CN"/>
        </w:rPr>
        <w:t>番种表</w:t>
      </w:r>
    </w:p>
    <w:p w14:paraId="4E7260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基本点：番数×点数=所得分数</w:t>
      </w:r>
    </w:p>
    <w:p w14:paraId="4FFDA8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每张参与计分的数牌，非幺九牌每张+10点，幺九牌每张+15点。</w:t>
      </w:r>
    </w:p>
    <w:p w14:paraId="49C33E61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番数：采用【存在即满足】原则，只要手牌可以拆解成满足番型要求的牌型即可计分。部分覆盖番型不重复计分，详情请见下述番种表。</w:t>
      </w:r>
    </w:p>
    <w:p w14:paraId="3935CA23">
      <w:pPr>
        <w:rPr>
          <w:rFonts w:hint="eastAsia" w:ascii="宋体" w:hAnsi="宋体" w:eastAsia="宋体" w:cs="宋体"/>
          <w:lang w:val="en-US" w:eastAsia="zh-CN"/>
        </w:rPr>
      </w:pPr>
    </w:p>
    <w:p w14:paraId="0F7ACE80">
      <w:pPr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以下列出所有既定番种的初始番数。出牌后，统计所有满足要求的番型，并对这些番数求和。后续出牌显示番种时，同一价值的番种用同一种底色显示，以作区分。</w:t>
      </w:r>
    </w:p>
    <w:p w14:paraId="1FC62F75">
      <w:pPr>
        <w:rPr>
          <w:rFonts w:hint="eastAsia" w:ascii="宋体" w:hAnsi="宋体" w:eastAsia="宋体" w:cs="宋体"/>
          <w:lang w:val="en-US" w:eastAsia="zh-CN"/>
        </w:rPr>
      </w:pPr>
    </w:p>
    <w:p w14:paraId="0D095069">
      <w:pPr>
        <w:numPr>
          <w:ilvl w:val="0"/>
          <w:numId w:val="1"/>
        </w:num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无役</w:t>
      </w:r>
    </w:p>
    <w:p w14:paraId="59DAFCB8">
      <w:pPr>
        <w:numPr>
          <w:ilvl w:val="0"/>
          <w:numId w:val="0"/>
        </w:numPr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如果有更高的基本番型，无番不计算。</w:t>
      </w:r>
    </w:p>
    <w:p w14:paraId="316BE303">
      <w:pPr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【无役】0.5番，出牌数不出任何番型，计0.5番无役。只计出牌顺序的前5张牌计分。</w:t>
      </w:r>
    </w:p>
    <w:p w14:paraId="3D01151A">
      <w:pPr>
        <w:rPr>
          <w:rFonts w:hint="eastAsia" w:ascii="宋体" w:hAnsi="宋体" w:eastAsia="宋体" w:cs="宋体"/>
          <w:lang w:val="en-US" w:eastAsia="zh-CN"/>
        </w:rPr>
      </w:pPr>
    </w:p>
    <w:p w14:paraId="4ED8E599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主番</w:t>
      </w:r>
    </w:p>
    <w:p w14:paraId="14FFBAA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主番是番种表的核心。有主番时，所有打出的牌均计分，且不计任何小番。</w:t>
      </w:r>
    </w:p>
    <w:p w14:paraId="172D91A5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带※的番种开局未解锁，可能吃不到默认增益</w:t>
      </w:r>
    </w:p>
    <w:p w14:paraId="0D990C22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【连六】1番，出牌包含一副花色连续的六张牌组成的两个面子（如234567p）。</w:t>
      </w:r>
    </w:p>
    <w:p w14:paraId="6D90C58C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【断幺】1番，出牌的所有牌都不含有幺九牌和字牌。</w:t>
      </w:r>
    </w:p>
    <w:p w14:paraId="50053DC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【三元牌】1番，出牌包含中、发、白的刻子，每个刻子计1番。</w:t>
      </w:r>
    </w:p>
    <w:p w14:paraId="49E2E33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【场风牌】1番，出牌包含场风刻子，计1番。</w:t>
      </w:r>
    </w:p>
    <w:p w14:paraId="28AE2C7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【门风牌】1番，出牌包含门风刻子，计1番。</w:t>
      </w:r>
    </w:p>
    <w:p w14:paraId="329112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【一杯口】1番，出牌包含两个完全一样的数牌顺子（223344m）。</w:t>
      </w:r>
    </w:p>
    <w:p w14:paraId="1D53D199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【四对】2番，出牌包含四个对子（不能重复）。四对可计一杯口。</w:t>
      </w:r>
    </w:p>
    <w:p w14:paraId="45587AF4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【双暗刻】2番，出牌包含两个暗刻（如444s888p）。</w:t>
      </w:r>
    </w:p>
    <w:p w14:paraId="455EC2A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【四归一】2番，出牌包含四张花色、点数都相同的牌，每组计2番。</w:t>
      </w:r>
    </w:p>
    <w:p w14:paraId="360EB135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【小三元】2番，出牌包含中、发、白刻子中的不同的两种，以及第三种一对。</w:t>
      </w:r>
    </w:p>
    <w:p w14:paraId="00F2C79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【推不倒】2番，出牌包含9张以上中心对称的牌（中心对称的牌有2s,4s,5s,6s,8s,9s,1p,2p,3p,4p,5p,8p,9p,白）。</w:t>
      </w:r>
    </w:p>
    <w:p w14:paraId="05EA392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【一气通贯】2番，出牌包含一种花色的1~9全部数牌。</w:t>
      </w:r>
    </w:p>
    <w:p w14:paraId="3F18124C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【三色同顺】2番，出牌包含三个花色的三个点数完全一样的顺子（如123m123s123p）.</w:t>
      </w:r>
    </w:p>
    <w:p w14:paraId="6CA94BE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【全带幺九】2番，出牌包含三副带幺九的面子（如123m111p东东东）。</w:t>
      </w:r>
    </w:p>
    <w:p w14:paraId="59DEEF30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【三暗刻】2番，出牌包含三个暗刻（不能重复）。不计双暗刻。</w:t>
      </w:r>
    </w:p>
    <w:p w14:paraId="05E80EA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【五门齐】2番，出牌包含万、筒、索、风、字各两张。</w:t>
      </w:r>
    </w:p>
    <w:p w14:paraId="2FD6C71D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【七对】3番，出牌包含七个完全不同的对子。七对是必然和牌的番型。不计四对、一杯口。</w:t>
      </w:r>
    </w:p>
    <w:p w14:paraId="1BE1E5D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【三色同刻】3番，出牌包含三种花色三个点数相同的刻子（333m333p333s）。</w:t>
      </w:r>
    </w:p>
    <w:p w14:paraId="1142B780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【混老头】3番，出牌包含三个幺九/字牌刻子，或出牌包含6个幺九/字牌对子。不计全带幺九，可加计三暗刻或七对。</w:t>
      </w:r>
    </w:p>
    <w:p w14:paraId="237150C5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【二杯口】3番，出牌包含两个一杯口（334455m778899p）。不计一杯口、四对，可加计七对。</w:t>
      </w:r>
    </w:p>
    <w:p w14:paraId="7DB814A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【清一色】5番，出牌包含10张及以上同花色的牌。</w:t>
      </w:r>
    </w:p>
    <w:p w14:paraId="318D79C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【一色三步高】5番，出牌包含同一种花色连续三个点数的刻子（111222333p）。不计三暗刻。</w:t>
      </w:r>
    </w:p>
    <w:p w14:paraId="6DD77760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【字一色】13番，出牌包含11张及以上字牌。</w:t>
      </w:r>
    </w:p>
    <w:p w14:paraId="67A22A9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【大三元】13番，出牌包含中、发、白三副刻子。不计小三元、三元牌。</w:t>
      </w:r>
    </w:p>
    <w:p w14:paraId="2A6D4B01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</w:p>
    <w:p w14:paraId="633D6AFB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【四暗刻】13番，出牌包含四副刻子。不计三暗刻、双暗刻。</w:t>
      </w:r>
    </w:p>
    <w:p w14:paraId="5E323A9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【绿一色】13番，出牌包含11张及以上绿色牌（23468s和发）。</w:t>
      </w:r>
    </w:p>
    <w:p w14:paraId="621AD5BF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【四喜和】13番，出牌包含东、南、西、北四副刻子，或包含三副不同的刻子和最后一组对子。</w:t>
      </w:r>
    </w:p>
    <w:p w14:paraId="384C579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【九莲宝灯】13番，出牌包含13张同花色且点数为1112345678999的牌型。见同花色任意一种点数即可成和牌形。不计清一色。</w:t>
      </w:r>
    </w:p>
    <w:p w14:paraId="4A163149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【百万石】13番，出牌包含合计点数不小于100的万牌。不计清一色。</w:t>
      </w:r>
    </w:p>
    <w:p w14:paraId="668C798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【一点红】13番，出牌包含12张及以上135679p的筒牌。不计清一色。</w:t>
      </w:r>
    </w:p>
    <w:p w14:paraId="215996C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※【一色双龙会】20番，出牌包括同一花色的123两副顺子和789两副顺子。不计清一色、全带幺九、二杯口。</w:t>
      </w:r>
    </w:p>
    <w:p w14:paraId="4D82D41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※【国士无双】20番，出牌包含13张不同的幺九牌和字牌（19m19p19s1234567z）.见任何一张幺九牌或字牌即可成和。不计五门齐.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以下为不累加规则：</w:t>
      </w:r>
      <w:bookmarkStart w:id="0" w:name="_GoBack"/>
      <w:bookmarkEnd w:id="0"/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连六：不计入一气通贯，九莲宝灯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三元牌：不计入小三元，大三元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自风牌，场风牌：不计入四喜和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一杯口：不计入二杯口，七对，一色三步高，一色双龙会</w:t>
      </w:r>
    </w:p>
    <w:p w14:paraId="2E6A0AC9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四对：不计入七对，两杯口，四暗刻，四喜和，三暗刻（+雀头），一色三步高（+雀头）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双暗刻：不计入三暗刻，四暗刻，小三元，大三元，四喜和，九莲宝灯，一色三步高</w:t>
      </w:r>
    </w:p>
    <w:p w14:paraId="292DE95C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小三元：不计入大三元</w:t>
      </w:r>
    </w:p>
    <w:p w14:paraId="48AC56E7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一气通贯：不计入九莲宝灯</w:t>
      </w:r>
    </w:p>
    <w:p w14:paraId="5048C0E8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全带幺九：不计入混老头，字一色，大三元，四喜和</w:t>
      </w:r>
    </w:p>
    <w:p w14:paraId="41BA9C35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三暗刻：不计入大三元，四喜和，四暗刻，一色三步高</w:t>
      </w:r>
    </w:p>
    <w:p w14:paraId="3E884BA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五门齐：不计入国士无双</w:t>
      </w:r>
    </w:p>
    <w:p w14:paraId="1C15D338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混老头：不计入大三元，四喜和，字一色</w:t>
      </w:r>
    </w:p>
    <w:p w14:paraId="0E8761CD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清一色：不计入百万石，一点红，一色双龙会，九莲宝灯</w:t>
      </w:r>
    </w:p>
    <w:p w14:paraId="4C808AC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四暗刻：不计入四喜和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大三元不与字一色叠加，四喜和不与字一色叠加</w:t>
      </w:r>
    </w:p>
    <w:p w14:paraId="2514EEBF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绿一色不与清一色叠加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CBE1D8"/>
    <w:multiLevelType w:val="singleLevel"/>
    <w:tmpl w:val="B4CBE1D8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D5B31AC"/>
    <w:rsid w:val="1D5B31AC"/>
    <w:rsid w:val="1FC16625"/>
    <w:rsid w:val="20B27F6F"/>
    <w:rsid w:val="21F82D53"/>
    <w:rsid w:val="29294292"/>
    <w:rsid w:val="695849A2"/>
    <w:rsid w:val="72B6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1312</Words>
  <Characters>1502</Characters>
  <Lines>0</Lines>
  <Paragraphs>0</Paragraphs>
  <TotalTime>1008</TotalTime>
  <ScaleCrop>false</ScaleCrop>
  <LinksUpToDate>false</LinksUpToDate>
  <CharactersWithSpaces>1502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2026-04-16T08:02:00Z</dcterms:created>
  <dc:creator>Devin</dc:creator>
  <cp:lastModifiedBy>张嘉宸</cp:lastModifiedBy>
  <dcterms:modified xsi:type="dcterms:W3CDTF">2026-04-24T02:37:53Z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9FBB96DF61DB4520B95F8FF59C4EF928_13</vt:lpwstr>
  </property>
  <property fmtid="{D5CDD505-2E9C-101B-9397-08002B2CF9AE}" pid="4" name="KSOTemplateDocerSaveRecord">
    <vt:lpwstr>eyJoZGlkIjoiYTE4YzVlZjFhNzI5ODYyZDUwODg3ZTlhNjQxZDNhZGYiLCJ1c2VySWQiOiIxNzQ0NjA3MzgyIn0=</vt:lpwstr>
  </property>
</Properties>
</file>