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作业批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今，针对老师将批改作业的任务交给家长负责这一现状，网络中存在着各种各样的声音，无论是家长还是老师，都有各自的观点，老师认为家校应当一起为孩子负责，家长则认为批改作业是老师分内之事。对于小学教师而言，存在的主要问题有：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教师需要负责校内活动和备课，工作繁忙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班级人数多，教师批改作业需要花费大量时间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对于家长而言，存在的主要问题有：</w:t>
      </w:r>
    </w:p>
    <w:p>
      <w:pPr>
        <w:numPr>
          <w:ilvl w:val="0"/>
          <w:numId w:val="3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有些家长工作忙碌，没有精力和时间为孩子批改作业</w:t>
      </w:r>
    </w:p>
    <w:p>
      <w:pPr>
        <w:numPr>
          <w:ilvl w:val="0"/>
          <w:numId w:val="3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存在家长文化水平有限，本身缺乏指导孩子和批改作业的能力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如今，一些高学历和好成绩的大学生需要一些兼职工作来赚取生活费，如今的一些兼职工作所存在的问题有：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虽然家教、服务员等工作可以有不错的薪资，但是需要消耗集中的大块时间来完成工作，提高了工作选择的门槛</w:t>
      </w:r>
    </w:p>
    <w:p>
      <w:pPr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  <w:sz w:val="28"/>
          <w:szCs w:val="36"/>
          <w:lang w:val="en-US" w:eastAsia="zh-CN"/>
        </w:rPr>
        <w:t>家教、服务员等工作需要花费一定的往返路途时间，缺乏便利性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为老师提供更多的时间，来备出更优质的课程，为家长分担批改作业的压力，为大学生提供工作机会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小学生的家长，</w:t>
      </w:r>
      <w:r>
        <w:rPr>
          <w:rFonts w:hint="eastAsia"/>
          <w:sz w:val="28"/>
          <w:szCs w:val="28"/>
        </w:rPr>
        <w:t>消费群体和货源规模都足够大；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消除时间上和地域上的限制，为大学生提供更多的工作机会；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提供专业作答模板，为客户提供规范的服务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学生的需求，会对错误题目提供解析和进一步沟通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属于当代热点问题，拥有更多需求和发展的机会；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服务佣金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应用内投放广告</w:t>
      </w:r>
      <w:r>
        <w:rPr>
          <w:rFonts w:hint="eastAsia"/>
          <w:sz w:val="28"/>
          <w:szCs w:val="28"/>
        </w:rPr>
        <w:t>；</w:t>
      </w: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8"/>
        <w:widowControl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愿望：买到实惠、时尚、个性的小商品，越便捷省力越好；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消费观念：便宜、最好能买到与众不同、彰显个性的物品； 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其它：有较多的购物特性，例如：情人节礼物、4-6级考试铅笔、新入学的生活用品等；</w:t>
      </w:r>
    </w:p>
    <w:p>
      <w:pPr>
        <w:pStyle w:val="8"/>
        <w:widowControl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采用的技术架构</w:t>
      </w:r>
    </w:p>
    <w:p>
      <w:pPr>
        <w:ind w:firstLine="420" w:firstLineChars="0"/>
        <w:rPr>
          <w:rFonts w:hint="default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</w:rPr>
        <w:t>以linux内核层为基础的安卓开发方式提供服务，采用mvc模式</w:t>
      </w:r>
      <w:r>
        <w:rPr>
          <w:rFonts w:hint="eastAsia" w:ascii="宋体" w:hAnsi="宋体" w:eastAsia="宋体" w:cs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利用Retrofit框架和GSON进行网络操作，利用ZXing框架完成二维码扫描工作，通过JPush完成消息推送，利用百度地图API完成定位，Glide框架完成图片的上传下载。</w:t>
      </w:r>
    </w:p>
    <w:p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平台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初步计划采用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阿里</w:t>
      </w:r>
      <w:r>
        <w:rPr>
          <w:rFonts w:hint="eastAsia" w:ascii="宋体" w:hAnsi="宋体" w:eastAsia="宋体" w:cs="宋体"/>
          <w:sz w:val="28"/>
          <w:szCs w:val="32"/>
        </w:rPr>
        <w:t>云服务平台支撑应用软件。</w:t>
      </w:r>
    </w:p>
    <w:p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软硬件、网络支持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32"/>
          <w:lang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阿里</w:t>
      </w:r>
      <w:r>
        <w:rPr>
          <w:rFonts w:hint="eastAsia" w:ascii="宋体" w:hAnsi="宋体" w:eastAsia="宋体" w:cs="宋体"/>
          <w:sz w:val="28"/>
          <w:szCs w:val="32"/>
        </w:rPr>
        <w:t>云服务平台足够强大，无需额外的支持</w:t>
      </w:r>
      <w:r>
        <w:rPr>
          <w:rFonts w:hint="eastAsia" w:ascii="宋体" w:hAnsi="宋体" w:eastAsia="宋体" w:cs="宋体"/>
          <w:sz w:val="28"/>
          <w:szCs w:val="32"/>
          <w:lang w:eastAsia="zh-CN"/>
        </w:rPr>
        <w:t>。</w:t>
      </w:r>
    </w:p>
    <w:p>
      <w:pPr>
        <w:pStyle w:val="5"/>
        <w:rPr>
          <w:rStyle w:val="12"/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</w:rPr>
        <w:t>技术难点</w:t>
      </w:r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32"/>
        </w:rPr>
        <w:t>解决视频通讯；重点考虑如何快速准确的进行接单匹配，以及提高效率，解决批改作业冗余问题</w:t>
      </w:r>
      <w:r>
        <w:rPr>
          <w:rFonts w:hint="eastAsia" w:ascii="宋体" w:hAnsi="宋体" w:eastAsia="宋体" w:cs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批改功能优化用户体验</w:t>
      </w:r>
      <w:r>
        <w:rPr>
          <w:rFonts w:hint="eastAsia" w:ascii="宋体" w:hAnsi="宋体" w:eastAsia="宋体" w:cs="宋体"/>
          <w:sz w:val="28"/>
          <w:szCs w:val="32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4"/>
      </w:pPr>
      <w:r>
        <w:rPr>
          <w:rFonts w:hint="eastAsia"/>
        </w:rPr>
        <w:t>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搜题、批改作业平台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为小学生批改作业</w:t>
      </w:r>
      <w:r>
        <w:rPr>
          <w:rFonts w:hint="eastAsia"/>
          <w:sz w:val="28"/>
          <w:szCs w:val="28"/>
        </w:rPr>
        <w:t>模式的产品。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val="en-US" w:eastAsia="zh-CN"/>
        </w:rPr>
        <w:t>作业批改</w:t>
      </w:r>
      <w:r>
        <w:rPr>
          <w:rFonts w:hint="eastAsia"/>
          <w:sz w:val="28"/>
          <w:szCs w:val="28"/>
        </w:rPr>
        <w:t>量及灵活变化的</w:t>
      </w:r>
      <w:r>
        <w:rPr>
          <w:rFonts w:hint="eastAsia"/>
          <w:sz w:val="28"/>
          <w:szCs w:val="28"/>
          <w:lang w:val="en-US" w:eastAsia="zh-CN"/>
        </w:rPr>
        <w:t>作业</w:t>
      </w:r>
      <w:r>
        <w:rPr>
          <w:rFonts w:hint="eastAsia"/>
          <w:sz w:val="28"/>
          <w:szCs w:val="28"/>
        </w:rPr>
        <w:t>展示的支持。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家长</w:t>
      </w:r>
      <w:r>
        <w:rPr>
          <w:rFonts w:hint="eastAsia"/>
          <w:sz w:val="28"/>
          <w:szCs w:val="28"/>
        </w:rPr>
        <w:t>代表：有</w:t>
      </w:r>
      <w:r>
        <w:rPr>
          <w:rFonts w:hint="eastAsia"/>
          <w:sz w:val="28"/>
          <w:szCs w:val="28"/>
          <w:lang w:val="en-US" w:eastAsia="zh-CN"/>
        </w:rPr>
        <w:t>较大帮助批改作业需求的家长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家长需求</w:t>
      </w:r>
      <w:r>
        <w:rPr>
          <w:rFonts w:hint="eastAsia"/>
          <w:sz w:val="28"/>
          <w:szCs w:val="28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有较大兼职需求的学生代表，分析该兼职对学生群体的吸引程度，制定合理佣金。</w:t>
      </w:r>
    </w:p>
    <w:p>
      <w:pPr>
        <w:pStyle w:val="4"/>
      </w:pPr>
      <w:r>
        <w:rPr>
          <w:rFonts w:hint="eastAsia"/>
        </w:rPr>
        <w:t>资金</w:t>
      </w:r>
    </w:p>
    <w:p>
      <w:pPr>
        <w:ind w:firstLine="42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  <w:lang w:val="en-US" w:eastAsia="zh-CN"/>
        </w:rPr>
        <w:t>工作人员</w:t>
      </w:r>
      <w:r>
        <w:rPr>
          <w:rFonts w:hint="eastAsia"/>
          <w:sz w:val="28"/>
          <w:szCs w:val="28"/>
        </w:rPr>
        <w:t>扩充和宣传推广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4"/>
      </w:pPr>
      <w:r>
        <w:rPr>
          <w:rFonts w:hint="eastAsia"/>
        </w:rPr>
        <w:t>设备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4"/>
      </w:pPr>
      <w:r>
        <w:rPr>
          <w:rFonts w:hint="eastAsia"/>
        </w:rPr>
        <w:t>设施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98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50"/>
        <w:gridCol w:w="1392"/>
        <w:gridCol w:w="7177"/>
        <w:gridCol w:w="8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25" w:hRule="atLeast"/>
        </w:trPr>
        <w:tc>
          <w:tcPr>
            <w:tcW w:w="4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392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7177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83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23" w:hRule="atLeast"/>
        </w:trPr>
        <w:tc>
          <w:tcPr>
            <w:tcW w:w="4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392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7177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家长认为我们的判作业平台没有权威性</w:t>
            </w:r>
          </w:p>
        </w:tc>
        <w:tc>
          <w:tcPr>
            <w:tcW w:w="83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25" w:hRule="atLeast"/>
        </w:trPr>
        <w:tc>
          <w:tcPr>
            <w:tcW w:w="4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392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家长没必要使用该软件</w:t>
            </w:r>
          </w:p>
        </w:tc>
        <w:tc>
          <w:tcPr>
            <w:tcW w:w="717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家长有空余时间为学生判作业</w:t>
            </w:r>
          </w:p>
        </w:tc>
        <w:tc>
          <w:tcPr>
            <w:tcW w:w="839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23" w:hRule="atLeast"/>
        </w:trPr>
        <w:tc>
          <w:tcPr>
            <w:tcW w:w="4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392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作业判错</w:t>
            </w:r>
          </w:p>
        </w:tc>
        <w:tc>
          <w:tcPr>
            <w:tcW w:w="7177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工作人员粗心大意或误解题意导致作业判错</w:t>
            </w:r>
          </w:p>
        </w:tc>
        <w:tc>
          <w:tcPr>
            <w:tcW w:w="839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25" w:hRule="atLeast"/>
        </w:trPr>
        <w:tc>
          <w:tcPr>
            <w:tcW w:w="4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392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717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83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34" w:hRule="atLeast"/>
        </w:trPr>
        <w:tc>
          <w:tcPr>
            <w:tcW w:w="4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392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717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83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8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8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8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5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</w:rPr>
        <w:t>万元推广成本，以后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两年</w:t>
      </w:r>
      <w:r>
        <w:rPr>
          <w:rFonts w:hint="eastAsia" w:ascii="仿宋_GB2312" w:eastAsia="仿宋_GB2312"/>
          <w:sz w:val="28"/>
          <w:szCs w:val="28"/>
        </w:rPr>
        <w:t>年假设升级维护费和推广为每年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1</w:t>
      </w:r>
      <w:r>
        <w:rPr>
          <w:rFonts w:hint="eastAsia" w:ascii="仿宋_GB2312" w:eastAsia="仿宋_GB2312"/>
          <w:sz w:val="28"/>
          <w:szCs w:val="28"/>
        </w:rPr>
        <w:t>0万</w:t>
      </w:r>
      <w:r>
        <w:rPr>
          <w:rFonts w:hint="eastAsia" w:ascii="仿宋_GB2312" w:eastAsia="仿宋_GB2312"/>
          <w:sz w:val="28"/>
          <w:szCs w:val="28"/>
          <w:lang w:eastAsia="zh-CN"/>
        </w:rPr>
        <w:t>，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最后两年为每年20万</w:t>
      </w:r>
      <w:r>
        <w:rPr>
          <w:rFonts w:hint="eastAsia" w:ascii="仿宋_GB2312" w:eastAsia="仿宋_GB2312"/>
          <w:sz w:val="28"/>
          <w:szCs w:val="28"/>
        </w:rPr>
        <w:t>；</w:t>
      </w:r>
    </w:p>
    <w:p>
      <w:pPr>
        <w:numPr>
          <w:ilvl w:val="0"/>
          <w:numId w:val="8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280000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254800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75000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672800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254800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337800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412800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548800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672800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2317000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257000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707000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1387000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2317000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163800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75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164420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163800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80800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294200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838200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1644200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1644200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244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1999C1"/>
    <w:multiLevelType w:val="singleLevel"/>
    <w:tmpl w:val="181999C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DFF873"/>
    <w:multiLevelType w:val="singleLevel"/>
    <w:tmpl w:val="26DFF87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9A79EB5"/>
    <w:multiLevelType w:val="singleLevel"/>
    <w:tmpl w:val="39A79EB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8DB6475"/>
    <w:multiLevelType w:val="singleLevel"/>
    <w:tmpl w:val="68DB647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B86052D"/>
    <w:rsid w:val="0F5E5EB9"/>
    <w:rsid w:val="18511568"/>
    <w:rsid w:val="3F034F01"/>
    <w:rsid w:val="6BC77C18"/>
    <w:rsid w:val="751F6D5B"/>
    <w:rsid w:val="779B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副标题 Char"/>
    <w:basedOn w:val="7"/>
    <w:link w:val="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1">
    <w:name w:val="标题 Char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2</TotalTime>
  <ScaleCrop>false</ScaleCrop>
  <LinksUpToDate>false</LinksUpToDate>
  <CharactersWithSpaces>2616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与泪抱拥</cp:lastModifiedBy>
  <dcterms:modified xsi:type="dcterms:W3CDTF">2020-11-18T08:29:25Z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