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Default="00187FD7" w:rsidP="00187FD7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82C89" w:rsidRPr="00187FD7" w:rsidRDefault="00582C89" w:rsidP="00582C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分安卓与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系统开发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</w:t>
      </w:r>
      <w:r w:rsidR="00582C89">
        <w:rPr>
          <w:rFonts w:hint="eastAsia"/>
          <w:sz w:val="28"/>
          <w:szCs w:val="28"/>
        </w:rPr>
        <w:t>台支撑应用软件，早期可以使用一年的免费体验，业务成熟后转向收费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82C89">
        <w:rPr>
          <w:rFonts w:hint="eastAsia"/>
          <w:sz w:val="28"/>
          <w:szCs w:val="28"/>
        </w:rPr>
        <w:t>产品内置双向翻译功能，根据用户选定的语言在客户端翻译；跨国界推广；社交社区的语言规范行为管理；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2C89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5</cp:revision>
  <dcterms:created xsi:type="dcterms:W3CDTF">2012-08-13T06:47:00Z</dcterms:created>
  <dcterms:modified xsi:type="dcterms:W3CDTF">2019-03-21T12:48:00Z</dcterms:modified>
</cp:coreProperties>
</file>