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倪泽苒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孙鑫鑫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/>
          <w:sz w:val="28"/>
          <w:szCs w:val="28"/>
          <w:lang w:val="en-US" w:eastAsia="zh-CN"/>
        </w:rPr>
        <w:t>金奕含，户子超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孙亦璇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张鑫媛</w:t>
      </w:r>
      <w:bookmarkStart w:id="0" w:name="_GoBack"/>
      <w:bookmarkEnd w:id="0"/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DB1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17</TotalTime>
  <ScaleCrop>false</ScaleCrop>
  <LinksUpToDate>false</LinksUpToDate>
  <CharactersWithSpaces>214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Orinji</cp:lastModifiedBy>
  <dcterms:modified xsi:type="dcterms:W3CDTF">2019-03-21T05:07:59Z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