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产品经理：依据本产品的商业背景和定位，吸取已有社交产品的成熟经验，结合地方特点和用户特征，设计偏向于兴趣爱好的社交平台产品。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IT技术专家：快速架构和实现产品，同时确保随用户增加而带来的数据库、服务器、网络等问题。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年轻人代表：有广泛兴趣爱好的20岁左右人群代表，提出使用意见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中年人代表：30~50岁人群代表，有固定的兴趣爱好养成，能对产品提出改进意见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老年人代表：50岁以上人群代表；有良好的网络时代素质，喜欢跟进时代的代表；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研发阶段可能会需要资金对跨国推广进行投入，等待用户数量达到稳定之后，利用商业广告、用户充值等可扩张资金来源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一台本地PC服务器；多台客户端测试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1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2A6F"/>
    <w:rsid w:val="524556B5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44</Words>
  <Characters>255</Characters>
  <Lines>2</Lines>
  <Paragraphs>1</Paragraphs>
  <TotalTime>39</TotalTime>
  <ScaleCrop>false</ScaleCrop>
  <LinksUpToDate>false</LinksUpToDate>
  <CharactersWithSpaces>298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鑫. </cp:lastModifiedBy>
  <dcterms:modified xsi:type="dcterms:W3CDTF">2019-06-18T01:43:07Z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