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社交平台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冷门爱好者友好交流模式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用户量</w:t>
      </w:r>
      <w:r>
        <w:rPr>
          <w:rFonts w:hint="eastAsia"/>
          <w:sz w:val="28"/>
          <w:szCs w:val="28"/>
        </w:rPr>
        <w:t>及灵活变化的</w:t>
      </w:r>
      <w:r>
        <w:rPr>
          <w:rFonts w:hint="eastAsia"/>
          <w:sz w:val="28"/>
          <w:szCs w:val="28"/>
          <w:lang w:val="en-US" w:eastAsia="zh-CN"/>
        </w:rPr>
        <w:t>冷门爱好</w:t>
      </w:r>
      <w:r>
        <w:rPr>
          <w:rFonts w:hint="eastAsia"/>
          <w:sz w:val="28"/>
          <w:szCs w:val="28"/>
        </w:rPr>
        <w:t>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  <w:lang w:val="en-US" w:eastAsia="zh-CN"/>
        </w:rPr>
        <w:t>冷门爱好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人员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  <w:lang w:val="en-US" w:eastAsia="zh-CN"/>
        </w:rPr>
        <w:t>与其他相同爱好者的交流需求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普通爱好者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为了了解冷门爱好并向找到自己感兴趣的爱好的人员代表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普通爱好者</w:t>
      </w:r>
      <w:r>
        <w:rPr>
          <w:rFonts w:hint="eastAsia"/>
          <w:sz w:val="28"/>
          <w:szCs w:val="28"/>
        </w:rPr>
        <w:t>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>
        <w:rPr>
          <w:rFonts w:hint="eastAsia"/>
          <w:sz w:val="28"/>
          <w:szCs w:val="28"/>
          <w:lang w:val="en-US" w:eastAsia="zh-CN"/>
        </w:rPr>
        <w:t>和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FC35CA"/>
    <w:rsid w:val="03C72490"/>
    <w:rsid w:val="3ADA3F04"/>
    <w:rsid w:val="449E51F1"/>
    <w:rsid w:val="48FD4937"/>
    <w:rsid w:val="6D642281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35</TotalTime>
  <ScaleCrop>false</ScaleCrop>
  <LinksUpToDate>false</LinksUpToDate>
  <CharactersWithSpaces>260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星星</cp:lastModifiedBy>
  <dcterms:modified xsi:type="dcterms:W3CDTF">2019-03-21T10:58:50Z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