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1E0DD6">
      <w:pPr>
        <w:pStyle w:val="2"/>
        <w:bidi w:val="0"/>
        <w:jc w:val="center"/>
        <w:rPr>
          <w:rFonts w:hint="eastAsia"/>
        </w:rPr>
      </w:pPr>
      <w:r>
        <w:rPr>
          <w:rFonts w:hint="eastAsia"/>
        </w:rPr>
        <w:t>Mirexs功能与分析报告</w:t>
      </w:r>
    </w:p>
    <w:p w14:paraId="7B5DEBF4">
      <w:pPr>
        <w:pStyle w:val="3"/>
        <w:bidi w:val="0"/>
        <w:rPr>
          <w:rFonts w:hint="eastAsia"/>
        </w:rPr>
      </w:pPr>
      <w:r>
        <w:rPr>
          <w:rFonts w:hint="eastAsia"/>
        </w:rPr>
        <w:t>一、 项目概述与核心定位</w:t>
      </w:r>
    </w:p>
    <w:p w14:paraId="70615923">
      <w:pPr>
        <w:rPr>
          <w:rFonts w:hint="eastAsia"/>
          <w:sz w:val="24"/>
          <w:szCs w:val="24"/>
        </w:rPr>
      </w:pPr>
      <w:r>
        <w:rPr>
          <w:rFonts w:hint="eastAsia"/>
          <w:b/>
          <w:bCs/>
          <w:color w:val="E54C5E" w:themeColor="accent6"/>
          <w:sz w:val="24"/>
          <w:szCs w:val="24"/>
          <w14:textFill>
            <w14:solidFill>
              <w14:schemeClr w14:val="accent6"/>
            </w14:solidFill>
          </w14:textFill>
        </w:rPr>
        <w:t>弥尔思 (Mirexs) 是一个具有先进认知能力的AI</w:t>
      </w:r>
      <w:r>
        <w:rPr>
          <w:rFonts w:hint="eastAsia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数字生命体</w:t>
      </w:r>
      <w:bookmarkStart w:id="0" w:name="_GoBack"/>
      <w:bookmarkEnd w:id="0"/>
      <w:r>
        <w:rPr>
          <w:rFonts w:hint="eastAsia"/>
          <w:b/>
          <w:bCs/>
          <w:color w:val="E54C5E" w:themeColor="accent6"/>
          <w:sz w:val="24"/>
          <w:szCs w:val="24"/>
          <w14:textFill>
            <w14:solidFill>
              <w14:schemeClr w14:val="accent6"/>
            </w14:solidFill>
          </w14:textFill>
        </w:rPr>
        <w:t>。其核心定位超越了传统的对话式AI或工具型助手，旨在成为一个具备长期记忆、任务推理能力和情感化交互的个人认知伙伴。</w:t>
      </w:r>
    </w:p>
    <w:p w14:paraId="4B64F280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核心理念：从“执行指令的工具”进化为“理解意图的伙伴”。</w:t>
      </w:r>
    </w:p>
    <w:p w14:paraId="3BE06ACC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标志性特征：通过3D虚拟猫咪形象提供拟人化、情感化的交互体验。</w:t>
      </w:r>
    </w:p>
    <w:p w14:paraId="2A220ABF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技术目标：整合强大的认知推理引擎与真实的工具调用能力，实现对数字世界和物理世界的主动管理与操作。</w:t>
      </w:r>
    </w:p>
    <w:p w14:paraId="2F05379C">
      <w:pPr>
        <w:pStyle w:val="3"/>
        <w:bidi w:val="0"/>
        <w:rPr>
          <w:rFonts w:hint="eastAsia"/>
        </w:rPr>
      </w:pPr>
      <w:r>
        <w:rPr>
          <w:rFonts w:hint="eastAsia"/>
        </w:rPr>
        <w:t>二、 系统架构：七层全栈设计</w:t>
      </w:r>
    </w:p>
    <w:p w14:paraId="75F1FF22">
      <w:pPr>
        <w:rPr>
          <w:rFonts w:hint="eastAsia"/>
          <w:b/>
          <w:bCs/>
          <w:color w:val="E54C5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/>
          <w:b/>
          <w:bCs/>
          <w:color w:val="E54C5E" w:themeColor="accent6"/>
          <w:sz w:val="24"/>
          <w:szCs w:val="24"/>
          <w14:textFill>
            <w14:solidFill>
              <w14:schemeClr w14:val="accent6"/>
            </w14:solidFill>
          </w14:textFill>
        </w:rPr>
        <w:t>Mirexs采用高内聚、低耦合的分层架构，确保系统的稳健性、可扩展性和可维护性。</w:t>
      </w:r>
    </w:p>
    <w:p w14:paraId="3E53C32D">
      <w:pPr>
        <w:numPr>
          <w:ilvl w:val="0"/>
          <w:numId w:val="2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基础设施层：提供计算、存储、通信和数据处理等基础服务。核心包括模型服务引擎、消息总线、数据处理管道和跨平台硬件适配器。</w:t>
      </w:r>
    </w:p>
    <w:p w14:paraId="3A712DA8">
      <w:pPr>
        <w:numPr>
          <w:ilvl w:val="0"/>
          <w:numId w:val="0"/>
        </w:numPr>
        <w:ind w:leftChars="0"/>
        <w:rPr>
          <w:rFonts w:hint="eastAsia"/>
        </w:rPr>
      </w:pPr>
    </w:p>
    <w:p w14:paraId="5F52A147">
      <w:pPr>
        <w:numPr>
          <w:ilvl w:val="0"/>
          <w:numId w:val="2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数据持久层：统一管理所有数据，包括AI模型（语音、视觉、NLP、3D）、各类数据库（向量、图、时序、关系型）、用户数据和系统日志。</w:t>
      </w:r>
    </w:p>
    <w:p w14:paraId="6D4B205B">
      <w:pPr>
        <w:numPr>
          <w:ilvl w:val="0"/>
          <w:numId w:val="0"/>
        </w:numPr>
        <w:ind w:leftChars="0"/>
        <w:rPr>
          <w:rFonts w:hint="eastAsia"/>
        </w:rPr>
      </w:pPr>
    </w:p>
    <w:p w14:paraId="193B1D13">
      <w:pPr>
        <w:numPr>
          <w:ilvl w:val="0"/>
          <w:numId w:val="2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认知核心层：系统的“大脑”。实现任务推理与规划、持续学习与适应、多类型记忆管理以及多智能体协作。</w:t>
      </w:r>
    </w:p>
    <w:p w14:paraId="2A8D9E60">
      <w:pPr>
        <w:numPr>
          <w:ilvl w:val="0"/>
          <w:numId w:val="0"/>
        </w:numPr>
        <w:ind w:leftChars="0"/>
        <w:rPr>
          <w:rFonts w:hint="eastAsia"/>
        </w:rPr>
      </w:pPr>
    </w:p>
    <w:p w14:paraId="1E548184">
      <w:pPr>
        <w:numPr>
          <w:ilvl w:val="0"/>
          <w:numId w:val="2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能力服务层：封装各类可复用的AI与服务能力。包括创意内容生成、软件控制系统、系统管理工具和广泛的工具集成框架。</w:t>
      </w:r>
    </w:p>
    <w:p w14:paraId="4A756F96">
      <w:pPr>
        <w:numPr>
          <w:ilvl w:val="0"/>
          <w:numId w:val="0"/>
        </w:numPr>
        <w:ind w:leftChars="0"/>
        <w:rPr>
          <w:rFonts w:hint="eastAsia"/>
        </w:rPr>
      </w:pPr>
    </w:p>
    <w:p w14:paraId="3332B0DA">
      <w:pPr>
        <w:numPr>
          <w:ilvl w:val="0"/>
          <w:numId w:val="2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交互呈现层：负责多模态交互与3D虚拟形象渲染。核心是3D虚拟猫咪系统，包括渲染引擎、角色系统、行为系统和语音同步系统。</w:t>
      </w:r>
    </w:p>
    <w:p w14:paraId="1998DC27">
      <w:pPr>
        <w:numPr>
          <w:ilvl w:val="0"/>
          <w:numId w:val="0"/>
        </w:numPr>
        <w:ind w:leftChars="0"/>
        <w:rPr>
          <w:rFonts w:hint="eastAsia"/>
        </w:rPr>
      </w:pPr>
    </w:p>
    <w:p w14:paraId="640EFD08">
      <w:pPr>
        <w:numPr>
          <w:ilvl w:val="0"/>
          <w:numId w:val="2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应用接口层：提供多端应用（桌面、移动、Web）接口、设备连接能力（蓝牙、Wi-Fi、IoT）和统一的API网关。</w:t>
      </w:r>
    </w:p>
    <w:p w14:paraId="173BD487">
      <w:pPr>
        <w:numPr>
          <w:ilvl w:val="0"/>
          <w:numId w:val="0"/>
        </w:numPr>
        <w:ind w:leftChars="0"/>
        <w:rPr>
          <w:rFonts w:hint="eastAsia"/>
        </w:rPr>
      </w:pPr>
    </w:p>
    <w:p w14:paraId="615A080D">
      <w:pPr>
        <w:numPr>
          <w:ilvl w:val="0"/>
          <w:numId w:val="2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安全治理层：贯穿所有层次的保障体系，负责访问控制、隐私保护和安全监控。</w:t>
      </w:r>
    </w:p>
    <w:p w14:paraId="6A8788F8">
      <w:pPr>
        <w:rPr>
          <w:rFonts w:hint="eastAsia"/>
        </w:rPr>
      </w:pPr>
    </w:p>
    <w:p w14:paraId="70779BE9">
      <w:pPr>
        <w:pStyle w:val="3"/>
        <w:bidi w:val="0"/>
        <w:rPr>
          <w:rFonts w:hint="eastAsia"/>
        </w:rPr>
      </w:pPr>
      <w:r>
        <w:rPr>
          <w:rFonts w:hint="eastAsia"/>
        </w:rPr>
        <w:t>三、 核心功能详解</w:t>
      </w:r>
    </w:p>
    <w:p w14:paraId="6B5C31CD">
      <w:pPr>
        <w:pStyle w:val="4"/>
        <w:bidi w:val="0"/>
        <w:rPr>
          <w:rFonts w:hint="eastAsia"/>
        </w:rPr>
      </w:pPr>
      <w:r>
        <w:rPr>
          <w:rFonts w:hint="eastAsia"/>
        </w:rPr>
        <w:t>1. 认知与任务处理能力</w:t>
      </w:r>
    </w:p>
    <w:p w14:paraId="7117B03C">
      <w:pPr>
        <w:numPr>
          <w:ilvl w:val="0"/>
          <w:numId w:val="3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任务分解与规划：能够理解用户的抽象或复杂目标（如“帮我策划一个生日派对”），并自动拆解为一系列可执行的具体步骤（预订餐厅、购买礼物、邀请好友等）。</w:t>
      </w:r>
    </w:p>
    <w:p w14:paraId="4ED1DC8A">
      <w:pPr>
        <w:numPr>
          <w:ilvl w:val="0"/>
          <w:numId w:val="0"/>
        </w:numPr>
        <w:ind w:leftChars="0"/>
        <w:rPr>
          <w:rFonts w:hint="eastAsia"/>
        </w:rPr>
      </w:pPr>
    </w:p>
    <w:p w14:paraId="0C677F72">
      <w:pPr>
        <w:numPr>
          <w:ilvl w:val="0"/>
          <w:numId w:val="3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多智能体协作：系统内部有多个专用智能体（创意、技术、个人助理等），由主协调器分配任务，共同完成复杂目标。</w:t>
      </w:r>
    </w:p>
    <w:p w14:paraId="26CA9784">
      <w:pPr>
        <w:numPr>
          <w:ilvl w:val="0"/>
          <w:numId w:val="0"/>
        </w:numPr>
        <w:ind w:leftChars="0"/>
        <w:rPr>
          <w:rFonts w:hint="eastAsia"/>
        </w:rPr>
      </w:pPr>
    </w:p>
    <w:p w14:paraId="562FE2A0">
      <w:pPr>
        <w:numPr>
          <w:ilvl w:val="0"/>
          <w:numId w:val="3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持续学习与记忆：</w:t>
      </w:r>
    </w:p>
    <w:p w14:paraId="31BE3692">
      <w:pPr>
        <w:numPr>
          <w:ilvl w:val="1"/>
          <w:numId w:val="3"/>
        </w:numPr>
        <w:ind w:left="840" w:leftChars="0" w:hanging="420" w:firstLineChars="0"/>
        <w:rPr>
          <w:rFonts w:hint="eastAsia"/>
        </w:rPr>
      </w:pPr>
      <w:r>
        <w:rPr>
          <w:rFonts w:hint="eastAsia"/>
        </w:rPr>
        <w:t>情景记忆：记住用户的具体经历和对话上下文。</w:t>
      </w:r>
    </w:p>
    <w:p w14:paraId="47800C5D">
      <w:pPr>
        <w:numPr>
          <w:ilvl w:val="1"/>
          <w:numId w:val="3"/>
        </w:numPr>
        <w:ind w:left="840" w:leftChars="0" w:hanging="420" w:firstLineChars="0"/>
        <w:rPr>
          <w:rFonts w:hint="eastAsia"/>
        </w:rPr>
      </w:pPr>
      <w:r>
        <w:rPr>
          <w:rFonts w:hint="eastAsia"/>
        </w:rPr>
        <w:t>语义记忆：存储用户的知识和概念。</w:t>
      </w:r>
    </w:p>
    <w:p w14:paraId="6519716C">
      <w:pPr>
        <w:numPr>
          <w:ilvl w:val="1"/>
          <w:numId w:val="3"/>
        </w:numPr>
        <w:ind w:left="840" w:leftChars="0" w:hanging="420" w:firstLineChars="0"/>
        <w:rPr>
          <w:rFonts w:hint="eastAsia"/>
        </w:rPr>
      </w:pPr>
      <w:r>
        <w:rPr>
          <w:rFonts w:hint="eastAsia"/>
        </w:rPr>
        <w:t>程序记忆：记录用户偏好的技能和执行流程。</w:t>
      </w:r>
    </w:p>
    <w:p w14:paraId="1EC3433E">
      <w:pPr>
        <w:rPr>
          <w:rFonts w:hint="eastAsia"/>
        </w:rPr>
      </w:pPr>
    </w:p>
    <w:p w14:paraId="635D94F8">
      <w:pPr>
        <w:rPr>
          <w:rFonts w:hint="eastAsia"/>
          <w:b/>
          <w:bCs/>
          <w:color w:val="E54C5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/>
          <w:b/>
          <w:bCs/>
          <w:color w:val="E54C5E" w:themeColor="accent6"/>
          <w:sz w:val="24"/>
          <w:szCs w:val="24"/>
          <w14:textFill>
            <w14:solidFill>
              <w14:schemeClr w14:val="accent6"/>
            </w14:solidFill>
          </w14:textFill>
        </w:rPr>
        <w:t>基于这些记忆，Mirexs能提供高度个性化的服务，并实现跨会话的连续性关怀。</w:t>
      </w:r>
    </w:p>
    <w:p w14:paraId="5D3C2A31">
      <w:pPr>
        <w:rPr>
          <w:rFonts w:hint="eastAsia"/>
        </w:rPr>
      </w:pPr>
    </w:p>
    <w:p w14:paraId="21D3F85B">
      <w:pPr>
        <w:pStyle w:val="4"/>
        <w:bidi w:val="0"/>
        <w:rPr>
          <w:rFonts w:hint="eastAsia"/>
        </w:rPr>
      </w:pPr>
      <w:r>
        <w:rPr>
          <w:rFonts w:hint="eastAsia"/>
        </w:rPr>
        <w:t>2. 强大的工具调用与系统控制能力</w:t>
      </w:r>
    </w:p>
    <w:p w14:paraId="344A6D57">
      <w:pPr>
        <w:numPr>
          <w:ilvl w:val="0"/>
          <w:numId w:val="4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UI自动化：核心能力之一。可以操作手机或电脑上的任何App，实现跨应用的工作流自动化。</w:t>
      </w:r>
    </w:p>
    <w:p w14:paraId="2C6F67C2">
      <w:pPr>
        <w:numPr>
          <w:ilvl w:val="1"/>
          <w:numId w:val="5"/>
        </w:numPr>
        <w:ind w:left="840" w:leftChars="0" w:hanging="420" w:firstLineChars="0"/>
        <w:rPr>
          <w:rFonts w:hint="eastAsia"/>
        </w:rPr>
      </w:pPr>
      <w:r>
        <w:rPr>
          <w:rFonts w:hint="eastAsia"/>
        </w:rPr>
        <w:t>示例：用户指令“打开微信告诉张三我今晚加班”，Mirexs能自动执行“解锁手机-&gt;打开微信-&gt;找到张三-&gt;输入内容-&gt;点击发送”这一完整流程。</w:t>
      </w:r>
    </w:p>
    <w:p w14:paraId="0FB03DD3">
      <w:pPr>
        <w:rPr>
          <w:rFonts w:hint="eastAsia"/>
        </w:rPr>
      </w:pPr>
    </w:p>
    <w:p w14:paraId="4752742B">
      <w:pPr>
        <w:numPr>
          <w:ilvl w:val="0"/>
          <w:numId w:val="4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软件与系统控制：可以启动/管理应用程序、执行脚本、管理系统进程和文件。</w:t>
      </w:r>
    </w:p>
    <w:p w14:paraId="78DA8EA5">
      <w:pPr>
        <w:rPr>
          <w:rFonts w:hint="eastAsia"/>
        </w:rPr>
      </w:pPr>
    </w:p>
    <w:p w14:paraId="6DE442F3">
      <w:pPr>
        <w:numPr>
          <w:ilvl w:val="0"/>
          <w:numId w:val="4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IoT与智能家居集成：通过设备连接器控制智能家居设备，如灯光、空调、安防系统等。</w:t>
      </w:r>
    </w:p>
    <w:p w14:paraId="0E799473">
      <w:pPr>
        <w:rPr>
          <w:rFonts w:hint="eastAsia"/>
        </w:rPr>
      </w:pPr>
    </w:p>
    <w:p w14:paraId="3EC7E0A2">
      <w:pPr>
        <w:pStyle w:val="4"/>
        <w:bidi w:val="0"/>
        <w:rPr>
          <w:rFonts w:hint="eastAsia"/>
        </w:rPr>
      </w:pPr>
      <w:r>
        <w:rPr>
          <w:rFonts w:hint="eastAsia"/>
        </w:rPr>
        <w:t>3. 多模态与情感化交互</w:t>
      </w:r>
    </w:p>
    <w:p w14:paraId="5A2DE7D7">
      <w:pPr>
        <w:numPr>
          <w:ilvl w:val="0"/>
          <w:numId w:val="4"/>
        </w:numPr>
        <w:ind w:left="420" w:leftChars="0" w:hanging="420" w:firstLineChars="0"/>
        <w:rPr>
          <w:rFonts w:hint="eastAsia"/>
          <w:color w:val="auto"/>
        </w:rPr>
      </w:pPr>
      <w:r>
        <w:rPr>
          <w:rFonts w:hint="eastAsia"/>
          <w:color w:val="auto"/>
        </w:rPr>
        <w:t>3D虚拟形象：虚拟猫咪具备丰富的情感表达和肢体语言，如开心摇尾、困惑歪头、安慰式拍抚等，使交互更具沉浸感和信任感。</w:t>
      </w:r>
    </w:p>
    <w:p w14:paraId="2CDC681E">
      <w:pPr>
        <w:rPr>
          <w:rFonts w:hint="eastAsia"/>
        </w:rPr>
      </w:pPr>
    </w:p>
    <w:p w14:paraId="2DD55C22">
      <w:pPr>
        <w:numPr>
          <w:ilvl w:val="0"/>
          <w:numId w:val="4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情感感知与共鸣：</w:t>
      </w:r>
    </w:p>
    <w:p w14:paraId="324AC0A8">
      <w:pPr>
        <w:numPr>
          <w:ilvl w:val="1"/>
          <w:numId w:val="4"/>
        </w:numPr>
        <w:ind w:left="840" w:leftChars="0" w:hanging="420" w:firstLineChars="0"/>
        <w:rPr>
          <w:rFonts w:hint="eastAsia"/>
        </w:rPr>
      </w:pPr>
      <w:r>
        <w:rPr>
          <w:rFonts w:hint="eastAsia"/>
        </w:rPr>
        <w:t>能通过语音语调、文本内容和视觉表情识别用户的情绪状态。</w:t>
      </w:r>
    </w:p>
    <w:p w14:paraId="41F84ED7">
      <w:pPr>
        <w:numPr>
          <w:ilvl w:val="1"/>
          <w:numId w:val="4"/>
        </w:numPr>
        <w:ind w:left="840" w:leftChars="0" w:hanging="420" w:firstLineChars="0"/>
        <w:rPr>
          <w:rFonts w:hint="eastAsia"/>
        </w:rPr>
      </w:pPr>
      <w:r>
        <w:rPr>
          <w:rFonts w:hint="eastAsia"/>
        </w:rPr>
        <w:t>能给予共情式回应，如“听起来你今天真的很累”，并结合虚拟形象的行为进行安慰，提供情绪价值。</w:t>
      </w:r>
    </w:p>
    <w:p w14:paraId="6FB1DA09">
      <w:pPr>
        <w:rPr>
          <w:rFonts w:hint="eastAsia"/>
        </w:rPr>
      </w:pPr>
    </w:p>
    <w:p w14:paraId="59714874">
      <w:pPr>
        <w:numPr>
          <w:ilvl w:val="0"/>
          <w:numId w:val="6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多模态输入/输出：无缝融合语音、视觉和文本交互，提供自然的对话体验。</w:t>
      </w:r>
    </w:p>
    <w:p w14:paraId="47E8C548">
      <w:pPr>
        <w:rPr>
          <w:rFonts w:hint="eastAsia"/>
        </w:rPr>
      </w:pPr>
    </w:p>
    <w:p w14:paraId="61534392">
      <w:pPr>
        <w:pStyle w:val="4"/>
        <w:bidi w:val="0"/>
        <w:rPr>
          <w:rFonts w:hint="eastAsia"/>
        </w:rPr>
      </w:pPr>
      <w:r>
        <w:rPr>
          <w:rFonts w:hint="eastAsia"/>
        </w:rPr>
        <w:t>4. 企业级安全与隐私保护</w:t>
      </w:r>
    </w:p>
    <w:p w14:paraId="6FDBD8F6">
      <w:pPr>
        <w:numPr>
          <w:ilvl w:val="0"/>
          <w:numId w:val="6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主动安全防护：</w:t>
      </w:r>
    </w:p>
    <w:p w14:paraId="3FB3C995">
      <w:pPr>
        <w:numPr>
          <w:ilvl w:val="1"/>
          <w:numId w:val="6"/>
        </w:numPr>
        <w:ind w:left="840" w:leftChars="0" w:hanging="420" w:firstLineChars="0"/>
        <w:rPr>
          <w:rFonts w:hint="eastAsia"/>
        </w:rPr>
      </w:pPr>
      <w:r>
        <w:rPr>
          <w:rFonts w:hint="eastAsia"/>
        </w:rPr>
        <w:t>实时威胁检测：监控网络流量和应用行为，能识别并阻断钓鱼网站、恶意软件的敏感权限请求。</w:t>
      </w:r>
    </w:p>
    <w:p w14:paraId="632E4976">
      <w:pPr>
        <w:numPr>
          <w:ilvl w:val="1"/>
          <w:numId w:val="6"/>
        </w:numPr>
        <w:ind w:left="840" w:leftChars="0" w:hanging="420" w:firstLineChars="0"/>
        <w:rPr>
          <w:rFonts w:hint="eastAsia"/>
        </w:rPr>
      </w:pPr>
      <w:r>
        <w:rPr>
          <w:rFonts w:hint="eastAsia"/>
        </w:rPr>
        <w:t>隐私权限建议：在安装新应用时，主动建议关闭不必要的敏感权限。</w:t>
      </w:r>
    </w:p>
    <w:p w14:paraId="2CF65003">
      <w:pPr>
        <w:rPr>
          <w:rFonts w:hint="eastAsia"/>
        </w:rPr>
      </w:pPr>
    </w:p>
    <w:p w14:paraId="2CF70752">
      <w:pPr>
        <w:numPr>
          <w:ilvl w:val="0"/>
          <w:numId w:val="6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紧急情况响应：</w:t>
      </w:r>
    </w:p>
    <w:p w14:paraId="029DC303">
      <w:pPr>
        <w:numPr>
          <w:ilvl w:val="1"/>
          <w:numId w:val="6"/>
        </w:numPr>
        <w:ind w:left="840" w:leftChars="0" w:hanging="420" w:firstLineChars="0"/>
        <w:rPr>
          <w:rFonts w:hint="eastAsia"/>
        </w:rPr>
      </w:pPr>
      <w:r>
        <w:rPr>
          <w:rFonts w:hint="eastAsia"/>
        </w:rPr>
        <w:t>多模态感知警报：通过分析用户的恐惧语音、惊恐表情或对话中的求救关键词，判断用户是否处于危险中。</w:t>
      </w:r>
    </w:p>
    <w:p w14:paraId="70A6CA8D">
      <w:pPr>
        <w:numPr>
          <w:ilvl w:val="1"/>
          <w:numId w:val="6"/>
        </w:numPr>
        <w:ind w:left="840" w:leftChars="0" w:hanging="420" w:firstLineChars="0"/>
        <w:rPr>
          <w:rFonts w:hint="eastAsia"/>
        </w:rPr>
      </w:pPr>
      <w:r>
        <w:rPr>
          <w:rFonts w:hint="eastAsia"/>
        </w:rPr>
        <w:t>分级干预机制：从语音确认、自动录音录像留存证据，到通知紧急联系人并发送地理位置，最终在极端情况下可自动报警。</w:t>
      </w:r>
    </w:p>
    <w:p w14:paraId="5EE07334">
      <w:pPr>
        <w:rPr>
          <w:rFonts w:hint="eastAsia"/>
        </w:rPr>
      </w:pPr>
    </w:p>
    <w:p w14:paraId="14123789">
      <w:pPr>
        <w:numPr>
          <w:ilvl w:val="0"/>
          <w:numId w:val="6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反制滥用机制：</w:t>
      </w:r>
    </w:p>
    <w:p w14:paraId="63079805">
      <w:pPr>
        <w:numPr>
          <w:ilvl w:val="1"/>
          <w:numId w:val="6"/>
        </w:numPr>
        <w:ind w:left="840" w:leftChars="0" w:hanging="420" w:firstLineChars="0"/>
        <w:rPr>
          <w:rFonts w:hint="eastAsia"/>
        </w:rPr>
      </w:pPr>
      <w:r>
        <w:rPr>
          <w:rFonts w:hint="eastAsia"/>
        </w:rPr>
        <w:t>伦理准则嵌入：在认知核心层设定不可逾越的“负面清单”，禁止执行任何违法、有害的任务。</w:t>
      </w:r>
    </w:p>
    <w:p w14:paraId="199A8A94">
      <w:pPr>
        <w:numPr>
          <w:ilvl w:val="1"/>
          <w:numId w:val="6"/>
        </w:numPr>
        <w:ind w:left="840" w:leftChars="0" w:hanging="420" w:firstLineChars="0"/>
        <w:rPr>
          <w:rFonts w:hint="eastAsia"/>
        </w:rPr>
      </w:pPr>
      <w:r>
        <w:rPr>
          <w:rFonts w:hint="eastAsia"/>
        </w:rPr>
        <w:t>恶意意图识别：通过上下文分析识别可疑的指令序列，并主动拒绝。</w:t>
      </w:r>
    </w:p>
    <w:p w14:paraId="3029B0A2">
      <w:pPr>
        <w:numPr>
          <w:ilvl w:val="1"/>
          <w:numId w:val="6"/>
        </w:numPr>
        <w:ind w:left="840" w:leftChars="0" w:hanging="420" w:firstLineChars="0"/>
        <w:rPr>
          <w:rFonts w:hint="eastAsia"/>
        </w:rPr>
      </w:pPr>
      <w:r>
        <w:rPr>
          <w:rFonts w:hint="eastAsia"/>
        </w:rPr>
        <w:t>不可篡改的审计日志：所有用户操作都被加密记录，形成可追溯的证据链，支持事后追责。</w:t>
      </w:r>
    </w:p>
    <w:p w14:paraId="7FE4D080">
      <w:pPr>
        <w:numPr>
          <w:ilvl w:val="1"/>
          <w:numId w:val="6"/>
        </w:numPr>
        <w:ind w:left="840" w:leftChars="0" w:hanging="420" w:firstLineChars="0"/>
        <w:rPr>
          <w:rFonts w:hint="eastAsia"/>
        </w:rPr>
      </w:pPr>
      <w:r>
        <w:rPr>
          <w:rFonts w:hint="eastAsia"/>
        </w:rPr>
        <w:t>远程熔断：对确认滥用的实例，可远程吊销授权，使其核心功能失效。</w:t>
      </w:r>
    </w:p>
    <w:p w14:paraId="09DA271E">
      <w:pPr>
        <w:pStyle w:val="3"/>
        <w:bidi w:val="0"/>
        <w:rPr>
          <w:rFonts w:hint="eastAsia"/>
        </w:rPr>
      </w:pPr>
      <w:r>
        <w:rPr>
          <w:rFonts w:hint="eastAsia"/>
        </w:rPr>
        <w:t>四、 与市场主流AI的对比分析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0D2597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B5C7EA" w:themeFill="accent1" w:themeFillTint="66"/>
            <w:vAlign w:val="center"/>
          </w:tcPr>
          <w:p w14:paraId="4051D999">
            <w:pPr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特性维度</w:t>
            </w:r>
          </w:p>
        </w:tc>
        <w:tc>
          <w:tcPr>
            <w:tcW w:w="2841" w:type="dxa"/>
            <w:shd w:val="clear" w:color="auto" w:fill="B5C7EA" w:themeFill="accent1" w:themeFillTint="66"/>
            <w:vAlign w:val="center"/>
          </w:tcPr>
          <w:p w14:paraId="70FB1A87">
            <w:pPr>
              <w:tabs>
                <w:tab w:val="center" w:pos="1312"/>
              </w:tabs>
              <w:jc w:val="center"/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/>
              </w:rPr>
              <w:t>主流AI</w:t>
            </w:r>
          </w:p>
        </w:tc>
        <w:tc>
          <w:tcPr>
            <w:tcW w:w="2841" w:type="dxa"/>
            <w:shd w:val="clear" w:color="auto" w:fill="B5C7EA" w:themeFill="accent1" w:themeFillTint="66"/>
            <w:vAlign w:val="center"/>
          </w:tcPr>
          <w:p w14:paraId="5C7D6693">
            <w:pPr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弥尔思 (Mirexs)</w:t>
            </w:r>
          </w:p>
        </w:tc>
      </w:tr>
      <w:tr w14:paraId="6C1F4E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DBE3F4" w:themeFill="accent1" w:themeFillTint="32"/>
            <w:vAlign w:val="center"/>
          </w:tcPr>
          <w:p w14:paraId="56B7131B">
            <w:pPr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交互形态</w:t>
            </w:r>
          </w:p>
        </w:tc>
        <w:tc>
          <w:tcPr>
            <w:tcW w:w="2841" w:type="dxa"/>
            <w:shd w:val="clear" w:color="auto" w:fill="DBE3F4" w:themeFill="accent1" w:themeFillTint="32"/>
            <w:vAlign w:val="center"/>
          </w:tcPr>
          <w:p w14:paraId="4210A86E">
            <w:pPr>
              <w:jc w:val="both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文本/语音为主，2D图标或简单动画</w:t>
            </w:r>
          </w:p>
        </w:tc>
        <w:tc>
          <w:tcPr>
            <w:tcW w:w="2841" w:type="dxa"/>
            <w:shd w:val="clear" w:color="auto" w:fill="DBE3F4" w:themeFill="accent1" w:themeFillTint="32"/>
            <w:vAlign w:val="center"/>
          </w:tcPr>
          <w:p w14:paraId="1132F893">
            <w:pPr>
              <w:jc w:val="both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3D虚拟形象，情感化、多模态交互</w:t>
            </w:r>
          </w:p>
        </w:tc>
      </w:tr>
      <w:tr w14:paraId="34092B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DBE3F4" w:themeFill="accent1" w:themeFillTint="32"/>
            <w:vAlign w:val="center"/>
          </w:tcPr>
          <w:p w14:paraId="31760EBC">
            <w:pPr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核心能力</w:t>
            </w:r>
          </w:p>
        </w:tc>
        <w:tc>
          <w:tcPr>
            <w:tcW w:w="2841" w:type="dxa"/>
            <w:shd w:val="clear" w:color="auto" w:fill="DBE3F4" w:themeFill="accent1" w:themeFillTint="32"/>
            <w:vAlign w:val="center"/>
          </w:tcPr>
          <w:p w14:paraId="60764E8E">
            <w:pPr>
              <w:jc w:val="both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基于LLM的问答、内容生成、信息检索</w:t>
            </w:r>
          </w:p>
        </w:tc>
        <w:tc>
          <w:tcPr>
            <w:tcW w:w="2841" w:type="dxa"/>
            <w:shd w:val="clear" w:color="auto" w:fill="DBE3F4" w:themeFill="accent1" w:themeFillTint="32"/>
            <w:vAlign w:val="center"/>
          </w:tcPr>
          <w:p w14:paraId="7EAA81E5">
            <w:pPr>
              <w:jc w:val="both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任务分解与规划、工具调用自动化、持续学习</w:t>
            </w:r>
          </w:p>
        </w:tc>
      </w:tr>
      <w:tr w14:paraId="7E03F7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DBE3F4" w:themeFill="accent1" w:themeFillTint="32"/>
            <w:vAlign w:val="center"/>
          </w:tcPr>
          <w:p w14:paraId="3F35E2C5">
            <w:pPr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记忆能力</w:t>
            </w:r>
          </w:p>
        </w:tc>
        <w:tc>
          <w:tcPr>
            <w:tcW w:w="2841" w:type="dxa"/>
            <w:shd w:val="clear" w:color="auto" w:fill="DBE3F4" w:themeFill="accent1" w:themeFillTint="32"/>
            <w:vAlign w:val="center"/>
          </w:tcPr>
          <w:p w14:paraId="29C60BFA">
            <w:pPr>
              <w:jc w:val="both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短暂，局限于单次对话或短上下文</w:t>
            </w:r>
          </w:p>
        </w:tc>
        <w:tc>
          <w:tcPr>
            <w:tcW w:w="2841" w:type="dxa"/>
            <w:shd w:val="clear" w:color="auto" w:fill="DBE3F4" w:themeFill="accent1" w:themeFillTint="32"/>
            <w:vAlign w:val="center"/>
          </w:tcPr>
          <w:p w14:paraId="7715E92C">
            <w:pPr>
              <w:jc w:val="both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长期、多类型记忆系统，形成个性化用户画像</w:t>
            </w:r>
          </w:p>
        </w:tc>
      </w:tr>
      <w:tr w14:paraId="26525F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DBE3F4" w:themeFill="accent1" w:themeFillTint="32"/>
            <w:vAlign w:val="center"/>
          </w:tcPr>
          <w:p w14:paraId="06733E0B">
            <w:pPr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操作范围</w:t>
            </w:r>
          </w:p>
        </w:tc>
        <w:tc>
          <w:tcPr>
            <w:tcW w:w="2841" w:type="dxa"/>
            <w:shd w:val="clear" w:color="auto" w:fill="DBE3F4" w:themeFill="accent1" w:themeFillTint="32"/>
            <w:vAlign w:val="center"/>
          </w:tcPr>
          <w:p w14:paraId="41CDFFCB">
            <w:pPr>
              <w:jc w:val="both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有限，多在自身生态或预定义命令内</w:t>
            </w:r>
          </w:p>
        </w:tc>
        <w:tc>
          <w:tcPr>
            <w:tcW w:w="2841" w:type="dxa"/>
            <w:shd w:val="clear" w:color="auto" w:fill="DBE3F4" w:themeFill="accent1" w:themeFillTint="32"/>
            <w:vAlign w:val="center"/>
          </w:tcPr>
          <w:p w14:paraId="59835859">
            <w:pPr>
              <w:jc w:val="both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开放系统，通过UI自动化操作任何App</w:t>
            </w:r>
          </w:p>
        </w:tc>
      </w:tr>
      <w:tr w14:paraId="381106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DBE3F4" w:themeFill="accent1" w:themeFillTint="32"/>
            <w:vAlign w:val="center"/>
          </w:tcPr>
          <w:p w14:paraId="47B677A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安全层级</w:t>
            </w:r>
          </w:p>
        </w:tc>
        <w:tc>
          <w:tcPr>
            <w:tcW w:w="2841" w:type="dxa"/>
            <w:shd w:val="clear" w:color="auto" w:fill="DBE3F4" w:themeFill="accent1" w:themeFillTint="32"/>
            <w:vAlign w:val="center"/>
          </w:tcPr>
          <w:p w14:paraId="62377E90">
            <w:pPr>
              <w:jc w:val="both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基础的用户隐私保护</w:t>
            </w:r>
          </w:p>
        </w:tc>
        <w:tc>
          <w:tcPr>
            <w:tcW w:w="2841" w:type="dxa"/>
            <w:shd w:val="clear" w:color="auto" w:fill="DBE3F4" w:themeFill="accent1" w:themeFillTint="32"/>
            <w:vAlign w:val="center"/>
          </w:tcPr>
          <w:p w14:paraId="7F205A3D">
            <w:pPr>
              <w:jc w:val="both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企业级主动安全，含威胁检测、紧急响应和反滥用</w:t>
            </w:r>
          </w:p>
        </w:tc>
      </w:tr>
      <w:tr w14:paraId="78B5DF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DBE3F4" w:themeFill="accent1" w:themeFillTint="32"/>
            <w:vAlign w:val="center"/>
          </w:tcPr>
          <w:p w14:paraId="0FE34F9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部署模式</w:t>
            </w:r>
          </w:p>
        </w:tc>
        <w:tc>
          <w:tcPr>
            <w:tcW w:w="2841" w:type="dxa"/>
            <w:shd w:val="clear" w:color="auto" w:fill="DBE3F4" w:themeFill="accent1" w:themeFillTint="32"/>
            <w:vAlign w:val="center"/>
          </w:tcPr>
          <w:p w14:paraId="0D0E527B">
            <w:pPr>
              <w:jc w:val="both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公有云/SaaS服务为主</w:t>
            </w:r>
          </w:p>
        </w:tc>
        <w:tc>
          <w:tcPr>
            <w:tcW w:w="2841" w:type="dxa"/>
            <w:shd w:val="clear" w:color="auto" w:fill="DBE3F4" w:themeFill="accent1" w:themeFillTint="32"/>
            <w:vAlign w:val="center"/>
          </w:tcPr>
          <w:p w14:paraId="180D0611">
            <w:pPr>
              <w:jc w:val="both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支持本地化/私有化部署，保障数据主权</w:t>
            </w:r>
          </w:p>
        </w:tc>
      </w:tr>
      <w:tr w14:paraId="7FA7FF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3"/>
            <w:shd w:val="clear" w:color="auto" w:fill="91ABDF" w:themeFill="accent1" w:themeFillTint="99"/>
          </w:tcPr>
          <w:p w14:paraId="55E66FEB">
            <w:pPr>
              <w:rPr>
                <w:rFonts w:hint="eastAsia"/>
              </w:rPr>
            </w:pPr>
            <w:r>
              <w:rPr>
                <w:rFonts w:hint="eastAsia"/>
              </w:rPr>
              <w:t>总结：传统AI是强大的“信息处理工具”，而Mirexs定位为具备行动力的“个人认知伙伴与数字肢体”。</w:t>
            </w:r>
          </w:p>
        </w:tc>
      </w:tr>
    </w:tbl>
    <w:p w14:paraId="12745B91">
      <w:pPr>
        <w:rPr>
          <w:rFonts w:hint="eastAsia"/>
        </w:rPr>
      </w:pPr>
    </w:p>
    <w:p w14:paraId="31A1FD0B">
      <w:pPr>
        <w:rPr>
          <w:rFonts w:hint="eastAsia"/>
        </w:rPr>
      </w:pPr>
    </w:p>
    <w:p w14:paraId="73EE8C91">
      <w:pPr>
        <w:pStyle w:val="3"/>
        <w:bidi w:val="0"/>
        <w:rPr>
          <w:rFonts w:hint="eastAsia"/>
        </w:rPr>
      </w:pPr>
      <w:r>
        <w:rPr>
          <w:rFonts w:hint="eastAsia"/>
        </w:rPr>
        <w:t>五、 部署与合规方案</w:t>
      </w:r>
    </w:p>
    <w:p w14:paraId="16B8555C">
      <w:pPr>
        <w:rPr>
          <w:rFonts w:hint="eastAsia"/>
          <w:b/>
          <w:bCs/>
          <w:color w:val="E54C5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/>
          <w:b/>
          <w:bCs/>
          <w:color w:val="E54C5E" w:themeColor="accent6"/>
          <w:sz w:val="24"/>
          <w:szCs w:val="24"/>
          <w14:textFill>
            <w14:solidFill>
              <w14:schemeClr w14:val="accent6"/>
            </w14:solidFill>
          </w14:textFill>
        </w:rPr>
        <w:t>为确保符合全球数据隐私法规（如中国《个人信息保护法》、欧盟GDPR），Mirexs提供两种合规部署模式：</w:t>
      </w:r>
    </w:p>
    <w:p w14:paraId="53972A24">
      <w:pPr>
        <w:rPr>
          <w:rFonts w:hint="eastAsia"/>
        </w:rPr>
      </w:pPr>
    </w:p>
    <w:p w14:paraId="5B836F9B">
      <w:pPr>
        <w:numPr>
          <w:ilvl w:val="0"/>
          <w:numId w:val="7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个人版（基于明确授权）</w:t>
      </w:r>
    </w:p>
    <w:p w14:paraId="2422F4D2">
      <w:pPr>
        <w:numPr>
          <w:ilvl w:val="1"/>
          <w:numId w:val="7"/>
        </w:numPr>
        <w:ind w:left="840" w:leftChars="0" w:hanging="420" w:firstLineChars="0"/>
        <w:rPr>
          <w:rFonts w:hint="eastAsia"/>
        </w:rPr>
      </w:pPr>
      <w:r>
        <w:rPr>
          <w:rFonts w:hint="eastAsia"/>
        </w:rPr>
        <w:t>数据处理：仅收集高度匿名化与去标识化的交互日志与性能数据，用于通用模型优化。</w:t>
      </w:r>
    </w:p>
    <w:p w14:paraId="502AEE20">
      <w:pPr>
        <w:numPr>
          <w:ilvl w:val="1"/>
          <w:numId w:val="7"/>
        </w:numPr>
        <w:ind w:left="840" w:leftChars="0" w:hanging="420" w:firstLineChars="0"/>
        <w:rPr>
          <w:rFonts w:hint="eastAsia"/>
        </w:rPr>
      </w:pPr>
      <w:r>
        <w:rPr>
          <w:rFonts w:hint="eastAsia"/>
        </w:rPr>
        <w:t>用户数据：用户基础信息等敏感数据默认存储于本地设备，未经用户额外明确授权，不会上传。</w:t>
      </w:r>
    </w:p>
    <w:p w14:paraId="202C0B11">
      <w:pPr>
        <w:numPr>
          <w:ilvl w:val="1"/>
          <w:numId w:val="7"/>
        </w:numPr>
        <w:ind w:left="840" w:leftChars="0" w:hanging="420" w:firstLineChars="0"/>
        <w:rPr>
          <w:rFonts w:hint="eastAsia"/>
        </w:rPr>
      </w:pPr>
      <w:r>
        <w:rPr>
          <w:rFonts w:hint="eastAsia"/>
        </w:rPr>
        <w:t>用户权利：提供清晰的授权界面，用户可随时查看、管理和撤销数据共享授权。</w:t>
      </w:r>
    </w:p>
    <w:p w14:paraId="5559BEC4">
      <w:pPr>
        <w:rPr>
          <w:rFonts w:hint="eastAsia"/>
        </w:rPr>
      </w:pPr>
    </w:p>
    <w:p w14:paraId="508CDC39">
      <w:pPr>
        <w:numPr>
          <w:ilvl w:val="0"/>
          <w:numId w:val="7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企业定制版（私有化部署）</w:t>
      </w:r>
    </w:p>
    <w:p w14:paraId="400EA888">
      <w:pPr>
        <w:numPr>
          <w:ilvl w:val="1"/>
          <w:numId w:val="7"/>
        </w:numPr>
        <w:ind w:left="840" w:leftChars="0" w:hanging="420" w:firstLineChars="0"/>
        <w:rPr>
          <w:rFonts w:hint="eastAsia"/>
        </w:rPr>
      </w:pPr>
      <w:r>
        <w:rPr>
          <w:rFonts w:hint="eastAsia"/>
        </w:rPr>
        <w:t>核心架构：系统完全部署于企业内部的服务器，确保100%数据主权。</w:t>
      </w:r>
    </w:p>
    <w:p w14:paraId="3F6DAF7E">
      <w:pPr>
        <w:numPr>
          <w:ilvl w:val="1"/>
          <w:numId w:val="7"/>
        </w:numPr>
        <w:ind w:left="840" w:leftChars="0" w:hanging="420" w:firstLineChars="0"/>
        <w:rPr>
          <w:rFonts w:hint="eastAsia"/>
        </w:rPr>
      </w:pPr>
      <w:r>
        <w:rPr>
          <w:rFonts w:hint="eastAsia"/>
        </w:rPr>
        <w:t>有限数据共享：仅在企业管理員授权后，可共享严格脱敏后的系统性能日志，用于Bug修复和性能优化，不包含任何业务数据。</w:t>
      </w:r>
    </w:p>
    <w:p w14:paraId="7B5FA1DA">
      <w:pPr>
        <w:numPr>
          <w:ilvl w:val="1"/>
          <w:numId w:val="7"/>
        </w:numPr>
        <w:ind w:left="840" w:leftChars="0" w:hanging="420" w:firstLineChars="0"/>
        <w:rPr>
          <w:rFonts w:hint="eastAsia"/>
        </w:rPr>
      </w:pPr>
      <w:r>
        <w:rPr>
          <w:rFonts w:hint="eastAsia"/>
        </w:rPr>
        <w:t>更新方式：通过发布通用模型更新包进行能力升级，而非直接上传企业数据。</w:t>
      </w:r>
    </w:p>
    <w:p w14:paraId="0DF54951">
      <w:pPr>
        <w:rPr>
          <w:rFonts w:hint="eastAsia"/>
        </w:rPr>
      </w:pPr>
    </w:p>
    <w:p w14:paraId="3589690F">
      <w:pPr>
        <w:pStyle w:val="3"/>
        <w:bidi w:val="0"/>
        <w:rPr>
          <w:rFonts w:hint="eastAsia"/>
        </w:rPr>
      </w:pPr>
      <w:r>
        <w:rPr>
          <w:rFonts w:hint="eastAsia"/>
        </w:rPr>
        <w:t>六、 总结与展望</w:t>
      </w:r>
    </w:p>
    <w:p w14:paraId="2BD19FD7">
      <w:pPr>
        <w:rPr>
          <w:rFonts w:hint="eastAsia"/>
          <w:b/>
          <w:bCs/>
          <w:color w:val="E54C5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/>
          <w:b/>
          <w:bCs/>
          <w:color w:val="E54C5E" w:themeColor="accent6"/>
          <w:sz w:val="24"/>
          <w:szCs w:val="24"/>
          <w14:textFill>
            <w14:solidFill>
              <w14:schemeClr w14:val="accent6"/>
            </w14:solidFill>
          </w14:textFill>
        </w:rPr>
        <w:t>Mirexs的优势在于其系统性的架构设计和综合能力集成。它不仅仅是算法的堆砌，而是构建了一个能够理解、学习、行动并保护用户的完整智能体生态系统。</w:t>
      </w:r>
    </w:p>
    <w:p w14:paraId="71A1DCE1">
      <w:pPr>
        <w:rPr>
          <w:rFonts w:hint="eastAsia"/>
        </w:rPr>
      </w:pPr>
    </w:p>
    <w:p w14:paraId="0FBE6ED7">
      <w:pPr>
        <w:numPr>
          <w:ilvl w:val="0"/>
          <w:numId w:val="8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技术优势：认知推理 + 工具调用 + 情感交互 + 主动安全。</w:t>
      </w:r>
    </w:p>
    <w:p w14:paraId="6136C691">
      <w:pPr>
        <w:numPr>
          <w:ilvl w:val="0"/>
          <w:numId w:val="8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市场优势：满足了用户对更智能、更私密、更具陪伴感的下一代AI助手的需求。</w:t>
      </w:r>
    </w:p>
    <w:p w14:paraId="4B460CD9">
      <w:pPr>
        <w:numPr>
          <w:ilvl w:val="0"/>
          <w:numId w:val="8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伦理优势：将安全、合规和反滥用设计融入系统底层，负责任的推动AI技术发展。</w:t>
      </w:r>
    </w:p>
    <w:p w14:paraId="73ACBE11">
      <w:pPr>
        <w:numPr>
          <w:ilvl w:val="0"/>
          <w:numId w:val="8"/>
        </w:numPr>
        <w:ind w:left="420" w:leftChars="0" w:hanging="420" w:firstLineChars="0"/>
      </w:pPr>
      <w:r>
        <w:rPr>
          <w:rFonts w:hint="eastAsia"/>
        </w:rPr>
        <w:t>未来展望，Mirexs有潜力从个人电脑和手机上的助手，进一步演进为在AR/VR环境中提供服务的数字生命伴侣，最终成为用户在整个数字世界和物理世界中不可或缺的认知延伸。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2CB5E2"/>
    <w:multiLevelType w:val="singleLevel"/>
    <w:tmpl w:val="892CB5E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8C8859C9"/>
    <w:multiLevelType w:val="multilevel"/>
    <w:tmpl w:val="8C8859C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2">
    <w:nsid w:val="9C17B2A7"/>
    <w:multiLevelType w:val="singleLevel"/>
    <w:tmpl w:val="9C17B2A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A6BB3743"/>
    <w:multiLevelType w:val="multilevel"/>
    <w:tmpl w:val="A6BB3743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4">
    <w:nsid w:val="DFF928EA"/>
    <w:multiLevelType w:val="multilevel"/>
    <w:tmpl w:val="DFF928EA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5">
    <w:nsid w:val="0131E867"/>
    <w:multiLevelType w:val="multilevel"/>
    <w:tmpl w:val="0131E867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6">
    <w:nsid w:val="5EB7DF4E"/>
    <w:multiLevelType w:val="multilevel"/>
    <w:tmpl w:val="5EB7DF4E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7">
    <w:nsid w:val="6ACC14B3"/>
    <w:multiLevelType w:val="singleLevel"/>
    <w:tmpl w:val="6ACC14B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6"/>
  </w:num>
  <w:num w:numId="5">
    <w:abstractNumId w:val="3"/>
  </w:num>
  <w:num w:numId="6">
    <w:abstractNumId w:val="5"/>
  </w:num>
  <w:num w:numId="7">
    <w:abstractNumId w:val="1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E4E2EAF"/>
    <w:rsid w:val="23186161"/>
    <w:rsid w:val="2EB502AD"/>
    <w:rsid w:val="4FE70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6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2408</Words>
  <Characters>2524</Characters>
  <Lines>0</Lines>
  <Paragraphs>0</Paragraphs>
  <TotalTime>25</TotalTime>
  <ScaleCrop>false</ScaleCrop>
  <LinksUpToDate>false</LinksUpToDate>
  <CharactersWithSpaces>2543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2025-10-27T06:38:00Z</dcterms:created>
  <dc:creator>Lee</dc:creator>
  <cp:lastModifiedBy>Bless·Lee</cp:lastModifiedBy>
  <dcterms:modified xsi:type="dcterms:W3CDTF">2025-10-30T11:36:21Z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eyJoZGlkIjoiMTg1MTM3Mzc1NGUwMzYxOTQ2MzUxNTUyNjgzZTMxZDUiLCJ1c2VySWQiOiIyNTg2Njg3ODYifQ==</vt:lpwstr>
  </property>
  <property fmtid="{D5CDD505-2E9C-101B-9397-08002B2CF9AE}" pid="4" name="ICV">
    <vt:lpwstr>9D64EDCA518E4A848DF65D1CE8476E74_12</vt:lpwstr>
  </property>
</Properties>
</file>