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de två biblioteken som behövs:</w:t>
      </w:r>
    </w:p>
    <w:p>
      <w:pPr>
        <w:shd w:fill="F2F2F2" w:val="clear"/>
        <w:spacing w:after="0"/>
        <w:ind w:left="280"/>
      </w:pPr>
      <w:r>
        <w:rPr>
          <w:rFonts w:ascii="Consolas" w:cs="Consolas" w:eastAsia="Consolas" w:hAnsi="Consolas"/>
          <w:sz w:val="19"/>
          <w:szCs w:val="19"/>
        </w:rPr>
        <w:t xml:space="preserve">pip install openpyxl matplotlib reportlab</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w:t>
      </w:r>
    </w:p>
    <w:p>
      <w:pPr>
        <w:shd w:fill="F2F2F2" w:val="clear"/>
        <w:spacing w:after="0"/>
        <w:ind w:left="280"/>
      </w:pPr>
      <w:r>
        <w:rPr>
          <w:rFonts w:ascii="Consolas" w:cs="Consolas" w:eastAsia="Consolas" w:hAnsi="Consolas"/>
          <w:sz w:val="19"/>
          <w:szCs w:val="19"/>
        </w:rPr>
        <w:t xml:space="preserve">littera: brunnslittera.csv                # ersättningslittera, se 3.3</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med ersättningslittera för brunnar som märkts fel vid filmningen (se 3.3).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3.3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Observationer, Kodstatistik, Per fil och Material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observationstabell färgad efter grad, inklinometerprofil med lutning och svacka,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Inspekterad flera ggr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7 om länken inte fungerar).</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w:t>
      </w:r>
      <w:r>
        <w:rPr>
          <w:b/>
          <w:bCs/>
        </w:rPr>
        <w:t xml:space="preserve">tv3_analys</w:t>
      </w:r>
      <w:r>
        <w:t xml:space="preserve"> får två verktyg:</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spacing w:after="120"/>
      </w:pPr>
      <w:r>
        <w:t xml:space="preserve">Verktyget läser </w:t>
      </w:r>
      <w:r>
        <w:rPr>
          <w:rFonts w:ascii="Consolas" w:cs="Consolas" w:eastAsia="Consolas" w:hAnsi="Consolas"/>
          <w:sz w:val="20"/>
          <w:szCs w:val="20"/>
          <w:shd w:fill="F2F2F2" w:val="clear"/>
        </w:rPr>
        <w:t xml:space="preserve">kartunderlag.json</w:t>
      </w:r>
      <w:r>
        <w:t xml:space="preserve">, letar upp varje brunnspar i brunnslagret och klipper ut ledningen mellan brunnarna som ett eget objekt. Ledningar som passerar flera brunnar utan att vara uppdelade hanteras: varje vertexpunkt jämförs med närmaste brunn inom toleransen, och max-hopp styr hur många brunnar en sträcka får passera. Utdata i en filgeodatabas rekommenderas; en shapefil fungerar men visar inte fältalias.</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7.4).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KAM/HINDE,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Rapporten anger hur många bilder som hittades och listar de som saknas.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tar ungefär en halv sekund per sträcka. Använd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två gånger i listan.</w:t>
      </w:r>
      <w:r>
        <w:t xml:space="preserve"> Det händer när entreprenören filmat från båda hållen, ofta efter ett avbrott. Kolumnen Inspekterad flera ggr markerar dessa; bedöm dem tillsammans.</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2026-10-03T11:33:37.915Z</dcterms:created>
  <dcterms:modified xsi:type="dcterms:W3CDTF">2026-10-03T11:33:37.915Z</dcterms:modified>
</cp:coreProperties>
</file>

<file path=docProps/custom.xml><?xml version="1.0" encoding="utf-8"?>
<Properties xmlns="http://schemas.openxmlformats.org/officeDocument/2006/custom-properties" xmlns:vt="http://schemas.openxmlformats.org/officeDocument/2006/docPropsVTypes"/>
</file>