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951" w:rsidRDefault="00507951" w:rsidP="00507951">
      <w:pPr>
        <w:pStyle w:val="Odstavekseznama"/>
        <w:numPr>
          <w:ilvl w:val="0"/>
          <w:numId w:val="2"/>
        </w:numPr>
      </w:pPr>
      <w:r>
        <w:t xml:space="preserve">Uvod </w:t>
      </w:r>
    </w:p>
    <w:p w:rsidR="00E42B2C" w:rsidRDefault="00507951" w:rsidP="00AF5CE4">
      <w:r>
        <w:t xml:space="preserve">Pri različici pokra z zveznimi vrednostmi igralci prejmejo naključne vrednosti z nekega intervala, ne pa </w:t>
      </w:r>
      <w:r w:rsidR="007B2DAD">
        <w:t xml:space="preserve">tudi </w:t>
      </w:r>
      <w:r>
        <w:t xml:space="preserve">kart. </w:t>
      </w:r>
      <w:r w:rsidR="002E4C71">
        <w:t>V</w:t>
      </w:r>
      <w:r>
        <w:t xml:space="preserve"> nadaljevanju</w:t>
      </w:r>
      <w:r w:rsidR="002E4C71">
        <w:t xml:space="preserve"> bova predstavili</w:t>
      </w:r>
      <w:r>
        <w:t xml:space="preserve"> modela</w:t>
      </w:r>
      <w:r w:rsidR="007B2DAD">
        <w:t xml:space="preserve"> z dvema igralcema</w:t>
      </w:r>
      <w:r>
        <w:t xml:space="preserve">, imenovana </w:t>
      </w:r>
      <w:proofErr w:type="spellStart"/>
      <w:r>
        <w:t>Borel</w:t>
      </w:r>
      <w:proofErr w:type="spellEnd"/>
      <w:r w:rsidR="007B2DAD">
        <w:t xml:space="preserve"> in von Neumann</w:t>
      </w:r>
      <w:r>
        <w:t>. V teh modelih 1. igralec prejm</w:t>
      </w:r>
      <w:r w:rsidR="00CB4EF4">
        <w:t>e vrednost X, ki ima enakomerno</w:t>
      </w:r>
      <w:r>
        <w:t xml:space="preserve"> porazdelitev na intervalu [0,1], 2.igralec pa neodvisno vrednost Y z enako porazdelitvijo. Oba igralca poznata svoji vrednosti, nasprotnikove pa ne. </w:t>
      </w:r>
      <w:r w:rsidR="008C630B">
        <w:t>Struktura igre je v obeh modelih enaka. Vsak igralec na začetku prispeva eno enoto (</w:t>
      </w:r>
      <w:proofErr w:type="spellStart"/>
      <w:r w:rsidR="008C630B">
        <w:t>the</w:t>
      </w:r>
      <w:proofErr w:type="spellEnd"/>
      <w:r w:rsidR="008C630B">
        <w:t xml:space="preserve"> </w:t>
      </w:r>
      <w:proofErr w:type="spellStart"/>
      <w:r w:rsidR="008C630B">
        <w:t>ante</w:t>
      </w:r>
      <w:proofErr w:type="spellEnd"/>
      <w:r w:rsidR="008C630B">
        <w:t xml:space="preserve">). Nato se 1. igralec odloči ali  bo stavil, in glede na njegovo odločitev se 2. igralec odloči ali </w:t>
      </w:r>
      <w:r w:rsidR="007B2DAD">
        <w:t>stavo izenači</w:t>
      </w:r>
      <w:r w:rsidR="008C630B">
        <w:t xml:space="preserve"> (</w:t>
      </w:r>
      <w:proofErr w:type="spellStart"/>
      <w:r w:rsidR="008C630B">
        <w:t>call</w:t>
      </w:r>
      <w:proofErr w:type="spellEnd"/>
      <w:r w:rsidR="008C630B">
        <w:t>) ali odstopi (</w:t>
      </w:r>
      <w:proofErr w:type="spellStart"/>
      <w:r w:rsidR="008C630B">
        <w:t>fold</w:t>
      </w:r>
      <w:proofErr w:type="spellEnd"/>
      <w:r w:rsidR="008C630B">
        <w:t xml:space="preserve">). Če 2. igralec odstopi, 1. igralec zmaga in prejme eno enoto s strani 2. igralca. V primeru, če 2. igralec izenači, pride do razkritja vrednosti in zmaga tisti, ki ima večjo vrednost ter prejme znesek v višini B + 1, kjer B &gt; 0 predstavlja znesek stave. </w:t>
      </w:r>
      <w:r w:rsidR="002E4C71">
        <w:t>Razlika med modeloma je v tem, kaj se zgodi, če</w:t>
      </w:r>
      <w:r w:rsidR="007B2DAD">
        <w:t xml:space="preserve"> 1. igral</w:t>
      </w:r>
      <w:r w:rsidR="002E4C71">
        <w:t>ec odstopi</w:t>
      </w:r>
      <w:r w:rsidR="007B2DAD">
        <w:t xml:space="preserve">, </w:t>
      </w:r>
      <w:r w:rsidR="0021600F">
        <w:t>kar vam bova razložile v nadaljevanju.</w:t>
      </w:r>
    </w:p>
    <w:p w:rsidR="00D4468F" w:rsidRDefault="00E42B2C" w:rsidP="00AF5CE4">
      <w:proofErr w:type="spellStart"/>
      <w:r>
        <w:t>Borelov</w:t>
      </w:r>
      <w:proofErr w:type="spellEnd"/>
      <w:r>
        <w:t xml:space="preserve"> model je prikaz slabega modela, saj </w:t>
      </w:r>
      <w:r w:rsidR="002E4C71">
        <w:t xml:space="preserve">1. </w:t>
      </w:r>
      <w:r>
        <w:t>igralec</w:t>
      </w:r>
      <w:r w:rsidR="002E4C71">
        <w:t xml:space="preserve"> takoj izgubi eno denarno enoto, </w:t>
      </w:r>
      <w:r>
        <w:t xml:space="preserve">če </w:t>
      </w:r>
      <w:r w:rsidR="002E4C71">
        <w:t xml:space="preserve">se odloči, da </w:t>
      </w:r>
      <w:r>
        <w:t>ne stavi (bet). Model von Neumann</w:t>
      </w:r>
      <w:r w:rsidR="0021600F">
        <w:t xml:space="preserve"> </w:t>
      </w:r>
      <w:r>
        <w:t>to točko izboljša. Presenetljivo</w:t>
      </w:r>
      <w:r w:rsidR="007B2DAD">
        <w:t xml:space="preserve"> pa</w:t>
      </w:r>
      <w:r>
        <w:t xml:space="preserve"> je, da večina literature uporablja </w:t>
      </w:r>
      <w:proofErr w:type="spellStart"/>
      <w:r>
        <w:t>Borelov</w:t>
      </w:r>
      <w:proofErr w:type="spellEnd"/>
      <w:r>
        <w:t xml:space="preserve"> model, čeprav je von Neumannov model bolj učinkovit. </w:t>
      </w:r>
    </w:p>
    <w:p w:rsidR="003C0455" w:rsidRDefault="00E42B2C" w:rsidP="00E42B2C">
      <w:pPr>
        <w:pStyle w:val="Odstavekseznama"/>
        <w:numPr>
          <w:ilvl w:val="0"/>
          <w:numId w:val="2"/>
        </w:numPr>
      </w:pPr>
      <w:r>
        <w:t xml:space="preserve">La </w:t>
      </w:r>
      <w:proofErr w:type="spellStart"/>
      <w:r>
        <w:t>Relance</w:t>
      </w:r>
      <w:proofErr w:type="spellEnd"/>
    </w:p>
    <w:p w:rsidR="0021600F" w:rsidRDefault="00774950" w:rsidP="00AF5CE4">
      <w:r>
        <w:t>V tej igri vsak igr</w:t>
      </w:r>
      <w:r w:rsidR="00B020D0">
        <w:t>alec stavi eno enoto in prejme vrednost (</w:t>
      </w:r>
      <w:proofErr w:type="spellStart"/>
      <w:r w:rsidR="00B020D0">
        <w:t>hand</w:t>
      </w:r>
      <w:proofErr w:type="spellEnd"/>
      <w:r>
        <w:t xml:space="preserve">) enakomerno porazdeljeno na intervalu [0,1]. 1. igralec lahko odstopi od igre in </w:t>
      </w:r>
      <w:r w:rsidR="005D7151">
        <w:t xml:space="preserve">s tem </w:t>
      </w:r>
      <w:r>
        <w:t>preda igro</w:t>
      </w:r>
      <w:r w:rsidR="00B020D0">
        <w:t xml:space="preserve"> ter izgubi eno denarno enoto</w:t>
      </w:r>
      <w:r>
        <w:t xml:space="preserve">, ali pa stavi znesek v višini B enot. Če 1. igralec stavi, </w:t>
      </w:r>
      <w:r w:rsidR="00F85D0C">
        <w:t xml:space="preserve">ima </w:t>
      </w:r>
      <w:r>
        <w:t>2. igralec</w:t>
      </w:r>
      <w:r w:rsidR="005D7151">
        <w:t xml:space="preserve"> dve možnosti, da</w:t>
      </w:r>
      <w:r>
        <w:t xml:space="preserve"> odstopi in preda</w:t>
      </w:r>
      <w:r w:rsidR="00F85D0C">
        <w:t xml:space="preserve"> igro, ali pa izenači stavo. </w:t>
      </w:r>
      <w:r w:rsidR="005D7151">
        <w:t xml:space="preserve">Temu </w:t>
      </w:r>
      <w:r w:rsidR="00F85D0C">
        <w:t>sledi primerjava vrednosti, kjer zmaga tisti, ki drži »v rokah« višjo vrednost. Če velja X</w:t>
      </w:r>
      <w:r w:rsidR="007B2DAD">
        <w:t xml:space="preserve"> </w:t>
      </w:r>
      <w:r w:rsidR="00F85D0C">
        <w:t>&gt;</w:t>
      </w:r>
      <w:r w:rsidR="007B2DAD">
        <w:t xml:space="preserve"> </w:t>
      </w:r>
      <w:r w:rsidR="00F85D0C">
        <w:t xml:space="preserve">Y zmaga 1. igralec, sicer zmaga 2. igralec. </w:t>
      </w:r>
      <w:r w:rsidR="005D7151">
        <w:t xml:space="preserve">Primera, da sta X in Y enaka </w:t>
      </w:r>
      <w:r w:rsidR="00F85D0C">
        <w:t>ne</w:t>
      </w:r>
      <w:r w:rsidR="005D7151">
        <w:t xml:space="preserve"> obravnavamo, saj je verjetnost</w:t>
      </w:r>
      <w:r w:rsidR="00F85D0C">
        <w:t xml:space="preserve">, da imata igralca enaki vrednosti enaka 0. </w:t>
      </w:r>
    </w:p>
    <w:p w:rsidR="00F85D0C" w:rsidRDefault="00F85D0C" w:rsidP="00F85D0C">
      <w:pPr>
        <w:pStyle w:val="Odstavekseznama"/>
        <w:ind w:left="4260"/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3091179</wp:posOffset>
                </wp:positionH>
                <wp:positionV relativeFrom="paragraph">
                  <wp:posOffset>236220</wp:posOffset>
                </wp:positionV>
                <wp:extent cx="219075" cy="228600"/>
                <wp:effectExtent l="0" t="0" r="28575" b="19050"/>
                <wp:wrapNone/>
                <wp:docPr id="4" name="Raven povezoval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8B67A85" id="Raven povezovalnik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4pt,18.6pt" to="260.6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236220</wp:posOffset>
                </wp:positionV>
                <wp:extent cx="171450" cy="209550"/>
                <wp:effectExtent l="0" t="0" r="19050" b="19050"/>
                <wp:wrapNone/>
                <wp:docPr id="1" name="Raven povezoval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BA3832C" id="Raven povezovalnik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9pt,18.6pt" to="219.4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t>1.igralec</w:t>
      </w:r>
    </w:p>
    <w:p w:rsidR="00F85D0C" w:rsidRDefault="00F85D0C" w:rsidP="00F85D0C">
      <w:pPr>
        <w:pStyle w:val="Odstavekseznama"/>
        <w:ind w:left="3540"/>
      </w:pPr>
      <w:r>
        <w:t xml:space="preserve">    stavi</w:t>
      </w:r>
      <w:r>
        <w:tab/>
      </w:r>
      <w:r>
        <w:tab/>
        <w:t xml:space="preserve">   odstopi</w:t>
      </w:r>
    </w:p>
    <w:p w:rsidR="00F85D0C" w:rsidRDefault="00F85D0C" w:rsidP="00F85D0C">
      <w:pPr>
        <w:pStyle w:val="Odstavekseznama"/>
        <w:ind w:left="3540"/>
      </w:pPr>
    </w:p>
    <w:p w:rsidR="00F85D0C" w:rsidRDefault="005D7151" w:rsidP="005D7151">
      <w:pPr>
        <w:ind w:left="3540"/>
      </w:pPr>
      <w:r>
        <w:t>2.igralec</w:t>
      </w:r>
      <w:r>
        <w:tab/>
        <w:t xml:space="preserve"> </w:t>
      </w:r>
      <w:r w:rsidR="00F85D0C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2595880</wp:posOffset>
                </wp:positionH>
                <wp:positionV relativeFrom="paragraph">
                  <wp:posOffset>227330</wp:posOffset>
                </wp:positionV>
                <wp:extent cx="161925" cy="190500"/>
                <wp:effectExtent l="0" t="0" r="28575" b="19050"/>
                <wp:wrapNone/>
                <wp:docPr id="6" name="Raven povezoval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9B516D9" id="Raven povezovalnik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pt,17.9pt" to="217.1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85D0C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217804</wp:posOffset>
                </wp:positionV>
                <wp:extent cx="152400" cy="200025"/>
                <wp:effectExtent l="0" t="0" r="19050" b="28575"/>
                <wp:wrapNone/>
                <wp:docPr id="5" name="Raven povezoval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65C325E" id="Raven povezovalnik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pt,17.15pt" to="184.9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t xml:space="preserve">      -1</w:t>
      </w:r>
    </w:p>
    <w:p w:rsidR="00F85D0C" w:rsidRDefault="00F85D0C" w:rsidP="00F85D0C">
      <w:pPr>
        <w:jc w:val="both"/>
      </w:pPr>
      <w:r>
        <w:t xml:space="preserve">                                                        izenači</w:t>
      </w:r>
      <w:r>
        <w:tab/>
        <w:t xml:space="preserve">                 odstopi</w:t>
      </w:r>
    </w:p>
    <w:p w:rsidR="00F85D0C" w:rsidRDefault="00F85D0C" w:rsidP="00F85D0C">
      <w:pPr>
        <w:jc w:val="both"/>
      </w:pPr>
      <w:r>
        <w:tab/>
      </w:r>
      <w:r>
        <w:tab/>
      </w:r>
      <w:r>
        <w:tab/>
      </w:r>
      <w:r>
        <w:tab/>
      </w:r>
      <w:r>
        <w:rPr>
          <w:rFonts w:cstheme="minorHAnsi"/>
        </w:rPr>
        <w:t>±</w:t>
      </w:r>
      <w:r>
        <w:t>(B+1)</w:t>
      </w:r>
      <w:r>
        <w:tab/>
      </w:r>
      <w:r>
        <w:tab/>
        <w:t>+1</w:t>
      </w:r>
    </w:p>
    <w:p w:rsidR="00AC5578" w:rsidRDefault="00F85D0C" w:rsidP="00F85D0C">
      <w:pPr>
        <w:jc w:val="both"/>
        <w:rPr>
          <w:rFonts w:cstheme="minorHAnsi"/>
        </w:rPr>
      </w:pPr>
      <w:r>
        <w:t>Pravila igre najlažje predstavimo z drevesom igre. Na povezavah so zapisane odločitve</w:t>
      </w:r>
      <w:r w:rsidR="003912AE">
        <w:t xml:space="preserve">, na koncu pa so zapisani zaslužki 1. igralca. V primeru zmage 1. igralca pri </w:t>
      </w:r>
      <w:r w:rsidR="003912AE">
        <w:rPr>
          <w:rFonts w:cstheme="minorHAnsi"/>
        </w:rPr>
        <w:t xml:space="preserve">± vzamemo +, v nasprotnem primeru pa -. </w:t>
      </w:r>
    </w:p>
    <w:p w:rsidR="00B94EA3" w:rsidRDefault="00AC5578" w:rsidP="00B94EA3">
      <w:pPr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Vrednost igre La </w:t>
      </w:r>
      <w:proofErr w:type="spellStart"/>
      <w:r>
        <w:rPr>
          <w:rFonts w:cstheme="minorHAnsi"/>
        </w:rPr>
        <w:t>Relance</w:t>
      </w:r>
      <w:proofErr w:type="spellEnd"/>
      <w:r>
        <w:rPr>
          <w:rFonts w:cstheme="minorHAnsi"/>
        </w:rPr>
        <w:t xml:space="preserve"> je V(B) = -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B²</m:t>
            </m:r>
          </m:num>
          <m:den>
            <m:r>
              <w:rPr>
                <w:rFonts w:ascii="Cambria Math" w:hAnsi="Cambria Math" w:cstheme="minorHAnsi"/>
              </w:rPr>
              <m:t>(B+2)²</m:t>
            </m:r>
          </m:den>
        </m:f>
      </m:oMath>
      <w:r>
        <w:rPr>
          <w:rFonts w:eastAsiaTheme="minorEastAsia" w:cstheme="minorHAnsi"/>
        </w:rPr>
        <w:t xml:space="preserve">. </w:t>
      </w:r>
      <w:r w:rsidR="00551796">
        <w:rPr>
          <w:rFonts w:eastAsiaTheme="minorEastAsia" w:cstheme="minorHAnsi"/>
        </w:rPr>
        <w:t xml:space="preserve">Ker je predznak negativen igra </w:t>
      </w:r>
      <w:proofErr w:type="spellStart"/>
      <w:r w:rsidR="00551796">
        <w:rPr>
          <w:rFonts w:eastAsiaTheme="minorEastAsia" w:cstheme="minorHAnsi"/>
        </w:rPr>
        <w:t>preferira</w:t>
      </w:r>
      <w:proofErr w:type="spellEnd"/>
      <w:r w:rsidR="00B94EA3">
        <w:rPr>
          <w:rFonts w:eastAsiaTheme="minorEastAsia" w:cstheme="minorHAnsi"/>
        </w:rPr>
        <w:t xml:space="preserve"> 2. igralca</w:t>
      </w:r>
      <w:r w:rsidR="00551796">
        <w:rPr>
          <w:rFonts w:eastAsiaTheme="minorEastAsia" w:cstheme="minorHAnsi"/>
        </w:rPr>
        <w:t>. Optimalna strategija za 2. igralca je, da izenači, kadar je njegova vrednosti Y &gt; c (</w:t>
      </w:r>
      <w:r w:rsidR="005F3310">
        <w:rPr>
          <w:rFonts w:eastAsiaTheme="minorEastAsia" w:cstheme="minorHAnsi"/>
        </w:rPr>
        <w:t xml:space="preserve">pri čemer je </w:t>
      </w:r>
      <w:r w:rsidR="00551796">
        <w:rPr>
          <w:rFonts w:cstheme="minorHAnsi"/>
        </w:rPr>
        <w:t>c</w:t>
      </w:r>
      <w:r w:rsidR="00E6153C">
        <w:rPr>
          <w:rFonts w:cstheme="minorHAnsi"/>
        </w:rPr>
        <w:t xml:space="preserve"> €</w:t>
      </w:r>
      <w:r w:rsidR="005F3310">
        <w:rPr>
          <w:rFonts w:cstheme="minorHAnsi"/>
        </w:rPr>
        <w:t xml:space="preserve"> </w:t>
      </w:r>
      <w:r w:rsidR="00551796">
        <w:t>[0,1]</w:t>
      </w:r>
      <w:r w:rsidR="00551796">
        <w:rPr>
          <w:rFonts w:cstheme="minorHAnsi"/>
        </w:rPr>
        <w:t>). Za 1. igralca je optimalno, da stavi, kadar je X &gt; c</w:t>
      </w:r>
      <w:r w:rsidR="004B47F3">
        <w:rPr>
          <w:rFonts w:cstheme="minorHAnsi"/>
          <w:vertAlign w:val="superscript"/>
        </w:rPr>
        <w:t>2</w:t>
      </w:r>
      <w:r w:rsidR="00551796">
        <w:rPr>
          <w:rFonts w:cstheme="minorHAnsi"/>
        </w:rPr>
        <w:t>.</w:t>
      </w:r>
      <w:r w:rsidR="009C1DE7">
        <w:rPr>
          <w:rFonts w:cstheme="minorHAnsi"/>
        </w:rPr>
        <w:t xml:space="preserve"> 2. igralec izbere tak c, da je 1. igralec, kadar ima vrednost X &lt; c indiferenten med stavo in odstopom od igre. Če 1. igralec stavi glede na tak X, zasluži 2 enoti, če ima 2. igralec Y &lt; c in izgubi B enot, če ima 2. igralec Y &gt; c. P</w:t>
      </w:r>
      <w:r w:rsidR="007B2DAD">
        <w:rPr>
          <w:rFonts w:cstheme="minorHAnsi"/>
        </w:rPr>
        <w:t>o drugi strani pa nič ne izgubi/</w:t>
      </w:r>
      <w:r w:rsidR="009C1DE7">
        <w:rPr>
          <w:rFonts w:cstheme="minorHAnsi"/>
        </w:rPr>
        <w:t>pridobi, če odstopi.</w:t>
      </w:r>
      <w:r w:rsidR="00B94EA3">
        <w:rPr>
          <w:rFonts w:cstheme="minorHAnsi"/>
        </w:rPr>
        <w:t xml:space="preserve"> 1. igralec je indiferenten med </w:t>
      </w:r>
      <w:r w:rsidR="009C1DE7">
        <w:rPr>
          <w:rFonts w:cstheme="minorHAnsi"/>
        </w:rPr>
        <w:t xml:space="preserve">stavo in odstopom, če velja 2c-B(1-c)=0. Iz tega sledi da je c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B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B+2</m:t>
                </m:r>
              </m:e>
            </m:d>
            <m:r>
              <w:rPr>
                <w:rFonts w:ascii="Cambria Math" w:hAnsi="Cambria Math" w:cstheme="minorHAnsi"/>
              </w:rPr>
              <m:t xml:space="preserve"> </m:t>
            </m:r>
          </m:den>
        </m:f>
      </m:oMath>
      <w:r w:rsidR="00B94EA3">
        <w:rPr>
          <w:rFonts w:eastAsiaTheme="minorEastAsia" w:cstheme="minorHAnsi"/>
        </w:rPr>
        <w:t xml:space="preserve">. </w:t>
      </w:r>
    </w:p>
    <w:p w:rsidR="005107FC" w:rsidRDefault="00CE76A0" w:rsidP="005D235B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Predpostavimo, da lahko 1. igralec za optimalno strategijo uporabi: če ima X &gt; c, potem stavi, če pa ima X &lt; c, potem se odloči</w:t>
      </w:r>
      <w:r w:rsidR="007B2DAD">
        <w:rPr>
          <w:rFonts w:eastAsiaTheme="minorEastAsia" w:cstheme="minorHAnsi"/>
        </w:rPr>
        <w:t xml:space="preserve"> med stavo in odstopom</w:t>
      </w:r>
      <w:r>
        <w:rPr>
          <w:rFonts w:eastAsiaTheme="minorEastAsia" w:cstheme="minorHAnsi"/>
        </w:rPr>
        <w:t xml:space="preserve">. </w:t>
      </w:r>
      <w:r w:rsidRPr="00CE76A0">
        <w:rPr>
          <w:rFonts w:eastAsiaTheme="minorEastAsia" w:cstheme="minorHAnsi"/>
        </w:rPr>
        <w:t xml:space="preserve">Naj </w:t>
      </w:r>
      <w:r w:rsidR="005D235B" w:rsidRPr="005D235B">
        <w:rPr>
          <w:rFonts w:eastAsiaTheme="minorEastAsia" w:cstheme="minorHAnsi"/>
        </w:rPr>
        <w:t>π</w:t>
      </w:r>
      <w:r w:rsidRPr="00CE76A0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 </w:t>
      </w:r>
      <w:r w:rsidRPr="00CE76A0">
        <w:rPr>
          <w:rFonts w:cstheme="minorHAnsi"/>
          <w:iCs/>
          <w:shd w:val="clear" w:color="auto" w:fill="FFFFFF"/>
        </w:rPr>
        <w:t>predstavlja</w:t>
      </w:r>
      <w:r>
        <w:rPr>
          <w:rFonts w:eastAsiaTheme="minorEastAsia" w:cstheme="minorHAnsi"/>
        </w:rPr>
        <w:t xml:space="preserve"> </w:t>
      </w:r>
      <w:r w:rsidR="005D235B">
        <w:rPr>
          <w:rFonts w:eastAsiaTheme="minorEastAsia" w:cstheme="minorHAnsi"/>
        </w:rPr>
        <w:t>razmerje pri</w:t>
      </w:r>
      <w:r>
        <w:rPr>
          <w:rFonts w:eastAsiaTheme="minorEastAsia" w:cstheme="minorHAnsi"/>
        </w:rPr>
        <w:t xml:space="preserve"> X &lt; c, ko 1. igralec stavi</w:t>
      </w:r>
      <w:r w:rsidR="007B2DAD">
        <w:rPr>
          <w:rFonts w:eastAsiaTheme="minorEastAsia" w:cstheme="minorHAnsi"/>
        </w:rPr>
        <w:t>/</w:t>
      </w:r>
      <w:r w:rsidR="005D235B">
        <w:rPr>
          <w:rFonts w:eastAsiaTheme="minorEastAsia" w:cstheme="minorHAnsi"/>
        </w:rPr>
        <w:t>odstopi</w:t>
      </w:r>
      <w:r>
        <w:rPr>
          <w:rFonts w:eastAsiaTheme="minorEastAsia" w:cstheme="minorHAnsi"/>
        </w:rPr>
        <w:t>; potem je P(X &lt; c|</w:t>
      </w:r>
      <w:r w:rsidR="005D235B">
        <w:rPr>
          <w:rFonts w:eastAsiaTheme="minorEastAsia" w:cstheme="minorHAnsi"/>
        </w:rPr>
        <w:t xml:space="preserve">1. stavi) = </w:t>
      </w:r>
      <w:r w:rsidR="005D235B" w:rsidRPr="005D235B">
        <w:rPr>
          <w:rFonts w:eastAsiaTheme="minorEastAsia" w:cstheme="minorHAnsi"/>
        </w:rPr>
        <w:t>cπ/(cπ+ (1−c))</w:t>
      </w:r>
      <w:r w:rsidR="005D235B">
        <w:rPr>
          <w:rFonts w:eastAsiaTheme="minorEastAsia" w:cstheme="minorHAnsi"/>
        </w:rPr>
        <w:t xml:space="preserve">. 1. igralec izbere tak </w:t>
      </w:r>
      <w:r w:rsidR="005D235B" w:rsidRPr="005D235B">
        <w:rPr>
          <w:rFonts w:eastAsiaTheme="minorEastAsia" w:cstheme="minorHAnsi"/>
        </w:rPr>
        <w:t>π</w:t>
      </w:r>
      <w:r w:rsidR="005D235B">
        <w:rPr>
          <w:rFonts w:eastAsiaTheme="minorEastAsia" w:cstheme="minorHAnsi"/>
        </w:rPr>
        <w:t xml:space="preserve">, da bo 2. igralec indiferenten med odstopom in izenačenjem stave, ko ima Y = c. Če 2. igralec izenači stavo prejme B+2 enot z verjetnostjo P(X &lt; c|1. stavi) in izgubi B enot z verjetnostjo P(X &gt; c|1. stavi). Torej, če 2. igralec </w:t>
      </w:r>
      <w:r w:rsidR="005D235B">
        <w:rPr>
          <w:rFonts w:eastAsiaTheme="minorEastAsia" w:cstheme="minorHAnsi"/>
        </w:rPr>
        <w:lastRenderedPageBreak/>
        <w:t>izenači, je njegov pričakovani zaslužek enak P(X &lt; c|1. stavi)(B + 2) - P(X &gt; c|1. stavi)B. Če odstopi ne dobi nič. 2. igralec je indiferenten, kadar velja (B + 2)c</w:t>
      </w:r>
      <w:r w:rsidR="005D235B" w:rsidRPr="005D235B">
        <w:rPr>
          <w:rFonts w:eastAsiaTheme="minorEastAsia" w:cstheme="minorHAnsi"/>
        </w:rPr>
        <w:t>π</w:t>
      </w:r>
      <w:r w:rsidR="005D235B">
        <w:rPr>
          <w:rFonts w:eastAsiaTheme="minorEastAsia" w:cstheme="minorHAnsi"/>
        </w:rPr>
        <w:t xml:space="preserve"> – B(1-c)=0. Rešitev enačbe je </w:t>
      </w:r>
      <w:r w:rsidR="005D235B" w:rsidRPr="005D235B">
        <w:rPr>
          <w:rFonts w:eastAsiaTheme="minorEastAsia" w:cstheme="minorHAnsi"/>
        </w:rPr>
        <w:t>π</w:t>
      </w:r>
      <w:r w:rsidR="005D235B">
        <w:rPr>
          <w:rFonts w:eastAsiaTheme="minorEastAsia" w:cstheme="minorHAnsi"/>
        </w:rPr>
        <w:t xml:space="preserve"> = 1–c = 2/(B+2). </w:t>
      </w:r>
    </w:p>
    <w:p w:rsidR="005107FC" w:rsidRDefault="005107FC" w:rsidP="005D235B">
      <w:pPr>
        <w:jc w:val="both"/>
      </w:pPr>
      <w:r>
        <w:t xml:space="preserve">Če ima igra omejitev pologa (pot-limit), potem lahko igralec stavi oziramo poviša za največ toliko, kolikor je trenutno v pologu (pot). V La </w:t>
      </w:r>
      <w:proofErr w:type="spellStart"/>
      <w:r>
        <w:t>Relance</w:t>
      </w:r>
      <w:proofErr w:type="spellEnd"/>
      <w:r>
        <w:t xml:space="preserve">-u je to največ B=2. Č je c = ½, potem je optimalno za 1. igralca, da stavi v primeru X &gt; ¼. 2. igralec stavi izenači, če je Y &gt; ½. </w:t>
      </w:r>
    </w:p>
    <w:p w:rsidR="00F85D0C" w:rsidRDefault="005107FC" w:rsidP="002C685A">
      <w:pPr>
        <w:jc w:val="both"/>
        <w:rPr>
          <w:rFonts w:eastAsiaTheme="minorEastAsia" w:cstheme="minorHAnsi"/>
        </w:rPr>
      </w:pPr>
      <w:r>
        <w:t>Če 1.igralec stavi, kadar je X &lt; c, ve, da bo v primeru izenačenja 2. igralca izgubil. Zato mora v tem primeru 1. igralec »</w:t>
      </w:r>
      <w:proofErr w:type="spellStart"/>
      <w:r>
        <w:t>blefirati</w:t>
      </w:r>
      <w:proofErr w:type="spellEnd"/>
      <w:r>
        <w:t>« (</w:t>
      </w:r>
      <w:proofErr w:type="spellStart"/>
      <w:r>
        <w:t>bluff</w:t>
      </w:r>
      <w:proofErr w:type="spellEnd"/>
      <w:r>
        <w:t xml:space="preserve">). </w:t>
      </w:r>
    </w:p>
    <w:p w:rsidR="002C685A" w:rsidRDefault="002C685A" w:rsidP="002C685A">
      <w:pPr>
        <w:pStyle w:val="Odstavekseznama"/>
        <w:numPr>
          <w:ilvl w:val="0"/>
          <w:numId w:val="2"/>
        </w:numPr>
      </w:pPr>
      <w:r>
        <w:t>Von Neumannov model</w:t>
      </w:r>
    </w:p>
    <w:p w:rsidR="002C685A" w:rsidRDefault="002C685A" w:rsidP="002C685A">
      <w:r>
        <w:t>V tem razdelku vam bova opisal</w:t>
      </w:r>
      <w:r w:rsidR="00CB4EF4">
        <w:t>i</w:t>
      </w:r>
      <w:r>
        <w:t xml:space="preserve"> von Neumannov model pokra. Med </w:t>
      </w:r>
      <w:proofErr w:type="spellStart"/>
      <w:r>
        <w:t>Borelovim</w:t>
      </w:r>
      <w:proofErr w:type="spellEnd"/>
      <w:r>
        <w:t xml:space="preserve"> in von Neumannovem modelom je glavna razlika ta da, če se 1. igralec odloči, da bo odstopil, to ne pomeni nujno, da izgubi že vloženo 1 denarno enoto. V tem modelu ima namreč 1. igralec namesto predaje, možnost primerjati svojo številko s številko 2. igralca, ali pa staviti B dodatnih enot. V primeru primerjave številk seveda zmaga tisti z višjo številko.</w:t>
      </w:r>
    </w:p>
    <w:p w:rsidR="002C685A" w:rsidRDefault="002C685A" w:rsidP="002C685A">
      <w:r>
        <w:t>2. igralec ima tudi v tem modelu na razpolago enaki možnosti kot prej. Prva je, da se preda in tako izgubi le 1 denarno enoto, druga pa je, da stavi in izenači stavo 1. igralca, pri čemer se nato njune številke primerjajo in tisti z boljšo zmaga.</w:t>
      </w:r>
    </w:p>
    <w:p w:rsidR="002C685A" w:rsidRDefault="002C685A" w:rsidP="002C685A">
      <w:r>
        <w:t xml:space="preserve">Naš cilj je izvedeti optimalno strategijo za posameznega igralca. Vemo, da sta vhodna podatka slučajni spremenljivki X (za 1.igralca) in Y (za 2.igralca), pri čemer imata po naših predpostavkah obe </w:t>
      </w:r>
      <w:r w:rsidR="00CB4EF4">
        <w:t>enakomerno zvezno</w:t>
      </w:r>
      <w:r>
        <w:t xml:space="preserve"> porazdelitev na intervalu [0,1]. Za 1. igralca iščemo optimalni števili a in b (pri čemer je a &lt; b). Igralec stavi dodatnih B enot v primeru, da je X &lt; a (v tem primeru uporabi strategijo </w:t>
      </w:r>
      <w:proofErr w:type="spellStart"/>
      <w:r>
        <w:t>blefiranja</w:t>
      </w:r>
      <w:proofErr w:type="spellEnd"/>
      <w:r>
        <w:t>) ali pa X &gt; b (ko ima dejansko visoko številko). V primeru, ko a &lt; X &lt; b, pa igralec ne stavi in takoj primerja številko z nasprotnikom. Za 2. igralca bomo izračunali optimalno število c (pri čemer 0 &lt; a &lt; c &lt; b &lt; 1), ki bo povedalo kdaj bo iz igre odstopil (to bo naredil</w:t>
      </w:r>
      <w:r w:rsidR="00CB4EF4">
        <w:t>,</w:t>
      </w:r>
      <w:r>
        <w:t xml:space="preserve"> če bo Y &lt; c), oziroma kdaj bo stavo 1. igralca izenačil in primerjal številki (to bo naredil, če bo Y &gt; c). 2. igralec se bo o svoji strategiji seveda odločal le v primeru, če je 1. igralec izbral, da bo stavo višal, v nasprotnem primeru se številki namreč takoj primerjata. </w:t>
      </w:r>
    </w:p>
    <w:p w:rsidR="002C685A" w:rsidRPr="004803A6" w:rsidRDefault="002C685A" w:rsidP="002C685A">
      <w:pPr>
        <w:rPr>
          <w:rFonts w:eastAsiaTheme="minorEastAsia"/>
        </w:rPr>
      </w:pPr>
      <w:r>
        <w:rPr>
          <w:rFonts w:eastAsiaTheme="minorEastAsia"/>
        </w:rPr>
        <w:t>V primeru mejnih vrednosti a in b (</w:t>
      </w:r>
      <w:proofErr w:type="spellStart"/>
      <w:r>
        <w:rPr>
          <w:rFonts w:eastAsiaTheme="minorEastAsia"/>
        </w:rPr>
        <w:t>t.j</w:t>
      </w:r>
      <w:proofErr w:type="spellEnd"/>
      <w:r>
        <w:rPr>
          <w:rFonts w:eastAsiaTheme="minorEastAsia"/>
        </w:rPr>
        <w:t>. X = a ali X = b) mora biti 1. igralec do obeh svojih strategij indiferenten, kar pomeni, da mu morata obe prinesti isti dobiček. Za 2.igralca imamo mejno vrednost samo eno (Y = c). Ob upoštevanju indiferenc posameznega igralca lahko dobimo enačbe, ki za posameznika določajo optimalno strategijo in so odvisne od vložene stave B:</w:t>
      </w:r>
    </w:p>
    <w:p w:rsidR="002C685A" w:rsidRPr="004803A6" w:rsidRDefault="002C685A" w:rsidP="002C685A">
      <w:pPr>
        <w:jc w:val="center"/>
        <w:rPr>
          <w:rFonts w:eastAsiaTheme="minorEastAsia"/>
          <w:sz w:val="28"/>
        </w:rPr>
      </w:pPr>
      <m:oMath>
        <m:r>
          <w:rPr>
            <w:rFonts w:ascii="Cambria Math" w:hAnsi="Cambria Math" w:cstheme="minorHAnsi"/>
          </w:rPr>
          <m:t>a=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B</m:t>
            </m:r>
          </m:num>
          <m:den>
            <m:r>
              <w:rPr>
                <w:rFonts w:ascii="Cambria Math" w:hAnsi="Cambria Math" w:cstheme="minorHAnsi"/>
              </w:rPr>
              <m:t>(B+1)(B+4)</m:t>
            </m:r>
          </m:den>
        </m:f>
      </m:oMath>
      <w:r w:rsidRPr="004E08E8">
        <w:rPr>
          <w:rFonts w:eastAsiaTheme="minorEastAsia" w:cstheme="minorHAnsi"/>
        </w:rPr>
        <w:t xml:space="preserve"> , </w:t>
      </w:r>
      <m:oMath>
        <m:r>
          <w:rPr>
            <w:rFonts w:ascii="Cambria Math" w:eastAsiaTheme="minorEastAsia" w:hAnsi="Cambria Math" w:cstheme="minorHAnsi"/>
          </w:rPr>
          <m:t>b=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+4B+2</m:t>
            </m:r>
          </m:num>
          <m:den>
            <m:r>
              <w:rPr>
                <w:rFonts w:ascii="Cambria Math" w:eastAsiaTheme="minorEastAsia" w:hAnsi="Cambria Math" w:cstheme="minorHAnsi"/>
              </w:rPr>
              <m:t>(B+1)(B+4)</m:t>
            </m:r>
          </m:den>
        </m:f>
      </m:oMath>
      <w:r w:rsidRPr="004E08E8">
        <w:rPr>
          <w:rFonts w:eastAsiaTheme="minorEastAsia" w:cstheme="minorHAnsi"/>
        </w:rPr>
        <w:t xml:space="preserve">  in </w:t>
      </w:r>
      <m:oMath>
        <m:r>
          <w:rPr>
            <w:rFonts w:ascii="Cambria Math" w:hAnsi="Cambria Math" w:cstheme="minorHAnsi"/>
          </w:rPr>
          <m:t>c=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B(B+3)</m:t>
            </m:r>
          </m:num>
          <m:den>
            <m:r>
              <w:rPr>
                <w:rFonts w:ascii="Cambria Math" w:hAnsi="Cambria Math" w:cstheme="minorHAnsi"/>
              </w:rPr>
              <m:t>(B+1)(B+4)</m:t>
            </m:r>
          </m:den>
        </m:f>
      </m:oMath>
    </w:p>
    <w:p w:rsidR="002C685A" w:rsidRDefault="002C685A" w:rsidP="002C685A">
      <w:r>
        <w:t>Iz zgornjih enačb lahko izračunamo tudi vrednost von Neumannove igre pokra v odvisnosti od višine stave. Dobimo naslednjo enačbo:</w:t>
      </w:r>
    </w:p>
    <w:p w:rsidR="002C685A" w:rsidRPr="002E4C71" w:rsidRDefault="002C685A" w:rsidP="002C685A">
      <w:pPr>
        <w:rPr>
          <w:rFonts w:eastAsiaTheme="minorEastAsia" w:cstheme="minorHAnsi"/>
          <w:i/>
          <w:sz w:val="18"/>
        </w:rPr>
      </w:pPr>
      <m:oMathPara>
        <m:oMath>
          <m:r>
            <w:rPr>
              <w:rFonts w:ascii="Cambria Math" w:hAnsi="Cambria Math" w:cstheme="minorHAnsi"/>
              <w:sz w:val="18"/>
            </w:rPr>
            <m:t>V(B)=</m:t>
          </m:r>
          <m:f>
            <m:fPr>
              <m:ctrlPr>
                <w:rPr>
                  <w:rFonts w:ascii="Cambria Math" w:hAnsi="Cambria Math" w:cstheme="minorHAnsi"/>
                  <w:i/>
                  <w:sz w:val="18"/>
                </w:rPr>
              </m:ctrlPr>
            </m:fPr>
            <m:num>
              <m:r>
                <w:rPr>
                  <w:rFonts w:ascii="Cambria Math" w:hAnsi="Cambria Math" w:cstheme="minorHAnsi"/>
                  <w:sz w:val="18"/>
                </w:rPr>
                <m:t>B</m:t>
              </m:r>
            </m:num>
            <m:den>
              <m:r>
                <w:rPr>
                  <w:rFonts w:ascii="Cambria Math" w:hAnsi="Cambria Math" w:cstheme="minorHAnsi"/>
                  <w:sz w:val="18"/>
                </w:rPr>
                <m:t>(B+1)(B+4)</m:t>
              </m:r>
            </m:den>
          </m:f>
        </m:oMath>
      </m:oMathPara>
    </w:p>
    <w:p w:rsidR="004E08E8" w:rsidRPr="004E08E8" w:rsidRDefault="004E08E8" w:rsidP="004E08E8">
      <w:pPr>
        <w:pStyle w:val="Odstavekseznam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Nadaljnje delo </w:t>
      </w:r>
    </w:p>
    <w:p w:rsidR="002C685A" w:rsidRDefault="002C685A" w:rsidP="002C685A">
      <w:r>
        <w:t xml:space="preserve">V nadaljevanju projekta, bova sprogramirali program, ki bo generiral naključne izide X in Y, pri čemer bosta imeli obe slučajni spremenljivki </w:t>
      </w:r>
      <w:r w:rsidR="00303E2A">
        <w:t>enakomerno</w:t>
      </w:r>
      <w:r>
        <w:t xml:space="preserve"> porazdelitev intervalu [0,1]. Zanimalo naju bo, število zmag posameznega igralca pri velikem številu eksperimentov z različnimi višinami stav B, od katerih so odvisne same strategije obeh udeležencev. Prav tako, bova izračunali kakšna je pri posameznih vrednostih stav B, vrednost izplačila, ki ga dobi zmagovalec. </w:t>
      </w:r>
      <w:r>
        <w:rPr>
          <w:rFonts w:eastAsiaTheme="minorEastAsia"/>
        </w:rPr>
        <w:t xml:space="preserve">S samim eksperimentom </w:t>
      </w:r>
      <w:r>
        <w:rPr>
          <w:rFonts w:eastAsiaTheme="minorEastAsia"/>
        </w:rPr>
        <w:lastRenderedPageBreak/>
        <w:t>želiva dokazati, da von Neumannov model favorizira 1.igralca</w:t>
      </w:r>
      <w:r w:rsidR="0006752F">
        <w:rPr>
          <w:rFonts w:eastAsiaTheme="minorEastAsia"/>
        </w:rPr>
        <w:t xml:space="preserve"> in </w:t>
      </w:r>
      <w:proofErr w:type="spellStart"/>
      <w:r w:rsidR="0006752F">
        <w:rPr>
          <w:rFonts w:eastAsiaTheme="minorEastAsia"/>
        </w:rPr>
        <w:t>Borelov</w:t>
      </w:r>
      <w:proofErr w:type="spellEnd"/>
      <w:r w:rsidR="0006752F">
        <w:rPr>
          <w:rFonts w:eastAsiaTheme="minorEastAsia"/>
        </w:rPr>
        <w:t xml:space="preserve"> model favorizira 2.igralca</w:t>
      </w:r>
      <w:r w:rsidR="00397A0C">
        <w:rPr>
          <w:rFonts w:eastAsiaTheme="minorEastAsia"/>
        </w:rPr>
        <w:t xml:space="preserve">. </w:t>
      </w:r>
      <w:r>
        <w:rPr>
          <w:rFonts w:eastAsiaTheme="minorEastAsia"/>
        </w:rPr>
        <w:t>To sklepava iz dejstva, da ima enačba za vrednost igre pozitiven</w:t>
      </w:r>
      <w:r w:rsidR="0006752F">
        <w:rPr>
          <w:rFonts w:eastAsiaTheme="minorEastAsia"/>
        </w:rPr>
        <w:t>/negativen</w:t>
      </w:r>
      <w:r>
        <w:rPr>
          <w:rFonts w:eastAsiaTheme="minorEastAsia"/>
        </w:rPr>
        <w:t xml:space="preserve"> predznak.</w:t>
      </w:r>
      <w:bookmarkStart w:id="0" w:name="_GoBack"/>
      <w:bookmarkEnd w:id="0"/>
    </w:p>
    <w:p w:rsidR="002C685A" w:rsidRPr="007A56CD" w:rsidRDefault="002C685A" w:rsidP="002C685A">
      <w:pPr>
        <w:rPr>
          <w:rFonts w:eastAsiaTheme="minorEastAsia"/>
        </w:rPr>
      </w:pPr>
      <w:r>
        <w:rPr>
          <w:rFonts w:eastAsiaTheme="minorEastAsia"/>
        </w:rPr>
        <w:t>Zanimivo je to, da lahko</w:t>
      </w:r>
      <w:r w:rsidR="00397A0C">
        <w:rPr>
          <w:rFonts w:eastAsiaTheme="minorEastAsia"/>
        </w:rPr>
        <w:t xml:space="preserve"> v Neumannovem modelu</w:t>
      </w:r>
      <w:r>
        <w:rPr>
          <w:rFonts w:eastAsiaTheme="minorEastAsia"/>
        </w:rPr>
        <w:t xml:space="preserve"> s pomočjo vrednosti V(B) izračunamo tudi optimalno stavo B za 1. igralca. To naredimo tako, da vrednost </w:t>
      </w:r>
      <w:r w:rsidR="00397A0C">
        <w:rPr>
          <w:rFonts w:eastAsiaTheme="minorEastAsia"/>
        </w:rPr>
        <w:t xml:space="preserve">igre V(B) </w:t>
      </w:r>
      <w:r>
        <w:rPr>
          <w:rFonts w:eastAsiaTheme="minorEastAsia"/>
        </w:rPr>
        <w:t>odvajamo in jo enačimo z nič. Iz dobljene enačbe nato izračunamo B in vidimo, da je rešitev te enačbe B=2. S pomočjo eksperimenta in programa bova poskusili dokazi, da taka stava 1. igralcu res prinaša največ dobička.</w:t>
      </w:r>
    </w:p>
    <w:p w:rsidR="002C685A" w:rsidRPr="002C685A" w:rsidRDefault="002C685A" w:rsidP="002C685A">
      <w:pPr>
        <w:jc w:val="both"/>
        <w:rPr>
          <w:rFonts w:eastAsiaTheme="minorEastAsia" w:cstheme="minorHAnsi"/>
        </w:rPr>
      </w:pPr>
    </w:p>
    <w:sectPr w:rsidR="002C685A" w:rsidRPr="002C6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C00B3"/>
    <w:multiLevelType w:val="hybridMultilevel"/>
    <w:tmpl w:val="737E4D2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566CD"/>
    <w:multiLevelType w:val="hybridMultilevel"/>
    <w:tmpl w:val="3134E3E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12196"/>
    <w:multiLevelType w:val="hybridMultilevel"/>
    <w:tmpl w:val="3272A4DA"/>
    <w:lvl w:ilvl="0" w:tplc="FC54B332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HAnsi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E491B"/>
    <w:multiLevelType w:val="hybridMultilevel"/>
    <w:tmpl w:val="C834FCA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8F"/>
    <w:rsid w:val="0006752F"/>
    <w:rsid w:val="00086A5F"/>
    <w:rsid w:val="0021600F"/>
    <w:rsid w:val="002C685A"/>
    <w:rsid w:val="002E4C71"/>
    <w:rsid w:val="00303E2A"/>
    <w:rsid w:val="00385163"/>
    <w:rsid w:val="003912AE"/>
    <w:rsid w:val="00397A0C"/>
    <w:rsid w:val="003C0455"/>
    <w:rsid w:val="004751F4"/>
    <w:rsid w:val="004B47F3"/>
    <w:rsid w:val="004E08E8"/>
    <w:rsid w:val="00507951"/>
    <w:rsid w:val="005107FC"/>
    <w:rsid w:val="00551796"/>
    <w:rsid w:val="005D235B"/>
    <w:rsid w:val="005D7151"/>
    <w:rsid w:val="005F3310"/>
    <w:rsid w:val="0062331D"/>
    <w:rsid w:val="00714787"/>
    <w:rsid w:val="00767669"/>
    <w:rsid w:val="00774950"/>
    <w:rsid w:val="00797690"/>
    <w:rsid w:val="007B1924"/>
    <w:rsid w:val="007B2DAD"/>
    <w:rsid w:val="008C630B"/>
    <w:rsid w:val="009375BA"/>
    <w:rsid w:val="009C1DE7"/>
    <w:rsid w:val="00AC5578"/>
    <w:rsid w:val="00AF5CE4"/>
    <w:rsid w:val="00B020D0"/>
    <w:rsid w:val="00B94EA3"/>
    <w:rsid w:val="00CB4EF4"/>
    <w:rsid w:val="00CE76A0"/>
    <w:rsid w:val="00D4468F"/>
    <w:rsid w:val="00E42B2C"/>
    <w:rsid w:val="00E6153C"/>
    <w:rsid w:val="00F8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DCF23"/>
  <w15:chartTrackingRefBased/>
  <w15:docId w15:val="{0E9F0C8D-CAF7-40BF-9119-ADA834FB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D4468F"/>
    <w:pPr>
      <w:ind w:left="720"/>
      <w:contextualSpacing/>
    </w:pPr>
  </w:style>
  <w:style w:type="character" w:styleId="Besedilooznabemesta">
    <w:name w:val="Placeholder Text"/>
    <w:basedOn w:val="Privzetapisavaodstavka"/>
    <w:uiPriority w:val="99"/>
    <w:semiHidden/>
    <w:rsid w:val="00AC55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2017-11-05T22:14:00Z</dcterms:created>
  <dcterms:modified xsi:type="dcterms:W3CDTF">2017-11-05T22:14:00Z</dcterms:modified>
</cp:coreProperties>
</file>