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1FA2D" w14:textId="77777777" w:rsidR="00C43192" w:rsidRPr="00AF77E5" w:rsidRDefault="00AF77E5" w:rsidP="00AF77E5">
      <w:pPr>
        <w:jc w:val="right"/>
        <w:rPr>
          <w:rFonts w:ascii="Bookman Old Style" w:hAnsi="Bookman Old Style"/>
          <w:i/>
          <w:iCs/>
          <w:sz w:val="24"/>
          <w:szCs w:val="32"/>
        </w:rPr>
      </w:pPr>
      <w:bookmarkStart w:id="0" w:name="_Hlk129874929"/>
      <w:r w:rsidRPr="00AF77E5">
        <w:rPr>
          <w:rFonts w:ascii="Bookman Old Style" w:hAnsi="Bookman Old Style"/>
          <w:i/>
          <w:iCs/>
          <w:sz w:val="24"/>
          <w:szCs w:val="32"/>
        </w:rPr>
        <w:t>Name: Aryan Sharma</w:t>
      </w:r>
    </w:p>
    <w:p w14:paraId="22377D4C" w14:textId="77777777" w:rsidR="00AF77E5" w:rsidRPr="00AF77E5" w:rsidRDefault="00AF77E5" w:rsidP="00AF77E5">
      <w:pPr>
        <w:jc w:val="right"/>
        <w:rPr>
          <w:rFonts w:ascii="Bookman Old Style" w:hAnsi="Bookman Old Style"/>
          <w:i/>
          <w:iCs/>
          <w:sz w:val="24"/>
          <w:szCs w:val="32"/>
        </w:rPr>
      </w:pPr>
      <w:proofErr w:type="spellStart"/>
      <w:r w:rsidRPr="00AF77E5">
        <w:rPr>
          <w:rFonts w:ascii="Bookman Old Style" w:hAnsi="Bookman Old Style"/>
          <w:i/>
          <w:iCs/>
          <w:sz w:val="24"/>
          <w:szCs w:val="32"/>
        </w:rPr>
        <w:t>Enrollment</w:t>
      </w:r>
      <w:proofErr w:type="spellEnd"/>
      <w:r w:rsidRPr="00AF77E5">
        <w:rPr>
          <w:rFonts w:ascii="Bookman Old Style" w:hAnsi="Bookman Old Style"/>
          <w:i/>
          <w:iCs/>
          <w:sz w:val="24"/>
          <w:szCs w:val="32"/>
        </w:rPr>
        <w:t xml:space="preserve"> no. – BT21GCS161</w:t>
      </w:r>
    </w:p>
    <w:p w14:paraId="45CE8422" w14:textId="77777777" w:rsidR="00AF77E5" w:rsidRPr="00AF77E5" w:rsidRDefault="00AF77E5" w:rsidP="00AF77E5">
      <w:pPr>
        <w:jc w:val="right"/>
        <w:rPr>
          <w:rFonts w:ascii="Bookman Old Style" w:hAnsi="Bookman Old Style"/>
          <w:i/>
          <w:iCs/>
          <w:sz w:val="24"/>
          <w:szCs w:val="32"/>
        </w:rPr>
      </w:pPr>
      <w:bookmarkStart w:id="1" w:name="_GoBack"/>
      <w:bookmarkEnd w:id="1"/>
      <w:r w:rsidRPr="00AF77E5">
        <w:rPr>
          <w:rFonts w:ascii="Bookman Old Style" w:hAnsi="Bookman Old Style"/>
          <w:i/>
          <w:iCs/>
          <w:sz w:val="24"/>
          <w:szCs w:val="32"/>
        </w:rPr>
        <w:t>Assignment no. – 06</w:t>
      </w:r>
    </w:p>
    <w:bookmarkEnd w:id="0"/>
    <w:p w14:paraId="1EAFD6AF" w14:textId="77777777" w:rsidR="00AF77E5" w:rsidRPr="003A5F6D" w:rsidRDefault="00AF77E5">
      <w:pPr>
        <w:rPr>
          <w:rFonts w:ascii="Bookman Old Style" w:hAnsi="Bookman Old Style"/>
          <w:i/>
          <w:iCs/>
          <w:sz w:val="24"/>
          <w:szCs w:val="32"/>
        </w:rPr>
      </w:pPr>
      <w:r w:rsidRPr="003A5F6D">
        <w:rPr>
          <w:rFonts w:ascii="Bookman Old Style" w:hAnsi="Bookman Old Style"/>
          <w:i/>
          <w:iCs/>
          <w:sz w:val="24"/>
          <w:szCs w:val="32"/>
        </w:rPr>
        <w:t>Q- WAP for Insertion sort</w:t>
      </w:r>
    </w:p>
    <w:p w14:paraId="5ACBB23E" w14:textId="77777777" w:rsidR="00AF77E5" w:rsidRPr="003A5F6D" w:rsidRDefault="00AF77E5">
      <w:pPr>
        <w:rPr>
          <w:b/>
          <w:bCs/>
          <w:i/>
          <w:iCs/>
          <w:sz w:val="28"/>
          <w:szCs w:val="36"/>
        </w:rPr>
      </w:pPr>
      <w:r w:rsidRPr="003A5F6D">
        <w:rPr>
          <w:b/>
          <w:bCs/>
          <w:i/>
          <w:iCs/>
          <w:sz w:val="28"/>
          <w:szCs w:val="36"/>
        </w:rPr>
        <w:t>Code –</w:t>
      </w:r>
    </w:p>
    <w:p w14:paraId="5381D6FA" w14:textId="77777777" w:rsidR="00AF77E5" w:rsidRDefault="00AF77E5">
      <w:r w:rsidRPr="00AF77E5">
        <w:drawing>
          <wp:inline distT="0" distB="0" distL="0" distR="0" wp14:anchorId="53AF9E63" wp14:editId="135C1E46">
            <wp:extent cx="5820587" cy="4210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2896" w14:textId="77777777" w:rsidR="005E3D0F" w:rsidRDefault="005E3D0F">
      <w:r w:rsidRPr="003A5F6D">
        <w:rPr>
          <w:b/>
          <w:bCs/>
          <w:i/>
          <w:iCs/>
          <w:sz w:val="28"/>
          <w:szCs w:val="36"/>
        </w:rPr>
        <w:t>Output</w:t>
      </w:r>
      <w:r w:rsidRPr="003A5F6D">
        <w:rPr>
          <w:sz w:val="28"/>
          <w:szCs w:val="36"/>
        </w:rPr>
        <w:t xml:space="preserve"> </w:t>
      </w:r>
      <w:r>
        <w:t>–</w:t>
      </w:r>
    </w:p>
    <w:p w14:paraId="0E1ECE53" w14:textId="77777777" w:rsidR="005E3D0F" w:rsidRPr="00DA5290" w:rsidRDefault="005E3D0F">
      <w:pPr>
        <w:rPr>
          <w:rFonts w:ascii="Bradley Hand ITC" w:hAnsi="Bradley Hand ITC"/>
          <w:b/>
          <w:bCs/>
          <w:i/>
          <w:iCs/>
          <w:sz w:val="28"/>
          <w:szCs w:val="36"/>
        </w:rPr>
      </w:pPr>
      <w:r w:rsidRPr="00DA5290">
        <w:rPr>
          <w:rFonts w:ascii="Bradley Hand ITC" w:hAnsi="Bradley Hand ITC"/>
          <w:b/>
          <w:bCs/>
          <w:i/>
          <w:iCs/>
          <w:sz w:val="28"/>
          <w:szCs w:val="36"/>
        </w:rPr>
        <w:t xml:space="preserve">For Best Case </w:t>
      </w:r>
    </w:p>
    <w:p w14:paraId="4EDDF2BC" w14:textId="77777777" w:rsidR="005E3D0F" w:rsidRDefault="005E3D0F">
      <w:r w:rsidRPr="005E3D0F">
        <w:drawing>
          <wp:inline distT="0" distB="0" distL="0" distR="0" wp14:anchorId="500222E5" wp14:editId="7D017F42">
            <wp:extent cx="4867954" cy="85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F30F" w14:textId="77777777" w:rsidR="005E3D0F" w:rsidRDefault="005E3D0F"/>
    <w:p w14:paraId="663A5B57" w14:textId="77777777" w:rsidR="005E3D0F" w:rsidRPr="00DA5290" w:rsidRDefault="005E3D0F">
      <w:pPr>
        <w:rPr>
          <w:rFonts w:ascii="Bradley Hand ITC" w:hAnsi="Bradley Hand ITC"/>
          <w:b/>
          <w:bCs/>
          <w:i/>
          <w:iCs/>
          <w:sz w:val="28"/>
          <w:szCs w:val="36"/>
        </w:rPr>
      </w:pPr>
      <w:r w:rsidRPr="00DA5290">
        <w:rPr>
          <w:rFonts w:ascii="Bradley Hand ITC" w:hAnsi="Bradley Hand ITC"/>
          <w:b/>
          <w:bCs/>
          <w:i/>
          <w:iCs/>
          <w:sz w:val="28"/>
          <w:szCs w:val="36"/>
        </w:rPr>
        <w:t>For Worst Case –</w:t>
      </w:r>
    </w:p>
    <w:p w14:paraId="67CF1117" w14:textId="77777777" w:rsidR="005E3D0F" w:rsidRDefault="005E3D0F">
      <w:r w:rsidRPr="005E3D0F">
        <w:drawing>
          <wp:inline distT="0" distB="0" distL="0" distR="0" wp14:anchorId="3D7BFF89" wp14:editId="59070EA6">
            <wp:extent cx="5020376" cy="112410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7C32" w14:textId="77777777" w:rsidR="005E3D0F" w:rsidRDefault="005E3D0F"/>
    <w:p w14:paraId="0962CAE1" w14:textId="6A63E625" w:rsidR="00DA5290" w:rsidRPr="00DA5290" w:rsidRDefault="005E3D0F">
      <w:pPr>
        <w:rPr>
          <w:rFonts w:ascii="Bradley Hand ITC" w:hAnsi="Bradley Hand ITC"/>
          <w:b/>
          <w:bCs/>
          <w:i/>
          <w:iCs/>
          <w:sz w:val="28"/>
          <w:szCs w:val="36"/>
        </w:rPr>
      </w:pPr>
      <w:r w:rsidRPr="00DA5290">
        <w:rPr>
          <w:rFonts w:ascii="Bradley Hand ITC" w:hAnsi="Bradley Hand ITC"/>
          <w:b/>
          <w:bCs/>
          <w:i/>
          <w:iCs/>
          <w:sz w:val="28"/>
          <w:szCs w:val="36"/>
        </w:rPr>
        <w:lastRenderedPageBreak/>
        <w:t>For Average Case</w:t>
      </w:r>
      <w:r w:rsidR="00DA5290">
        <w:rPr>
          <w:rFonts w:ascii="Bradley Hand ITC" w:hAnsi="Bradley Hand ITC"/>
          <w:b/>
          <w:bCs/>
          <w:i/>
          <w:iCs/>
          <w:sz w:val="28"/>
          <w:szCs w:val="36"/>
        </w:rPr>
        <w:t xml:space="preserve"> –</w:t>
      </w:r>
    </w:p>
    <w:p w14:paraId="7B832AC1" w14:textId="77777777" w:rsidR="005E3D0F" w:rsidRDefault="005E3D0F">
      <w:r w:rsidRPr="005E3D0F">
        <w:drawing>
          <wp:inline distT="0" distB="0" distL="0" distR="0" wp14:anchorId="7EC9D503" wp14:editId="1FFDC4B6">
            <wp:extent cx="4991797" cy="102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31C2" w14:textId="77777777" w:rsidR="00AF77E5" w:rsidRDefault="00AF77E5"/>
    <w:p w14:paraId="58DDE539" w14:textId="334240EE" w:rsidR="00AF77E5" w:rsidRPr="003A5F6D" w:rsidRDefault="003A5F6D">
      <w:pPr>
        <w:rPr>
          <w:b/>
          <w:bCs/>
          <w:i/>
          <w:iCs/>
          <w:sz w:val="28"/>
          <w:szCs w:val="36"/>
        </w:rPr>
      </w:pPr>
      <w:r w:rsidRPr="003A5F6D">
        <w:rPr>
          <w:b/>
          <w:bCs/>
          <w:i/>
          <w:iCs/>
          <w:sz w:val="28"/>
          <w:szCs w:val="36"/>
        </w:rPr>
        <w:t>Analysis –</w:t>
      </w:r>
    </w:p>
    <w:p w14:paraId="0818834B" w14:textId="39EB36BE" w:rsidR="003A5F6D" w:rsidRPr="003A5F6D" w:rsidRDefault="003A5F6D">
      <w:pPr>
        <w:rPr>
          <w:rFonts w:ascii="Bookman Old Style" w:hAnsi="Bookman Old Style"/>
          <w:b/>
          <w:bCs/>
          <w:i/>
          <w:iCs/>
        </w:rPr>
      </w:pPr>
      <w:r w:rsidRPr="003A5F6D">
        <w:rPr>
          <w:rFonts w:ascii="Bookman Old Style" w:hAnsi="Bookman Old Style"/>
          <w:b/>
          <w:bCs/>
          <w:i/>
          <w:iCs/>
        </w:rPr>
        <w:t xml:space="preserve">Time Complexity – </w:t>
      </w:r>
      <w:r w:rsidRPr="003A5F6D">
        <w:rPr>
          <w:rStyle w:val="Strong"/>
          <w:rFonts w:ascii="Bookman Old Style" w:hAnsi="Bookman Old Style" w:cs="Segoe UI"/>
          <w:b w:val="0"/>
          <w:bCs w:val="0"/>
          <w:i/>
          <w:iCs/>
          <w:color w:val="333333"/>
          <w:shd w:val="clear" w:color="auto" w:fill="FFFFFF"/>
        </w:rPr>
        <w:t>O(n</w:t>
      </w:r>
      <w:r w:rsidRPr="003A5F6D">
        <w:rPr>
          <w:rStyle w:val="Strong"/>
          <w:rFonts w:ascii="Bookman Old Style" w:hAnsi="Bookman Old Style" w:cs="Segoe UI"/>
          <w:b w:val="0"/>
          <w:bCs w:val="0"/>
          <w:i/>
          <w:iCs/>
          <w:color w:val="333333"/>
          <w:shd w:val="clear" w:color="auto" w:fill="FFFFFF"/>
          <w:vertAlign w:val="superscript"/>
        </w:rPr>
        <w:t>2</w:t>
      </w:r>
      <w:r w:rsidRPr="003A5F6D">
        <w:rPr>
          <w:rStyle w:val="Strong"/>
          <w:rFonts w:ascii="Bookman Old Style" w:hAnsi="Bookman Old Style" w:cs="Segoe UI"/>
          <w:b w:val="0"/>
          <w:bCs w:val="0"/>
          <w:i/>
          <w:iCs/>
          <w:color w:val="333333"/>
          <w:shd w:val="clear" w:color="auto" w:fill="FFFFFF"/>
        </w:rPr>
        <w:t>)</w:t>
      </w:r>
    </w:p>
    <w:p w14:paraId="5CEEE256" w14:textId="17D1ACC5" w:rsidR="003A5F6D" w:rsidRDefault="003A5F6D">
      <w:pPr>
        <w:rPr>
          <w:rFonts w:ascii="Bookman Old Style" w:hAnsi="Bookman Old Style"/>
          <w:i/>
          <w:iCs/>
        </w:rPr>
      </w:pPr>
      <w:r w:rsidRPr="003A5F6D">
        <w:rPr>
          <w:rFonts w:ascii="Bookman Old Style" w:hAnsi="Bookman Old Style"/>
          <w:b/>
          <w:bCs/>
          <w:i/>
          <w:iCs/>
        </w:rPr>
        <w:t xml:space="preserve">Space Complexity – </w:t>
      </w:r>
      <w:proofErr w:type="gramStart"/>
      <w:r w:rsidRPr="003A5F6D">
        <w:rPr>
          <w:rFonts w:ascii="Bookman Old Style" w:hAnsi="Bookman Old Style"/>
          <w:i/>
          <w:iCs/>
        </w:rPr>
        <w:t>O(</w:t>
      </w:r>
      <w:proofErr w:type="gramEnd"/>
      <w:r w:rsidRPr="003A5F6D">
        <w:rPr>
          <w:rFonts w:ascii="Bookman Old Style" w:hAnsi="Bookman Old Style"/>
          <w:i/>
          <w:iCs/>
        </w:rPr>
        <w:t>1)</w:t>
      </w:r>
    </w:p>
    <w:p w14:paraId="61DDBEDC" w14:textId="77777777" w:rsidR="003A5F6D" w:rsidRPr="003A5F6D" w:rsidRDefault="003A5F6D">
      <w:pPr>
        <w:rPr>
          <w:rFonts w:ascii="Bookman Old Style" w:hAnsi="Bookman Old Style"/>
          <w:i/>
          <w:iCs/>
        </w:rPr>
      </w:pPr>
    </w:p>
    <w:p w14:paraId="4C63DF66" w14:textId="48D4CC21" w:rsidR="003A5F6D" w:rsidRPr="00DA5290" w:rsidRDefault="003A5F6D" w:rsidP="00C159BF">
      <w:pPr>
        <w:rPr>
          <w:rFonts w:ascii="Bookman Old Style" w:hAnsi="Bookman Old Style"/>
          <w:i/>
          <w:iCs/>
          <w:sz w:val="24"/>
          <w:szCs w:val="32"/>
        </w:rPr>
      </w:pPr>
      <w:r w:rsidRPr="00DA5290">
        <w:rPr>
          <w:rFonts w:ascii="Bookman Old Style" w:hAnsi="Bookman Old Style"/>
          <w:i/>
          <w:iCs/>
          <w:sz w:val="24"/>
          <w:szCs w:val="32"/>
        </w:rPr>
        <w:t xml:space="preserve">Due to the already-sorted array no element swapping, the time complexity for the average and worst-case scenarios would be </w:t>
      </w:r>
      <w:r w:rsidRPr="00DA5290">
        <w:rPr>
          <w:rStyle w:val="Strong"/>
          <w:rFonts w:ascii="Bookman Old Style" w:hAnsi="Bookman Old Style" w:cs="Segoe UI"/>
          <w:b w:val="0"/>
          <w:bCs w:val="0"/>
          <w:i/>
          <w:iCs/>
          <w:color w:val="333333"/>
          <w:sz w:val="24"/>
          <w:szCs w:val="32"/>
          <w:shd w:val="clear" w:color="auto" w:fill="FFFFFF"/>
        </w:rPr>
        <w:t>O(n</w:t>
      </w:r>
      <w:r w:rsidRPr="00DA5290">
        <w:rPr>
          <w:rStyle w:val="Strong"/>
          <w:rFonts w:ascii="Bookman Old Style" w:hAnsi="Bookman Old Style" w:cs="Segoe UI"/>
          <w:b w:val="0"/>
          <w:bCs w:val="0"/>
          <w:i/>
          <w:iCs/>
          <w:color w:val="333333"/>
          <w:sz w:val="24"/>
          <w:szCs w:val="32"/>
          <w:shd w:val="clear" w:color="auto" w:fill="FFFFFF"/>
          <w:vertAlign w:val="superscript"/>
        </w:rPr>
        <w:t>2</w:t>
      </w:r>
      <w:r w:rsidRPr="00DA5290">
        <w:rPr>
          <w:rStyle w:val="Strong"/>
          <w:rFonts w:ascii="Bookman Old Style" w:hAnsi="Bookman Old Style" w:cs="Segoe UI"/>
          <w:b w:val="0"/>
          <w:bCs w:val="0"/>
          <w:i/>
          <w:iCs/>
          <w:color w:val="333333"/>
          <w:sz w:val="24"/>
          <w:szCs w:val="32"/>
          <w:shd w:val="clear" w:color="auto" w:fill="FFFFFF"/>
        </w:rPr>
        <w:t>)</w:t>
      </w:r>
      <w:r w:rsidRPr="00DA5290">
        <w:rPr>
          <w:rStyle w:val="Strong"/>
          <w:rFonts w:ascii="Bookman Old Style" w:hAnsi="Bookman Old Style" w:cs="Segoe UI"/>
          <w:b w:val="0"/>
          <w:bCs w:val="0"/>
          <w:i/>
          <w:iCs/>
          <w:color w:val="333333"/>
          <w:sz w:val="24"/>
          <w:szCs w:val="32"/>
          <w:shd w:val="clear" w:color="auto" w:fill="FFFFFF"/>
        </w:rPr>
        <w:t>,</w:t>
      </w:r>
      <w:r w:rsidR="00C159BF" w:rsidRPr="00DA5290">
        <w:rPr>
          <w:rStyle w:val="Strong"/>
          <w:rFonts w:ascii="Bookman Old Style" w:hAnsi="Bookman Old Style" w:cs="Segoe UI"/>
          <w:b w:val="0"/>
          <w:bCs w:val="0"/>
          <w:i/>
          <w:iCs/>
          <w:color w:val="333333"/>
          <w:sz w:val="24"/>
          <w:szCs w:val="32"/>
          <w:shd w:val="clear" w:color="auto" w:fill="FFFFFF"/>
        </w:rPr>
        <w:t xml:space="preserve"> </w:t>
      </w:r>
      <w:r w:rsidRPr="00DA5290">
        <w:rPr>
          <w:rFonts w:ascii="Bookman Old Style" w:hAnsi="Bookman Old Style"/>
          <w:i/>
          <w:iCs/>
          <w:sz w:val="24"/>
          <w:szCs w:val="32"/>
        </w:rPr>
        <w:t xml:space="preserve">but for the best-case scenario it would be O(n). In contrast, since the array is in reverse order in the worst-case scenario, every element must be compared and switched. </w:t>
      </w:r>
    </w:p>
    <w:p w14:paraId="66FA67E8" w14:textId="176658A8" w:rsidR="003A5F6D" w:rsidRPr="003A5F6D" w:rsidRDefault="003A5F6D">
      <w:pPr>
        <w:rPr>
          <w:rFonts w:ascii="Bookman Old Style" w:hAnsi="Bookman Old Style"/>
          <w:i/>
          <w:iCs/>
          <w:sz w:val="24"/>
          <w:szCs w:val="32"/>
        </w:rPr>
      </w:pPr>
      <w:r w:rsidRPr="003A5F6D">
        <w:rPr>
          <w:rFonts w:ascii="Bookman Old Style" w:hAnsi="Bookman Old Style"/>
          <w:i/>
          <w:iCs/>
          <w:sz w:val="24"/>
          <w:szCs w:val="32"/>
        </w:rPr>
        <w:t>The worst-case scenario and the average case scenario have similar characteristics, resulting in the same level of time complexity. The space complexity in all three scenarios is O (1).</w:t>
      </w:r>
    </w:p>
    <w:p w14:paraId="05E3E45C" w14:textId="77777777" w:rsidR="003A5F6D" w:rsidRPr="003A5F6D" w:rsidRDefault="003A5F6D">
      <w:pPr>
        <w:rPr>
          <w:rFonts w:ascii="Bookman Old Style" w:hAnsi="Bookman Old Style"/>
          <w:i/>
          <w:iCs/>
          <w:sz w:val="24"/>
          <w:szCs w:val="32"/>
        </w:rPr>
      </w:pPr>
    </w:p>
    <w:sectPr w:rsidR="003A5F6D" w:rsidRPr="003A5F6D" w:rsidSect="00AF77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E5"/>
    <w:rsid w:val="003A5F6D"/>
    <w:rsid w:val="005E3D0F"/>
    <w:rsid w:val="00AF77E5"/>
    <w:rsid w:val="00C159BF"/>
    <w:rsid w:val="00C43192"/>
    <w:rsid w:val="00DA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2476"/>
  <w15:chartTrackingRefBased/>
  <w15:docId w15:val="{6B12F4A0-D973-43C6-9972-F0D3B6A1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5F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8BC459F42964CA6D2B5E5C0698D40" ma:contentTypeVersion="15" ma:contentTypeDescription="Create a new document." ma:contentTypeScope="" ma:versionID="0c9febe6b2123976a5c76b2f7d8a15a3">
  <xsd:schema xmlns:xsd="http://www.w3.org/2001/XMLSchema" xmlns:xs="http://www.w3.org/2001/XMLSchema" xmlns:p="http://schemas.microsoft.com/office/2006/metadata/properties" xmlns:ns3="ffa4c41e-bc74-4d3d-8a6a-d9e1563235de" xmlns:ns4="04793c93-c3d3-46dd-aaf9-d6a51abd27e0" targetNamespace="http://schemas.microsoft.com/office/2006/metadata/properties" ma:root="true" ma:fieldsID="ad098ac6178347d670500d46b4f19c08" ns3:_="" ns4:_="">
    <xsd:import namespace="ffa4c41e-bc74-4d3d-8a6a-d9e1563235de"/>
    <xsd:import namespace="04793c93-c3d3-46dd-aaf9-d6a51abd27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4c41e-bc74-4d3d-8a6a-d9e1563235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93c93-c3d3-46dd-aaf9-d6a51abd2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a4c41e-bc74-4d3d-8a6a-d9e1563235de" xsi:nil="true"/>
  </documentManagement>
</p:properties>
</file>

<file path=customXml/itemProps1.xml><?xml version="1.0" encoding="utf-8"?>
<ds:datastoreItem xmlns:ds="http://schemas.openxmlformats.org/officeDocument/2006/customXml" ds:itemID="{E7855445-0ECC-445B-893C-64615F6AF7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a4c41e-bc74-4d3d-8a6a-d9e1563235de"/>
    <ds:schemaRef ds:uri="04793c93-c3d3-46dd-aaf9-d6a51abd2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49F99B-614D-4826-94A5-FA2FE3EA1C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A74D41-0AC4-40AF-B679-679C993F59EA}">
  <ds:schemaRefs>
    <ds:schemaRef ds:uri="ffa4c41e-bc74-4d3d-8a6a-d9e1563235de"/>
    <ds:schemaRef ds:uri="http://purl.org/dc/elements/1.1/"/>
    <ds:schemaRef ds:uri="04793c93-c3d3-46dd-aaf9-d6a51abd27e0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Sharma</dc:creator>
  <cp:keywords/>
  <dc:description/>
  <cp:lastModifiedBy>Aryan Sharma</cp:lastModifiedBy>
  <cp:revision>3</cp:revision>
  <dcterms:created xsi:type="dcterms:W3CDTF">2023-03-16T10:05:00Z</dcterms:created>
  <dcterms:modified xsi:type="dcterms:W3CDTF">2023-03-16T11:24:00Z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0x01010059A8BC459F42964CA6D2B5E5C0698D40</vt:lpwstr>
  </property>
</Properties>
</file>