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Jasper Kemp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Student Number: 2307294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color w:val="3a283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283b"/>
          <w:sz w:val="23"/>
          <w:szCs w:val="23"/>
          <w:highlight w:val="white"/>
          <w:rtl w:val="0"/>
        </w:rPr>
        <w:t xml:space="preserve">Module: CM3131 - Full Time: Mobile Application Design And Development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color w:val="3a283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color w:val="3a283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Github Link: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https://github.com/Zilean432/MobileAppsSubmission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Video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OneDrive: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https://liverguac-my.sharepoint.com/:f:/g/personal/j_kemp4_rgu_ac_uk/EsL5aurCEORMokcNs4-PqNQB2f-urAOCnqe8hhWBXnNXhA?e=xwCPfI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https://youtu.be/fxZ3NRf0N8s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verguac-my.sharepoint.com/:f:/g/personal/j_kemp4_rgu_ac_uk/EsL5aurCEORMokcNs4-PqNQB2f-urAOCnqe8hhWBXnNXhA?e=xwCPf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