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04B4" w:rsidRPr="00620B74" w:rsidRDefault="00BA04B4" w:rsidP="00B579A9">
      <w:pPr>
        <w:spacing w:before="240" w:after="0" w:line="360" w:lineRule="auto"/>
        <w:jc w:val="center"/>
        <w:rPr>
          <w:rFonts w:ascii="Times New Roman" w:eastAsia="Roboto" w:hAnsi="Times New Roman" w:cs="Times New Roman"/>
          <w:sz w:val="26"/>
          <w:szCs w:val="26"/>
        </w:rPr>
      </w:pPr>
      <w:r w:rsidRPr="00620B74">
        <w:rPr>
          <w:rFonts w:ascii="Times New Roman" w:eastAsia="Roboto" w:hAnsi="Times New Roman" w:cs="Times New Roman"/>
          <w:sz w:val="26"/>
          <w:szCs w:val="26"/>
        </w:rPr>
        <w:t>UNIVERSIDAD PARAGUAYO ALEMANA (UPA)</w:t>
      </w:r>
    </w:p>
    <w:p w:rsidR="00BA04B4" w:rsidRDefault="004B5864" w:rsidP="00B579A9">
      <w:pPr>
        <w:spacing w:before="240" w:after="0" w:line="360" w:lineRule="auto"/>
        <w:jc w:val="center"/>
        <w:rPr>
          <w:rFonts w:ascii="Times New Roman" w:eastAsia="Roboto" w:hAnsi="Times New Roman" w:cs="Times New Roman"/>
          <w:sz w:val="26"/>
          <w:szCs w:val="26"/>
        </w:rPr>
      </w:pPr>
      <w:r>
        <w:rPr>
          <w:noProof/>
        </w:rPr>
        <w:drawing>
          <wp:inline distT="0" distB="0" distL="0" distR="0">
            <wp:extent cx="1797269" cy="1013685"/>
            <wp:effectExtent l="0" t="0" r="0" b="0"/>
            <wp:docPr id="8" name="Imagen 8" descr="UPA – La Universidad Paraguayo Alemana es un emprendimiento del SRH Holding  – Universidad de Ciencias Aplicadas de Heidelberg (Alemania) y la Unión  Industrial Paragu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A – La Universidad Paraguayo Alemana es un emprendimiento del SRH Holding  – Universidad de Ciencias Aplicadas de Heidelberg (Alemania) y la Unión  Industrial Paragua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777" cy="1016792"/>
                    </a:xfrm>
                    <a:prstGeom prst="rect">
                      <a:avLst/>
                    </a:prstGeom>
                    <a:noFill/>
                    <a:ln>
                      <a:noFill/>
                    </a:ln>
                  </pic:spPr>
                </pic:pic>
              </a:graphicData>
            </a:graphic>
          </wp:inline>
        </w:drawing>
      </w:r>
    </w:p>
    <w:p w:rsidR="00B579A9" w:rsidRDefault="00B579A9" w:rsidP="00B579A9">
      <w:pPr>
        <w:spacing w:before="240" w:after="0" w:line="360" w:lineRule="auto"/>
        <w:jc w:val="center"/>
        <w:rPr>
          <w:rFonts w:ascii="Times New Roman" w:eastAsia="Roboto" w:hAnsi="Times New Roman" w:cs="Times New Roman"/>
          <w:sz w:val="26"/>
          <w:szCs w:val="26"/>
        </w:rPr>
      </w:pPr>
    </w:p>
    <w:p w:rsidR="004B5864" w:rsidRPr="00620B74" w:rsidRDefault="004B5864" w:rsidP="00B579A9">
      <w:pPr>
        <w:spacing w:before="240" w:after="0" w:line="360" w:lineRule="auto"/>
        <w:jc w:val="center"/>
        <w:rPr>
          <w:rFonts w:ascii="Times New Roman" w:eastAsia="Roboto" w:hAnsi="Times New Roman" w:cs="Times New Roman"/>
          <w:sz w:val="26"/>
          <w:szCs w:val="26"/>
        </w:rPr>
      </w:pPr>
    </w:p>
    <w:p w:rsidR="00BA04B4" w:rsidRPr="00620B74" w:rsidRDefault="00BA04B4" w:rsidP="00B579A9">
      <w:pPr>
        <w:spacing w:before="240" w:after="0" w:line="360" w:lineRule="auto"/>
        <w:jc w:val="center"/>
        <w:rPr>
          <w:rFonts w:ascii="Times New Roman" w:eastAsia="Roboto" w:hAnsi="Times New Roman" w:cs="Times New Roman"/>
          <w:sz w:val="26"/>
          <w:szCs w:val="26"/>
        </w:rPr>
      </w:pPr>
      <w:r w:rsidRPr="00620B74">
        <w:rPr>
          <w:rFonts w:ascii="Times New Roman" w:eastAsia="Roboto" w:hAnsi="Times New Roman" w:cs="Times New Roman"/>
          <w:sz w:val="26"/>
          <w:szCs w:val="26"/>
        </w:rPr>
        <w:t>PLAN DE NEGOCIO CON BASE EN DATOS ABIERTOS</w:t>
      </w:r>
    </w:p>
    <w:p w:rsidR="004B5864" w:rsidRPr="00620B74" w:rsidRDefault="004B5864" w:rsidP="004B5864">
      <w:pPr>
        <w:spacing w:before="240" w:after="0" w:line="360" w:lineRule="auto"/>
        <w:rPr>
          <w:rFonts w:ascii="Times New Roman" w:eastAsia="Roboto" w:hAnsi="Times New Roman" w:cs="Times New Roman"/>
          <w:sz w:val="26"/>
          <w:szCs w:val="26"/>
        </w:rPr>
      </w:pPr>
    </w:p>
    <w:p w:rsidR="00BA04B4" w:rsidRPr="00620B74" w:rsidRDefault="00BA04B4" w:rsidP="00B579A9">
      <w:pPr>
        <w:spacing w:before="240" w:after="0" w:line="360" w:lineRule="auto"/>
        <w:jc w:val="center"/>
        <w:rPr>
          <w:rFonts w:ascii="Times New Roman" w:eastAsia="Roboto" w:hAnsi="Times New Roman" w:cs="Times New Roman"/>
          <w:sz w:val="26"/>
          <w:szCs w:val="26"/>
        </w:rPr>
      </w:pPr>
      <w:r w:rsidRPr="00620B74">
        <w:rPr>
          <w:rFonts w:ascii="Times New Roman" w:eastAsia="Roboto" w:hAnsi="Times New Roman" w:cs="Times New Roman"/>
          <w:sz w:val="26"/>
          <w:szCs w:val="26"/>
        </w:rPr>
        <w:t xml:space="preserve">Zileidy </w:t>
      </w:r>
      <w:proofErr w:type="spellStart"/>
      <w:r w:rsidRPr="00620B74">
        <w:rPr>
          <w:rFonts w:ascii="Times New Roman" w:eastAsia="Roboto" w:hAnsi="Times New Roman" w:cs="Times New Roman"/>
          <w:sz w:val="26"/>
          <w:szCs w:val="26"/>
        </w:rPr>
        <w:t>Milenna</w:t>
      </w:r>
      <w:proofErr w:type="spellEnd"/>
      <w:r w:rsidRPr="00620B74">
        <w:rPr>
          <w:rFonts w:ascii="Times New Roman" w:eastAsia="Roboto" w:hAnsi="Times New Roman" w:cs="Times New Roman"/>
          <w:sz w:val="26"/>
          <w:szCs w:val="26"/>
        </w:rPr>
        <w:t xml:space="preserve"> María Argüello Barreto</w:t>
      </w:r>
    </w:p>
    <w:p w:rsidR="00BA04B4" w:rsidRPr="00620B74" w:rsidRDefault="00BA04B4" w:rsidP="00B579A9">
      <w:pPr>
        <w:spacing w:before="240" w:after="0" w:line="360" w:lineRule="auto"/>
        <w:jc w:val="center"/>
        <w:rPr>
          <w:rFonts w:ascii="Times New Roman" w:eastAsia="Roboto" w:hAnsi="Times New Roman" w:cs="Times New Roman"/>
          <w:sz w:val="26"/>
          <w:szCs w:val="26"/>
        </w:rPr>
      </w:pPr>
    </w:p>
    <w:p w:rsidR="00BA04B4" w:rsidRPr="00620B74" w:rsidRDefault="00BA04B4" w:rsidP="00B579A9">
      <w:pPr>
        <w:spacing w:before="240" w:after="0" w:line="360" w:lineRule="auto"/>
        <w:jc w:val="center"/>
        <w:rPr>
          <w:rFonts w:ascii="Times New Roman" w:eastAsia="Roboto" w:hAnsi="Times New Roman" w:cs="Times New Roman"/>
          <w:sz w:val="26"/>
          <w:szCs w:val="26"/>
        </w:rPr>
      </w:pPr>
    </w:p>
    <w:p w:rsidR="00902ED2" w:rsidRDefault="005B483D" w:rsidP="00B579A9">
      <w:pPr>
        <w:spacing w:before="240" w:after="0" w:line="360" w:lineRule="auto"/>
        <w:jc w:val="center"/>
        <w:rPr>
          <w:rFonts w:ascii="Times New Roman" w:eastAsia="Roboto" w:hAnsi="Times New Roman" w:cs="Times New Roman"/>
          <w:b/>
          <w:sz w:val="26"/>
          <w:szCs w:val="26"/>
        </w:rPr>
      </w:pPr>
      <w:r w:rsidRPr="00902ED2">
        <w:rPr>
          <w:rFonts w:ascii="Times New Roman" w:eastAsia="Roboto" w:hAnsi="Times New Roman" w:cs="Times New Roman"/>
          <w:b/>
          <w:sz w:val="26"/>
          <w:szCs w:val="26"/>
        </w:rPr>
        <w:t xml:space="preserve">MIEL DE ABEJAS PARA ALIMENTO ESCOLAR – </w:t>
      </w:r>
    </w:p>
    <w:p w:rsidR="00BA04B4" w:rsidRPr="00902ED2" w:rsidRDefault="005B483D" w:rsidP="00B579A9">
      <w:pPr>
        <w:spacing w:before="240" w:after="0" w:line="360" w:lineRule="auto"/>
        <w:jc w:val="center"/>
        <w:rPr>
          <w:rFonts w:ascii="Times New Roman" w:eastAsia="Roboto" w:hAnsi="Times New Roman" w:cs="Times New Roman"/>
          <w:b/>
          <w:sz w:val="26"/>
          <w:szCs w:val="26"/>
        </w:rPr>
      </w:pPr>
      <w:r w:rsidRPr="00902ED2">
        <w:rPr>
          <w:rFonts w:ascii="Times New Roman" w:eastAsia="Roboto" w:hAnsi="Times New Roman" w:cs="Times New Roman"/>
          <w:b/>
          <w:sz w:val="26"/>
          <w:szCs w:val="26"/>
        </w:rPr>
        <w:t>COMITÉ DE APICULTORES DE CAAZAPÁ</w:t>
      </w:r>
    </w:p>
    <w:p w:rsidR="00BA04B4" w:rsidRPr="00620B74" w:rsidRDefault="00BA04B4" w:rsidP="00B579A9">
      <w:pPr>
        <w:spacing w:before="240" w:after="0" w:line="360" w:lineRule="auto"/>
        <w:jc w:val="center"/>
        <w:rPr>
          <w:rFonts w:ascii="Times New Roman" w:eastAsia="Roboto" w:hAnsi="Times New Roman" w:cs="Times New Roman"/>
          <w:sz w:val="26"/>
          <w:szCs w:val="26"/>
        </w:rPr>
      </w:pPr>
    </w:p>
    <w:p w:rsidR="00BA04B4" w:rsidRPr="00620B74" w:rsidRDefault="00BA04B4" w:rsidP="00B579A9">
      <w:pPr>
        <w:spacing w:before="240" w:after="0" w:line="360" w:lineRule="auto"/>
        <w:jc w:val="center"/>
        <w:rPr>
          <w:rFonts w:ascii="Times New Roman" w:eastAsia="Roboto" w:hAnsi="Times New Roman" w:cs="Times New Roman"/>
          <w:sz w:val="26"/>
          <w:szCs w:val="26"/>
        </w:rPr>
      </w:pPr>
    </w:p>
    <w:p w:rsidR="00BA04B4" w:rsidRPr="00620B74" w:rsidRDefault="006F62DE" w:rsidP="00B579A9">
      <w:pPr>
        <w:spacing w:before="240" w:after="0" w:line="360" w:lineRule="auto"/>
        <w:jc w:val="center"/>
        <w:rPr>
          <w:rFonts w:ascii="Times New Roman" w:eastAsia="Roboto" w:hAnsi="Times New Roman" w:cs="Times New Roman"/>
          <w:sz w:val="26"/>
          <w:szCs w:val="26"/>
        </w:rPr>
      </w:pPr>
      <w:r w:rsidRPr="00620B74">
        <w:rPr>
          <w:rFonts w:ascii="Times New Roman" w:eastAsia="Roboto" w:hAnsi="Times New Roman" w:cs="Times New Roman"/>
          <w:sz w:val="26"/>
          <w:szCs w:val="26"/>
        </w:rPr>
        <w:t>18 de junio</w:t>
      </w:r>
      <w:r w:rsidR="00BA04B4" w:rsidRPr="00620B74">
        <w:rPr>
          <w:rFonts w:ascii="Times New Roman" w:eastAsia="Roboto" w:hAnsi="Times New Roman" w:cs="Times New Roman"/>
          <w:sz w:val="26"/>
          <w:szCs w:val="26"/>
        </w:rPr>
        <w:t xml:space="preserve"> 2021</w:t>
      </w:r>
    </w:p>
    <w:p w:rsidR="00902ED2" w:rsidRDefault="00902ED2" w:rsidP="00B579A9">
      <w:pPr>
        <w:spacing w:before="240" w:after="0" w:line="360" w:lineRule="auto"/>
        <w:jc w:val="center"/>
        <w:rPr>
          <w:rFonts w:ascii="Times New Roman" w:eastAsia="Roboto" w:hAnsi="Times New Roman" w:cs="Times New Roman"/>
          <w:sz w:val="26"/>
          <w:szCs w:val="26"/>
        </w:rPr>
      </w:pPr>
    </w:p>
    <w:p w:rsidR="00BA04B4" w:rsidRPr="00620B74" w:rsidRDefault="00572990" w:rsidP="00B579A9">
      <w:pPr>
        <w:spacing w:before="240" w:after="0" w:line="360" w:lineRule="auto"/>
        <w:jc w:val="center"/>
        <w:rPr>
          <w:rFonts w:ascii="Times New Roman" w:eastAsia="Roboto" w:hAnsi="Times New Roman" w:cs="Times New Roman"/>
          <w:sz w:val="26"/>
          <w:szCs w:val="26"/>
        </w:rPr>
      </w:pPr>
      <w:r w:rsidRPr="00620B74">
        <w:rPr>
          <w:rFonts w:ascii="Times New Roman" w:eastAsia="Roboto" w:hAnsi="Times New Roman" w:cs="Times New Roman"/>
          <w:sz w:val="26"/>
          <w:szCs w:val="26"/>
        </w:rPr>
        <w:t xml:space="preserve">Caazapá </w:t>
      </w:r>
      <w:r w:rsidR="00620B74" w:rsidRPr="00620B74">
        <w:rPr>
          <w:rFonts w:ascii="Times New Roman" w:eastAsia="Roboto" w:hAnsi="Times New Roman" w:cs="Times New Roman"/>
          <w:sz w:val="26"/>
          <w:szCs w:val="26"/>
        </w:rPr>
        <w:t>–</w:t>
      </w:r>
      <w:r w:rsidRPr="00620B74">
        <w:rPr>
          <w:rFonts w:ascii="Times New Roman" w:eastAsia="Roboto" w:hAnsi="Times New Roman" w:cs="Times New Roman"/>
          <w:sz w:val="26"/>
          <w:szCs w:val="26"/>
        </w:rPr>
        <w:t xml:space="preserve"> Paraguay</w:t>
      </w:r>
    </w:p>
    <w:p w:rsidR="00BA04B4" w:rsidRPr="00620B74" w:rsidRDefault="00BA04B4" w:rsidP="00620B74">
      <w:pPr>
        <w:spacing w:before="240" w:after="0" w:line="360" w:lineRule="auto"/>
        <w:ind w:firstLine="284"/>
        <w:jc w:val="both"/>
        <w:rPr>
          <w:rFonts w:ascii="Times New Roman" w:eastAsia="Roboto" w:hAnsi="Times New Roman" w:cs="Times New Roman"/>
          <w:b/>
          <w:sz w:val="26"/>
          <w:szCs w:val="26"/>
        </w:rPr>
      </w:pPr>
      <w:r w:rsidRPr="00620B74">
        <w:rPr>
          <w:rFonts w:ascii="Times New Roman" w:eastAsia="Roboto" w:hAnsi="Times New Roman" w:cs="Times New Roman"/>
          <w:b/>
          <w:sz w:val="26"/>
          <w:szCs w:val="26"/>
        </w:rPr>
        <w:lastRenderedPageBreak/>
        <w:t>Siglas</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DIGECIPOA: Dirección General de Calidad e Inocuidad de Productos de Origen Animal</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proofErr w:type="spellStart"/>
      <w:r>
        <w:rPr>
          <w:rFonts w:ascii="Times New Roman" w:eastAsia="Roboto" w:hAnsi="Times New Roman" w:cs="Times New Roman"/>
          <w:sz w:val="26"/>
          <w:szCs w:val="26"/>
        </w:rPr>
        <w:t>Dpto</w:t>
      </w:r>
      <w:proofErr w:type="spellEnd"/>
      <w:r>
        <w:rPr>
          <w:rFonts w:ascii="Times New Roman" w:eastAsia="Roboto" w:hAnsi="Times New Roman" w:cs="Times New Roman"/>
          <w:sz w:val="26"/>
          <w:szCs w:val="26"/>
        </w:rPr>
        <w:t xml:space="preserve">: </w:t>
      </w:r>
      <w:r w:rsidRPr="00620B74">
        <w:rPr>
          <w:rFonts w:ascii="Times New Roman" w:eastAsia="Roboto" w:hAnsi="Times New Roman" w:cs="Times New Roman"/>
          <w:sz w:val="26"/>
          <w:szCs w:val="26"/>
        </w:rPr>
        <w:t>departamento</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EEB: Educación Escolar Básica.</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Gr: gramos</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 xml:space="preserve">INAN: Instituto Nacional de </w:t>
      </w:r>
      <w:r>
        <w:rPr>
          <w:rFonts w:ascii="Times New Roman" w:eastAsia="Roboto" w:hAnsi="Times New Roman" w:cs="Times New Roman"/>
          <w:sz w:val="26"/>
          <w:szCs w:val="26"/>
        </w:rPr>
        <w:t xml:space="preserve">Alimentación y Nutrición. </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Kg: kilogramos</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L: litro</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MEC: Ministerio de Educación y Ciencias</w:t>
      </w:r>
      <w:r>
        <w:rPr>
          <w:rFonts w:ascii="Times New Roman" w:eastAsia="Roboto" w:hAnsi="Times New Roman" w:cs="Times New Roman"/>
          <w:sz w:val="26"/>
          <w:szCs w:val="26"/>
        </w:rPr>
        <w:t>.</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proofErr w:type="spellStart"/>
      <w:r>
        <w:rPr>
          <w:rFonts w:ascii="Times New Roman" w:eastAsia="Roboto" w:hAnsi="Times New Roman" w:cs="Times New Roman"/>
          <w:sz w:val="26"/>
          <w:szCs w:val="26"/>
        </w:rPr>
        <w:t>MSPy</w:t>
      </w:r>
      <w:r w:rsidRPr="00620B74">
        <w:rPr>
          <w:rFonts w:ascii="Times New Roman" w:eastAsia="Roboto" w:hAnsi="Times New Roman" w:cs="Times New Roman"/>
          <w:sz w:val="26"/>
          <w:szCs w:val="26"/>
        </w:rPr>
        <w:t>BS</w:t>
      </w:r>
      <w:proofErr w:type="spellEnd"/>
      <w:r w:rsidRPr="00620B74">
        <w:rPr>
          <w:rFonts w:ascii="Times New Roman" w:eastAsia="Roboto" w:hAnsi="Times New Roman" w:cs="Times New Roman"/>
          <w:sz w:val="26"/>
          <w:szCs w:val="26"/>
        </w:rPr>
        <w:t>: Ministerio de Salud Pública y Bienestar Social</w:t>
      </w:r>
      <w:r>
        <w:rPr>
          <w:rFonts w:ascii="Times New Roman" w:eastAsia="Roboto" w:hAnsi="Times New Roman" w:cs="Times New Roman"/>
          <w:sz w:val="26"/>
          <w:szCs w:val="26"/>
        </w:rPr>
        <w:t>.</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sidRPr="00620B74">
        <w:rPr>
          <w:rFonts w:ascii="Times New Roman" w:eastAsia="Roboto" w:hAnsi="Times New Roman" w:cs="Times New Roman"/>
          <w:sz w:val="26"/>
          <w:szCs w:val="26"/>
        </w:rPr>
        <w:t>PAEP</w:t>
      </w:r>
      <w:r>
        <w:rPr>
          <w:rFonts w:ascii="Times New Roman" w:eastAsia="Roboto" w:hAnsi="Times New Roman" w:cs="Times New Roman"/>
          <w:sz w:val="26"/>
          <w:szCs w:val="26"/>
        </w:rPr>
        <w:t xml:space="preserve">: </w:t>
      </w:r>
      <w:r w:rsidRPr="00620B74">
        <w:rPr>
          <w:rFonts w:ascii="Times New Roman" w:eastAsia="Roboto" w:hAnsi="Times New Roman" w:cs="Times New Roman"/>
          <w:sz w:val="26"/>
          <w:szCs w:val="26"/>
        </w:rPr>
        <w:t>Programa de</w:t>
      </w:r>
      <w:r w:rsidRPr="00620B74">
        <w:rPr>
          <w:rFonts w:ascii="Times New Roman" w:eastAsia="Roboto" w:hAnsi="Times New Roman" w:cs="Times New Roman"/>
          <w:b/>
          <w:sz w:val="26"/>
          <w:szCs w:val="26"/>
        </w:rPr>
        <w:t xml:space="preserve"> </w:t>
      </w:r>
      <w:r w:rsidRPr="00620B74">
        <w:rPr>
          <w:rFonts w:ascii="Times New Roman" w:eastAsia="Roboto" w:hAnsi="Times New Roman" w:cs="Times New Roman"/>
          <w:sz w:val="26"/>
          <w:szCs w:val="26"/>
        </w:rPr>
        <w:t>Ali</w:t>
      </w:r>
      <w:r>
        <w:rPr>
          <w:rFonts w:ascii="Times New Roman" w:eastAsia="Roboto" w:hAnsi="Times New Roman" w:cs="Times New Roman"/>
          <w:sz w:val="26"/>
          <w:szCs w:val="26"/>
        </w:rPr>
        <w:t>mentación Escolar del Paraguay</w:t>
      </w:r>
      <w:r w:rsidRPr="00620B74">
        <w:rPr>
          <w:rFonts w:ascii="Times New Roman" w:eastAsia="Roboto" w:hAnsi="Times New Roman" w:cs="Times New Roman"/>
          <w:sz w:val="26"/>
          <w:szCs w:val="26"/>
        </w:rPr>
        <w:t xml:space="preserve">. </w:t>
      </w:r>
    </w:p>
    <w:p w:rsidR="00BA6FD3" w:rsidRPr="00620B74" w:rsidRDefault="00BA6FD3" w:rsidP="00620B74">
      <w:pPr>
        <w:spacing w:before="240" w:after="0" w:line="360" w:lineRule="auto"/>
        <w:ind w:firstLine="284"/>
        <w:jc w:val="both"/>
        <w:rPr>
          <w:rFonts w:ascii="Times New Roman" w:eastAsia="Roboto" w:hAnsi="Times New Roman" w:cs="Times New Roman"/>
          <w:sz w:val="26"/>
          <w:szCs w:val="26"/>
        </w:rPr>
      </w:pPr>
      <w:r>
        <w:rPr>
          <w:rFonts w:ascii="Times New Roman" w:eastAsia="Roboto" w:hAnsi="Times New Roman" w:cs="Times New Roman"/>
          <w:sz w:val="26"/>
          <w:szCs w:val="26"/>
        </w:rPr>
        <w:t>UH: Última Ho</w:t>
      </w:r>
      <w:r w:rsidRPr="00620B74">
        <w:rPr>
          <w:rFonts w:ascii="Times New Roman" w:eastAsia="Roboto" w:hAnsi="Times New Roman" w:cs="Times New Roman"/>
          <w:sz w:val="26"/>
          <w:szCs w:val="26"/>
        </w:rPr>
        <w:t>ra</w:t>
      </w:r>
      <w:r>
        <w:rPr>
          <w:rFonts w:ascii="Times New Roman" w:eastAsia="Roboto" w:hAnsi="Times New Roman" w:cs="Times New Roman"/>
          <w:sz w:val="26"/>
          <w:szCs w:val="26"/>
        </w:rPr>
        <w:t>.</w:t>
      </w:r>
    </w:p>
    <w:p w:rsidR="00BA04B4" w:rsidRPr="00620B74" w:rsidRDefault="00BA04B4" w:rsidP="00620B74">
      <w:pPr>
        <w:spacing w:before="240" w:after="0" w:line="360" w:lineRule="auto"/>
        <w:ind w:firstLine="284"/>
        <w:jc w:val="both"/>
        <w:rPr>
          <w:rFonts w:ascii="Times New Roman" w:eastAsia="Roboto" w:hAnsi="Times New Roman" w:cs="Times New Roman"/>
          <w:b/>
          <w:sz w:val="26"/>
          <w:szCs w:val="26"/>
        </w:rPr>
      </w:pPr>
    </w:p>
    <w:p w:rsidR="00BA04B4" w:rsidRDefault="00BA04B4" w:rsidP="00620B74">
      <w:pPr>
        <w:spacing w:before="240" w:after="0" w:line="360" w:lineRule="auto"/>
        <w:ind w:firstLine="284"/>
        <w:jc w:val="both"/>
        <w:rPr>
          <w:rFonts w:ascii="Times New Roman" w:eastAsia="Roboto" w:hAnsi="Times New Roman" w:cs="Times New Roman"/>
          <w:b/>
          <w:sz w:val="26"/>
          <w:szCs w:val="26"/>
        </w:rPr>
      </w:pPr>
    </w:p>
    <w:p w:rsidR="005B483D" w:rsidRDefault="005B483D" w:rsidP="00620B74">
      <w:pPr>
        <w:spacing w:before="240" w:after="0" w:line="360" w:lineRule="auto"/>
        <w:ind w:firstLine="284"/>
        <w:jc w:val="both"/>
        <w:rPr>
          <w:rFonts w:ascii="Times New Roman" w:eastAsia="Roboto" w:hAnsi="Times New Roman" w:cs="Times New Roman"/>
          <w:b/>
          <w:sz w:val="26"/>
          <w:szCs w:val="26"/>
        </w:rPr>
      </w:pPr>
    </w:p>
    <w:p w:rsidR="005B483D" w:rsidRDefault="005B483D" w:rsidP="00620B74">
      <w:pPr>
        <w:spacing w:before="240" w:after="0" w:line="360" w:lineRule="auto"/>
        <w:ind w:firstLine="284"/>
        <w:jc w:val="both"/>
        <w:rPr>
          <w:rFonts w:ascii="Times New Roman" w:eastAsia="Roboto" w:hAnsi="Times New Roman" w:cs="Times New Roman"/>
          <w:b/>
          <w:sz w:val="26"/>
          <w:szCs w:val="26"/>
        </w:rPr>
      </w:pPr>
    </w:p>
    <w:p w:rsidR="005B483D" w:rsidRDefault="005B483D" w:rsidP="00620B74">
      <w:pPr>
        <w:spacing w:before="240" w:after="0" w:line="360" w:lineRule="auto"/>
        <w:ind w:firstLine="284"/>
        <w:jc w:val="both"/>
        <w:rPr>
          <w:rFonts w:ascii="Times New Roman" w:eastAsia="Roboto" w:hAnsi="Times New Roman" w:cs="Times New Roman"/>
          <w:b/>
          <w:sz w:val="26"/>
          <w:szCs w:val="26"/>
        </w:rPr>
      </w:pPr>
    </w:p>
    <w:p w:rsidR="005B483D" w:rsidRPr="00620B74" w:rsidRDefault="005B483D" w:rsidP="00620B74">
      <w:pPr>
        <w:spacing w:before="240" w:after="0" w:line="360" w:lineRule="auto"/>
        <w:ind w:firstLine="284"/>
        <w:jc w:val="both"/>
        <w:rPr>
          <w:rFonts w:ascii="Times New Roman" w:eastAsia="Roboto" w:hAnsi="Times New Roman" w:cs="Times New Roman"/>
          <w:b/>
          <w:sz w:val="26"/>
          <w:szCs w:val="26"/>
        </w:rPr>
      </w:pPr>
    </w:p>
    <w:p w:rsidR="007E45D8" w:rsidRPr="00620B74" w:rsidRDefault="00364A18" w:rsidP="00620B74">
      <w:pPr>
        <w:numPr>
          <w:ilvl w:val="0"/>
          <w:numId w:val="9"/>
        </w:numPr>
        <w:spacing w:before="240" w:after="0" w:line="360" w:lineRule="auto"/>
        <w:ind w:left="0" w:firstLine="284"/>
        <w:jc w:val="both"/>
        <w:rPr>
          <w:rFonts w:ascii="Times New Roman" w:eastAsia="Roboto" w:hAnsi="Times New Roman" w:cs="Times New Roman"/>
          <w:b/>
          <w:color w:val="008000"/>
          <w:sz w:val="28"/>
          <w:szCs w:val="28"/>
        </w:rPr>
      </w:pPr>
      <w:r w:rsidRPr="00620B74">
        <w:rPr>
          <w:rFonts w:ascii="Times New Roman" w:eastAsia="Roboto" w:hAnsi="Times New Roman" w:cs="Times New Roman"/>
          <w:b/>
          <w:color w:val="008000"/>
          <w:sz w:val="28"/>
          <w:szCs w:val="28"/>
        </w:rPr>
        <w:lastRenderedPageBreak/>
        <w:t>Resumen ejecutivo</w:t>
      </w:r>
    </w:p>
    <w:p w:rsidR="00C235AC"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Comité </w:t>
      </w:r>
      <w:r w:rsidR="00C235AC" w:rsidRPr="00620B74">
        <w:rPr>
          <w:rFonts w:ascii="Times New Roman" w:eastAsia="Roboto" w:hAnsi="Times New Roman" w:cs="Times New Roman"/>
          <w:sz w:val="24"/>
          <w:szCs w:val="24"/>
        </w:rPr>
        <w:t>de Apicultores de Caazapá</w:t>
      </w:r>
      <w:r w:rsidRPr="00620B74">
        <w:rPr>
          <w:rFonts w:ascii="Times New Roman" w:eastAsia="Roboto" w:hAnsi="Times New Roman" w:cs="Times New Roman"/>
          <w:sz w:val="24"/>
          <w:szCs w:val="24"/>
        </w:rPr>
        <w:t>, es un</w:t>
      </w:r>
      <w:r w:rsidR="00C235AC" w:rsidRPr="00620B74">
        <w:rPr>
          <w:rFonts w:ascii="Times New Roman" w:eastAsia="Roboto" w:hAnsi="Times New Roman" w:cs="Times New Roman"/>
          <w:sz w:val="24"/>
          <w:szCs w:val="24"/>
        </w:rPr>
        <w:t>a</w:t>
      </w:r>
      <w:r w:rsidRPr="00620B74">
        <w:rPr>
          <w:rFonts w:ascii="Times New Roman" w:eastAsia="Roboto" w:hAnsi="Times New Roman" w:cs="Times New Roman"/>
          <w:sz w:val="24"/>
          <w:szCs w:val="24"/>
        </w:rPr>
        <w:t xml:space="preserve"> </w:t>
      </w:r>
      <w:r w:rsidR="00C235AC" w:rsidRPr="00620B74">
        <w:rPr>
          <w:rFonts w:ascii="Times New Roman" w:eastAsia="Roboto" w:hAnsi="Times New Roman" w:cs="Times New Roman"/>
          <w:sz w:val="24"/>
          <w:szCs w:val="24"/>
        </w:rPr>
        <w:t xml:space="preserve">iniciativa </w:t>
      </w:r>
      <w:r w:rsidR="00D06B61" w:rsidRPr="00620B74">
        <w:rPr>
          <w:rFonts w:ascii="Times New Roman" w:eastAsia="Roboto" w:hAnsi="Times New Roman" w:cs="Times New Roman"/>
          <w:sz w:val="24"/>
          <w:szCs w:val="24"/>
        </w:rPr>
        <w:t xml:space="preserve">comercial </w:t>
      </w:r>
      <w:r w:rsidRPr="00620B74">
        <w:rPr>
          <w:rFonts w:ascii="Times New Roman" w:eastAsia="Roboto" w:hAnsi="Times New Roman" w:cs="Times New Roman"/>
          <w:sz w:val="24"/>
          <w:szCs w:val="24"/>
        </w:rPr>
        <w:t>que nace bajo la idea de generar fuente de ingreso para l</w:t>
      </w:r>
      <w:r w:rsidR="00C235AC" w:rsidRPr="00620B74">
        <w:rPr>
          <w:rFonts w:ascii="Times New Roman" w:eastAsia="Roboto" w:hAnsi="Times New Roman" w:cs="Times New Roman"/>
          <w:sz w:val="24"/>
          <w:szCs w:val="24"/>
        </w:rPr>
        <w:t>a</w:t>
      </w:r>
      <w:r w:rsidRPr="00620B74">
        <w:rPr>
          <w:rFonts w:ascii="Times New Roman" w:eastAsia="Roboto" w:hAnsi="Times New Roman" w:cs="Times New Roman"/>
          <w:sz w:val="24"/>
          <w:szCs w:val="24"/>
        </w:rPr>
        <w:t xml:space="preserve">s </w:t>
      </w:r>
      <w:r w:rsidR="00C235AC" w:rsidRPr="00620B74">
        <w:rPr>
          <w:rFonts w:ascii="Times New Roman" w:eastAsia="Roboto" w:hAnsi="Times New Roman" w:cs="Times New Roman"/>
          <w:sz w:val="24"/>
          <w:szCs w:val="24"/>
        </w:rPr>
        <w:t>familias rurales</w:t>
      </w:r>
      <w:r w:rsidRPr="00620B74">
        <w:rPr>
          <w:rFonts w:ascii="Times New Roman" w:eastAsia="Roboto" w:hAnsi="Times New Roman" w:cs="Times New Roman"/>
          <w:sz w:val="24"/>
          <w:szCs w:val="24"/>
        </w:rPr>
        <w:t xml:space="preserve"> de la zona, así también, dar alimento completo y nutritivo a todos los niños, niñas y adolescentes </w:t>
      </w:r>
      <w:r w:rsidR="00C235AC" w:rsidRPr="00620B74">
        <w:rPr>
          <w:rFonts w:ascii="Times New Roman" w:eastAsia="Roboto" w:hAnsi="Times New Roman" w:cs="Times New Roman"/>
          <w:sz w:val="24"/>
          <w:szCs w:val="24"/>
        </w:rPr>
        <w:t>que son beneficiarios del programa estatal de</w:t>
      </w:r>
      <w:r w:rsidRPr="00620B74">
        <w:rPr>
          <w:rFonts w:ascii="Times New Roman" w:eastAsia="Roboto" w:hAnsi="Times New Roman" w:cs="Times New Roman"/>
          <w:sz w:val="24"/>
          <w:szCs w:val="24"/>
        </w:rPr>
        <w:t xml:space="preserve"> “</w:t>
      </w:r>
      <w:r w:rsidR="00C235AC" w:rsidRPr="00620B74">
        <w:rPr>
          <w:rFonts w:ascii="Times New Roman" w:eastAsia="Roboto" w:hAnsi="Times New Roman" w:cs="Times New Roman"/>
          <w:sz w:val="24"/>
          <w:szCs w:val="24"/>
        </w:rPr>
        <w:t>a</w:t>
      </w:r>
      <w:r w:rsidRPr="00620B74">
        <w:rPr>
          <w:rFonts w:ascii="Times New Roman" w:eastAsia="Roboto" w:hAnsi="Times New Roman" w:cs="Times New Roman"/>
          <w:sz w:val="24"/>
          <w:szCs w:val="24"/>
        </w:rPr>
        <w:t xml:space="preserve">limentación </w:t>
      </w:r>
      <w:r w:rsidR="00C235AC" w:rsidRPr="00620B74">
        <w:rPr>
          <w:rFonts w:ascii="Times New Roman" w:eastAsia="Roboto" w:hAnsi="Times New Roman" w:cs="Times New Roman"/>
          <w:sz w:val="24"/>
          <w:szCs w:val="24"/>
        </w:rPr>
        <w:t>e</w:t>
      </w:r>
      <w:r w:rsidRPr="00620B74">
        <w:rPr>
          <w:rFonts w:ascii="Times New Roman" w:eastAsia="Roboto" w:hAnsi="Times New Roman" w:cs="Times New Roman"/>
          <w:sz w:val="24"/>
          <w:szCs w:val="24"/>
        </w:rPr>
        <w:t xml:space="preserve">scolar” </w:t>
      </w:r>
      <w:r w:rsidR="00C235AC" w:rsidRPr="00620B74">
        <w:rPr>
          <w:rFonts w:ascii="Times New Roman" w:eastAsia="Roboto" w:hAnsi="Times New Roman" w:cs="Times New Roman"/>
          <w:sz w:val="24"/>
          <w:szCs w:val="24"/>
        </w:rPr>
        <w:t>administrada por</w:t>
      </w:r>
      <w:r w:rsidRPr="00620B74">
        <w:rPr>
          <w:rFonts w:ascii="Times New Roman" w:eastAsia="Roboto" w:hAnsi="Times New Roman" w:cs="Times New Roman"/>
          <w:sz w:val="24"/>
          <w:szCs w:val="24"/>
        </w:rPr>
        <w:t xml:space="preserve"> la </w:t>
      </w:r>
      <w:r w:rsidR="00754FEF" w:rsidRPr="00620B74">
        <w:rPr>
          <w:rFonts w:ascii="Times New Roman" w:eastAsia="Roboto" w:hAnsi="Times New Roman" w:cs="Times New Roman"/>
          <w:sz w:val="24"/>
          <w:szCs w:val="24"/>
        </w:rPr>
        <w:t>g</w:t>
      </w:r>
      <w:r w:rsidRPr="00620B74">
        <w:rPr>
          <w:rFonts w:ascii="Times New Roman" w:eastAsia="Roboto" w:hAnsi="Times New Roman" w:cs="Times New Roman"/>
          <w:sz w:val="24"/>
          <w:szCs w:val="24"/>
        </w:rPr>
        <w:t xml:space="preserve">obernación del sexto departamento, Caazapá. </w:t>
      </w:r>
    </w:p>
    <w:p w:rsidR="007E45D8"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equipo humano de este </w:t>
      </w:r>
      <w:r w:rsidR="00754FEF" w:rsidRPr="00620B74">
        <w:rPr>
          <w:rFonts w:ascii="Times New Roman" w:eastAsia="Roboto" w:hAnsi="Times New Roman" w:cs="Times New Roman"/>
          <w:sz w:val="24"/>
          <w:szCs w:val="24"/>
        </w:rPr>
        <w:t>c</w:t>
      </w:r>
      <w:r w:rsidRPr="00620B74">
        <w:rPr>
          <w:rFonts w:ascii="Times New Roman" w:eastAsia="Roboto" w:hAnsi="Times New Roman" w:cs="Times New Roman"/>
          <w:sz w:val="24"/>
          <w:szCs w:val="24"/>
        </w:rPr>
        <w:t>omité estará compuesto por 20 apicultores con conocimientos previos acerca de</w:t>
      </w:r>
      <w:r w:rsidR="00C235AC" w:rsidRPr="00620B74">
        <w:rPr>
          <w:rFonts w:ascii="Times New Roman" w:eastAsia="Roboto" w:hAnsi="Times New Roman" w:cs="Times New Roman"/>
          <w:sz w:val="24"/>
          <w:szCs w:val="24"/>
        </w:rPr>
        <w:t>l manejo apícola</w:t>
      </w:r>
      <w:r w:rsidRPr="00620B74">
        <w:rPr>
          <w:rFonts w:ascii="Times New Roman" w:eastAsia="Roboto" w:hAnsi="Times New Roman" w:cs="Times New Roman"/>
          <w:sz w:val="24"/>
          <w:szCs w:val="24"/>
        </w:rPr>
        <w:t>,</w:t>
      </w:r>
      <w:r w:rsidR="00C235AC" w:rsidRPr="00620B74">
        <w:rPr>
          <w:rFonts w:ascii="Times New Roman" w:eastAsia="Roboto" w:hAnsi="Times New Roman" w:cs="Times New Roman"/>
          <w:sz w:val="24"/>
          <w:szCs w:val="24"/>
        </w:rPr>
        <w:t xml:space="preserve"> capacitados en su momento por el Ministerio de Agricultura y Ganadería</w:t>
      </w:r>
      <w:r w:rsidR="00BD2E0A">
        <w:rPr>
          <w:rFonts w:ascii="Times New Roman" w:eastAsia="Roboto" w:hAnsi="Times New Roman" w:cs="Times New Roman"/>
          <w:sz w:val="24"/>
          <w:szCs w:val="24"/>
        </w:rPr>
        <w:t xml:space="preserve"> (MAG).</w:t>
      </w:r>
      <w:r w:rsidR="00937880" w:rsidRPr="00620B74">
        <w:rPr>
          <w:rFonts w:ascii="Times New Roman" w:eastAsia="Roboto" w:hAnsi="Times New Roman" w:cs="Times New Roman"/>
          <w:sz w:val="24"/>
          <w:szCs w:val="24"/>
        </w:rPr>
        <w:t xml:space="preserve"> Como parte de su estructura de </w:t>
      </w:r>
      <w:r w:rsidR="00D06B61" w:rsidRPr="00620B74">
        <w:rPr>
          <w:rFonts w:ascii="Times New Roman" w:eastAsia="Roboto" w:hAnsi="Times New Roman" w:cs="Times New Roman"/>
          <w:sz w:val="24"/>
          <w:szCs w:val="24"/>
        </w:rPr>
        <w:t>funcionamiento se</w:t>
      </w:r>
      <w:r w:rsidR="00937880" w:rsidRPr="00620B74">
        <w:rPr>
          <w:rFonts w:ascii="Times New Roman" w:eastAsia="Roboto" w:hAnsi="Times New Roman" w:cs="Times New Roman"/>
          <w:sz w:val="24"/>
          <w:szCs w:val="24"/>
        </w:rPr>
        <w:t xml:space="preserve"> </w:t>
      </w:r>
      <w:r w:rsidRPr="00620B74">
        <w:rPr>
          <w:rFonts w:ascii="Times New Roman" w:eastAsia="Roboto" w:hAnsi="Times New Roman" w:cs="Times New Roman"/>
          <w:sz w:val="24"/>
          <w:szCs w:val="24"/>
        </w:rPr>
        <w:t>encuentran</w:t>
      </w:r>
      <w:r w:rsidR="00937880" w:rsidRPr="00620B74">
        <w:rPr>
          <w:rFonts w:ascii="Times New Roman" w:eastAsia="Roboto" w:hAnsi="Times New Roman" w:cs="Times New Roman"/>
          <w:sz w:val="24"/>
          <w:szCs w:val="24"/>
        </w:rPr>
        <w:t xml:space="preserve"> los</w:t>
      </w:r>
      <w:r w:rsidRPr="00620B74">
        <w:rPr>
          <w:rFonts w:ascii="Times New Roman" w:eastAsia="Roboto" w:hAnsi="Times New Roman" w:cs="Times New Roman"/>
          <w:sz w:val="24"/>
          <w:szCs w:val="24"/>
        </w:rPr>
        <w:t xml:space="preserve"> miembros de la </w:t>
      </w:r>
      <w:r w:rsidR="00754FEF" w:rsidRPr="00620B74">
        <w:rPr>
          <w:rFonts w:ascii="Times New Roman" w:eastAsia="Roboto" w:hAnsi="Times New Roman" w:cs="Times New Roman"/>
          <w:sz w:val="24"/>
          <w:szCs w:val="24"/>
        </w:rPr>
        <w:t>comisión d</w:t>
      </w:r>
      <w:r w:rsidRPr="00620B74">
        <w:rPr>
          <w:rFonts w:ascii="Times New Roman" w:eastAsia="Roboto" w:hAnsi="Times New Roman" w:cs="Times New Roman"/>
          <w:sz w:val="24"/>
          <w:szCs w:val="24"/>
        </w:rPr>
        <w:t>irectiva, quienes representan esta organización y al mismo tiempo se encargan de la producción</w:t>
      </w:r>
      <w:r w:rsidR="00937880" w:rsidRPr="00620B74">
        <w:rPr>
          <w:rFonts w:ascii="Times New Roman" w:eastAsia="Roboto" w:hAnsi="Times New Roman" w:cs="Times New Roman"/>
          <w:sz w:val="24"/>
          <w:szCs w:val="24"/>
        </w:rPr>
        <w:t xml:space="preserve"> y la comercialización asociativa</w:t>
      </w:r>
      <w:r w:rsidRPr="00620B74">
        <w:rPr>
          <w:rFonts w:ascii="Times New Roman" w:eastAsia="Roboto" w:hAnsi="Times New Roman" w:cs="Times New Roman"/>
          <w:sz w:val="24"/>
          <w:szCs w:val="24"/>
        </w:rPr>
        <w:t>.</w:t>
      </w:r>
    </w:p>
    <w:p w:rsidR="00045622" w:rsidRPr="00620B74" w:rsidRDefault="00732D95"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Según la Organización de las Naciones Unidad para la A</w:t>
      </w:r>
      <w:r w:rsidR="00045622" w:rsidRPr="00620B74">
        <w:rPr>
          <w:rFonts w:ascii="Times New Roman" w:eastAsia="Roboto" w:hAnsi="Times New Roman" w:cs="Times New Roman"/>
          <w:sz w:val="24"/>
          <w:szCs w:val="24"/>
        </w:rPr>
        <w:t xml:space="preserve">gricultura y Alimentación (FAO) (2007), </w:t>
      </w:r>
      <w:r w:rsidRPr="00620B74">
        <w:rPr>
          <w:rFonts w:ascii="Times New Roman" w:eastAsia="Roboto" w:hAnsi="Times New Roman" w:cs="Times New Roman"/>
          <w:sz w:val="24"/>
          <w:szCs w:val="24"/>
        </w:rPr>
        <w:t>l</w:t>
      </w:r>
      <w:r w:rsidR="000D0DA4" w:rsidRPr="00620B74">
        <w:rPr>
          <w:rFonts w:ascii="Times New Roman" w:eastAsia="Roboto" w:hAnsi="Times New Roman" w:cs="Times New Roman"/>
          <w:sz w:val="24"/>
          <w:szCs w:val="24"/>
        </w:rPr>
        <w:t xml:space="preserve">a alimentación en </w:t>
      </w:r>
      <w:r w:rsidRPr="00620B74">
        <w:rPr>
          <w:rFonts w:ascii="Times New Roman" w:eastAsia="Roboto" w:hAnsi="Times New Roman" w:cs="Times New Roman"/>
          <w:sz w:val="24"/>
          <w:szCs w:val="24"/>
        </w:rPr>
        <w:t>el mundo es</w:t>
      </w:r>
      <w:r w:rsidR="00045622" w:rsidRPr="00620B74">
        <w:rPr>
          <w:rFonts w:ascii="Times New Roman" w:eastAsia="Roboto" w:hAnsi="Times New Roman" w:cs="Times New Roman"/>
          <w:sz w:val="24"/>
          <w:szCs w:val="24"/>
        </w:rPr>
        <w:t xml:space="preserve"> considerada</w:t>
      </w:r>
      <w:r w:rsidRPr="00620B74">
        <w:rPr>
          <w:rFonts w:ascii="Times New Roman" w:eastAsia="Roboto" w:hAnsi="Times New Roman" w:cs="Times New Roman"/>
          <w:sz w:val="24"/>
          <w:szCs w:val="24"/>
        </w:rPr>
        <w:t xml:space="preserve"> un derecho básico</w:t>
      </w:r>
      <w:r w:rsidR="00045622" w:rsidRPr="00620B74">
        <w:rPr>
          <w:rFonts w:ascii="Times New Roman" w:eastAsia="Roboto" w:hAnsi="Times New Roman" w:cs="Times New Roman"/>
          <w:sz w:val="24"/>
          <w:szCs w:val="24"/>
        </w:rPr>
        <w:t xml:space="preserve"> y fundamental. </w:t>
      </w:r>
    </w:p>
    <w:p w:rsidR="00045622" w:rsidRPr="00620B74" w:rsidRDefault="00045622"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Todos como humanos debemos acceder </w:t>
      </w:r>
      <w:r w:rsidR="00732D95" w:rsidRPr="00620B74">
        <w:rPr>
          <w:rFonts w:ascii="Times New Roman" w:eastAsia="Roboto" w:hAnsi="Times New Roman" w:cs="Times New Roman"/>
          <w:sz w:val="24"/>
          <w:szCs w:val="24"/>
        </w:rPr>
        <w:t xml:space="preserve">a </w:t>
      </w:r>
      <w:r w:rsidRPr="00620B74">
        <w:rPr>
          <w:rFonts w:ascii="Times New Roman" w:eastAsia="Roboto" w:hAnsi="Times New Roman" w:cs="Times New Roman"/>
          <w:sz w:val="24"/>
          <w:szCs w:val="24"/>
        </w:rPr>
        <w:t xml:space="preserve">la </w:t>
      </w:r>
      <w:r w:rsidR="00732D95" w:rsidRPr="00620B74">
        <w:rPr>
          <w:rFonts w:ascii="Times New Roman" w:eastAsia="Roboto" w:hAnsi="Times New Roman" w:cs="Times New Roman"/>
          <w:sz w:val="24"/>
          <w:szCs w:val="24"/>
        </w:rPr>
        <w:t>alimentación adecuada y</w:t>
      </w:r>
      <w:r w:rsidRPr="00620B74">
        <w:rPr>
          <w:rFonts w:ascii="Times New Roman" w:eastAsia="Roboto" w:hAnsi="Times New Roman" w:cs="Times New Roman"/>
          <w:sz w:val="24"/>
          <w:szCs w:val="24"/>
        </w:rPr>
        <w:t xml:space="preserve"> por supuesto</w:t>
      </w:r>
      <w:r w:rsidR="00732D95" w:rsidRPr="00620B74">
        <w:rPr>
          <w:rFonts w:ascii="Times New Roman" w:eastAsia="Roboto" w:hAnsi="Times New Roman" w:cs="Times New Roman"/>
          <w:sz w:val="24"/>
          <w:szCs w:val="24"/>
        </w:rPr>
        <w:t xml:space="preserve"> a no padecer hambre</w:t>
      </w:r>
      <w:r w:rsidRPr="00620B74">
        <w:rPr>
          <w:rFonts w:ascii="Times New Roman" w:eastAsia="Roboto" w:hAnsi="Times New Roman" w:cs="Times New Roman"/>
          <w:sz w:val="24"/>
          <w:szCs w:val="24"/>
        </w:rPr>
        <w:t xml:space="preserve">. FAO menciona en su artículo, </w:t>
      </w:r>
    </w:p>
    <w:p w:rsidR="00732D95" w:rsidRPr="00620B74" w:rsidRDefault="00732D95"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“Los Estados tienen la obligación de respetar, proteger, promover, facilitar y materializar el derecho a la alimentación.  El derecho a la alimentación no es el derecho a ser alimentado sino, primordialmente, el derecho a alimentarse en condiciones de dignidad” </w:t>
      </w:r>
      <w:r w:rsidR="00045622" w:rsidRPr="00620B74">
        <w:rPr>
          <w:rStyle w:val="Refdenotaalpie"/>
          <w:rFonts w:ascii="Times New Roman" w:eastAsia="Roboto" w:hAnsi="Times New Roman" w:cs="Times New Roman"/>
          <w:sz w:val="24"/>
          <w:szCs w:val="24"/>
        </w:rPr>
        <w:footnoteReference w:id="1"/>
      </w:r>
    </w:p>
    <w:p w:rsidR="0070792C" w:rsidRPr="00620B74" w:rsidRDefault="00732D95" w:rsidP="00620B74">
      <w:pPr>
        <w:pBdr>
          <w:top w:val="nil"/>
          <w:left w:val="nil"/>
          <w:bottom w:val="nil"/>
          <w:right w:val="nil"/>
          <w:between w:val="nil"/>
        </w:pBdr>
        <w:spacing w:before="240" w:after="0" w:line="360" w:lineRule="auto"/>
        <w:ind w:firstLine="284"/>
        <w:jc w:val="both"/>
        <w:rPr>
          <w:rFonts w:ascii="Times New Roman" w:hAnsi="Times New Roman" w:cs="Times New Roman"/>
        </w:rPr>
      </w:pPr>
      <w:r w:rsidRPr="00620B74">
        <w:rPr>
          <w:rFonts w:ascii="Times New Roman" w:eastAsia="Roboto" w:hAnsi="Times New Roman" w:cs="Times New Roman"/>
          <w:sz w:val="24"/>
          <w:szCs w:val="24"/>
        </w:rPr>
        <w:t>En el año 1995 se crea el programa nacional de complemento nutricional como un inicio de visibilidad del derecho de los niños a la alimentación. En el 2014 se crea la Ley que promueve la alimentación escolar en Paraguay (No. 5210/14). En el siguiente año se elaboró el Programa de Alimentac</w:t>
      </w:r>
      <w:r w:rsidR="001A1A8D" w:rsidRPr="00620B74">
        <w:rPr>
          <w:rFonts w:ascii="Times New Roman" w:eastAsia="Roboto" w:hAnsi="Times New Roman" w:cs="Times New Roman"/>
          <w:sz w:val="24"/>
          <w:szCs w:val="24"/>
        </w:rPr>
        <w:t>ión Es</w:t>
      </w:r>
      <w:r w:rsidR="00BD2E0A">
        <w:rPr>
          <w:rFonts w:ascii="Times New Roman" w:eastAsia="Roboto" w:hAnsi="Times New Roman" w:cs="Times New Roman"/>
          <w:sz w:val="24"/>
          <w:szCs w:val="24"/>
        </w:rPr>
        <w:t>colar del Paraguay (</w:t>
      </w:r>
      <w:r w:rsidR="001A1A8D" w:rsidRPr="00620B74">
        <w:rPr>
          <w:rFonts w:ascii="Times New Roman" w:eastAsia="Roboto" w:hAnsi="Times New Roman" w:cs="Times New Roman"/>
          <w:sz w:val="24"/>
          <w:szCs w:val="24"/>
        </w:rPr>
        <w:t>PAEP</w:t>
      </w:r>
      <w:r w:rsidR="00BD2E0A">
        <w:rPr>
          <w:rFonts w:ascii="Times New Roman" w:eastAsia="Roboto" w:hAnsi="Times New Roman" w:cs="Times New Roman"/>
          <w:sz w:val="24"/>
          <w:szCs w:val="24"/>
        </w:rPr>
        <w:t>)</w:t>
      </w:r>
      <w:r w:rsidRPr="00620B74">
        <w:rPr>
          <w:rFonts w:ascii="Times New Roman" w:eastAsia="Roboto" w:hAnsi="Times New Roman" w:cs="Times New Roman"/>
          <w:sz w:val="24"/>
          <w:szCs w:val="24"/>
        </w:rPr>
        <w:t xml:space="preserve">. </w:t>
      </w:r>
      <w:r w:rsidR="0070792C" w:rsidRPr="00620B74">
        <w:rPr>
          <w:rFonts w:ascii="Times New Roman" w:eastAsia="Roboto" w:hAnsi="Times New Roman" w:cs="Times New Roman"/>
          <w:sz w:val="24"/>
          <w:szCs w:val="24"/>
        </w:rPr>
        <w:t>Según el Ministerio de Educación y Ciencias</w:t>
      </w:r>
      <w:r w:rsidR="00BD2E0A">
        <w:rPr>
          <w:rFonts w:ascii="Times New Roman" w:eastAsia="Roboto" w:hAnsi="Times New Roman" w:cs="Times New Roman"/>
          <w:sz w:val="24"/>
          <w:szCs w:val="24"/>
        </w:rPr>
        <w:t xml:space="preserve"> (MEC)</w:t>
      </w:r>
      <w:r w:rsidR="00FE1AD9">
        <w:rPr>
          <w:rFonts w:ascii="Times New Roman" w:eastAsia="Roboto" w:hAnsi="Times New Roman" w:cs="Times New Roman"/>
          <w:sz w:val="24"/>
          <w:szCs w:val="24"/>
        </w:rPr>
        <w:t xml:space="preserve"> (s.</w:t>
      </w:r>
      <w:r w:rsidR="0070792C" w:rsidRPr="00620B74">
        <w:rPr>
          <w:rFonts w:ascii="Times New Roman" w:eastAsia="Roboto" w:hAnsi="Times New Roman" w:cs="Times New Roman"/>
          <w:sz w:val="24"/>
          <w:szCs w:val="24"/>
        </w:rPr>
        <w:t>f</w:t>
      </w:r>
      <w:r w:rsidR="00FE1AD9">
        <w:rPr>
          <w:rFonts w:ascii="Times New Roman" w:eastAsia="Roboto" w:hAnsi="Times New Roman" w:cs="Times New Roman"/>
          <w:sz w:val="24"/>
          <w:szCs w:val="24"/>
        </w:rPr>
        <w:t>.</w:t>
      </w:r>
      <w:r w:rsidR="0070792C" w:rsidRPr="00620B74">
        <w:rPr>
          <w:rFonts w:ascii="Times New Roman" w:eastAsia="Roboto" w:hAnsi="Times New Roman" w:cs="Times New Roman"/>
          <w:sz w:val="24"/>
          <w:szCs w:val="24"/>
        </w:rPr>
        <w:t>), s</w:t>
      </w:r>
      <w:r w:rsidRPr="00620B74">
        <w:rPr>
          <w:rFonts w:ascii="Times New Roman" w:eastAsia="Roboto" w:hAnsi="Times New Roman" w:cs="Times New Roman"/>
          <w:sz w:val="24"/>
          <w:szCs w:val="24"/>
        </w:rPr>
        <w:t xml:space="preserve">u objetivo apunta al enfoque </w:t>
      </w:r>
      <w:r w:rsidR="001A1A8D" w:rsidRPr="00620B74">
        <w:rPr>
          <w:rFonts w:ascii="Times New Roman" w:eastAsia="Roboto" w:hAnsi="Times New Roman" w:cs="Times New Roman"/>
          <w:sz w:val="24"/>
          <w:szCs w:val="24"/>
        </w:rPr>
        <w:t xml:space="preserve">de, </w:t>
      </w:r>
      <w:r w:rsidR="00D06B61" w:rsidRPr="00620B74">
        <w:rPr>
          <w:rFonts w:ascii="Times New Roman" w:eastAsia="Roboto" w:hAnsi="Times New Roman" w:cs="Times New Roman"/>
          <w:sz w:val="24"/>
          <w:szCs w:val="24"/>
        </w:rPr>
        <w:t>“</w:t>
      </w:r>
      <w:r w:rsidR="00C3543B" w:rsidRPr="00620B74">
        <w:rPr>
          <w:rFonts w:ascii="Times New Roman" w:eastAsia="Roboto" w:hAnsi="Times New Roman" w:cs="Times New Roman"/>
          <w:sz w:val="24"/>
          <w:szCs w:val="24"/>
        </w:rPr>
        <w:t xml:space="preserve">un </w:t>
      </w:r>
      <w:r w:rsidRPr="00620B74">
        <w:rPr>
          <w:rFonts w:ascii="Times New Roman" w:eastAsia="Roboto" w:hAnsi="Times New Roman" w:cs="Times New Roman"/>
          <w:sz w:val="24"/>
          <w:szCs w:val="24"/>
        </w:rPr>
        <w:t>derecho de los estudiantes a la alimentación durante su permanencia en clase; un concepto ampliado e integral de la Alimentación Escolar, planteando una alimentación variada, balanceada, y adecuada a las necesidades nutricionales de los estudiantes</w:t>
      </w:r>
      <w:r w:rsidR="00D06B61" w:rsidRPr="00620B74">
        <w:rPr>
          <w:rFonts w:ascii="Times New Roman" w:eastAsia="Roboto" w:hAnsi="Times New Roman" w:cs="Times New Roman"/>
          <w:sz w:val="24"/>
          <w:szCs w:val="24"/>
        </w:rPr>
        <w:t>”</w:t>
      </w:r>
      <w:r w:rsidRPr="00620B74">
        <w:rPr>
          <w:rFonts w:ascii="Times New Roman" w:eastAsia="Roboto" w:hAnsi="Times New Roman" w:cs="Times New Roman"/>
          <w:sz w:val="24"/>
          <w:szCs w:val="24"/>
        </w:rPr>
        <w:t>.</w:t>
      </w:r>
      <w:r w:rsidR="00C3543B" w:rsidRPr="00620B74">
        <w:rPr>
          <w:rStyle w:val="Refdenotaalpie"/>
          <w:rFonts w:ascii="Times New Roman" w:eastAsia="Roboto" w:hAnsi="Times New Roman" w:cs="Times New Roman"/>
          <w:sz w:val="24"/>
          <w:szCs w:val="24"/>
        </w:rPr>
        <w:footnoteReference w:id="2"/>
      </w:r>
      <w:r w:rsidRPr="00620B74">
        <w:rPr>
          <w:rFonts w:ascii="Times New Roman" w:eastAsia="Roboto" w:hAnsi="Times New Roman" w:cs="Times New Roman"/>
          <w:sz w:val="24"/>
          <w:szCs w:val="24"/>
        </w:rPr>
        <w:t xml:space="preserve"> </w:t>
      </w:r>
    </w:p>
    <w:p w:rsidR="007E45D8"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lastRenderedPageBreak/>
        <w:t xml:space="preserve">Como lo menciona la nutricionista </w:t>
      </w:r>
      <w:proofErr w:type="spellStart"/>
      <w:r w:rsidRPr="00620B74">
        <w:rPr>
          <w:rFonts w:ascii="Times New Roman" w:eastAsia="Roboto" w:hAnsi="Times New Roman" w:cs="Times New Roman"/>
          <w:sz w:val="24"/>
          <w:szCs w:val="24"/>
        </w:rPr>
        <w:t>Bethania</w:t>
      </w:r>
      <w:proofErr w:type="spellEnd"/>
      <w:r w:rsidRPr="00620B74">
        <w:rPr>
          <w:rFonts w:ascii="Times New Roman" w:eastAsia="Roboto" w:hAnsi="Times New Roman" w:cs="Times New Roman"/>
          <w:sz w:val="24"/>
          <w:szCs w:val="24"/>
        </w:rPr>
        <w:t xml:space="preserve"> Machuca, en un informe del Ministerio de Salud Pública y Bienestar Social</w:t>
      </w:r>
      <w:r w:rsidR="00BD2E0A">
        <w:rPr>
          <w:rFonts w:ascii="Times New Roman" w:eastAsia="Roboto" w:hAnsi="Times New Roman" w:cs="Times New Roman"/>
          <w:sz w:val="24"/>
          <w:szCs w:val="24"/>
        </w:rPr>
        <w:t xml:space="preserve">  (</w:t>
      </w:r>
      <w:proofErr w:type="spellStart"/>
      <w:r w:rsidR="00BD2E0A">
        <w:rPr>
          <w:rFonts w:ascii="Times New Roman" w:eastAsia="Roboto" w:hAnsi="Times New Roman" w:cs="Times New Roman"/>
          <w:sz w:val="24"/>
          <w:szCs w:val="24"/>
        </w:rPr>
        <w:t>MSPyBS</w:t>
      </w:r>
      <w:proofErr w:type="spellEnd"/>
      <w:r w:rsidR="00BD2E0A">
        <w:rPr>
          <w:rFonts w:ascii="Times New Roman" w:eastAsia="Roboto" w:hAnsi="Times New Roman" w:cs="Times New Roman"/>
          <w:sz w:val="24"/>
          <w:szCs w:val="24"/>
        </w:rPr>
        <w:t>)</w:t>
      </w:r>
      <w:r w:rsidRPr="00620B74">
        <w:rPr>
          <w:rFonts w:ascii="Times New Roman" w:eastAsia="Roboto" w:hAnsi="Times New Roman" w:cs="Times New Roman"/>
          <w:sz w:val="24"/>
          <w:szCs w:val="24"/>
        </w:rPr>
        <w:t xml:space="preserve"> (2021), “todo lo que el niño consume en la etapa de desarrollo marca su futuro como adulto”</w:t>
      </w:r>
      <w:r w:rsidR="002625DB" w:rsidRPr="00620B74">
        <w:rPr>
          <w:rStyle w:val="Refdenotaalpie"/>
          <w:rFonts w:ascii="Times New Roman" w:eastAsia="Roboto" w:hAnsi="Times New Roman" w:cs="Times New Roman"/>
          <w:sz w:val="24"/>
          <w:szCs w:val="24"/>
        </w:rPr>
        <w:footnoteReference w:id="3"/>
      </w:r>
      <w:r w:rsidRPr="00620B74">
        <w:rPr>
          <w:rFonts w:ascii="Times New Roman" w:eastAsia="Roboto" w:hAnsi="Times New Roman" w:cs="Times New Roman"/>
          <w:sz w:val="24"/>
          <w:szCs w:val="24"/>
        </w:rPr>
        <w:t xml:space="preserve">. </w:t>
      </w:r>
      <w:r w:rsidR="000A7DA4" w:rsidRPr="00620B74">
        <w:rPr>
          <w:rFonts w:ascii="Times New Roman" w:eastAsia="Roboto" w:hAnsi="Times New Roman" w:cs="Times New Roman"/>
          <w:sz w:val="24"/>
          <w:szCs w:val="24"/>
        </w:rPr>
        <w:t>Por esa razón</w:t>
      </w:r>
      <w:r w:rsidRPr="00620B74">
        <w:rPr>
          <w:rFonts w:ascii="Times New Roman" w:eastAsia="Roboto" w:hAnsi="Times New Roman" w:cs="Times New Roman"/>
          <w:sz w:val="24"/>
          <w:szCs w:val="24"/>
        </w:rPr>
        <w:t xml:space="preserve"> se debe apostar por el consumo de la miel de abejas, un alimento sano y nutritivo. </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Es por eso que con este plan de negocios se pretende </w:t>
      </w:r>
      <w:r w:rsidR="00732D95" w:rsidRPr="00620B74">
        <w:rPr>
          <w:rFonts w:ascii="Times New Roman" w:eastAsia="Roboto" w:hAnsi="Times New Roman" w:cs="Times New Roman"/>
          <w:sz w:val="24"/>
          <w:szCs w:val="24"/>
        </w:rPr>
        <w:t>contribuir con la disminución del</w:t>
      </w:r>
      <w:r w:rsidRPr="00620B74">
        <w:rPr>
          <w:rFonts w:ascii="Times New Roman" w:eastAsia="Roboto" w:hAnsi="Times New Roman" w:cs="Times New Roman"/>
          <w:sz w:val="24"/>
          <w:szCs w:val="24"/>
        </w:rPr>
        <w:t xml:space="preserve"> problema mencionado a través de la producción de miel por parte de los apicultores de la zona como solución a dos problemáticas, falta de trabajo/ingreso económico y la mala alimentación en edad escolar.</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w:t>
      </w:r>
      <w:r w:rsidR="00732D95" w:rsidRPr="00620B74">
        <w:rPr>
          <w:rFonts w:ascii="Times New Roman" w:eastAsia="Roboto" w:hAnsi="Times New Roman" w:cs="Times New Roman"/>
          <w:sz w:val="24"/>
          <w:szCs w:val="24"/>
        </w:rPr>
        <w:t>C</w:t>
      </w:r>
      <w:r w:rsidRPr="00620B74">
        <w:rPr>
          <w:rFonts w:ascii="Times New Roman" w:eastAsia="Roboto" w:hAnsi="Times New Roman" w:cs="Times New Roman"/>
          <w:sz w:val="24"/>
          <w:szCs w:val="24"/>
        </w:rPr>
        <w:t>omité</w:t>
      </w:r>
      <w:r w:rsidR="00732D95" w:rsidRPr="00620B74">
        <w:rPr>
          <w:rFonts w:ascii="Times New Roman" w:eastAsia="Roboto" w:hAnsi="Times New Roman" w:cs="Times New Roman"/>
          <w:sz w:val="24"/>
          <w:szCs w:val="24"/>
        </w:rPr>
        <w:t xml:space="preserve"> de Apicultores de Caazapá</w:t>
      </w:r>
      <w:r w:rsidRPr="00620B74">
        <w:rPr>
          <w:rFonts w:ascii="Times New Roman" w:eastAsia="Roboto" w:hAnsi="Times New Roman" w:cs="Times New Roman"/>
          <w:sz w:val="24"/>
          <w:szCs w:val="24"/>
        </w:rPr>
        <w:t xml:space="preserve"> logrará esto con la producción de miel de abejas </w:t>
      </w:r>
      <w:r w:rsidR="00732D95" w:rsidRPr="00620B74">
        <w:rPr>
          <w:rFonts w:ascii="Times New Roman" w:eastAsia="Roboto" w:hAnsi="Times New Roman" w:cs="Times New Roman"/>
          <w:sz w:val="24"/>
          <w:szCs w:val="24"/>
        </w:rPr>
        <w:t>de calidad</w:t>
      </w:r>
      <w:r w:rsidRPr="00620B74">
        <w:rPr>
          <w:rFonts w:ascii="Times New Roman" w:eastAsia="Roboto" w:hAnsi="Times New Roman" w:cs="Times New Roman"/>
          <w:sz w:val="24"/>
          <w:szCs w:val="24"/>
        </w:rPr>
        <w:t xml:space="preserve"> que posteriormente las venderá a empresas fraccionadoras para que estas, una vez </w:t>
      </w:r>
      <w:r w:rsidR="004E3B05" w:rsidRPr="00620B74">
        <w:rPr>
          <w:rFonts w:ascii="Times New Roman" w:eastAsia="Roboto" w:hAnsi="Times New Roman" w:cs="Times New Roman"/>
          <w:sz w:val="24"/>
          <w:szCs w:val="24"/>
        </w:rPr>
        <w:t xml:space="preserve">procesadas y fraccionadas </w:t>
      </w:r>
      <w:r w:rsidRPr="00620B74">
        <w:rPr>
          <w:rFonts w:ascii="Times New Roman" w:eastAsia="Roboto" w:hAnsi="Times New Roman" w:cs="Times New Roman"/>
          <w:sz w:val="24"/>
          <w:szCs w:val="24"/>
        </w:rPr>
        <w:t xml:space="preserve">en </w:t>
      </w:r>
      <w:proofErr w:type="spellStart"/>
      <w:r w:rsidRPr="00620B74">
        <w:rPr>
          <w:rFonts w:ascii="Times New Roman" w:eastAsia="Roboto" w:hAnsi="Times New Roman" w:cs="Times New Roman"/>
          <w:sz w:val="24"/>
          <w:szCs w:val="24"/>
        </w:rPr>
        <w:t>sachés</w:t>
      </w:r>
      <w:proofErr w:type="spellEnd"/>
      <w:r w:rsidR="004E3B05" w:rsidRPr="00620B74">
        <w:rPr>
          <w:rFonts w:ascii="Times New Roman" w:eastAsia="Roboto" w:hAnsi="Times New Roman" w:cs="Times New Roman"/>
          <w:sz w:val="24"/>
          <w:szCs w:val="24"/>
        </w:rPr>
        <w:t xml:space="preserve"> (r</w:t>
      </w:r>
      <w:r w:rsidR="000A7DA4" w:rsidRPr="00620B74">
        <w:rPr>
          <w:rFonts w:ascii="Times New Roman" w:eastAsia="Roboto" w:hAnsi="Times New Roman" w:cs="Times New Roman"/>
          <w:sz w:val="24"/>
          <w:szCs w:val="24"/>
        </w:rPr>
        <w:t>ecomendadas por la entidad de s</w:t>
      </w:r>
      <w:r w:rsidR="004E3B05" w:rsidRPr="00620B74">
        <w:rPr>
          <w:rFonts w:ascii="Times New Roman" w:eastAsia="Roboto" w:hAnsi="Times New Roman" w:cs="Times New Roman"/>
          <w:sz w:val="24"/>
          <w:szCs w:val="24"/>
        </w:rPr>
        <w:t>alud)</w:t>
      </w:r>
      <w:r w:rsidRPr="00620B74">
        <w:rPr>
          <w:rFonts w:ascii="Times New Roman" w:eastAsia="Roboto" w:hAnsi="Times New Roman" w:cs="Times New Roman"/>
          <w:sz w:val="24"/>
          <w:szCs w:val="24"/>
        </w:rPr>
        <w:t>, vendan a la Gobernación de Caazapá para su distribución a los niños en el marco de</w:t>
      </w:r>
      <w:r w:rsidR="004E3B05" w:rsidRPr="00620B74">
        <w:rPr>
          <w:rFonts w:ascii="Times New Roman" w:eastAsia="Roboto" w:hAnsi="Times New Roman" w:cs="Times New Roman"/>
          <w:sz w:val="24"/>
          <w:szCs w:val="24"/>
        </w:rPr>
        <w:t>l programa de</w:t>
      </w:r>
      <w:r w:rsidRPr="00620B74">
        <w:rPr>
          <w:rFonts w:ascii="Times New Roman" w:eastAsia="Roboto" w:hAnsi="Times New Roman" w:cs="Times New Roman"/>
          <w:sz w:val="24"/>
          <w:szCs w:val="24"/>
        </w:rPr>
        <w:t xml:space="preserve"> Alimentación Escolar.</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Además, para una </w:t>
      </w:r>
      <w:r w:rsidR="00D06B61" w:rsidRPr="00620B74">
        <w:rPr>
          <w:rFonts w:ascii="Times New Roman" w:eastAsia="Roboto" w:hAnsi="Times New Roman" w:cs="Times New Roman"/>
          <w:sz w:val="24"/>
          <w:szCs w:val="24"/>
        </w:rPr>
        <w:t>buena</w:t>
      </w:r>
      <w:r w:rsidRPr="00620B74">
        <w:rPr>
          <w:rFonts w:ascii="Times New Roman" w:eastAsia="Roboto" w:hAnsi="Times New Roman" w:cs="Times New Roman"/>
          <w:sz w:val="24"/>
          <w:szCs w:val="24"/>
        </w:rPr>
        <w:t xml:space="preserve"> producción (calidad y cantidad) se </w:t>
      </w:r>
      <w:r w:rsidR="00D06B61" w:rsidRPr="00620B74">
        <w:rPr>
          <w:rFonts w:ascii="Times New Roman" w:eastAsia="Roboto" w:hAnsi="Times New Roman" w:cs="Times New Roman"/>
          <w:sz w:val="24"/>
          <w:szCs w:val="24"/>
        </w:rPr>
        <w:t xml:space="preserve">dará énfasis </w:t>
      </w:r>
      <w:r w:rsidR="000A7DA4" w:rsidRPr="00620B74">
        <w:rPr>
          <w:rFonts w:ascii="Times New Roman" w:eastAsia="Roboto" w:hAnsi="Times New Roman" w:cs="Times New Roman"/>
          <w:sz w:val="24"/>
          <w:szCs w:val="24"/>
        </w:rPr>
        <w:t>a</w:t>
      </w:r>
      <w:r w:rsidRPr="00620B74">
        <w:rPr>
          <w:rFonts w:ascii="Times New Roman" w:eastAsia="Roboto" w:hAnsi="Times New Roman" w:cs="Times New Roman"/>
          <w:sz w:val="24"/>
          <w:szCs w:val="24"/>
        </w:rPr>
        <w:t xml:space="preserve"> la capacitación</w:t>
      </w:r>
      <w:r w:rsidR="00D06B61" w:rsidRPr="00620B74">
        <w:rPr>
          <w:rFonts w:ascii="Times New Roman" w:eastAsia="Roboto" w:hAnsi="Times New Roman" w:cs="Times New Roman"/>
          <w:sz w:val="24"/>
          <w:szCs w:val="24"/>
        </w:rPr>
        <w:t xml:space="preserve"> técnica</w:t>
      </w:r>
      <w:r w:rsidRPr="00620B74">
        <w:rPr>
          <w:rFonts w:ascii="Times New Roman" w:eastAsia="Roboto" w:hAnsi="Times New Roman" w:cs="Times New Roman"/>
          <w:sz w:val="24"/>
          <w:szCs w:val="24"/>
        </w:rPr>
        <w:t xml:space="preserve"> completa </w:t>
      </w:r>
      <w:r w:rsidR="00D06B61" w:rsidRPr="00620B74">
        <w:rPr>
          <w:rFonts w:ascii="Times New Roman" w:eastAsia="Roboto" w:hAnsi="Times New Roman" w:cs="Times New Roman"/>
          <w:sz w:val="24"/>
          <w:szCs w:val="24"/>
        </w:rPr>
        <w:t xml:space="preserve">en todo momento sobre el sistema de producción de </w:t>
      </w:r>
      <w:r w:rsidR="000A7DA4" w:rsidRPr="00620B74">
        <w:rPr>
          <w:rFonts w:ascii="Times New Roman" w:eastAsia="Roboto" w:hAnsi="Times New Roman" w:cs="Times New Roman"/>
          <w:sz w:val="24"/>
          <w:szCs w:val="24"/>
        </w:rPr>
        <w:t>la miel</w:t>
      </w:r>
      <w:r w:rsidR="00D06B61" w:rsidRPr="00620B74">
        <w:rPr>
          <w:rFonts w:ascii="Times New Roman" w:eastAsia="Roboto" w:hAnsi="Times New Roman" w:cs="Times New Roman"/>
          <w:sz w:val="24"/>
          <w:szCs w:val="24"/>
        </w:rPr>
        <w:t xml:space="preserve"> de abejas</w:t>
      </w:r>
      <w:r w:rsidRPr="00620B74">
        <w:rPr>
          <w:rFonts w:ascii="Times New Roman" w:eastAsia="Roboto" w:hAnsi="Times New Roman" w:cs="Times New Roman"/>
          <w:sz w:val="24"/>
          <w:szCs w:val="24"/>
        </w:rPr>
        <w:t>.</w:t>
      </w:r>
    </w:p>
    <w:p w:rsidR="00D06B61"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Los objetivos principales del </w:t>
      </w:r>
      <w:r w:rsidR="00D06B61" w:rsidRPr="00620B74">
        <w:rPr>
          <w:rFonts w:ascii="Times New Roman" w:eastAsia="Roboto" w:hAnsi="Times New Roman" w:cs="Times New Roman"/>
          <w:sz w:val="24"/>
          <w:szCs w:val="24"/>
        </w:rPr>
        <w:t>C</w:t>
      </w:r>
      <w:r w:rsidRPr="00620B74">
        <w:rPr>
          <w:rFonts w:ascii="Times New Roman" w:eastAsia="Roboto" w:hAnsi="Times New Roman" w:cs="Times New Roman"/>
          <w:sz w:val="24"/>
          <w:szCs w:val="24"/>
        </w:rPr>
        <w:t>omité son generar un apoyo económico para los pobladores de la zona</w:t>
      </w:r>
      <w:r w:rsidR="00D06B61" w:rsidRPr="00620B74">
        <w:rPr>
          <w:rFonts w:ascii="Times New Roman" w:eastAsia="Roboto" w:hAnsi="Times New Roman" w:cs="Times New Roman"/>
          <w:sz w:val="24"/>
          <w:szCs w:val="24"/>
        </w:rPr>
        <w:t>, especialmente de sus asociados</w:t>
      </w:r>
      <w:r w:rsidRPr="00620B74">
        <w:rPr>
          <w:rFonts w:ascii="Times New Roman" w:eastAsia="Roboto" w:hAnsi="Times New Roman" w:cs="Times New Roman"/>
          <w:sz w:val="24"/>
          <w:szCs w:val="24"/>
        </w:rPr>
        <w:t xml:space="preserve"> y contribuir al crecimiento sano y fuerte de los infantes en edad escolar. </w:t>
      </w:r>
    </w:p>
    <w:p w:rsidR="00D06B61"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La propuesta de valor se basa en</w:t>
      </w:r>
      <w:r w:rsidR="000A7DA4" w:rsidRPr="00620B74">
        <w:rPr>
          <w:rFonts w:ascii="Times New Roman" w:eastAsia="Roboto" w:hAnsi="Times New Roman" w:cs="Times New Roman"/>
          <w:sz w:val="24"/>
          <w:szCs w:val="24"/>
        </w:rPr>
        <w:t xml:space="preserve"> producción de calidad y </w:t>
      </w:r>
      <w:r w:rsidR="00D06B61" w:rsidRPr="00620B74">
        <w:rPr>
          <w:rFonts w:ascii="Times New Roman" w:eastAsia="Roboto" w:hAnsi="Times New Roman" w:cs="Times New Roman"/>
          <w:sz w:val="24"/>
          <w:szCs w:val="24"/>
        </w:rPr>
        <w:t>la venta a granel de</w:t>
      </w:r>
      <w:r w:rsidRPr="00620B74">
        <w:rPr>
          <w:rFonts w:ascii="Times New Roman" w:eastAsia="Roboto" w:hAnsi="Times New Roman" w:cs="Times New Roman"/>
          <w:sz w:val="24"/>
          <w:szCs w:val="24"/>
        </w:rPr>
        <w:t xml:space="preserve"> miel</w:t>
      </w:r>
      <w:r w:rsidR="00D06B61" w:rsidRPr="00620B74">
        <w:rPr>
          <w:rFonts w:ascii="Times New Roman" w:eastAsia="Roboto" w:hAnsi="Times New Roman" w:cs="Times New Roman"/>
          <w:sz w:val="24"/>
          <w:szCs w:val="24"/>
        </w:rPr>
        <w:t xml:space="preserve"> de abejas</w:t>
      </w:r>
      <w:r w:rsidRPr="00620B74">
        <w:rPr>
          <w:rFonts w:ascii="Times New Roman" w:eastAsia="Roboto" w:hAnsi="Times New Roman" w:cs="Times New Roman"/>
          <w:sz w:val="24"/>
          <w:szCs w:val="24"/>
        </w:rPr>
        <w:t xml:space="preserve"> </w:t>
      </w:r>
      <w:r w:rsidR="002156C2" w:rsidRPr="00620B74">
        <w:rPr>
          <w:rFonts w:ascii="Times New Roman" w:eastAsia="Roboto" w:hAnsi="Times New Roman" w:cs="Times New Roman"/>
          <w:sz w:val="24"/>
          <w:szCs w:val="24"/>
        </w:rPr>
        <w:t>en el</w:t>
      </w:r>
      <w:r w:rsidRPr="00620B74">
        <w:rPr>
          <w:rFonts w:ascii="Times New Roman" w:eastAsia="Roboto" w:hAnsi="Times New Roman" w:cs="Times New Roman"/>
          <w:sz w:val="24"/>
          <w:szCs w:val="24"/>
        </w:rPr>
        <w:t xml:space="preserve"> departamento</w:t>
      </w:r>
      <w:r w:rsidR="002156C2" w:rsidRPr="00620B74">
        <w:rPr>
          <w:rFonts w:ascii="Times New Roman" w:eastAsia="Roboto" w:hAnsi="Times New Roman" w:cs="Times New Roman"/>
          <w:sz w:val="24"/>
          <w:szCs w:val="24"/>
        </w:rPr>
        <w:t xml:space="preserve"> mencionado</w:t>
      </w:r>
      <w:r w:rsidRPr="00620B74">
        <w:rPr>
          <w:rFonts w:ascii="Times New Roman" w:eastAsia="Roboto" w:hAnsi="Times New Roman" w:cs="Times New Roman"/>
          <w:sz w:val="24"/>
          <w:szCs w:val="24"/>
        </w:rPr>
        <w:t>, y en el futuro ampliar el mercado</w:t>
      </w:r>
      <w:r w:rsidR="002156C2" w:rsidRPr="00620B74">
        <w:rPr>
          <w:rFonts w:ascii="Times New Roman" w:eastAsia="Roboto" w:hAnsi="Times New Roman" w:cs="Times New Roman"/>
          <w:sz w:val="24"/>
          <w:szCs w:val="24"/>
        </w:rPr>
        <w:t xml:space="preserve"> a otras zonas del país</w:t>
      </w:r>
      <w:r w:rsidRPr="00620B74">
        <w:rPr>
          <w:rFonts w:ascii="Times New Roman" w:eastAsia="Roboto" w:hAnsi="Times New Roman" w:cs="Times New Roman"/>
          <w:sz w:val="24"/>
          <w:szCs w:val="24"/>
        </w:rPr>
        <w:t xml:space="preserve">. </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La </w:t>
      </w:r>
      <w:r w:rsidR="002156C2" w:rsidRPr="00620B74">
        <w:rPr>
          <w:rFonts w:ascii="Times New Roman" w:eastAsia="Roboto" w:hAnsi="Times New Roman" w:cs="Times New Roman"/>
          <w:sz w:val="24"/>
          <w:szCs w:val="24"/>
        </w:rPr>
        <w:t>Co</w:t>
      </w:r>
      <w:r w:rsidRPr="00620B74">
        <w:rPr>
          <w:rFonts w:ascii="Times New Roman" w:eastAsia="Roboto" w:hAnsi="Times New Roman" w:cs="Times New Roman"/>
          <w:sz w:val="24"/>
          <w:szCs w:val="24"/>
        </w:rPr>
        <w:t>misión</w:t>
      </w:r>
      <w:r w:rsidR="002156C2" w:rsidRPr="00620B74">
        <w:rPr>
          <w:rFonts w:ascii="Times New Roman" w:eastAsia="Roboto" w:hAnsi="Times New Roman" w:cs="Times New Roman"/>
          <w:sz w:val="24"/>
          <w:szCs w:val="24"/>
        </w:rPr>
        <w:t xml:space="preserve"> directiva</w:t>
      </w:r>
      <w:r w:rsidRPr="00620B74">
        <w:rPr>
          <w:rFonts w:ascii="Times New Roman" w:eastAsia="Roboto" w:hAnsi="Times New Roman" w:cs="Times New Roman"/>
          <w:sz w:val="24"/>
          <w:szCs w:val="24"/>
        </w:rPr>
        <w:t xml:space="preserve"> está abierta</w:t>
      </w:r>
      <w:r w:rsidR="002156C2" w:rsidRPr="00620B74">
        <w:rPr>
          <w:rFonts w:ascii="Times New Roman" w:eastAsia="Roboto" w:hAnsi="Times New Roman" w:cs="Times New Roman"/>
          <w:sz w:val="24"/>
          <w:szCs w:val="24"/>
        </w:rPr>
        <w:t xml:space="preserve"> eventualmente a</w:t>
      </w:r>
      <w:r w:rsidRPr="00620B74">
        <w:rPr>
          <w:rFonts w:ascii="Times New Roman" w:eastAsia="Roboto" w:hAnsi="Times New Roman" w:cs="Times New Roman"/>
          <w:sz w:val="24"/>
          <w:szCs w:val="24"/>
        </w:rPr>
        <w:t xml:space="preserve"> captar capital externo o </w:t>
      </w:r>
      <w:r w:rsidR="002156C2" w:rsidRPr="00620B74">
        <w:rPr>
          <w:rFonts w:ascii="Times New Roman" w:eastAsia="Roboto" w:hAnsi="Times New Roman" w:cs="Times New Roman"/>
          <w:sz w:val="24"/>
          <w:szCs w:val="24"/>
        </w:rPr>
        <w:t xml:space="preserve">aumentar el número de </w:t>
      </w:r>
      <w:r w:rsidRPr="00620B74">
        <w:rPr>
          <w:rFonts w:ascii="Times New Roman" w:eastAsia="Roboto" w:hAnsi="Times New Roman" w:cs="Times New Roman"/>
          <w:sz w:val="24"/>
          <w:szCs w:val="24"/>
        </w:rPr>
        <w:t xml:space="preserve">socios interesados en propiciar el crecimiento de esta iniciativa. El </w:t>
      </w:r>
      <w:r w:rsidR="002156C2" w:rsidRPr="00620B74">
        <w:rPr>
          <w:rFonts w:ascii="Times New Roman" w:eastAsia="Roboto" w:hAnsi="Times New Roman" w:cs="Times New Roman"/>
          <w:sz w:val="24"/>
          <w:szCs w:val="24"/>
        </w:rPr>
        <w:t>mismo dará</w:t>
      </w:r>
      <w:r w:rsidRPr="00620B74">
        <w:rPr>
          <w:rFonts w:ascii="Times New Roman" w:eastAsia="Roboto" w:hAnsi="Times New Roman" w:cs="Times New Roman"/>
          <w:sz w:val="24"/>
          <w:szCs w:val="24"/>
        </w:rPr>
        <w:t xml:space="preserve"> inicio a sus actividades con una inversión inicial </w:t>
      </w:r>
      <w:r w:rsidRPr="004B5864">
        <w:rPr>
          <w:rFonts w:ascii="Times New Roman" w:eastAsia="Roboto" w:hAnsi="Times New Roman" w:cs="Times New Roman"/>
          <w:sz w:val="24"/>
          <w:szCs w:val="24"/>
        </w:rPr>
        <w:t xml:space="preserve">de 104.100.000 </w:t>
      </w:r>
      <w:r w:rsidR="003D3862" w:rsidRPr="004B5864">
        <w:rPr>
          <w:rFonts w:ascii="Times New Roman" w:eastAsia="Roboto" w:hAnsi="Times New Roman" w:cs="Times New Roman"/>
          <w:sz w:val="24"/>
          <w:szCs w:val="24"/>
        </w:rPr>
        <w:t>Gs.</w:t>
      </w:r>
      <w:r w:rsidRPr="004B5864">
        <w:rPr>
          <w:rFonts w:ascii="Times New Roman" w:eastAsia="Roboto" w:hAnsi="Times New Roman" w:cs="Times New Roman"/>
          <w:sz w:val="24"/>
          <w:szCs w:val="24"/>
        </w:rPr>
        <w:t>, un</w:t>
      </w:r>
      <w:r w:rsidRPr="00620B74">
        <w:rPr>
          <w:rFonts w:ascii="Times New Roman" w:eastAsia="Roboto" w:hAnsi="Times New Roman" w:cs="Times New Roman"/>
          <w:sz w:val="24"/>
          <w:szCs w:val="24"/>
        </w:rPr>
        <w:t xml:space="preserve"> monto bastante elevado debido a que los apicultores</w:t>
      </w:r>
      <w:r w:rsidR="002156C2" w:rsidRPr="00620B74">
        <w:rPr>
          <w:rFonts w:ascii="Times New Roman" w:eastAsia="Roboto" w:hAnsi="Times New Roman" w:cs="Times New Roman"/>
          <w:sz w:val="24"/>
          <w:szCs w:val="24"/>
        </w:rPr>
        <w:t xml:space="preserve"> actualmente</w:t>
      </w:r>
      <w:r w:rsidRPr="00620B74">
        <w:rPr>
          <w:rFonts w:ascii="Times New Roman" w:eastAsia="Roboto" w:hAnsi="Times New Roman" w:cs="Times New Roman"/>
          <w:sz w:val="24"/>
          <w:szCs w:val="24"/>
        </w:rPr>
        <w:t xml:space="preserve"> no cuentan con ninguna infraestructura o maquinarias para comenzar con el proceso. </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lastRenderedPageBreak/>
        <w:t xml:space="preserve">También se espera un aumento de </w:t>
      </w:r>
      <w:r w:rsidRPr="004B581D">
        <w:rPr>
          <w:rFonts w:ascii="Times New Roman" w:eastAsia="Roboto" w:hAnsi="Times New Roman" w:cs="Times New Roman"/>
          <w:sz w:val="24"/>
          <w:szCs w:val="24"/>
        </w:rPr>
        <w:t>1%</w:t>
      </w:r>
      <w:r w:rsidRPr="00620B74">
        <w:rPr>
          <w:rFonts w:ascii="Times New Roman" w:eastAsia="Roboto" w:hAnsi="Times New Roman" w:cs="Times New Roman"/>
          <w:sz w:val="24"/>
          <w:szCs w:val="24"/>
        </w:rPr>
        <w:t xml:space="preserve"> en las ventas por año y una importante disminución de ciertos costos, dado que las maquinarias o elementos necesarios tienen una </w:t>
      </w:r>
      <w:r w:rsidR="002156C2" w:rsidRPr="00620B74">
        <w:rPr>
          <w:rFonts w:ascii="Times New Roman" w:eastAsia="Roboto" w:hAnsi="Times New Roman" w:cs="Times New Roman"/>
          <w:sz w:val="24"/>
          <w:szCs w:val="24"/>
        </w:rPr>
        <w:t>vida útil</w:t>
      </w:r>
      <w:r w:rsidRPr="00620B74">
        <w:rPr>
          <w:rFonts w:ascii="Times New Roman" w:eastAsia="Roboto" w:hAnsi="Times New Roman" w:cs="Times New Roman"/>
          <w:sz w:val="24"/>
          <w:szCs w:val="24"/>
        </w:rPr>
        <w:t xml:space="preserve"> de aproximadamente </w:t>
      </w:r>
      <w:r w:rsidR="004B581D">
        <w:rPr>
          <w:rFonts w:ascii="Times New Roman" w:eastAsia="Roboto" w:hAnsi="Times New Roman" w:cs="Times New Roman"/>
          <w:sz w:val="24"/>
          <w:szCs w:val="24"/>
        </w:rPr>
        <w:t>7</w:t>
      </w:r>
      <w:r w:rsidRPr="00620B74">
        <w:rPr>
          <w:rFonts w:ascii="Times New Roman" w:eastAsia="Roboto" w:hAnsi="Times New Roman" w:cs="Times New Roman"/>
          <w:sz w:val="24"/>
          <w:szCs w:val="24"/>
        </w:rPr>
        <w:t xml:space="preserve"> a 10 años dependiendo de su uso; generando así una utilidad </w:t>
      </w:r>
      <w:r w:rsidRPr="004B581D">
        <w:rPr>
          <w:rFonts w:ascii="Times New Roman" w:eastAsia="Roboto" w:hAnsi="Times New Roman" w:cs="Times New Roman"/>
          <w:sz w:val="24"/>
          <w:szCs w:val="24"/>
        </w:rPr>
        <w:t>del 10% a par</w:t>
      </w:r>
      <w:r w:rsidRPr="00620B74">
        <w:rPr>
          <w:rFonts w:ascii="Times New Roman" w:eastAsia="Roboto" w:hAnsi="Times New Roman" w:cs="Times New Roman"/>
          <w:sz w:val="24"/>
          <w:szCs w:val="24"/>
        </w:rPr>
        <w:t>tir del segundo año (2023).</w:t>
      </w:r>
    </w:p>
    <w:p w:rsidR="007E45D8" w:rsidRPr="00620B74" w:rsidRDefault="000D0DA4" w:rsidP="00620B74">
      <w:pPr>
        <w:numPr>
          <w:ilvl w:val="0"/>
          <w:numId w:val="4"/>
        </w:numPr>
        <w:pBdr>
          <w:top w:val="nil"/>
          <w:left w:val="nil"/>
          <w:bottom w:val="nil"/>
          <w:right w:val="nil"/>
          <w:between w:val="nil"/>
        </w:pBdr>
        <w:spacing w:before="240" w:after="0" w:line="360" w:lineRule="auto"/>
        <w:ind w:left="0" w:firstLine="284"/>
        <w:jc w:val="both"/>
        <w:rPr>
          <w:rFonts w:ascii="Times New Roman" w:eastAsia="Roboto" w:hAnsi="Times New Roman" w:cs="Times New Roman"/>
          <w:color w:val="008000"/>
          <w:sz w:val="28"/>
          <w:szCs w:val="28"/>
        </w:rPr>
      </w:pPr>
      <w:bookmarkStart w:id="0" w:name="_gjdgxs" w:colFirst="0" w:colLast="0"/>
      <w:bookmarkEnd w:id="0"/>
      <w:r w:rsidRPr="00620B74">
        <w:rPr>
          <w:rFonts w:ascii="Times New Roman" w:eastAsia="Roboto" w:hAnsi="Times New Roman" w:cs="Times New Roman"/>
          <w:b/>
          <w:color w:val="008000"/>
          <w:sz w:val="28"/>
          <w:szCs w:val="28"/>
        </w:rPr>
        <w:t>Análisis de mercado y plan de venta</w:t>
      </w:r>
    </w:p>
    <w:p w:rsidR="007E45D8" w:rsidRPr="00620B74" w:rsidRDefault="000D0DA4" w:rsidP="00620B74">
      <w:pPr>
        <w:numPr>
          <w:ilvl w:val="0"/>
          <w:numId w:val="2"/>
        </w:numP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 xml:space="preserve">Definición segmento de mercado </w:t>
      </w:r>
    </w:p>
    <w:p w:rsidR="00920E6A" w:rsidRPr="00620B74" w:rsidRDefault="000D0DA4" w:rsidP="00620B74">
      <w:pPr>
        <w:spacing w:before="240" w:after="0" w:line="360" w:lineRule="auto"/>
        <w:ind w:firstLine="284"/>
        <w:jc w:val="both"/>
        <w:rPr>
          <w:rFonts w:ascii="Times New Roman" w:eastAsia="Roboto" w:hAnsi="Times New Roman" w:cs="Times New Roman"/>
          <w:color w:val="FF0000"/>
          <w:sz w:val="24"/>
          <w:szCs w:val="24"/>
          <w:highlight w:val="cyan"/>
        </w:rPr>
      </w:pPr>
      <w:r w:rsidRPr="00620B74">
        <w:rPr>
          <w:rFonts w:ascii="Times New Roman" w:eastAsia="Roboto" w:hAnsi="Times New Roman" w:cs="Times New Roman"/>
          <w:sz w:val="24"/>
          <w:szCs w:val="24"/>
        </w:rPr>
        <w:t>La miel de abejas es un producto saludable y completo, con muchas propiedades alimenticias ricas en vitaminas y proteínas, además de ser un endulzante natural cuyo consumo se realiza a lo largo del mundo (FAO, 2020)</w:t>
      </w:r>
      <w:r w:rsidR="000A7DA4" w:rsidRPr="00620B74">
        <w:rPr>
          <w:rStyle w:val="Refdenotaalpie"/>
          <w:rFonts w:ascii="Times New Roman" w:eastAsia="Roboto" w:hAnsi="Times New Roman" w:cs="Times New Roman"/>
          <w:sz w:val="24"/>
          <w:szCs w:val="24"/>
        </w:rPr>
        <w:footnoteReference w:id="4"/>
      </w:r>
      <w:r w:rsidRPr="00620B74">
        <w:rPr>
          <w:rFonts w:ascii="Times New Roman" w:eastAsia="Roboto" w:hAnsi="Times New Roman" w:cs="Times New Roman"/>
          <w:sz w:val="24"/>
          <w:szCs w:val="24"/>
        </w:rPr>
        <w:t>. Por supuesto, Paraguay no se queda atrás con la producción y venta dentro de la región</w:t>
      </w:r>
      <w:r w:rsidR="002156C2" w:rsidRPr="00620B74">
        <w:rPr>
          <w:rFonts w:ascii="Times New Roman" w:eastAsia="Roboto" w:hAnsi="Times New Roman" w:cs="Times New Roman"/>
          <w:sz w:val="24"/>
          <w:szCs w:val="24"/>
        </w:rPr>
        <w:t xml:space="preserve">. El país según datos del </w:t>
      </w:r>
      <w:r w:rsidR="002156C2" w:rsidRPr="00C301F8">
        <w:rPr>
          <w:rFonts w:ascii="Times New Roman" w:eastAsia="Roboto" w:hAnsi="Times New Roman" w:cs="Times New Roman"/>
          <w:sz w:val="24"/>
          <w:szCs w:val="24"/>
        </w:rPr>
        <w:t>MAG cue</w:t>
      </w:r>
      <w:r w:rsidR="002156C2" w:rsidRPr="00620B74">
        <w:rPr>
          <w:rFonts w:ascii="Times New Roman" w:eastAsia="Roboto" w:hAnsi="Times New Roman" w:cs="Times New Roman"/>
          <w:sz w:val="24"/>
          <w:szCs w:val="24"/>
        </w:rPr>
        <w:t>nta con 15 mil apicultores con una producción estimada en 1 toneladas.</w:t>
      </w:r>
      <w:r w:rsidR="00920E6A" w:rsidRPr="00620B74">
        <w:rPr>
          <w:rFonts w:ascii="Times New Roman" w:eastAsia="Roboto" w:hAnsi="Times New Roman" w:cs="Times New Roman"/>
          <w:sz w:val="24"/>
          <w:szCs w:val="24"/>
        </w:rPr>
        <w:t xml:space="preserve"> En efecto el diario ABC Color (2020), en su página menciona que 75000 colmenas apícolas se encuentran registradas en el país</w:t>
      </w:r>
      <w:r w:rsidR="00DA4CFD" w:rsidRPr="00620B74">
        <w:rPr>
          <w:rStyle w:val="Refdenotaalpie"/>
          <w:rFonts w:ascii="Times New Roman" w:eastAsia="Roboto" w:hAnsi="Times New Roman" w:cs="Times New Roman"/>
          <w:sz w:val="24"/>
          <w:szCs w:val="24"/>
        </w:rPr>
        <w:footnoteReference w:id="5"/>
      </w:r>
      <w:r w:rsidR="00920E6A" w:rsidRPr="00620B74">
        <w:rPr>
          <w:rFonts w:ascii="Times New Roman" w:eastAsia="Roboto" w:hAnsi="Times New Roman" w:cs="Times New Roman"/>
          <w:sz w:val="24"/>
          <w:szCs w:val="24"/>
        </w:rPr>
        <w:t>.</w:t>
      </w:r>
      <w:r w:rsidR="00DA4CFD" w:rsidRPr="00620B74">
        <w:rPr>
          <w:rFonts w:ascii="Times New Roman" w:eastAsia="Roboto" w:hAnsi="Times New Roman" w:cs="Times New Roman"/>
          <w:color w:val="FF0000"/>
          <w:sz w:val="24"/>
          <w:szCs w:val="24"/>
          <w:highlight w:val="cyan"/>
        </w:rPr>
        <w:t xml:space="preserve"> </w:t>
      </w:r>
    </w:p>
    <w:p w:rsidR="000F3E2C" w:rsidRPr="00620B74" w:rsidRDefault="00DA4CFD" w:rsidP="00620B74">
      <w:pPr>
        <w:spacing w:before="240" w:after="0" w:line="360" w:lineRule="auto"/>
        <w:ind w:firstLine="284"/>
        <w:jc w:val="both"/>
        <w:rPr>
          <w:rFonts w:ascii="Times New Roman" w:eastAsia="Roboto" w:hAnsi="Times New Roman" w:cs="Times New Roman"/>
          <w:sz w:val="24"/>
          <w:szCs w:val="24"/>
        </w:rPr>
      </w:pPr>
      <w:proofErr w:type="spellStart"/>
      <w:r w:rsidRPr="00620B74">
        <w:rPr>
          <w:rFonts w:ascii="Times New Roman" w:eastAsia="Roboto" w:hAnsi="Times New Roman" w:cs="Times New Roman"/>
          <w:sz w:val="24"/>
          <w:szCs w:val="24"/>
        </w:rPr>
        <w:t>InfoNegocios</w:t>
      </w:r>
      <w:proofErr w:type="spellEnd"/>
      <w:r w:rsidRPr="00620B74">
        <w:rPr>
          <w:rFonts w:ascii="Times New Roman" w:eastAsia="Roboto" w:hAnsi="Times New Roman" w:cs="Times New Roman"/>
          <w:sz w:val="24"/>
          <w:szCs w:val="24"/>
        </w:rPr>
        <w:t xml:space="preserve"> (2018) en su página web también menciona que el rubro de apicultura posee un crecimiento importante en nuestro país y destaca que, “una </w:t>
      </w:r>
      <w:r w:rsidR="00920E6A" w:rsidRPr="00620B74">
        <w:rPr>
          <w:rFonts w:ascii="Times New Roman" w:eastAsia="Roboto" w:hAnsi="Times New Roman" w:cs="Times New Roman"/>
          <w:sz w:val="24"/>
          <w:szCs w:val="24"/>
        </w:rPr>
        <w:t>colmena completa con 40.000 a 60.000 abejas cuesta G. 600.000. Al año, produce aproximadamente entre 25 a 30 kilos, cada kilo cuesta G. 20.000 al por mayor y en un año se recupera la inversión.</w:t>
      </w:r>
      <w:r w:rsidRPr="00620B74">
        <w:rPr>
          <w:rFonts w:ascii="Times New Roman" w:eastAsia="Roboto" w:hAnsi="Times New Roman" w:cs="Times New Roman"/>
          <w:sz w:val="24"/>
          <w:szCs w:val="24"/>
        </w:rPr>
        <w:t>” Además, resalta el valor económico que posee esta actividad</w:t>
      </w:r>
      <w:r w:rsidR="00293B31" w:rsidRPr="00620B74">
        <w:rPr>
          <w:rFonts w:ascii="Times New Roman" w:eastAsia="Roboto" w:hAnsi="Times New Roman" w:cs="Times New Roman"/>
          <w:sz w:val="24"/>
          <w:szCs w:val="24"/>
        </w:rPr>
        <w:t xml:space="preserve"> pecuaria, la misma es bastante rentable hasta el punto que a través de un manejo correcto de las colmenas puede ser una fuente de empleo para las familias.</w:t>
      </w:r>
      <w:r w:rsidR="00293B31" w:rsidRPr="00620B74">
        <w:rPr>
          <w:rStyle w:val="Refdenotaalpie"/>
          <w:rFonts w:ascii="Times New Roman" w:eastAsia="Roboto" w:hAnsi="Times New Roman" w:cs="Times New Roman"/>
          <w:sz w:val="24"/>
          <w:szCs w:val="24"/>
        </w:rPr>
        <w:footnoteReference w:id="6"/>
      </w:r>
    </w:p>
    <w:p w:rsidR="004963E0" w:rsidRPr="00620B74" w:rsidRDefault="000F3E2C"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Por otro lado, e</w:t>
      </w:r>
      <w:r w:rsidR="00C301F8">
        <w:rPr>
          <w:rFonts w:ascii="Times New Roman" w:eastAsia="Roboto" w:hAnsi="Times New Roman" w:cs="Times New Roman"/>
          <w:sz w:val="24"/>
          <w:szCs w:val="24"/>
        </w:rPr>
        <w:t xml:space="preserve">l diario Última </w:t>
      </w:r>
      <w:r w:rsidR="004963E0" w:rsidRPr="00620B74">
        <w:rPr>
          <w:rFonts w:ascii="Times New Roman" w:eastAsia="Roboto" w:hAnsi="Times New Roman" w:cs="Times New Roman"/>
          <w:sz w:val="24"/>
          <w:szCs w:val="24"/>
        </w:rPr>
        <w:t>H</w:t>
      </w:r>
      <w:r w:rsidR="00C301F8">
        <w:rPr>
          <w:rFonts w:ascii="Times New Roman" w:eastAsia="Roboto" w:hAnsi="Times New Roman" w:cs="Times New Roman"/>
          <w:sz w:val="24"/>
          <w:szCs w:val="24"/>
        </w:rPr>
        <w:t>ora</w:t>
      </w:r>
      <w:r w:rsidR="004963E0" w:rsidRPr="00620B74">
        <w:rPr>
          <w:rFonts w:ascii="Times New Roman" w:eastAsia="Roboto" w:hAnsi="Times New Roman" w:cs="Times New Roman"/>
          <w:sz w:val="24"/>
          <w:szCs w:val="24"/>
        </w:rPr>
        <w:t xml:space="preserve"> (2020), menciona que el promedio de consumo de miel de abejas por paraguayo y por año es de 400 gramos, lo que equivale a 7 a 8 gramos de miel por semana (durante un periodo de un año) para adultos. </w:t>
      </w:r>
      <w:r w:rsidR="00BA391C" w:rsidRPr="00620B74">
        <w:rPr>
          <w:rStyle w:val="Refdenotaalpie"/>
          <w:rFonts w:ascii="Times New Roman" w:eastAsia="Roboto" w:hAnsi="Times New Roman" w:cs="Times New Roman"/>
          <w:sz w:val="24"/>
          <w:szCs w:val="24"/>
        </w:rPr>
        <w:footnoteReference w:id="7"/>
      </w:r>
    </w:p>
    <w:p w:rsidR="002156C2" w:rsidRPr="00620B74" w:rsidRDefault="004963E0"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lastRenderedPageBreak/>
        <w:t xml:space="preserve">Sin embargo, el dato importante es que según la Resolución 9460-18 del Ministerio de Salud Pública y Bienestar Social (2018), el consumo recomendado por semana es de 5 gramos. </w:t>
      </w:r>
      <w:r w:rsidR="000811C4" w:rsidRPr="00620B74">
        <w:rPr>
          <w:rStyle w:val="Refdenotaalpie"/>
          <w:rFonts w:ascii="Times New Roman" w:eastAsia="Roboto" w:hAnsi="Times New Roman" w:cs="Times New Roman"/>
          <w:sz w:val="24"/>
          <w:szCs w:val="24"/>
        </w:rPr>
        <w:footnoteReference w:id="8"/>
      </w:r>
    </w:p>
    <w:p w:rsidR="007E45D8"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La idea de negocio para el </w:t>
      </w:r>
      <w:r w:rsidR="0006751D" w:rsidRPr="00620B74">
        <w:rPr>
          <w:rFonts w:ascii="Times New Roman" w:eastAsia="Roboto" w:hAnsi="Times New Roman" w:cs="Times New Roman"/>
          <w:sz w:val="24"/>
          <w:szCs w:val="24"/>
        </w:rPr>
        <w:t>c</w:t>
      </w:r>
      <w:r w:rsidRPr="00620B74">
        <w:rPr>
          <w:rFonts w:ascii="Times New Roman" w:eastAsia="Roboto" w:hAnsi="Times New Roman" w:cs="Times New Roman"/>
          <w:sz w:val="24"/>
          <w:szCs w:val="24"/>
        </w:rPr>
        <w:t xml:space="preserve">omité </w:t>
      </w:r>
      <w:r w:rsidR="002156C2" w:rsidRPr="00620B74">
        <w:rPr>
          <w:rFonts w:ascii="Times New Roman" w:eastAsia="Roboto" w:hAnsi="Times New Roman" w:cs="Times New Roman"/>
          <w:sz w:val="24"/>
          <w:szCs w:val="24"/>
        </w:rPr>
        <w:t>de apicultores de Caazapá</w:t>
      </w:r>
      <w:r w:rsidRPr="00620B74">
        <w:rPr>
          <w:rFonts w:ascii="Times New Roman" w:eastAsia="Roboto" w:hAnsi="Times New Roman" w:cs="Times New Roman"/>
          <w:sz w:val="24"/>
          <w:szCs w:val="24"/>
        </w:rPr>
        <w:t xml:space="preserve"> consiste en</w:t>
      </w:r>
      <w:r w:rsidR="002156C2" w:rsidRPr="00620B74">
        <w:rPr>
          <w:rFonts w:ascii="Times New Roman" w:eastAsia="Roboto" w:hAnsi="Times New Roman" w:cs="Times New Roman"/>
          <w:sz w:val="24"/>
          <w:szCs w:val="24"/>
        </w:rPr>
        <w:t xml:space="preserve"> la producción y</w:t>
      </w:r>
      <w:r w:rsidRPr="00620B74">
        <w:rPr>
          <w:rFonts w:ascii="Times New Roman" w:eastAsia="Roboto" w:hAnsi="Times New Roman" w:cs="Times New Roman"/>
          <w:sz w:val="24"/>
          <w:szCs w:val="24"/>
        </w:rPr>
        <w:t xml:space="preserve"> la venta de miel a granel a empresas fraccionadoras, para que estas se encarguen de </w:t>
      </w:r>
      <w:r w:rsidR="002156C2" w:rsidRPr="00620B74">
        <w:rPr>
          <w:rFonts w:ascii="Times New Roman" w:eastAsia="Roboto" w:hAnsi="Times New Roman" w:cs="Times New Roman"/>
          <w:sz w:val="24"/>
          <w:szCs w:val="24"/>
        </w:rPr>
        <w:t>fraccionarlas</w:t>
      </w:r>
      <w:r w:rsidRPr="00620B74">
        <w:rPr>
          <w:rFonts w:ascii="Times New Roman" w:eastAsia="Roboto" w:hAnsi="Times New Roman" w:cs="Times New Roman"/>
          <w:sz w:val="24"/>
          <w:szCs w:val="24"/>
        </w:rPr>
        <w:t xml:space="preserve"> en saché </w:t>
      </w:r>
      <w:r w:rsidR="002156C2" w:rsidRPr="00620B74">
        <w:rPr>
          <w:rFonts w:ascii="Times New Roman" w:eastAsia="Roboto" w:hAnsi="Times New Roman" w:cs="Times New Roman"/>
          <w:sz w:val="24"/>
          <w:szCs w:val="24"/>
        </w:rPr>
        <w:t>y</w:t>
      </w:r>
      <w:r w:rsidRPr="00620B74">
        <w:rPr>
          <w:rFonts w:ascii="Times New Roman" w:eastAsia="Roboto" w:hAnsi="Times New Roman" w:cs="Times New Roman"/>
          <w:sz w:val="24"/>
          <w:szCs w:val="24"/>
        </w:rPr>
        <w:t xml:space="preserve"> venderlas </w:t>
      </w:r>
      <w:r w:rsidR="002156C2" w:rsidRPr="00620B74">
        <w:rPr>
          <w:rFonts w:ascii="Times New Roman" w:eastAsia="Roboto" w:hAnsi="Times New Roman" w:cs="Times New Roman"/>
          <w:sz w:val="24"/>
          <w:szCs w:val="24"/>
        </w:rPr>
        <w:t xml:space="preserve">a la </w:t>
      </w:r>
      <w:r w:rsidR="0006751D" w:rsidRPr="00620B74">
        <w:rPr>
          <w:rFonts w:ascii="Times New Roman" w:eastAsia="Roboto" w:hAnsi="Times New Roman" w:cs="Times New Roman"/>
          <w:sz w:val="24"/>
          <w:szCs w:val="24"/>
        </w:rPr>
        <w:t>g</w:t>
      </w:r>
      <w:r w:rsidR="002156C2" w:rsidRPr="00620B74">
        <w:rPr>
          <w:rFonts w:ascii="Times New Roman" w:eastAsia="Roboto" w:hAnsi="Times New Roman" w:cs="Times New Roman"/>
          <w:sz w:val="24"/>
          <w:szCs w:val="24"/>
        </w:rPr>
        <w:t xml:space="preserve">obernación </w:t>
      </w:r>
      <w:r w:rsidRPr="00620B74">
        <w:rPr>
          <w:rFonts w:ascii="Times New Roman" w:eastAsia="Roboto" w:hAnsi="Times New Roman" w:cs="Times New Roman"/>
          <w:sz w:val="24"/>
          <w:szCs w:val="24"/>
        </w:rPr>
        <w:t xml:space="preserve">para alimentación escolar niños y adolescentes en edad escolar que requieren una buena fuente de alimentación para un crecimiento sano, al ser esta un alimento bastante completo. </w:t>
      </w:r>
    </w:p>
    <w:p w:rsidR="00241794" w:rsidRPr="00620B74" w:rsidRDefault="002156C2"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Como esta empresa asociativa aún no está habilitada para la venta directa al programa de alimentación escolar el</w:t>
      </w:r>
      <w:r w:rsidR="000D0DA4" w:rsidRPr="00620B74">
        <w:rPr>
          <w:rFonts w:ascii="Times New Roman" w:eastAsia="Roboto" w:hAnsi="Times New Roman" w:cs="Times New Roman"/>
          <w:sz w:val="24"/>
          <w:szCs w:val="24"/>
        </w:rPr>
        <w:t xml:space="preserve"> principal mercado </w:t>
      </w:r>
      <w:r w:rsidRPr="00620B74">
        <w:rPr>
          <w:rFonts w:ascii="Times New Roman" w:eastAsia="Roboto" w:hAnsi="Times New Roman" w:cs="Times New Roman"/>
          <w:sz w:val="24"/>
          <w:szCs w:val="24"/>
        </w:rPr>
        <w:t xml:space="preserve">al que apunta </w:t>
      </w:r>
      <w:r w:rsidR="000D0DA4" w:rsidRPr="00620B74">
        <w:rPr>
          <w:rFonts w:ascii="Times New Roman" w:eastAsia="Roboto" w:hAnsi="Times New Roman" w:cs="Times New Roman"/>
          <w:sz w:val="24"/>
          <w:szCs w:val="24"/>
        </w:rPr>
        <w:t>son las empresas que se encargan de la compra, distribución y venta de este alimento, además de la producción propia</w:t>
      </w:r>
      <w:r w:rsidR="004E529B" w:rsidRPr="00620B74">
        <w:rPr>
          <w:rFonts w:ascii="Times New Roman" w:eastAsia="Roboto" w:hAnsi="Times New Roman" w:cs="Times New Roman"/>
          <w:sz w:val="24"/>
          <w:szCs w:val="24"/>
        </w:rPr>
        <w:t xml:space="preserve"> de éstas</w:t>
      </w:r>
      <w:r w:rsidR="000D0DA4" w:rsidRPr="00620B74">
        <w:rPr>
          <w:rFonts w:ascii="Times New Roman" w:eastAsia="Roboto" w:hAnsi="Times New Roman" w:cs="Times New Roman"/>
          <w:sz w:val="24"/>
          <w:szCs w:val="24"/>
        </w:rPr>
        <w:t xml:space="preserve"> en algunos caso</w:t>
      </w:r>
      <w:r w:rsidRPr="00620B74">
        <w:rPr>
          <w:rFonts w:ascii="Times New Roman" w:eastAsia="Roboto" w:hAnsi="Times New Roman" w:cs="Times New Roman"/>
          <w:sz w:val="24"/>
          <w:szCs w:val="24"/>
        </w:rPr>
        <w:t>s</w:t>
      </w:r>
      <w:r w:rsidR="004E529B" w:rsidRPr="00620B74">
        <w:rPr>
          <w:rFonts w:ascii="Times New Roman" w:eastAsia="Roboto" w:hAnsi="Times New Roman" w:cs="Times New Roman"/>
          <w:sz w:val="24"/>
          <w:szCs w:val="24"/>
        </w:rPr>
        <w:t xml:space="preserve"> como compradores directos</w:t>
      </w:r>
      <w:r w:rsidR="000D0DA4" w:rsidRPr="00620B74">
        <w:rPr>
          <w:rFonts w:ascii="Times New Roman" w:eastAsia="Roboto" w:hAnsi="Times New Roman" w:cs="Times New Roman"/>
          <w:sz w:val="24"/>
          <w:szCs w:val="24"/>
        </w:rPr>
        <w:t xml:space="preserve">. </w:t>
      </w:r>
    </w:p>
    <w:p w:rsidR="007E45D8" w:rsidRPr="00620B74" w:rsidRDefault="000D0DA4" w:rsidP="00620B74">
      <w:pPr>
        <w:spacing w:before="240" w:after="0" w:line="360" w:lineRule="auto"/>
        <w:ind w:firstLine="284"/>
        <w:jc w:val="both"/>
        <w:rPr>
          <w:rFonts w:ascii="Times New Roman" w:eastAsia="Roboto" w:hAnsi="Times New Roman" w:cs="Times New Roman"/>
          <w:sz w:val="24"/>
          <w:szCs w:val="24"/>
          <w:highlight w:val="cyan"/>
        </w:rPr>
      </w:pPr>
      <w:r w:rsidRPr="00620B74">
        <w:rPr>
          <w:rFonts w:ascii="Times New Roman" w:eastAsia="Roboto" w:hAnsi="Times New Roman" w:cs="Times New Roman"/>
          <w:sz w:val="24"/>
          <w:szCs w:val="24"/>
        </w:rPr>
        <w:t xml:space="preserve">Los productores asociados al comité comercializarán directamente con varias empresas dedicadas a la compra y fraccionamiento de miel, y estas </w:t>
      </w:r>
      <w:r w:rsidR="002156C2" w:rsidRPr="00620B74">
        <w:rPr>
          <w:rFonts w:ascii="Times New Roman" w:eastAsia="Roboto" w:hAnsi="Times New Roman" w:cs="Times New Roman"/>
          <w:sz w:val="24"/>
          <w:szCs w:val="24"/>
        </w:rPr>
        <w:t>que se encuentra disponible en</w:t>
      </w:r>
      <w:r w:rsidR="00200073" w:rsidRPr="00620B74">
        <w:rPr>
          <w:rFonts w:ascii="Times New Roman" w:eastAsia="Roboto" w:hAnsi="Times New Roman" w:cs="Times New Roman"/>
          <w:sz w:val="24"/>
          <w:szCs w:val="24"/>
        </w:rPr>
        <w:t xml:space="preserve"> Instituto Nacional de Alimentación y Nutrición (INAN)</w:t>
      </w:r>
      <w:r w:rsidR="00200073" w:rsidRPr="00620B74">
        <w:rPr>
          <w:rStyle w:val="Refdenotaalpie"/>
          <w:rFonts w:ascii="Times New Roman" w:eastAsia="Roboto" w:hAnsi="Times New Roman" w:cs="Times New Roman"/>
          <w:sz w:val="24"/>
          <w:szCs w:val="24"/>
        </w:rPr>
        <w:footnoteReference w:id="9"/>
      </w:r>
      <w:r w:rsidR="00200073" w:rsidRPr="00620B74">
        <w:rPr>
          <w:rFonts w:ascii="Times New Roman" w:eastAsia="Roboto" w:hAnsi="Times New Roman" w:cs="Times New Roman"/>
          <w:sz w:val="24"/>
          <w:szCs w:val="24"/>
        </w:rPr>
        <w:t xml:space="preserve"> </w:t>
      </w:r>
      <w:r w:rsidR="002156C2" w:rsidRPr="00620B74">
        <w:rPr>
          <w:rFonts w:ascii="Times New Roman" w:eastAsia="Roboto" w:hAnsi="Times New Roman" w:cs="Times New Roman"/>
          <w:sz w:val="24"/>
          <w:szCs w:val="24"/>
        </w:rPr>
        <w:t>y son</w:t>
      </w:r>
      <w:r w:rsidRPr="00620B74">
        <w:rPr>
          <w:rFonts w:ascii="Times New Roman" w:eastAsia="Roboto" w:hAnsi="Times New Roman" w:cs="Times New Roman"/>
          <w:sz w:val="24"/>
          <w:szCs w:val="24"/>
        </w:rPr>
        <w:t xml:space="preserve">: </w:t>
      </w:r>
    </w:p>
    <w:tbl>
      <w:tblPr>
        <w:tblStyle w:val="a"/>
        <w:tblW w:w="9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75"/>
        <w:gridCol w:w="2011"/>
        <w:gridCol w:w="1701"/>
        <w:gridCol w:w="992"/>
        <w:gridCol w:w="2977"/>
        <w:gridCol w:w="1039"/>
      </w:tblGrid>
      <w:tr w:rsidR="007E45D8" w:rsidRPr="00620B74" w:rsidTr="00200073">
        <w:trPr>
          <w:trHeight w:val="330"/>
        </w:trPr>
        <w:tc>
          <w:tcPr>
            <w:tcW w:w="9395" w:type="dxa"/>
            <w:gridSpan w:val="6"/>
            <w:tcBorders>
              <w:top w:val="single" w:sz="6" w:space="0" w:color="000000"/>
              <w:left w:val="single" w:sz="6" w:space="0" w:color="000000"/>
              <w:bottom w:val="single" w:sz="6" w:space="0" w:color="000000"/>
              <w:right w:val="single" w:sz="6" w:space="0" w:color="000000"/>
            </w:tcBorders>
            <w:shd w:val="clear" w:color="auto" w:fill="92D050"/>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Cs w:val="20"/>
              </w:rPr>
            </w:pPr>
            <w:r w:rsidRPr="00620B74">
              <w:rPr>
                <w:rFonts w:ascii="Times New Roman" w:eastAsia="Times New Roman" w:hAnsi="Times New Roman" w:cs="Times New Roman"/>
                <w:b/>
                <w:szCs w:val="20"/>
              </w:rPr>
              <w:t>LISTADO DE MARCAS DE MIEL DE ABEJA REGISTRADAS VIGENTE. MARZO 2021</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EBF1DE"/>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16"/>
                <w:szCs w:val="20"/>
              </w:rPr>
            </w:pPr>
            <w:r w:rsidRPr="00620B74">
              <w:rPr>
                <w:rFonts w:ascii="Times New Roman" w:eastAsia="Times New Roman" w:hAnsi="Times New Roman" w:cs="Times New Roman"/>
                <w:b/>
                <w:sz w:val="16"/>
                <w:szCs w:val="20"/>
              </w:rPr>
              <w:t>R.S.P.A.</w:t>
            </w:r>
          </w:p>
        </w:tc>
        <w:tc>
          <w:tcPr>
            <w:tcW w:w="2011" w:type="dxa"/>
            <w:tcBorders>
              <w:top w:val="single" w:sz="6" w:space="0" w:color="CCCCCC"/>
              <w:left w:val="single" w:sz="6" w:space="0" w:color="CCCCCC"/>
              <w:bottom w:val="single" w:sz="6" w:space="0" w:color="000000"/>
              <w:right w:val="single" w:sz="6" w:space="0" w:color="000000"/>
            </w:tcBorders>
            <w:shd w:val="clear" w:color="auto" w:fill="EBF1DE"/>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16"/>
                <w:szCs w:val="20"/>
              </w:rPr>
            </w:pPr>
            <w:r w:rsidRPr="00620B74">
              <w:rPr>
                <w:rFonts w:ascii="Times New Roman" w:eastAsia="Times New Roman" w:hAnsi="Times New Roman" w:cs="Times New Roman"/>
                <w:b/>
                <w:sz w:val="16"/>
                <w:szCs w:val="20"/>
              </w:rPr>
              <w:t>DENOMINACION</w:t>
            </w:r>
          </w:p>
        </w:tc>
        <w:tc>
          <w:tcPr>
            <w:tcW w:w="1701" w:type="dxa"/>
            <w:tcBorders>
              <w:top w:val="single" w:sz="6" w:space="0" w:color="CCCCCC"/>
              <w:left w:val="single" w:sz="6" w:space="0" w:color="CCCCCC"/>
              <w:bottom w:val="single" w:sz="6" w:space="0" w:color="000000"/>
              <w:right w:val="single" w:sz="6" w:space="0" w:color="000000"/>
            </w:tcBorders>
            <w:shd w:val="clear" w:color="auto" w:fill="EBF1DE"/>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16"/>
                <w:szCs w:val="20"/>
              </w:rPr>
            </w:pPr>
            <w:r w:rsidRPr="00620B74">
              <w:rPr>
                <w:rFonts w:ascii="Times New Roman" w:eastAsia="Times New Roman" w:hAnsi="Times New Roman" w:cs="Times New Roman"/>
                <w:b/>
                <w:sz w:val="16"/>
                <w:szCs w:val="20"/>
              </w:rPr>
              <w:t>MARCA</w:t>
            </w:r>
          </w:p>
        </w:tc>
        <w:tc>
          <w:tcPr>
            <w:tcW w:w="992" w:type="dxa"/>
            <w:tcBorders>
              <w:top w:val="single" w:sz="6" w:space="0" w:color="CCCCCC"/>
              <w:left w:val="single" w:sz="6" w:space="0" w:color="CCCCCC"/>
              <w:bottom w:val="single" w:sz="6" w:space="0" w:color="000000"/>
              <w:right w:val="single" w:sz="6" w:space="0" w:color="000000"/>
            </w:tcBorders>
            <w:shd w:val="clear" w:color="auto" w:fill="EBF1DE"/>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16"/>
                <w:szCs w:val="20"/>
              </w:rPr>
            </w:pPr>
            <w:r w:rsidRPr="00620B74">
              <w:rPr>
                <w:rFonts w:ascii="Times New Roman" w:eastAsia="Times New Roman" w:hAnsi="Times New Roman" w:cs="Times New Roman"/>
                <w:b/>
                <w:sz w:val="16"/>
                <w:szCs w:val="20"/>
              </w:rPr>
              <w:t>ORIGEN</w:t>
            </w:r>
          </w:p>
        </w:tc>
        <w:tc>
          <w:tcPr>
            <w:tcW w:w="2977" w:type="dxa"/>
            <w:tcBorders>
              <w:top w:val="single" w:sz="6" w:space="0" w:color="CCCCCC"/>
              <w:left w:val="single" w:sz="6" w:space="0" w:color="CCCCCC"/>
              <w:bottom w:val="single" w:sz="6" w:space="0" w:color="000000"/>
              <w:right w:val="single" w:sz="6" w:space="0" w:color="000000"/>
            </w:tcBorders>
            <w:shd w:val="clear" w:color="auto" w:fill="EBF1DE"/>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16"/>
                <w:szCs w:val="20"/>
              </w:rPr>
            </w:pPr>
            <w:r w:rsidRPr="00620B74">
              <w:rPr>
                <w:rFonts w:ascii="Times New Roman" w:eastAsia="Times New Roman" w:hAnsi="Times New Roman" w:cs="Times New Roman"/>
                <w:b/>
                <w:sz w:val="16"/>
                <w:szCs w:val="20"/>
              </w:rPr>
              <w:t>EMPRESA</w:t>
            </w:r>
          </w:p>
        </w:tc>
        <w:tc>
          <w:tcPr>
            <w:tcW w:w="1039" w:type="dxa"/>
            <w:tcBorders>
              <w:top w:val="single" w:sz="6" w:space="0" w:color="CCCCCC"/>
              <w:left w:val="single" w:sz="6" w:space="0" w:color="CCCCCC"/>
              <w:bottom w:val="single" w:sz="6" w:space="0" w:color="000000"/>
              <w:right w:val="single" w:sz="6" w:space="0" w:color="000000"/>
            </w:tcBorders>
            <w:shd w:val="clear" w:color="auto" w:fill="EBF1DE"/>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16"/>
                <w:szCs w:val="20"/>
              </w:rPr>
            </w:pPr>
            <w:r w:rsidRPr="00620B74">
              <w:rPr>
                <w:rFonts w:ascii="Times New Roman" w:eastAsia="Times New Roman" w:hAnsi="Times New Roman" w:cs="Times New Roman"/>
                <w:b/>
                <w:sz w:val="16"/>
                <w:szCs w:val="20"/>
              </w:rPr>
              <w:t>VIGENCIA</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47704</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Apigold</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Apicultura Del Chaco S.A. - </w:t>
            </w:r>
            <w:proofErr w:type="spellStart"/>
            <w:r w:rsidRPr="00620B74">
              <w:rPr>
                <w:rFonts w:ascii="Times New Roman" w:eastAsia="Times New Roman" w:hAnsi="Times New Roman" w:cs="Times New Roman"/>
                <w:sz w:val="20"/>
                <w:szCs w:val="20"/>
              </w:rPr>
              <w:t>Apicsa</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Oct-24</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54322</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El </w:t>
            </w:r>
            <w:proofErr w:type="spellStart"/>
            <w:r w:rsidRPr="00620B74">
              <w:rPr>
                <w:rFonts w:ascii="Times New Roman" w:eastAsia="Times New Roman" w:hAnsi="Times New Roman" w:cs="Times New Roman"/>
                <w:sz w:val="20"/>
                <w:szCs w:val="20"/>
              </w:rPr>
              <w:t>Aleman</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Alma </w:t>
            </w:r>
            <w:proofErr w:type="spellStart"/>
            <w:r w:rsidRPr="00620B74">
              <w:rPr>
                <w:rFonts w:ascii="Times New Roman" w:eastAsia="Times New Roman" w:hAnsi="Times New Roman" w:cs="Times New Roman"/>
                <w:sz w:val="20"/>
                <w:szCs w:val="20"/>
              </w:rPr>
              <w:t>D.Albospino</w:t>
            </w:r>
            <w:proofErr w:type="spellEnd"/>
            <w:r w:rsidRPr="00620B74">
              <w:rPr>
                <w:rFonts w:ascii="Times New Roman" w:eastAsia="Times New Roman" w:hAnsi="Times New Roman" w:cs="Times New Roman"/>
                <w:sz w:val="20"/>
                <w:szCs w:val="20"/>
              </w:rPr>
              <w:t xml:space="preserve"> B.</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Nov-21</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54401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Las Viajeras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Luis Miguel Salvador </w:t>
            </w:r>
            <w:proofErr w:type="spellStart"/>
            <w:r w:rsidRPr="00620B74">
              <w:rPr>
                <w:rFonts w:ascii="Times New Roman" w:eastAsia="Times New Roman" w:hAnsi="Times New Roman" w:cs="Times New Roman"/>
                <w:sz w:val="20"/>
                <w:szCs w:val="20"/>
              </w:rPr>
              <w:t>Lohman</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Nov-21</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39986</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Arapoty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Gaudencia</w:t>
            </w:r>
            <w:proofErr w:type="spellEnd"/>
            <w:r w:rsidRPr="00620B74">
              <w:rPr>
                <w:rFonts w:ascii="Times New Roman" w:eastAsia="Times New Roman" w:hAnsi="Times New Roman" w:cs="Times New Roman"/>
                <w:sz w:val="20"/>
                <w:szCs w:val="20"/>
              </w:rPr>
              <w:t xml:space="preserve"> Anaya </w:t>
            </w:r>
            <w:proofErr w:type="spellStart"/>
            <w:r w:rsidRPr="00620B74">
              <w:rPr>
                <w:rFonts w:ascii="Times New Roman" w:eastAsia="Times New Roman" w:hAnsi="Times New Roman" w:cs="Times New Roman"/>
                <w:sz w:val="20"/>
                <w:szCs w:val="20"/>
              </w:rPr>
              <w:t>Secco</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Mar-22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57447</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Tierra </w:t>
            </w:r>
            <w:proofErr w:type="spellStart"/>
            <w:r w:rsidRPr="00620B74">
              <w:rPr>
                <w:rFonts w:ascii="Times New Roman" w:eastAsia="Times New Roman" w:hAnsi="Times New Roman" w:cs="Times New Roman"/>
                <w:sz w:val="20"/>
                <w:szCs w:val="20"/>
              </w:rPr>
              <w:t>Fertil</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Luz </w:t>
            </w:r>
            <w:proofErr w:type="spellStart"/>
            <w:r w:rsidRPr="00620B74">
              <w:rPr>
                <w:rFonts w:ascii="Times New Roman" w:eastAsia="Times New Roman" w:hAnsi="Times New Roman" w:cs="Times New Roman"/>
                <w:sz w:val="20"/>
                <w:szCs w:val="20"/>
              </w:rPr>
              <w:t>Maria</w:t>
            </w:r>
            <w:proofErr w:type="spellEnd"/>
            <w:r w:rsidRPr="00620B74">
              <w:rPr>
                <w:rFonts w:ascii="Times New Roman" w:eastAsia="Times New Roman" w:hAnsi="Times New Roman" w:cs="Times New Roman"/>
                <w:sz w:val="20"/>
                <w:szCs w:val="20"/>
              </w:rPr>
              <w:t xml:space="preserve"> Celeste </w:t>
            </w:r>
            <w:proofErr w:type="spellStart"/>
            <w:r w:rsidRPr="00620B74">
              <w:rPr>
                <w:rFonts w:ascii="Times New Roman" w:eastAsia="Times New Roman" w:hAnsi="Times New Roman" w:cs="Times New Roman"/>
                <w:sz w:val="20"/>
                <w:szCs w:val="20"/>
              </w:rPr>
              <w:t>Paiva</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Gomez</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57559</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Caazapa</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Coop</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Ycua</w:t>
            </w:r>
            <w:proofErr w:type="spellEnd"/>
            <w:r w:rsidRPr="00620B74">
              <w:rPr>
                <w:rFonts w:ascii="Times New Roman" w:eastAsia="Times New Roman" w:hAnsi="Times New Roman" w:cs="Times New Roman"/>
                <w:sz w:val="20"/>
                <w:szCs w:val="20"/>
              </w:rPr>
              <w:t xml:space="preserve"> Bolaños </w:t>
            </w:r>
            <w:proofErr w:type="spellStart"/>
            <w:r w:rsidRPr="00620B74">
              <w:rPr>
                <w:rFonts w:ascii="Times New Roman" w:eastAsia="Times New Roman" w:hAnsi="Times New Roman" w:cs="Times New Roman"/>
                <w:sz w:val="20"/>
                <w:szCs w:val="20"/>
              </w:rPr>
              <w:t>Ltda</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3243</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Inde</w:t>
            </w:r>
            <w:proofErr w:type="spellEnd"/>
            <w:r w:rsidRPr="00620B74">
              <w:rPr>
                <w:rFonts w:ascii="Times New Roman" w:eastAsia="Times New Roman" w:hAnsi="Times New Roman" w:cs="Times New Roman"/>
                <w:sz w:val="20"/>
                <w:szCs w:val="20"/>
              </w:rPr>
              <w:t xml:space="preserve"> Miel</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La Abeja De Oro S.A.</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dic-22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41081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La Abeja De Oro</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La Abeja De Oro S.A.</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Jul-22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lastRenderedPageBreak/>
              <w:t>59419</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Dedalitos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Aida Aquino De </w:t>
            </w:r>
            <w:proofErr w:type="spellStart"/>
            <w:r w:rsidRPr="00620B74">
              <w:rPr>
                <w:rFonts w:ascii="Times New Roman" w:eastAsia="Times New Roman" w:hAnsi="Times New Roman" w:cs="Times New Roman"/>
                <w:sz w:val="20"/>
                <w:szCs w:val="20"/>
              </w:rPr>
              <w:t>Farais</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abr-23</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59677</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Obreras De Oro</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Esteban Santiago Peralta Peña</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abr-23</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40176</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Abejas</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Forever</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E.U.A</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lang w:val="en-US"/>
              </w:rPr>
            </w:pPr>
            <w:r w:rsidRPr="00620B74">
              <w:rPr>
                <w:rFonts w:ascii="Times New Roman" w:eastAsia="Times New Roman" w:hAnsi="Times New Roman" w:cs="Times New Roman"/>
                <w:sz w:val="20"/>
                <w:szCs w:val="20"/>
                <w:lang w:val="en-US"/>
              </w:rPr>
              <w:t>Aloe Vera Of America, Inc.</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abr-22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64050</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Miel De </w:t>
            </w:r>
            <w:proofErr w:type="spellStart"/>
            <w:r w:rsidRPr="00620B74">
              <w:rPr>
                <w:rFonts w:ascii="Times New Roman" w:eastAsia="Times New Roman" w:hAnsi="Times New Roman" w:cs="Times New Roman"/>
                <w:sz w:val="20"/>
                <w:szCs w:val="20"/>
              </w:rPr>
              <w:t>Aveja</w:t>
            </w:r>
            <w:proofErr w:type="spellEnd"/>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Milagrosa</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Milagrosa S.R.L.</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Nov-23</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64616</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Abejas</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Don Enrique</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Enrique Carlos </w:t>
            </w:r>
            <w:proofErr w:type="spellStart"/>
            <w:r w:rsidRPr="00620B74">
              <w:rPr>
                <w:rFonts w:ascii="Times New Roman" w:eastAsia="Times New Roman" w:hAnsi="Times New Roman" w:cs="Times New Roman"/>
                <w:sz w:val="20"/>
                <w:szCs w:val="20"/>
              </w:rPr>
              <w:t>Andres</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Maas</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Nov-23</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45493</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Abejas</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Ka</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Aguy</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Mymba</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Elizabeth Benítez Colarte</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dic-23</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57141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Miel Liquida - </w:t>
            </w:r>
            <w:proofErr w:type="spellStart"/>
            <w:r w:rsidRPr="00620B74">
              <w:rPr>
                <w:rFonts w:ascii="Times New Roman" w:eastAsia="Times New Roman" w:hAnsi="Times New Roman" w:cs="Times New Roman"/>
                <w:sz w:val="20"/>
                <w:szCs w:val="20"/>
              </w:rPr>
              <w:t>Untable</w:t>
            </w:r>
            <w:proofErr w:type="spellEnd"/>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Aleluya</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ARG</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Sep-22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3243</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Indemiel</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La Abeja De Oro S.A. Para </w:t>
            </w:r>
            <w:proofErr w:type="spellStart"/>
            <w:r w:rsidRPr="00620B74">
              <w:rPr>
                <w:rFonts w:ascii="Times New Roman" w:eastAsia="Times New Roman" w:hAnsi="Times New Roman" w:cs="Times New Roman"/>
                <w:sz w:val="20"/>
                <w:szCs w:val="20"/>
              </w:rPr>
              <w:t>Indega</w:t>
            </w:r>
            <w:proofErr w:type="spellEnd"/>
            <w:r w:rsidRPr="00620B74">
              <w:rPr>
                <w:rFonts w:ascii="Times New Roman" w:eastAsia="Times New Roman" w:hAnsi="Times New Roman" w:cs="Times New Roman"/>
                <w:sz w:val="20"/>
                <w:szCs w:val="20"/>
              </w:rPr>
              <w:t xml:space="preserve"> S.A.</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dic-22</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67363</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Tasty</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Foods</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Pamela </w:t>
            </w:r>
            <w:proofErr w:type="spellStart"/>
            <w:r w:rsidRPr="00620B74">
              <w:rPr>
                <w:rFonts w:ascii="Times New Roman" w:eastAsia="Times New Roman" w:hAnsi="Times New Roman" w:cs="Times New Roman"/>
                <w:sz w:val="20"/>
                <w:szCs w:val="20"/>
              </w:rPr>
              <w:t>Eloisa</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Baumgarten</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Oroa</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Jul-24</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68401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La Abejita </w:t>
            </w:r>
            <w:proofErr w:type="spellStart"/>
            <w:r w:rsidRPr="00620B74">
              <w:rPr>
                <w:rFonts w:ascii="Times New Roman" w:eastAsia="Times New Roman" w:hAnsi="Times New Roman" w:cs="Times New Roman"/>
                <w:sz w:val="20"/>
                <w:szCs w:val="20"/>
              </w:rPr>
              <w:t>Miely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Henry </w:t>
            </w:r>
            <w:proofErr w:type="spellStart"/>
            <w:r w:rsidRPr="00620B74">
              <w:rPr>
                <w:rFonts w:ascii="Times New Roman" w:eastAsia="Times New Roman" w:hAnsi="Times New Roman" w:cs="Times New Roman"/>
                <w:sz w:val="20"/>
                <w:szCs w:val="20"/>
              </w:rPr>
              <w:t>Hildebrand</w:t>
            </w:r>
            <w:proofErr w:type="spellEnd"/>
            <w:r w:rsidRPr="00620B74">
              <w:rPr>
                <w:rFonts w:ascii="Times New Roman" w:eastAsia="Times New Roman" w:hAnsi="Times New Roman" w:cs="Times New Roman"/>
                <w:sz w:val="20"/>
                <w:szCs w:val="20"/>
              </w:rPr>
              <w:t xml:space="preserve"> Bergen</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ago-24</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47704</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Apigold</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Apicultura Del Chaco S.A. </w:t>
            </w:r>
            <w:proofErr w:type="spellStart"/>
            <w:r w:rsidRPr="00620B74">
              <w:rPr>
                <w:rFonts w:ascii="Times New Roman" w:eastAsia="Times New Roman" w:hAnsi="Times New Roman" w:cs="Times New Roman"/>
                <w:sz w:val="20"/>
                <w:szCs w:val="20"/>
              </w:rPr>
              <w:t>Apicsa</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Oct-24</w:t>
            </w:r>
          </w:p>
        </w:tc>
      </w:tr>
      <w:tr w:rsidR="007E45D8" w:rsidRPr="00620B74" w:rsidTr="00200073">
        <w:trPr>
          <w:trHeight w:val="585"/>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68752</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Mezcla De Miel De Abejas Con Extracto De </w:t>
            </w:r>
            <w:proofErr w:type="spellStart"/>
            <w:r w:rsidRPr="00620B74">
              <w:rPr>
                <w:rFonts w:ascii="Times New Roman" w:eastAsia="Times New Roman" w:hAnsi="Times New Roman" w:cs="Times New Roman"/>
                <w:sz w:val="20"/>
                <w:szCs w:val="20"/>
              </w:rPr>
              <w:t>Propoleo</w:t>
            </w:r>
            <w:proofErr w:type="spellEnd"/>
            <w:r w:rsidRPr="00620B74">
              <w:rPr>
                <w:rFonts w:ascii="Times New Roman" w:eastAsia="Times New Roman" w:hAnsi="Times New Roman" w:cs="Times New Roman"/>
                <w:sz w:val="20"/>
                <w:szCs w:val="20"/>
              </w:rPr>
              <w:t xml:space="preserve"> Y Jengibre</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Arapoty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Gaudencia</w:t>
            </w:r>
            <w:proofErr w:type="spellEnd"/>
            <w:r w:rsidRPr="00620B74">
              <w:rPr>
                <w:rFonts w:ascii="Times New Roman" w:eastAsia="Times New Roman" w:hAnsi="Times New Roman" w:cs="Times New Roman"/>
                <w:sz w:val="20"/>
                <w:szCs w:val="20"/>
              </w:rPr>
              <w:t xml:space="preserve"> Anaya </w:t>
            </w:r>
            <w:proofErr w:type="spellStart"/>
            <w:r w:rsidRPr="00620B74">
              <w:rPr>
                <w:rFonts w:ascii="Times New Roman" w:eastAsia="Times New Roman" w:hAnsi="Times New Roman" w:cs="Times New Roman"/>
                <w:sz w:val="20"/>
                <w:szCs w:val="20"/>
              </w:rPr>
              <w:t>Secco</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ago-24</w:t>
            </w:r>
          </w:p>
        </w:tc>
      </w:tr>
      <w:tr w:rsidR="007E45D8" w:rsidRPr="00620B74" w:rsidTr="00200073">
        <w:trPr>
          <w:trHeight w:val="585"/>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68750</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Mezcla De Miel De Abejas Con Extracto De </w:t>
            </w:r>
            <w:proofErr w:type="spellStart"/>
            <w:r w:rsidRPr="00620B74">
              <w:rPr>
                <w:rFonts w:ascii="Times New Roman" w:eastAsia="Times New Roman" w:hAnsi="Times New Roman" w:cs="Times New Roman"/>
                <w:sz w:val="20"/>
                <w:szCs w:val="20"/>
              </w:rPr>
              <w:t>Propoleo</w:t>
            </w:r>
            <w:proofErr w:type="spellEnd"/>
            <w:r w:rsidRPr="00620B74">
              <w:rPr>
                <w:rFonts w:ascii="Times New Roman" w:eastAsia="Times New Roman" w:hAnsi="Times New Roman" w:cs="Times New Roman"/>
                <w:sz w:val="20"/>
                <w:szCs w:val="20"/>
              </w:rPr>
              <w:t xml:space="preserve"> Y </w:t>
            </w:r>
            <w:proofErr w:type="spellStart"/>
            <w:r w:rsidRPr="00620B74">
              <w:rPr>
                <w:rFonts w:ascii="Times New Roman" w:eastAsia="Times New Roman" w:hAnsi="Times New Roman" w:cs="Times New Roman"/>
                <w:sz w:val="20"/>
                <w:szCs w:val="20"/>
              </w:rPr>
              <w:t>Limon</w:t>
            </w:r>
            <w:proofErr w:type="spellEnd"/>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Arapoty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Gaudencia</w:t>
            </w:r>
            <w:proofErr w:type="spellEnd"/>
            <w:r w:rsidRPr="00620B74">
              <w:rPr>
                <w:rFonts w:ascii="Times New Roman" w:eastAsia="Times New Roman" w:hAnsi="Times New Roman" w:cs="Times New Roman"/>
                <w:sz w:val="20"/>
                <w:szCs w:val="20"/>
              </w:rPr>
              <w:t xml:space="preserve"> Anaya </w:t>
            </w:r>
            <w:proofErr w:type="spellStart"/>
            <w:r w:rsidRPr="00620B74">
              <w:rPr>
                <w:rFonts w:ascii="Times New Roman" w:eastAsia="Times New Roman" w:hAnsi="Times New Roman" w:cs="Times New Roman"/>
                <w:sz w:val="20"/>
                <w:szCs w:val="20"/>
              </w:rPr>
              <w:t>Secco</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ago-24</w:t>
            </w:r>
          </w:p>
        </w:tc>
      </w:tr>
      <w:tr w:rsidR="007E45D8" w:rsidRPr="00620B74" w:rsidTr="00200073">
        <w:trPr>
          <w:trHeight w:val="585"/>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68751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Mezcla De Miel De Abejas Con Extracto De </w:t>
            </w:r>
            <w:proofErr w:type="spellStart"/>
            <w:r w:rsidRPr="00620B74">
              <w:rPr>
                <w:rFonts w:ascii="Times New Roman" w:eastAsia="Times New Roman" w:hAnsi="Times New Roman" w:cs="Times New Roman"/>
                <w:sz w:val="20"/>
                <w:szCs w:val="20"/>
              </w:rPr>
              <w:t>Propoleo</w:t>
            </w:r>
            <w:proofErr w:type="spellEnd"/>
            <w:r w:rsidRPr="00620B74">
              <w:rPr>
                <w:rFonts w:ascii="Times New Roman" w:eastAsia="Times New Roman" w:hAnsi="Times New Roman" w:cs="Times New Roman"/>
                <w:sz w:val="20"/>
                <w:szCs w:val="20"/>
              </w:rPr>
              <w:t xml:space="preserve"> Y Eucalipto</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Arapoty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Gaudencia</w:t>
            </w:r>
            <w:proofErr w:type="spellEnd"/>
            <w:r w:rsidRPr="00620B74">
              <w:rPr>
                <w:rFonts w:ascii="Times New Roman" w:eastAsia="Times New Roman" w:hAnsi="Times New Roman" w:cs="Times New Roman"/>
                <w:sz w:val="20"/>
                <w:szCs w:val="20"/>
              </w:rPr>
              <w:t xml:space="preserve"> Anaya </w:t>
            </w:r>
            <w:proofErr w:type="spellStart"/>
            <w:r w:rsidRPr="00620B74">
              <w:rPr>
                <w:rFonts w:ascii="Times New Roman" w:eastAsia="Times New Roman" w:hAnsi="Times New Roman" w:cs="Times New Roman"/>
                <w:sz w:val="20"/>
                <w:szCs w:val="20"/>
              </w:rPr>
              <w:t>Secco</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ago-24</w:t>
            </w:r>
          </w:p>
        </w:tc>
      </w:tr>
      <w:tr w:rsidR="007E45D8" w:rsidRPr="00620B74" w:rsidTr="00200073">
        <w:trPr>
          <w:trHeight w:val="585"/>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68749</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Mezcla De Miel De Abejas Con Extracto De </w:t>
            </w:r>
            <w:proofErr w:type="spellStart"/>
            <w:r w:rsidRPr="00620B74">
              <w:rPr>
                <w:rFonts w:ascii="Times New Roman" w:eastAsia="Times New Roman" w:hAnsi="Times New Roman" w:cs="Times New Roman"/>
                <w:sz w:val="20"/>
                <w:szCs w:val="20"/>
              </w:rPr>
              <w:t>Propoleo</w:t>
            </w:r>
            <w:proofErr w:type="spellEnd"/>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Arapoty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Gaudencia</w:t>
            </w:r>
            <w:proofErr w:type="spellEnd"/>
            <w:r w:rsidRPr="00620B74">
              <w:rPr>
                <w:rFonts w:ascii="Times New Roman" w:eastAsia="Times New Roman" w:hAnsi="Times New Roman" w:cs="Times New Roman"/>
                <w:sz w:val="20"/>
                <w:szCs w:val="20"/>
              </w:rPr>
              <w:t xml:space="preserve"> Anaya </w:t>
            </w:r>
            <w:proofErr w:type="spellStart"/>
            <w:r w:rsidRPr="00620B74">
              <w:rPr>
                <w:rFonts w:ascii="Times New Roman" w:eastAsia="Times New Roman" w:hAnsi="Times New Roman" w:cs="Times New Roman"/>
                <w:sz w:val="20"/>
                <w:szCs w:val="20"/>
              </w:rPr>
              <w:t>Secco</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ago-24</w:t>
            </w:r>
          </w:p>
        </w:tc>
      </w:tr>
      <w:tr w:rsidR="007E45D8" w:rsidRPr="00620B74" w:rsidTr="00200073">
        <w:trPr>
          <w:trHeight w:val="585"/>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68748</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Mezcla De Miel De Abejas Con Extracto De </w:t>
            </w:r>
            <w:proofErr w:type="spellStart"/>
            <w:r w:rsidRPr="00620B74">
              <w:rPr>
                <w:rFonts w:ascii="Times New Roman" w:eastAsia="Times New Roman" w:hAnsi="Times New Roman" w:cs="Times New Roman"/>
                <w:sz w:val="20"/>
                <w:szCs w:val="20"/>
              </w:rPr>
              <w:t>Propoleo</w:t>
            </w:r>
            <w:proofErr w:type="spellEnd"/>
            <w:r w:rsidRPr="00620B74">
              <w:rPr>
                <w:rFonts w:ascii="Times New Roman" w:eastAsia="Times New Roman" w:hAnsi="Times New Roman" w:cs="Times New Roman"/>
                <w:sz w:val="20"/>
                <w:szCs w:val="20"/>
              </w:rPr>
              <w:t xml:space="preserve"> Y Canela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Arapoty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Gaudencia</w:t>
            </w:r>
            <w:proofErr w:type="spellEnd"/>
            <w:r w:rsidRPr="00620B74">
              <w:rPr>
                <w:rFonts w:ascii="Times New Roman" w:eastAsia="Times New Roman" w:hAnsi="Times New Roman" w:cs="Times New Roman"/>
                <w:sz w:val="20"/>
                <w:szCs w:val="20"/>
              </w:rPr>
              <w:t xml:space="preserve"> Anaya </w:t>
            </w:r>
            <w:proofErr w:type="spellStart"/>
            <w:r w:rsidRPr="00620B74">
              <w:rPr>
                <w:rFonts w:ascii="Times New Roman" w:eastAsia="Times New Roman" w:hAnsi="Times New Roman" w:cs="Times New Roman"/>
                <w:sz w:val="20"/>
                <w:szCs w:val="20"/>
              </w:rPr>
              <w:t>Secco</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ago-24</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47704</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Abejas.</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Apigold</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Oct-24</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73956</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Abejas</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San Onofre</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Eduardo </w:t>
            </w:r>
            <w:proofErr w:type="spellStart"/>
            <w:r w:rsidRPr="00620B74">
              <w:rPr>
                <w:rFonts w:ascii="Times New Roman" w:eastAsia="Times New Roman" w:hAnsi="Times New Roman" w:cs="Times New Roman"/>
                <w:sz w:val="20"/>
                <w:szCs w:val="20"/>
              </w:rPr>
              <w:t>Agustin</w:t>
            </w:r>
            <w:proofErr w:type="spellEnd"/>
            <w:r w:rsidRPr="00620B74">
              <w:rPr>
                <w:rFonts w:ascii="Times New Roman" w:eastAsia="Times New Roman" w:hAnsi="Times New Roman" w:cs="Times New Roman"/>
                <w:sz w:val="20"/>
                <w:szCs w:val="20"/>
              </w:rPr>
              <w:t xml:space="preserve"> Tenace Puentes</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73958</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La Floreada</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Mariane</w:t>
            </w:r>
            <w:proofErr w:type="spellEnd"/>
            <w:r w:rsidRPr="00620B74">
              <w:rPr>
                <w:rFonts w:ascii="Times New Roman" w:eastAsia="Times New Roman" w:hAnsi="Times New Roman" w:cs="Times New Roman"/>
                <w:sz w:val="20"/>
                <w:szCs w:val="20"/>
              </w:rPr>
              <w:t xml:space="preserve"> Bauer De Simone</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74031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Don Carlos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Gerardo Enrique </w:t>
            </w:r>
            <w:proofErr w:type="spellStart"/>
            <w:r w:rsidRPr="00620B74">
              <w:rPr>
                <w:rFonts w:ascii="Times New Roman" w:eastAsia="Times New Roman" w:hAnsi="Times New Roman" w:cs="Times New Roman"/>
                <w:sz w:val="20"/>
                <w:szCs w:val="20"/>
              </w:rPr>
              <w:t>Garcete</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Sander</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ago-25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75065</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Mielmann</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75194</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Mielina</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75327</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 Con Extracto De Eucalipto</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Don Carlos Miel De Abejas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16-Nov-25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75406</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La Vigorosa - </w:t>
            </w:r>
            <w:r w:rsidRPr="00620B74">
              <w:rPr>
                <w:rFonts w:ascii="Times New Roman" w:eastAsia="Times New Roman" w:hAnsi="Times New Roman" w:cs="Times New Roman"/>
                <w:sz w:val="20"/>
                <w:szCs w:val="20"/>
              </w:rPr>
              <w:lastRenderedPageBreak/>
              <w:t>Reúne Lo Bueno</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lastRenderedPageBreak/>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18-Nov-25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lastRenderedPageBreak/>
              <w:t>75258</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Miel De Abeja - Miel De Flores Del </w:t>
            </w:r>
            <w:proofErr w:type="spellStart"/>
            <w:r w:rsidRPr="00620B74">
              <w:rPr>
                <w:rFonts w:ascii="Times New Roman" w:eastAsia="Times New Roman" w:hAnsi="Times New Roman" w:cs="Times New Roman"/>
                <w:sz w:val="20"/>
                <w:szCs w:val="20"/>
              </w:rPr>
              <w:t>Ybyturuzu</w:t>
            </w:r>
            <w:proofErr w:type="spellEnd"/>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Mantis </w:t>
            </w:r>
            <w:proofErr w:type="spellStart"/>
            <w:r w:rsidRPr="00620B74">
              <w:rPr>
                <w:rFonts w:ascii="Times New Roman" w:eastAsia="Times New Roman" w:hAnsi="Times New Roman" w:cs="Times New Roman"/>
                <w:sz w:val="20"/>
                <w:szCs w:val="20"/>
              </w:rPr>
              <w:t>Agropy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75742</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Chaco Miel.</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54401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Las Viajeras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Nov-21</w:t>
            </w:r>
          </w:p>
        </w:tc>
      </w:tr>
      <w:tr w:rsidR="007E45D8" w:rsidRPr="00620B74" w:rsidTr="00200073">
        <w:trPr>
          <w:trHeight w:val="585"/>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50847</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 - Estancia Don Enrique- Chaco Paraguayo.</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Carimbo 77</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7E45D8" w:rsidP="006571F5">
            <w:pPr>
              <w:spacing w:after="0" w:line="240" w:lineRule="auto"/>
              <w:jc w:val="center"/>
              <w:rPr>
                <w:rFonts w:ascii="Times New Roman" w:eastAsia="Arial" w:hAnsi="Times New Roman" w:cs="Times New Roman"/>
                <w:sz w:val="20"/>
                <w:szCs w:val="20"/>
              </w:rPr>
            </w:pP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Nov-25</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77033</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Aurelia</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Alcaraz </w:t>
            </w:r>
            <w:proofErr w:type="spellStart"/>
            <w:r w:rsidRPr="00620B74">
              <w:rPr>
                <w:rFonts w:ascii="Times New Roman" w:eastAsia="Times New Roman" w:hAnsi="Times New Roman" w:cs="Times New Roman"/>
                <w:sz w:val="20"/>
                <w:szCs w:val="20"/>
              </w:rPr>
              <w:t>Coronil</w:t>
            </w:r>
            <w:proofErr w:type="spellEnd"/>
            <w:r w:rsidRPr="00620B74">
              <w:rPr>
                <w:rFonts w:ascii="Times New Roman" w:eastAsia="Times New Roman" w:hAnsi="Times New Roman" w:cs="Times New Roman"/>
                <w:sz w:val="20"/>
                <w:szCs w:val="20"/>
              </w:rPr>
              <w:t xml:space="preserve"> Luis María E.I.R.L.</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25-ene-26</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77261</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 Orgánica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Apy</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Demian</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Herbsztein</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09-Feb-26</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77493</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Abejas</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La Franja</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Matiauda</w:t>
            </w:r>
            <w:proofErr w:type="spellEnd"/>
            <w:r w:rsidRPr="00620B74">
              <w:rPr>
                <w:rFonts w:ascii="Times New Roman" w:eastAsia="Times New Roman" w:hAnsi="Times New Roman" w:cs="Times New Roman"/>
                <w:sz w:val="20"/>
                <w:szCs w:val="20"/>
              </w:rPr>
              <w:t xml:space="preserve"> Ricciardi Marcelo </w:t>
            </w:r>
            <w:proofErr w:type="spellStart"/>
            <w:r w:rsidRPr="00620B74">
              <w:rPr>
                <w:rFonts w:ascii="Times New Roman" w:eastAsia="Times New Roman" w:hAnsi="Times New Roman" w:cs="Times New Roman"/>
                <w:sz w:val="20"/>
                <w:szCs w:val="20"/>
              </w:rPr>
              <w:t>Raul</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18-Feb-26</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77357</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Nativa Del Bosque</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Nestor</w:t>
            </w:r>
            <w:proofErr w:type="spellEnd"/>
            <w:r w:rsidRPr="00620B74">
              <w:rPr>
                <w:rFonts w:ascii="Times New Roman" w:eastAsia="Times New Roman" w:hAnsi="Times New Roman" w:cs="Times New Roman"/>
                <w:sz w:val="20"/>
                <w:szCs w:val="20"/>
              </w:rPr>
              <w:t xml:space="preserve"> Javier </w:t>
            </w:r>
            <w:proofErr w:type="spellStart"/>
            <w:r w:rsidRPr="00620B74">
              <w:rPr>
                <w:rFonts w:ascii="Times New Roman" w:eastAsia="Times New Roman" w:hAnsi="Times New Roman" w:cs="Times New Roman"/>
                <w:sz w:val="20"/>
                <w:szCs w:val="20"/>
              </w:rPr>
              <w:t>Sagui</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Gomez</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01-Feb-26</w:t>
            </w:r>
          </w:p>
        </w:tc>
      </w:tr>
      <w:tr w:rsidR="007E45D8" w:rsidRPr="00620B74" w:rsidTr="00200073">
        <w:trPr>
          <w:trHeight w:val="585"/>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78228</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Pinduca</w:t>
            </w:r>
            <w:proofErr w:type="spellEnd"/>
            <w:r w:rsidRPr="00620B74">
              <w:rPr>
                <w:rFonts w:ascii="Times New Roman" w:eastAsia="Times New Roman" w:hAnsi="Times New Roman" w:cs="Times New Roman"/>
                <w:sz w:val="20"/>
                <w:szCs w:val="20"/>
              </w:rPr>
              <w:t xml:space="preserve"> Alimentos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BRA - BRA</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proofErr w:type="spellStart"/>
            <w:r w:rsidRPr="00620B74">
              <w:rPr>
                <w:rFonts w:ascii="Times New Roman" w:eastAsia="Times New Roman" w:hAnsi="Times New Roman" w:cs="Times New Roman"/>
                <w:sz w:val="20"/>
                <w:szCs w:val="20"/>
              </w:rPr>
              <w:t>Apiário</w:t>
            </w:r>
            <w:proofErr w:type="spellEnd"/>
            <w:r w:rsidRPr="00620B74">
              <w:rPr>
                <w:rFonts w:ascii="Times New Roman" w:eastAsia="Times New Roman" w:hAnsi="Times New Roman" w:cs="Times New Roman"/>
                <w:sz w:val="20"/>
                <w:szCs w:val="20"/>
              </w:rPr>
              <w:t xml:space="preserve"> Diamante </w:t>
            </w:r>
            <w:proofErr w:type="spellStart"/>
            <w:r w:rsidRPr="00620B74">
              <w:rPr>
                <w:rFonts w:ascii="Times New Roman" w:eastAsia="Times New Roman" w:hAnsi="Times New Roman" w:cs="Times New Roman"/>
                <w:sz w:val="20"/>
                <w:szCs w:val="20"/>
              </w:rPr>
              <w:t>Prod</w:t>
            </w:r>
            <w:proofErr w:type="spellEnd"/>
            <w:r w:rsidRPr="00620B74">
              <w:rPr>
                <w:rFonts w:ascii="Times New Roman" w:eastAsia="Times New Roman" w:hAnsi="Times New Roman" w:cs="Times New Roman"/>
                <w:sz w:val="20"/>
                <w:szCs w:val="20"/>
              </w:rPr>
              <w:t xml:space="preserve">. E Com. De </w:t>
            </w:r>
            <w:proofErr w:type="spellStart"/>
            <w:r w:rsidRPr="00620B74">
              <w:rPr>
                <w:rFonts w:ascii="Times New Roman" w:eastAsia="Times New Roman" w:hAnsi="Times New Roman" w:cs="Times New Roman"/>
                <w:sz w:val="20"/>
                <w:szCs w:val="20"/>
              </w:rPr>
              <w:t>Mel</w:t>
            </w:r>
            <w:proofErr w:type="spellEnd"/>
            <w:r w:rsidRPr="00620B74">
              <w:rPr>
                <w:rFonts w:ascii="Times New Roman" w:eastAsia="Times New Roman" w:hAnsi="Times New Roman" w:cs="Times New Roman"/>
                <w:sz w:val="20"/>
                <w:szCs w:val="20"/>
              </w:rPr>
              <w:t xml:space="preserve"> Ltda.-(</w:t>
            </w:r>
            <w:proofErr w:type="spellStart"/>
            <w:r w:rsidRPr="00620B74">
              <w:rPr>
                <w:rFonts w:ascii="Times New Roman" w:eastAsia="Times New Roman" w:hAnsi="Times New Roman" w:cs="Times New Roman"/>
                <w:sz w:val="20"/>
                <w:szCs w:val="20"/>
              </w:rPr>
              <w:t>Ela-Borador</w:t>
            </w:r>
            <w:proofErr w:type="spellEnd"/>
            <w:r w:rsidRPr="00620B74">
              <w:rPr>
                <w:rFonts w:ascii="Times New Roman" w:eastAsia="Times New Roman" w:hAnsi="Times New Roman" w:cs="Times New Roman"/>
                <w:sz w:val="20"/>
                <w:szCs w:val="20"/>
              </w:rPr>
              <w:t xml:space="preserve">) - </w:t>
            </w:r>
            <w:proofErr w:type="spellStart"/>
            <w:r w:rsidRPr="00620B74">
              <w:rPr>
                <w:rFonts w:ascii="Times New Roman" w:eastAsia="Times New Roman" w:hAnsi="Times New Roman" w:cs="Times New Roman"/>
                <w:sz w:val="20"/>
                <w:szCs w:val="20"/>
              </w:rPr>
              <w:t>Pinduca</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Indústria</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Alimentícia</w:t>
            </w:r>
            <w:proofErr w:type="spellEnd"/>
            <w:r w:rsidRPr="00620B74">
              <w:rPr>
                <w:rFonts w:ascii="Times New Roman" w:eastAsia="Times New Roman" w:hAnsi="Times New Roman" w:cs="Times New Roman"/>
                <w:sz w:val="20"/>
                <w:szCs w:val="20"/>
              </w:rPr>
              <w:t xml:space="preserve"> Ltda.</w:t>
            </w:r>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5-Mar-26</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78472</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 Con Extracto De Limón</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Don Carlos Miel De Abejas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Gerardo Enrique </w:t>
            </w:r>
            <w:proofErr w:type="spellStart"/>
            <w:r w:rsidRPr="00620B74">
              <w:rPr>
                <w:rFonts w:ascii="Times New Roman" w:eastAsia="Times New Roman" w:hAnsi="Times New Roman" w:cs="Times New Roman"/>
                <w:sz w:val="20"/>
                <w:szCs w:val="20"/>
              </w:rPr>
              <w:t>Garcete</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Sander</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12-Mar-26</w:t>
            </w:r>
          </w:p>
        </w:tc>
      </w:tr>
      <w:tr w:rsidR="007E45D8" w:rsidRPr="00620B74" w:rsidTr="00200073">
        <w:trPr>
          <w:trHeight w:val="330"/>
        </w:trPr>
        <w:tc>
          <w:tcPr>
            <w:tcW w:w="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78492</w:t>
            </w:r>
          </w:p>
        </w:tc>
        <w:tc>
          <w:tcPr>
            <w:tcW w:w="201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Miel De Abeja Con Jengibre</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Don Carlos Miel De Abejas</w:t>
            </w:r>
          </w:p>
        </w:tc>
        <w:tc>
          <w:tcPr>
            <w:tcW w:w="9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PY</w:t>
            </w:r>
          </w:p>
        </w:tc>
        <w:tc>
          <w:tcPr>
            <w:tcW w:w="297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 xml:space="preserve">Gerardo Enrique </w:t>
            </w:r>
            <w:proofErr w:type="spellStart"/>
            <w:r w:rsidRPr="00620B74">
              <w:rPr>
                <w:rFonts w:ascii="Times New Roman" w:eastAsia="Times New Roman" w:hAnsi="Times New Roman" w:cs="Times New Roman"/>
                <w:sz w:val="20"/>
                <w:szCs w:val="20"/>
              </w:rPr>
              <w:t>Garcete</w:t>
            </w:r>
            <w:proofErr w:type="spellEnd"/>
            <w:r w:rsidRPr="00620B74">
              <w:rPr>
                <w:rFonts w:ascii="Times New Roman" w:eastAsia="Times New Roman" w:hAnsi="Times New Roman" w:cs="Times New Roman"/>
                <w:sz w:val="20"/>
                <w:szCs w:val="20"/>
              </w:rPr>
              <w:t xml:space="preserve"> </w:t>
            </w:r>
            <w:proofErr w:type="spellStart"/>
            <w:r w:rsidRPr="00620B74">
              <w:rPr>
                <w:rFonts w:ascii="Times New Roman" w:eastAsia="Times New Roman" w:hAnsi="Times New Roman" w:cs="Times New Roman"/>
                <w:sz w:val="20"/>
                <w:szCs w:val="20"/>
              </w:rPr>
              <w:t>Sander</w:t>
            </w:r>
            <w:proofErr w:type="spellEnd"/>
          </w:p>
        </w:tc>
        <w:tc>
          <w:tcPr>
            <w:tcW w:w="103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E45D8" w:rsidRPr="00620B74" w:rsidRDefault="000D0DA4" w:rsidP="006571F5">
            <w:pPr>
              <w:spacing w:after="0" w:line="240" w:lineRule="auto"/>
              <w:jc w:val="center"/>
              <w:rPr>
                <w:rFonts w:ascii="Times New Roman" w:eastAsia="Arial" w:hAnsi="Times New Roman" w:cs="Times New Roman"/>
                <w:sz w:val="20"/>
                <w:szCs w:val="20"/>
              </w:rPr>
            </w:pPr>
            <w:r w:rsidRPr="00620B74">
              <w:rPr>
                <w:rFonts w:ascii="Times New Roman" w:eastAsia="Times New Roman" w:hAnsi="Times New Roman" w:cs="Times New Roman"/>
                <w:sz w:val="20"/>
                <w:szCs w:val="20"/>
              </w:rPr>
              <w:t>12-Mar-26</w:t>
            </w:r>
          </w:p>
        </w:tc>
      </w:tr>
    </w:tbl>
    <w:p w:rsidR="004E529B" w:rsidRPr="00620B74" w:rsidRDefault="008036BC"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Para el c</w:t>
      </w:r>
      <w:r w:rsidR="004E529B" w:rsidRPr="00620B74">
        <w:rPr>
          <w:rFonts w:ascii="Times New Roman" w:eastAsia="Roboto" w:hAnsi="Times New Roman" w:cs="Times New Roman"/>
          <w:sz w:val="24"/>
          <w:szCs w:val="24"/>
        </w:rPr>
        <w:t>omité los clientes o</w:t>
      </w:r>
      <w:r w:rsidR="000D0DA4" w:rsidRPr="00620B74">
        <w:rPr>
          <w:rFonts w:ascii="Times New Roman" w:eastAsia="Roboto" w:hAnsi="Times New Roman" w:cs="Times New Roman"/>
          <w:sz w:val="24"/>
          <w:szCs w:val="24"/>
        </w:rPr>
        <w:t xml:space="preserve"> consumidores indirectos o finales son los niños, niñas y adolescentes que se encuentran matriculados en la EEB, según el catálogo de datos del MEC (2018), específicamente del sexto departamento del país, Caazapá. </w:t>
      </w:r>
    </w:p>
    <w:p w:rsidR="007E45D8"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En el departamento de Caazapá, según los datos extraídos del MEC, 2018, 27.356 alumnos se encuentran matriculados, de los cual</w:t>
      </w:r>
      <w:r w:rsidR="00E86C75" w:rsidRPr="00620B74">
        <w:rPr>
          <w:rFonts w:ascii="Times New Roman" w:eastAsia="Roboto" w:hAnsi="Times New Roman" w:cs="Times New Roman"/>
          <w:sz w:val="24"/>
          <w:szCs w:val="24"/>
        </w:rPr>
        <w:t>es un 47,6% son mujeres y el 52,</w:t>
      </w:r>
      <w:r w:rsidRPr="00620B74">
        <w:rPr>
          <w:rFonts w:ascii="Times New Roman" w:eastAsia="Roboto" w:hAnsi="Times New Roman" w:cs="Times New Roman"/>
          <w:sz w:val="24"/>
          <w:szCs w:val="24"/>
        </w:rPr>
        <w:t>4% restante son hombres, distribuidos en 435 instituciones educativas a lo largo del departamento. Los datos de alumnos se detallan a continuación:</w:t>
      </w:r>
    </w:p>
    <w:p w:rsidR="007E45D8" w:rsidRPr="00620B74" w:rsidRDefault="000D0DA4" w:rsidP="00CD6A93">
      <w:pPr>
        <w:spacing w:before="240" w:after="0" w:line="360" w:lineRule="auto"/>
        <w:ind w:firstLine="284"/>
        <w:jc w:val="center"/>
        <w:rPr>
          <w:rFonts w:ascii="Times New Roman" w:eastAsia="Roboto" w:hAnsi="Times New Roman" w:cs="Times New Roman"/>
          <w:sz w:val="24"/>
          <w:szCs w:val="24"/>
        </w:rPr>
      </w:pPr>
      <w:r w:rsidRPr="00620B74">
        <w:rPr>
          <w:rFonts w:ascii="Times New Roman" w:eastAsia="Roboto" w:hAnsi="Times New Roman" w:cs="Times New Roman"/>
          <w:noProof/>
          <w:sz w:val="24"/>
          <w:szCs w:val="24"/>
        </w:rPr>
        <w:lastRenderedPageBreak/>
        <w:drawing>
          <wp:inline distT="114300" distB="114300" distL="114300" distR="114300">
            <wp:extent cx="2628900" cy="16097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28900" cy="1609725"/>
                    </a:xfrm>
                    <a:prstGeom prst="rect">
                      <a:avLst/>
                    </a:prstGeom>
                    <a:ln/>
                  </pic:spPr>
                </pic:pic>
              </a:graphicData>
            </a:graphic>
          </wp:inline>
        </w:drawing>
      </w:r>
    </w:p>
    <w:p w:rsidR="007E45D8" w:rsidRPr="00620B74" w:rsidRDefault="000D0DA4" w:rsidP="006D0AB7">
      <w:pPr>
        <w:pBdr>
          <w:top w:val="nil"/>
          <w:left w:val="nil"/>
          <w:bottom w:val="nil"/>
          <w:right w:val="nil"/>
          <w:between w:val="nil"/>
        </w:pBdr>
        <w:spacing w:after="0" w:line="360" w:lineRule="auto"/>
        <w:ind w:firstLine="284"/>
        <w:jc w:val="center"/>
        <w:rPr>
          <w:rFonts w:ascii="Times New Roman" w:eastAsia="Roboto" w:hAnsi="Times New Roman" w:cs="Times New Roman"/>
          <w:i/>
          <w:sz w:val="20"/>
        </w:rPr>
      </w:pPr>
      <w:proofErr w:type="spellStart"/>
      <w:r w:rsidRPr="00620B74">
        <w:rPr>
          <w:rFonts w:ascii="Times New Roman" w:eastAsia="Roboto" w:hAnsi="Times New Roman" w:cs="Times New Roman"/>
          <w:i/>
          <w:sz w:val="20"/>
        </w:rPr>
        <w:t>Obs</w:t>
      </w:r>
      <w:proofErr w:type="spellEnd"/>
      <w:r w:rsidRPr="00620B74">
        <w:rPr>
          <w:rFonts w:ascii="Times New Roman" w:eastAsia="Roboto" w:hAnsi="Times New Roman" w:cs="Times New Roman"/>
          <w:i/>
          <w:sz w:val="20"/>
        </w:rPr>
        <w:t>: Las escuelas privadas (3) no reciben merienda escolar.</w:t>
      </w:r>
    </w:p>
    <w:p w:rsidR="007E45D8" w:rsidRPr="00620B74" w:rsidRDefault="000D0DA4" w:rsidP="006D0AB7">
      <w:pPr>
        <w:spacing w:after="0" w:line="360" w:lineRule="auto"/>
        <w:ind w:firstLine="284"/>
        <w:jc w:val="center"/>
        <w:rPr>
          <w:rFonts w:ascii="Times New Roman" w:eastAsia="Roboto" w:hAnsi="Times New Roman" w:cs="Times New Roman"/>
          <w:i/>
          <w:sz w:val="20"/>
        </w:rPr>
      </w:pPr>
      <w:r w:rsidRPr="00620B74">
        <w:rPr>
          <w:rFonts w:ascii="Times New Roman" w:eastAsia="Roboto" w:hAnsi="Times New Roman" w:cs="Times New Roman"/>
          <w:i/>
          <w:sz w:val="20"/>
        </w:rPr>
        <w:t xml:space="preserve">Fuente: Elaboración propia, </w:t>
      </w:r>
      <w:r w:rsidR="00364A18" w:rsidRPr="00620B74">
        <w:rPr>
          <w:rFonts w:ascii="Times New Roman" w:eastAsia="Roboto" w:hAnsi="Times New Roman" w:cs="Times New Roman"/>
          <w:i/>
          <w:sz w:val="20"/>
        </w:rPr>
        <w:t>basada</w:t>
      </w:r>
      <w:r w:rsidRPr="00620B74">
        <w:rPr>
          <w:rFonts w:ascii="Times New Roman" w:eastAsia="Roboto" w:hAnsi="Times New Roman" w:cs="Times New Roman"/>
          <w:i/>
          <w:sz w:val="20"/>
        </w:rPr>
        <w:t xml:space="preserve"> en datos abiertos extraídos del MEC</w:t>
      </w:r>
      <w:r w:rsidR="00E86C75" w:rsidRPr="00620B74">
        <w:rPr>
          <w:rStyle w:val="Refdenotaalpie"/>
          <w:rFonts w:ascii="Times New Roman" w:eastAsia="Roboto" w:hAnsi="Times New Roman" w:cs="Times New Roman"/>
          <w:i/>
          <w:sz w:val="20"/>
        </w:rPr>
        <w:footnoteReference w:id="10"/>
      </w:r>
      <w:r w:rsidRPr="00620B74">
        <w:rPr>
          <w:rFonts w:ascii="Times New Roman" w:eastAsia="Roboto" w:hAnsi="Times New Roman" w:cs="Times New Roman"/>
          <w:i/>
          <w:sz w:val="20"/>
        </w:rPr>
        <w:t>.</w:t>
      </w:r>
    </w:p>
    <w:p w:rsidR="004E529B"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Teniendo en cuenta la gran cantidad de consumidores </w:t>
      </w:r>
      <w:r w:rsidR="004E529B" w:rsidRPr="00620B74">
        <w:rPr>
          <w:rFonts w:ascii="Times New Roman" w:eastAsia="Roboto" w:hAnsi="Times New Roman" w:cs="Times New Roman"/>
          <w:sz w:val="24"/>
          <w:szCs w:val="24"/>
        </w:rPr>
        <w:t xml:space="preserve">finales </w:t>
      </w:r>
      <w:r w:rsidRPr="00620B74">
        <w:rPr>
          <w:rFonts w:ascii="Times New Roman" w:eastAsia="Roboto" w:hAnsi="Times New Roman" w:cs="Times New Roman"/>
          <w:sz w:val="24"/>
          <w:szCs w:val="24"/>
        </w:rPr>
        <w:t>totales del país</w:t>
      </w:r>
      <w:r w:rsidR="004E529B" w:rsidRPr="00620B74">
        <w:rPr>
          <w:rFonts w:ascii="Times New Roman" w:eastAsia="Roboto" w:hAnsi="Times New Roman" w:cs="Times New Roman"/>
          <w:sz w:val="24"/>
          <w:szCs w:val="24"/>
        </w:rPr>
        <w:t xml:space="preserve">, </w:t>
      </w:r>
      <w:r w:rsidRPr="00620B74">
        <w:rPr>
          <w:rFonts w:ascii="Times New Roman" w:eastAsia="Roboto" w:hAnsi="Times New Roman" w:cs="Times New Roman"/>
          <w:sz w:val="24"/>
          <w:szCs w:val="24"/>
        </w:rPr>
        <w:t xml:space="preserve">beneficiarios del proyecto de </w:t>
      </w:r>
      <w:r w:rsidR="00A25B0B" w:rsidRPr="00620B74">
        <w:rPr>
          <w:rFonts w:ascii="Times New Roman" w:eastAsia="Roboto" w:hAnsi="Times New Roman" w:cs="Times New Roman"/>
          <w:sz w:val="24"/>
          <w:szCs w:val="24"/>
        </w:rPr>
        <w:t>alimentación e</w:t>
      </w:r>
      <w:r w:rsidRPr="00620B74">
        <w:rPr>
          <w:rFonts w:ascii="Times New Roman" w:eastAsia="Roboto" w:hAnsi="Times New Roman" w:cs="Times New Roman"/>
          <w:sz w:val="24"/>
          <w:szCs w:val="24"/>
        </w:rPr>
        <w:t>scolar (889.322), este proyecto se enfocará s</w:t>
      </w:r>
      <w:r w:rsidR="004E529B" w:rsidRPr="00620B74">
        <w:rPr>
          <w:rFonts w:ascii="Times New Roman" w:eastAsia="Roboto" w:hAnsi="Times New Roman" w:cs="Times New Roman"/>
          <w:sz w:val="24"/>
          <w:szCs w:val="24"/>
        </w:rPr>
        <w:t>ó</w:t>
      </w:r>
      <w:r w:rsidRPr="00620B74">
        <w:rPr>
          <w:rFonts w:ascii="Times New Roman" w:eastAsia="Roboto" w:hAnsi="Times New Roman" w:cs="Times New Roman"/>
          <w:sz w:val="24"/>
          <w:szCs w:val="24"/>
        </w:rPr>
        <w:t xml:space="preserve">lo en el sexto departamento, Caazapá. </w:t>
      </w:r>
    </w:p>
    <w:p w:rsidR="007E45D8"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Ya dependiendo de la demanda y el desarrollo de la producción de miel en el país, se buscará ampliar poco a poco</w:t>
      </w:r>
      <w:r w:rsidR="004E529B" w:rsidRPr="00620B74">
        <w:rPr>
          <w:rFonts w:ascii="Times New Roman" w:eastAsia="Roboto" w:hAnsi="Times New Roman" w:cs="Times New Roman"/>
          <w:sz w:val="24"/>
          <w:szCs w:val="24"/>
        </w:rPr>
        <w:t xml:space="preserve"> a otras zonas</w:t>
      </w:r>
      <w:r w:rsidRPr="00620B74">
        <w:rPr>
          <w:rFonts w:ascii="Times New Roman" w:eastAsia="Roboto" w:hAnsi="Times New Roman" w:cs="Times New Roman"/>
          <w:sz w:val="24"/>
          <w:szCs w:val="24"/>
        </w:rPr>
        <w:t xml:space="preserve"> beneficiadas</w:t>
      </w:r>
      <w:r w:rsidR="004E529B" w:rsidRPr="00620B74">
        <w:rPr>
          <w:rFonts w:ascii="Times New Roman" w:eastAsia="Roboto" w:hAnsi="Times New Roman" w:cs="Times New Roman"/>
          <w:sz w:val="24"/>
          <w:szCs w:val="24"/>
        </w:rPr>
        <w:t xml:space="preserve"> con este programa del estado paraguayo</w:t>
      </w:r>
      <w:r w:rsidRPr="00620B74">
        <w:rPr>
          <w:rFonts w:ascii="Times New Roman" w:eastAsia="Roboto" w:hAnsi="Times New Roman" w:cs="Times New Roman"/>
          <w:sz w:val="24"/>
          <w:szCs w:val="24"/>
        </w:rPr>
        <w:t>.</w:t>
      </w:r>
    </w:p>
    <w:p w:rsidR="007E45D8" w:rsidRPr="002428FE" w:rsidRDefault="000D0DA4" w:rsidP="002428FE">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La idea es que la Gobernación del sexto departamento </w:t>
      </w:r>
      <w:r w:rsidR="004963E0" w:rsidRPr="00620B74">
        <w:rPr>
          <w:rFonts w:ascii="Times New Roman" w:eastAsia="Roboto" w:hAnsi="Times New Roman" w:cs="Times New Roman"/>
          <w:sz w:val="24"/>
          <w:szCs w:val="24"/>
        </w:rPr>
        <w:t>compre</w:t>
      </w:r>
      <w:r w:rsidRPr="00620B74">
        <w:rPr>
          <w:rFonts w:ascii="Times New Roman" w:eastAsia="Roboto" w:hAnsi="Times New Roman" w:cs="Times New Roman"/>
          <w:sz w:val="24"/>
          <w:szCs w:val="24"/>
        </w:rPr>
        <w:t xml:space="preserve"> </w:t>
      </w:r>
      <w:r w:rsidR="004963E0" w:rsidRPr="00620B74">
        <w:rPr>
          <w:rFonts w:ascii="Times New Roman" w:eastAsia="Roboto" w:hAnsi="Times New Roman" w:cs="Times New Roman"/>
          <w:sz w:val="24"/>
          <w:szCs w:val="24"/>
        </w:rPr>
        <w:t xml:space="preserve">el producto </w:t>
      </w:r>
      <w:r w:rsidRPr="00620B74">
        <w:rPr>
          <w:rFonts w:ascii="Times New Roman" w:eastAsia="Roboto" w:hAnsi="Times New Roman" w:cs="Times New Roman"/>
          <w:sz w:val="24"/>
          <w:szCs w:val="24"/>
        </w:rPr>
        <w:t xml:space="preserve">de estas empresas que se encargan del </w:t>
      </w:r>
      <w:proofErr w:type="spellStart"/>
      <w:r w:rsidRPr="00620B74">
        <w:rPr>
          <w:rFonts w:ascii="Times New Roman" w:eastAsia="Roboto" w:hAnsi="Times New Roman" w:cs="Times New Roman"/>
          <w:sz w:val="24"/>
          <w:szCs w:val="24"/>
        </w:rPr>
        <w:t>sachetado</w:t>
      </w:r>
      <w:proofErr w:type="spellEnd"/>
      <w:r w:rsidRPr="00620B74">
        <w:rPr>
          <w:rFonts w:ascii="Times New Roman" w:eastAsia="Roboto" w:hAnsi="Times New Roman" w:cs="Times New Roman"/>
          <w:sz w:val="24"/>
          <w:szCs w:val="24"/>
        </w:rPr>
        <w:t xml:space="preserve"> de la miel producida por productores para que llegue</w:t>
      </w:r>
      <w:r w:rsidR="004963E0" w:rsidRPr="00620B74">
        <w:rPr>
          <w:rFonts w:ascii="Times New Roman" w:eastAsia="Roboto" w:hAnsi="Times New Roman" w:cs="Times New Roman"/>
          <w:sz w:val="24"/>
          <w:szCs w:val="24"/>
        </w:rPr>
        <w:t>n</w:t>
      </w:r>
      <w:r w:rsidRPr="00620B74">
        <w:rPr>
          <w:rFonts w:ascii="Times New Roman" w:eastAsia="Roboto" w:hAnsi="Times New Roman" w:cs="Times New Roman"/>
          <w:sz w:val="24"/>
          <w:szCs w:val="24"/>
        </w:rPr>
        <w:t xml:space="preserve"> a los</w:t>
      </w:r>
      <w:r w:rsidR="004963E0" w:rsidRPr="00620B74">
        <w:rPr>
          <w:rFonts w:ascii="Times New Roman" w:eastAsia="Roboto" w:hAnsi="Times New Roman" w:cs="Times New Roman"/>
          <w:sz w:val="24"/>
          <w:szCs w:val="24"/>
        </w:rPr>
        <w:t xml:space="preserve"> escolares del departamento</w:t>
      </w:r>
      <w:r w:rsidRPr="00620B74">
        <w:rPr>
          <w:rFonts w:ascii="Times New Roman" w:eastAsia="Roboto" w:hAnsi="Times New Roman" w:cs="Times New Roman"/>
          <w:sz w:val="24"/>
          <w:szCs w:val="24"/>
        </w:rPr>
        <w:t>.  La misma, según datos extraídos del Ministerio de Hacienda del país, en el año 2018 ha recibido un total 6.010.641.736 guaraníes para invertir en todo lo que respecta a alimentación escolar a lo largo de las 40 semanas hábiles escolares</w:t>
      </w:r>
      <w:r w:rsidR="00D34DF4" w:rsidRPr="00620B74">
        <w:rPr>
          <w:rStyle w:val="Refdenotaalpie"/>
          <w:rFonts w:ascii="Times New Roman" w:eastAsia="Roboto" w:hAnsi="Times New Roman" w:cs="Times New Roman"/>
          <w:sz w:val="24"/>
          <w:szCs w:val="24"/>
        </w:rPr>
        <w:footnoteReference w:id="11"/>
      </w:r>
      <w:r w:rsidRPr="00620B74">
        <w:rPr>
          <w:rFonts w:ascii="Times New Roman" w:eastAsia="Roboto" w:hAnsi="Times New Roman" w:cs="Times New Roman"/>
          <w:sz w:val="24"/>
          <w:szCs w:val="24"/>
        </w:rPr>
        <w:t xml:space="preserve">. </w:t>
      </w:r>
      <w:r w:rsidR="004963E0" w:rsidRPr="00620B74">
        <w:rPr>
          <w:rFonts w:ascii="Times New Roman" w:eastAsia="Roboto" w:hAnsi="Times New Roman" w:cs="Times New Roman"/>
          <w:sz w:val="24"/>
          <w:szCs w:val="24"/>
        </w:rPr>
        <w:t xml:space="preserve">Por lo </w:t>
      </w:r>
      <w:r w:rsidR="00920E6A" w:rsidRPr="00620B74">
        <w:rPr>
          <w:rFonts w:ascii="Times New Roman" w:eastAsia="Roboto" w:hAnsi="Times New Roman" w:cs="Times New Roman"/>
          <w:sz w:val="24"/>
          <w:szCs w:val="24"/>
        </w:rPr>
        <w:t>tanto,</w:t>
      </w:r>
      <w:r w:rsidR="004963E0" w:rsidRPr="00620B74">
        <w:rPr>
          <w:rFonts w:ascii="Times New Roman" w:eastAsia="Roboto" w:hAnsi="Times New Roman" w:cs="Times New Roman"/>
          <w:sz w:val="24"/>
          <w:szCs w:val="24"/>
        </w:rPr>
        <w:t xml:space="preserve"> podría destinar parte de esos recursos para la inclusión y la compra de miel de abejas, fomentando al mismo tiempo la producción local.</w:t>
      </w:r>
    </w:p>
    <w:p w:rsidR="007E45D8" w:rsidRPr="00620B74" w:rsidRDefault="000D0DA4" w:rsidP="00620B74">
      <w:pPr>
        <w:numPr>
          <w:ilvl w:val="0"/>
          <w:numId w:val="2"/>
        </w:numP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y cantidad del potencial de ventas en tu segmento de mercado</w:t>
      </w:r>
    </w:p>
    <w:p w:rsidR="00920E6A"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Los apicultores por lo general cuentan con cajas</w:t>
      </w:r>
      <w:r w:rsidR="00920E6A" w:rsidRPr="00620B74">
        <w:rPr>
          <w:rFonts w:ascii="Times New Roman" w:eastAsia="Roboto" w:hAnsi="Times New Roman" w:cs="Times New Roman"/>
          <w:sz w:val="24"/>
          <w:szCs w:val="24"/>
        </w:rPr>
        <w:t xml:space="preserve"> modernas de apicultura</w:t>
      </w:r>
      <w:r w:rsidRPr="00620B74">
        <w:rPr>
          <w:rFonts w:ascii="Times New Roman" w:eastAsia="Roboto" w:hAnsi="Times New Roman" w:cs="Times New Roman"/>
          <w:sz w:val="24"/>
          <w:szCs w:val="24"/>
        </w:rPr>
        <w:t xml:space="preserve"> que producen </w:t>
      </w:r>
      <w:r w:rsidR="00920E6A" w:rsidRPr="00620B74">
        <w:rPr>
          <w:rFonts w:ascii="Times New Roman" w:eastAsia="Roboto" w:hAnsi="Times New Roman" w:cs="Times New Roman"/>
          <w:sz w:val="24"/>
          <w:szCs w:val="24"/>
        </w:rPr>
        <w:t xml:space="preserve">alrededor de </w:t>
      </w:r>
      <w:r w:rsidRPr="00620B74">
        <w:rPr>
          <w:rFonts w:ascii="Times New Roman" w:eastAsia="Roboto" w:hAnsi="Times New Roman" w:cs="Times New Roman"/>
          <w:sz w:val="24"/>
          <w:szCs w:val="24"/>
        </w:rPr>
        <w:t xml:space="preserve">20 </w:t>
      </w:r>
      <w:r w:rsidR="00171FA6">
        <w:rPr>
          <w:rFonts w:ascii="Times New Roman" w:eastAsia="Roboto" w:hAnsi="Times New Roman" w:cs="Times New Roman"/>
          <w:sz w:val="24"/>
          <w:szCs w:val="24"/>
        </w:rPr>
        <w:t>kg</w:t>
      </w:r>
      <w:r w:rsidRPr="00620B74">
        <w:rPr>
          <w:rFonts w:ascii="Times New Roman" w:eastAsia="Roboto" w:hAnsi="Times New Roman" w:cs="Times New Roman"/>
          <w:sz w:val="24"/>
          <w:szCs w:val="24"/>
        </w:rPr>
        <w:t xml:space="preserve"> de miel (anual - cada una). El comité estará compuesto por 20 apicultores.</w:t>
      </w:r>
    </w:p>
    <w:p w:rsidR="007E45D8" w:rsidRPr="00B821F1" w:rsidRDefault="000D0DA4" w:rsidP="00B821F1">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lastRenderedPageBreak/>
        <w:t>La demanda a cubrir la cantidad de niños en el departamento Caazapá es de 27.356, también teniendo en cuenta que cada alumno debe consumir 5 gramos de miel por semana, lo que representa 5471,2 kilogramos, considerando también una proyección de los datos del 2018 al 2021</w:t>
      </w:r>
      <w:r w:rsidR="002D17C2" w:rsidRPr="00620B74">
        <w:rPr>
          <w:rFonts w:ascii="Times New Roman" w:eastAsia="Roboto" w:hAnsi="Times New Roman" w:cs="Times New Roman"/>
          <w:sz w:val="24"/>
          <w:szCs w:val="24"/>
        </w:rPr>
        <w:t>, s</w:t>
      </w:r>
      <w:r w:rsidRPr="00620B74">
        <w:rPr>
          <w:rFonts w:ascii="Times New Roman" w:eastAsia="Roboto" w:hAnsi="Times New Roman" w:cs="Times New Roman"/>
          <w:sz w:val="24"/>
          <w:szCs w:val="24"/>
        </w:rPr>
        <w:t>e prevé que con 300 cajas de apicultura para esta asociación se logrará cubrir la demanda</w:t>
      </w:r>
      <w:r w:rsidR="00C01073" w:rsidRPr="00620B74">
        <w:rPr>
          <w:rFonts w:ascii="Times New Roman" w:eastAsia="Roboto" w:hAnsi="Times New Roman" w:cs="Times New Roman"/>
          <w:sz w:val="24"/>
          <w:szCs w:val="24"/>
        </w:rPr>
        <w:t xml:space="preserve">. Inclusive, </w:t>
      </w:r>
      <w:r w:rsidRPr="00620B74">
        <w:rPr>
          <w:rFonts w:ascii="Times New Roman" w:eastAsia="Roboto" w:hAnsi="Times New Roman" w:cs="Times New Roman"/>
          <w:sz w:val="24"/>
          <w:szCs w:val="24"/>
        </w:rPr>
        <w:t>la miel restante se podría distribuir a los socios del comité</w:t>
      </w:r>
      <w:r w:rsidR="00920E6A" w:rsidRPr="00620B74">
        <w:rPr>
          <w:rFonts w:ascii="Times New Roman" w:eastAsia="Roboto" w:hAnsi="Times New Roman" w:cs="Times New Roman"/>
          <w:sz w:val="24"/>
          <w:szCs w:val="24"/>
        </w:rPr>
        <w:t xml:space="preserve"> para venta directa en otros mercados o consumo familiar</w:t>
      </w:r>
      <w:r w:rsidRPr="00620B74">
        <w:rPr>
          <w:rFonts w:ascii="Times New Roman" w:eastAsia="Roboto" w:hAnsi="Times New Roman" w:cs="Times New Roman"/>
          <w:sz w:val="24"/>
          <w:szCs w:val="24"/>
        </w:rPr>
        <w:t>.</w:t>
      </w:r>
    </w:p>
    <w:p w:rsidR="007E45D8" w:rsidRPr="00620B74" w:rsidRDefault="000D0DA4" w:rsidP="00620B74">
      <w:pPr>
        <w:numPr>
          <w:ilvl w:val="0"/>
          <w:numId w:val="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de los competidores principales en el segmento</w:t>
      </w:r>
    </w:p>
    <w:p w:rsidR="006610F6" w:rsidRPr="00620B74" w:rsidRDefault="000D0DA4" w:rsidP="00982B50">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Los principales competidores de este comité en general serían </w:t>
      </w:r>
      <w:r w:rsidR="009B39EA" w:rsidRPr="00620B74">
        <w:rPr>
          <w:rFonts w:ascii="Times New Roman" w:eastAsia="Roboto" w:hAnsi="Times New Roman" w:cs="Times New Roman"/>
          <w:sz w:val="24"/>
          <w:szCs w:val="24"/>
        </w:rPr>
        <w:t>las otra</w:t>
      </w:r>
      <w:r w:rsidRPr="00620B74">
        <w:rPr>
          <w:rFonts w:ascii="Times New Roman" w:eastAsia="Roboto" w:hAnsi="Times New Roman" w:cs="Times New Roman"/>
          <w:sz w:val="24"/>
          <w:szCs w:val="24"/>
        </w:rPr>
        <w:t xml:space="preserve">s </w:t>
      </w:r>
      <w:r w:rsidR="009B39EA" w:rsidRPr="00620B74">
        <w:rPr>
          <w:rFonts w:ascii="Times New Roman" w:eastAsia="Roboto" w:hAnsi="Times New Roman" w:cs="Times New Roman"/>
          <w:sz w:val="24"/>
          <w:szCs w:val="24"/>
        </w:rPr>
        <w:t xml:space="preserve">asociaciones de productores similares, de la zona, </w:t>
      </w:r>
      <w:r w:rsidRPr="00620B74">
        <w:rPr>
          <w:rFonts w:ascii="Times New Roman" w:eastAsia="Roboto" w:hAnsi="Times New Roman" w:cs="Times New Roman"/>
          <w:sz w:val="24"/>
          <w:szCs w:val="24"/>
        </w:rPr>
        <w:t>que puedan vender a un menor precio, ya sea por experiencia y volumen de producción anual (suficiente para cubrir la demanda a un menor precio) o por su largo tiempo en el mercado, muchos de ellos han adquirido tecnologías que facilitan y aceleran procesos (disminución de precio).</w:t>
      </w:r>
    </w:p>
    <w:p w:rsidR="007E45D8" w:rsidRPr="00620B74" w:rsidRDefault="000D0DA4" w:rsidP="00620B74">
      <w:pPr>
        <w:numPr>
          <w:ilvl w:val="0"/>
          <w:numId w:val="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Estimación del volumen de ventas basado en tu capacidad de producción</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Según los cálculos realizados en los puntos anteriores, se estima que la capacidad de producción anual será de 6000 kg. Teniendo en cuenta la cantidad de niños matriculados en el departamento de Caazapá hasta el 2018, 27.356 y el consumo promedio recomendando, 5 gramos semanales, para esa cantidad se estima un volumen de ventas de 5471,2 kilogramos aproximadamente. </w:t>
      </w:r>
    </w:p>
    <w:p w:rsidR="007E45D8" w:rsidRPr="00620B74" w:rsidRDefault="000D0DA4" w:rsidP="00982B50">
      <w:pPr>
        <w:spacing w:before="240" w:after="0" w:line="360" w:lineRule="auto"/>
        <w:ind w:firstLine="284"/>
        <w:jc w:val="center"/>
        <w:rPr>
          <w:rFonts w:ascii="Times New Roman" w:eastAsia="Roboto" w:hAnsi="Times New Roman" w:cs="Times New Roman"/>
          <w:sz w:val="24"/>
          <w:szCs w:val="24"/>
        </w:rPr>
      </w:pPr>
      <w:r w:rsidRPr="00620B74">
        <w:rPr>
          <w:rFonts w:ascii="Times New Roman" w:eastAsia="Roboto" w:hAnsi="Times New Roman" w:cs="Times New Roman"/>
          <w:noProof/>
          <w:sz w:val="24"/>
          <w:szCs w:val="24"/>
        </w:rPr>
        <w:drawing>
          <wp:inline distT="114300" distB="114300" distL="114300" distR="114300">
            <wp:extent cx="4162425" cy="10096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162425" cy="1009650"/>
                    </a:xfrm>
                    <a:prstGeom prst="rect">
                      <a:avLst/>
                    </a:prstGeom>
                    <a:ln/>
                  </pic:spPr>
                </pic:pic>
              </a:graphicData>
            </a:graphic>
          </wp:inline>
        </w:drawing>
      </w:r>
    </w:p>
    <w:p w:rsidR="007E45D8" w:rsidRPr="00982B50" w:rsidRDefault="000D0DA4" w:rsidP="00982B50">
      <w:pPr>
        <w:spacing w:after="0" w:line="360" w:lineRule="auto"/>
        <w:ind w:firstLine="284"/>
        <w:jc w:val="center"/>
        <w:rPr>
          <w:rFonts w:ascii="Times New Roman" w:eastAsia="Roboto" w:hAnsi="Times New Roman" w:cs="Times New Roman"/>
          <w:szCs w:val="24"/>
        </w:rPr>
      </w:pPr>
      <w:r w:rsidRPr="00620B74">
        <w:rPr>
          <w:rFonts w:ascii="Times New Roman" w:eastAsia="Roboto" w:hAnsi="Times New Roman" w:cs="Times New Roman"/>
          <w:i/>
          <w:sz w:val="20"/>
        </w:rPr>
        <w:t xml:space="preserve">Fuente: Elaboración propia, </w:t>
      </w:r>
      <w:r w:rsidR="00364A18" w:rsidRPr="00620B74">
        <w:rPr>
          <w:rFonts w:ascii="Times New Roman" w:eastAsia="Roboto" w:hAnsi="Times New Roman" w:cs="Times New Roman"/>
          <w:i/>
          <w:sz w:val="20"/>
        </w:rPr>
        <w:t>basada</w:t>
      </w:r>
      <w:r w:rsidRPr="00620B74">
        <w:rPr>
          <w:rFonts w:ascii="Times New Roman" w:eastAsia="Roboto" w:hAnsi="Times New Roman" w:cs="Times New Roman"/>
          <w:i/>
          <w:sz w:val="20"/>
        </w:rPr>
        <w:t xml:space="preserve"> en datos abiertos extraídos del MEC y </w:t>
      </w:r>
      <w:r w:rsidR="006610F6" w:rsidRPr="00620B74">
        <w:rPr>
          <w:rFonts w:ascii="Times New Roman" w:eastAsia="Roboto" w:hAnsi="Times New Roman" w:cs="Times New Roman"/>
          <w:i/>
          <w:sz w:val="20"/>
        </w:rPr>
        <w:t>Res. d</w:t>
      </w:r>
      <w:r w:rsidR="000F24AE" w:rsidRPr="00620B74">
        <w:rPr>
          <w:rFonts w:ascii="Times New Roman" w:eastAsia="Roboto" w:hAnsi="Times New Roman" w:cs="Times New Roman"/>
          <w:i/>
          <w:sz w:val="20"/>
        </w:rPr>
        <w:t xml:space="preserve">el </w:t>
      </w:r>
      <w:proofErr w:type="spellStart"/>
      <w:r w:rsidR="000F24AE" w:rsidRPr="00620B74">
        <w:rPr>
          <w:rFonts w:ascii="Times New Roman" w:eastAsia="Roboto" w:hAnsi="Times New Roman" w:cs="Times New Roman"/>
          <w:i/>
          <w:sz w:val="20"/>
        </w:rPr>
        <w:t>MSPy</w:t>
      </w:r>
      <w:r w:rsidRPr="00620B74">
        <w:rPr>
          <w:rFonts w:ascii="Times New Roman" w:eastAsia="Roboto" w:hAnsi="Times New Roman" w:cs="Times New Roman"/>
          <w:i/>
          <w:sz w:val="20"/>
        </w:rPr>
        <w:t>BS</w:t>
      </w:r>
      <w:proofErr w:type="spellEnd"/>
      <w:r w:rsidRPr="00620B74">
        <w:rPr>
          <w:rFonts w:ascii="Times New Roman" w:eastAsia="Roboto" w:hAnsi="Times New Roman" w:cs="Times New Roman"/>
          <w:i/>
          <w:sz w:val="20"/>
        </w:rPr>
        <w:t>.</w:t>
      </w:r>
    </w:p>
    <w:p w:rsidR="009B39EA"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Aquí es importante aclarar que proyectando los datos del 2018 al 2021</w:t>
      </w:r>
      <w:r w:rsidR="006610F6" w:rsidRPr="00620B74">
        <w:rPr>
          <w:rFonts w:ascii="Times New Roman" w:eastAsia="Roboto" w:hAnsi="Times New Roman" w:cs="Times New Roman"/>
          <w:sz w:val="24"/>
          <w:szCs w:val="24"/>
        </w:rPr>
        <w:t>,</w:t>
      </w:r>
      <w:r w:rsidRPr="00620B74">
        <w:rPr>
          <w:rFonts w:ascii="Times New Roman" w:eastAsia="Roboto" w:hAnsi="Times New Roman" w:cs="Times New Roman"/>
          <w:sz w:val="24"/>
          <w:szCs w:val="24"/>
        </w:rPr>
        <w:t xml:space="preserve"> se prevé para el 2022 (inicio de las actividades) una venta de 5.500 kg a 6000 kg.</w:t>
      </w:r>
    </w:p>
    <w:p w:rsidR="007E45D8" w:rsidRPr="007F1FC0" w:rsidRDefault="000D0DA4" w:rsidP="007F1FC0">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Sin embargo, a un mediano o largo plazo, cuando la empresa esté mejor desarrollada y naturalmente la cantidad de alumnos matriculados en la región aumente, se plantea aumentar la </w:t>
      </w:r>
      <w:r w:rsidRPr="00620B74">
        <w:rPr>
          <w:rFonts w:ascii="Times New Roman" w:eastAsia="Roboto" w:hAnsi="Times New Roman" w:cs="Times New Roman"/>
          <w:sz w:val="24"/>
          <w:szCs w:val="24"/>
        </w:rPr>
        <w:lastRenderedPageBreak/>
        <w:t xml:space="preserve">capacidad de producción (cantidad de cajas de apicultura) para cubrir la necesidad futura de la zona, y en un futuro, cubrir mayores zonas. </w:t>
      </w:r>
    </w:p>
    <w:p w:rsidR="009B39EA" w:rsidRPr="00620B74" w:rsidRDefault="000D0DA4" w:rsidP="00620B74">
      <w:pPr>
        <w:numPr>
          <w:ilvl w:val="0"/>
          <w:numId w:val="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Definición del precio frente a la competencia</w:t>
      </w:r>
    </w:p>
    <w:p w:rsidR="009B39EA"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Utilizando como base la Resolución N° 3 del MAG</w:t>
      </w:r>
      <w:r w:rsidR="00F831BF" w:rsidRPr="00620B74">
        <w:rPr>
          <w:rFonts w:ascii="Times New Roman" w:eastAsia="Roboto" w:hAnsi="Times New Roman" w:cs="Times New Roman"/>
          <w:sz w:val="24"/>
          <w:szCs w:val="24"/>
        </w:rPr>
        <w:t xml:space="preserve"> (2018)</w:t>
      </w:r>
      <w:r w:rsidR="00F831BF" w:rsidRPr="00620B74">
        <w:rPr>
          <w:rStyle w:val="Refdenotaalpie"/>
          <w:rFonts w:ascii="Times New Roman" w:eastAsia="Roboto" w:hAnsi="Times New Roman" w:cs="Times New Roman"/>
          <w:sz w:val="24"/>
          <w:szCs w:val="24"/>
        </w:rPr>
        <w:footnoteReference w:id="12"/>
      </w:r>
      <w:r w:rsidRPr="00620B74">
        <w:rPr>
          <w:rFonts w:ascii="Times New Roman" w:eastAsia="Roboto" w:hAnsi="Times New Roman" w:cs="Times New Roman"/>
          <w:sz w:val="24"/>
          <w:szCs w:val="24"/>
        </w:rPr>
        <w:t>, la cual aprueba la lista de precio</w:t>
      </w:r>
      <w:r w:rsidR="00F831BF" w:rsidRPr="00620B74">
        <w:rPr>
          <w:rFonts w:ascii="Times New Roman" w:eastAsia="Roboto" w:hAnsi="Times New Roman" w:cs="Times New Roman"/>
          <w:sz w:val="24"/>
          <w:szCs w:val="24"/>
        </w:rPr>
        <w:t>s de rubros agropecuarios</w:t>
      </w:r>
      <w:r w:rsidRPr="00620B74">
        <w:rPr>
          <w:rFonts w:ascii="Times New Roman" w:eastAsia="Roboto" w:hAnsi="Times New Roman" w:cs="Times New Roman"/>
          <w:sz w:val="24"/>
          <w:szCs w:val="24"/>
        </w:rPr>
        <w:t xml:space="preserve">, el precio venta por litro (1,4 kilogramos) de miel rondará los 20.000 </w:t>
      </w:r>
      <w:r w:rsidR="003D3862" w:rsidRPr="00620B74">
        <w:rPr>
          <w:rFonts w:ascii="Times New Roman" w:eastAsia="Roboto" w:hAnsi="Times New Roman" w:cs="Times New Roman"/>
          <w:sz w:val="24"/>
          <w:szCs w:val="24"/>
        </w:rPr>
        <w:t>Gs.</w:t>
      </w:r>
      <w:r w:rsidRPr="00620B74">
        <w:rPr>
          <w:rFonts w:ascii="Times New Roman" w:eastAsia="Roboto" w:hAnsi="Times New Roman" w:cs="Times New Roman"/>
          <w:sz w:val="24"/>
          <w:szCs w:val="24"/>
        </w:rPr>
        <w:t xml:space="preserve">, mientras que las empresas fraccionadoras podrán vender cada saché a de 300 a 400 guaraníes para una presentación de saché de 5 gramos. </w:t>
      </w:r>
    </w:p>
    <w:p w:rsidR="007E45D8" w:rsidRPr="007F1FC0" w:rsidRDefault="000D0DA4" w:rsidP="007F1FC0">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Cabe destacar que la venta de la miel por parte del comité se dará a granel por el precio mencionado </w:t>
      </w:r>
      <w:r w:rsidR="009B39EA" w:rsidRPr="00620B74">
        <w:rPr>
          <w:rFonts w:ascii="Times New Roman" w:eastAsia="Roboto" w:hAnsi="Times New Roman" w:cs="Times New Roman"/>
          <w:sz w:val="24"/>
          <w:szCs w:val="24"/>
        </w:rPr>
        <w:t>más arriba</w:t>
      </w:r>
      <w:r w:rsidRPr="00620B74">
        <w:rPr>
          <w:rFonts w:ascii="Times New Roman" w:eastAsia="Roboto" w:hAnsi="Times New Roman" w:cs="Times New Roman"/>
          <w:sz w:val="24"/>
          <w:szCs w:val="24"/>
        </w:rPr>
        <w:t xml:space="preserve">. Una vez que las empresas fraccionadoras </w:t>
      </w:r>
      <w:r w:rsidR="009B39EA" w:rsidRPr="00620B74">
        <w:rPr>
          <w:rFonts w:ascii="Times New Roman" w:eastAsia="Roboto" w:hAnsi="Times New Roman" w:cs="Times New Roman"/>
          <w:sz w:val="24"/>
          <w:szCs w:val="24"/>
        </w:rPr>
        <w:t>reciban</w:t>
      </w:r>
      <w:r w:rsidRPr="00620B74">
        <w:rPr>
          <w:rFonts w:ascii="Times New Roman" w:eastAsia="Roboto" w:hAnsi="Times New Roman" w:cs="Times New Roman"/>
          <w:sz w:val="24"/>
          <w:szCs w:val="24"/>
        </w:rPr>
        <w:t xml:space="preserve"> la miel, las mismas se encargarán de envasar</w:t>
      </w:r>
      <w:r w:rsidR="009B39EA" w:rsidRPr="00620B74">
        <w:rPr>
          <w:rFonts w:ascii="Times New Roman" w:eastAsia="Roboto" w:hAnsi="Times New Roman" w:cs="Times New Roman"/>
          <w:sz w:val="24"/>
          <w:szCs w:val="24"/>
        </w:rPr>
        <w:t>, fraccionar</w:t>
      </w:r>
      <w:r w:rsidRPr="00620B74">
        <w:rPr>
          <w:rFonts w:ascii="Times New Roman" w:eastAsia="Roboto" w:hAnsi="Times New Roman" w:cs="Times New Roman"/>
          <w:sz w:val="24"/>
          <w:szCs w:val="24"/>
        </w:rPr>
        <w:t xml:space="preserve"> y vender</w:t>
      </w:r>
      <w:r w:rsidR="009B39EA" w:rsidRPr="00620B74">
        <w:rPr>
          <w:rFonts w:ascii="Times New Roman" w:eastAsia="Roboto" w:hAnsi="Times New Roman" w:cs="Times New Roman"/>
          <w:sz w:val="24"/>
          <w:szCs w:val="24"/>
        </w:rPr>
        <w:t xml:space="preserve"> a la Gobernación</w:t>
      </w:r>
      <w:r w:rsidRPr="00620B74">
        <w:rPr>
          <w:rFonts w:ascii="Times New Roman" w:eastAsia="Roboto" w:hAnsi="Times New Roman" w:cs="Times New Roman"/>
          <w:sz w:val="24"/>
          <w:szCs w:val="24"/>
        </w:rPr>
        <w:t xml:space="preserve"> al precio establecido en la Resolución</w:t>
      </w:r>
      <w:r w:rsidR="009B39EA" w:rsidRPr="00620B74">
        <w:rPr>
          <w:rFonts w:ascii="Times New Roman" w:eastAsia="Roboto" w:hAnsi="Times New Roman" w:cs="Times New Roman"/>
          <w:sz w:val="24"/>
          <w:szCs w:val="24"/>
        </w:rPr>
        <w:t xml:space="preserve"> y de acuerdo a los términos del contrato entre ellos acordado</w:t>
      </w:r>
      <w:r w:rsidRPr="00620B74">
        <w:rPr>
          <w:rFonts w:ascii="Times New Roman" w:eastAsia="Roboto" w:hAnsi="Times New Roman" w:cs="Times New Roman"/>
          <w:sz w:val="24"/>
          <w:szCs w:val="24"/>
        </w:rPr>
        <w:t xml:space="preserve">. </w:t>
      </w:r>
    </w:p>
    <w:p w:rsidR="007E45D8" w:rsidRPr="00620B74" w:rsidRDefault="000D0DA4" w:rsidP="00620B74">
      <w:pPr>
        <w:numPr>
          <w:ilvl w:val="0"/>
          <w:numId w:val="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 xml:space="preserve">Cálculo de ventas por 5 años </w:t>
      </w:r>
    </w:p>
    <w:p w:rsidR="009B39EA"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La estimación de venta de miel</w:t>
      </w:r>
      <w:r w:rsidR="009B39EA" w:rsidRPr="00620B74">
        <w:rPr>
          <w:rFonts w:ascii="Times New Roman" w:eastAsia="Roboto" w:hAnsi="Times New Roman" w:cs="Times New Roman"/>
          <w:sz w:val="24"/>
          <w:szCs w:val="24"/>
        </w:rPr>
        <w:t xml:space="preserve"> de abejas</w:t>
      </w:r>
      <w:r w:rsidRPr="00620B74">
        <w:rPr>
          <w:rFonts w:ascii="Times New Roman" w:eastAsia="Roboto" w:hAnsi="Times New Roman" w:cs="Times New Roman"/>
          <w:sz w:val="24"/>
          <w:szCs w:val="24"/>
        </w:rPr>
        <w:t xml:space="preserve"> para el Comité</w:t>
      </w:r>
      <w:r w:rsidR="009B39EA" w:rsidRPr="00620B74">
        <w:rPr>
          <w:rFonts w:ascii="Times New Roman" w:eastAsia="Roboto" w:hAnsi="Times New Roman" w:cs="Times New Roman"/>
          <w:color w:val="FF0000"/>
          <w:sz w:val="24"/>
          <w:szCs w:val="24"/>
        </w:rPr>
        <w:t xml:space="preserve"> </w:t>
      </w:r>
      <w:r w:rsidR="009B39EA" w:rsidRPr="00620B74">
        <w:rPr>
          <w:rFonts w:ascii="Times New Roman" w:eastAsia="Roboto" w:hAnsi="Times New Roman" w:cs="Times New Roman"/>
          <w:sz w:val="24"/>
          <w:szCs w:val="24"/>
        </w:rPr>
        <w:t>de Apicultores de Caazapá</w:t>
      </w:r>
      <w:r w:rsidRPr="00620B74">
        <w:rPr>
          <w:rFonts w:ascii="Times New Roman" w:eastAsia="Roboto" w:hAnsi="Times New Roman" w:cs="Times New Roman"/>
          <w:sz w:val="24"/>
          <w:szCs w:val="24"/>
        </w:rPr>
        <w:t>, en los próximos 5 años de detallan a continuación:</w:t>
      </w:r>
    </w:p>
    <w:p w:rsidR="007E45D8" w:rsidRPr="00620B74" w:rsidRDefault="000D0DA4" w:rsidP="004042F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Dado el precio de venta y los cálculos del volumen de venta anual mencionados en el apartado anterior, además la estimación del aumento de un 1% de incremento de consumo de miel por año dado que podría ampliarse rápidamente el mercado a través del incremento de cantidad de departamentos para abastecer con este producto, en algunos casos podrá verse un aumento o disminución de la cantidad de niños matriculados, aumento de la cantidad de consumo recomendada tras análisis acerca del aporte nutricional a la salud y no menos importante, teniendo en cuenta la vida útil de las cajas de apicultura que duran 5 años </w:t>
      </w:r>
      <w:r w:rsidR="009B39EA" w:rsidRPr="00620B74">
        <w:rPr>
          <w:rFonts w:ascii="Times New Roman" w:eastAsia="Roboto" w:hAnsi="Times New Roman" w:cs="Times New Roman"/>
          <w:sz w:val="24"/>
          <w:szCs w:val="24"/>
        </w:rPr>
        <w:t xml:space="preserve">y los otros equipos aún más tiempo </w:t>
      </w:r>
      <w:r w:rsidRPr="00620B74">
        <w:rPr>
          <w:rFonts w:ascii="Times New Roman" w:eastAsia="Roboto" w:hAnsi="Times New Roman" w:cs="Times New Roman"/>
          <w:sz w:val="24"/>
          <w:szCs w:val="24"/>
        </w:rPr>
        <w:t>(no se desgastarán/no se necesitará invertir en ellas), se estima un volumen de ventas:</w:t>
      </w:r>
    </w:p>
    <w:p w:rsidR="007E45D8" w:rsidRPr="00620B74" w:rsidRDefault="000D0DA4" w:rsidP="004042F4">
      <w:pPr>
        <w:pBdr>
          <w:top w:val="nil"/>
          <w:left w:val="nil"/>
          <w:bottom w:val="nil"/>
          <w:right w:val="nil"/>
          <w:between w:val="nil"/>
        </w:pBdr>
        <w:spacing w:after="0" w:line="360" w:lineRule="auto"/>
        <w:ind w:firstLine="284"/>
        <w:jc w:val="center"/>
        <w:rPr>
          <w:rFonts w:ascii="Times New Roman" w:eastAsia="Roboto" w:hAnsi="Times New Roman" w:cs="Times New Roman"/>
          <w:sz w:val="24"/>
          <w:szCs w:val="24"/>
        </w:rPr>
      </w:pPr>
      <w:r w:rsidRPr="00620B74">
        <w:rPr>
          <w:rFonts w:ascii="Times New Roman" w:eastAsia="Roboto" w:hAnsi="Times New Roman" w:cs="Times New Roman"/>
          <w:noProof/>
          <w:sz w:val="24"/>
          <w:szCs w:val="24"/>
        </w:rPr>
        <w:lastRenderedPageBreak/>
        <w:drawing>
          <wp:inline distT="114300" distB="114300" distL="114300" distR="114300">
            <wp:extent cx="2676525" cy="914400"/>
            <wp:effectExtent l="0" t="0" r="952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76525" cy="914400"/>
                    </a:xfrm>
                    <a:prstGeom prst="rect">
                      <a:avLst/>
                    </a:prstGeom>
                    <a:ln/>
                  </pic:spPr>
                </pic:pic>
              </a:graphicData>
            </a:graphic>
          </wp:inline>
        </w:drawing>
      </w:r>
    </w:p>
    <w:p w:rsidR="007E45D8" w:rsidRPr="00620B74" w:rsidRDefault="000D0DA4" w:rsidP="004042F4">
      <w:pPr>
        <w:pBdr>
          <w:top w:val="nil"/>
          <w:left w:val="nil"/>
          <w:bottom w:val="nil"/>
          <w:right w:val="nil"/>
          <w:between w:val="nil"/>
        </w:pBdr>
        <w:spacing w:after="0" w:line="360" w:lineRule="auto"/>
        <w:ind w:firstLine="284"/>
        <w:jc w:val="center"/>
        <w:rPr>
          <w:rFonts w:ascii="Times New Roman" w:eastAsia="Roboto" w:hAnsi="Times New Roman" w:cs="Times New Roman"/>
          <w:sz w:val="24"/>
          <w:szCs w:val="24"/>
        </w:rPr>
      </w:pPr>
      <w:r w:rsidRPr="00620B74">
        <w:rPr>
          <w:rFonts w:ascii="Times New Roman" w:eastAsia="Roboto" w:hAnsi="Times New Roman" w:cs="Times New Roman"/>
          <w:noProof/>
          <w:sz w:val="24"/>
          <w:szCs w:val="24"/>
        </w:rPr>
        <w:drawing>
          <wp:inline distT="114300" distB="114300" distL="114300" distR="114300">
            <wp:extent cx="3448050" cy="1209675"/>
            <wp:effectExtent l="0" t="0" r="0"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48050" cy="1209675"/>
                    </a:xfrm>
                    <a:prstGeom prst="rect">
                      <a:avLst/>
                    </a:prstGeom>
                    <a:ln/>
                  </pic:spPr>
                </pic:pic>
              </a:graphicData>
            </a:graphic>
          </wp:inline>
        </w:drawing>
      </w:r>
    </w:p>
    <w:p w:rsidR="000F24AE" w:rsidRPr="00620B74" w:rsidRDefault="000F24AE" w:rsidP="004042F4">
      <w:pPr>
        <w:spacing w:after="0" w:line="360" w:lineRule="auto"/>
        <w:ind w:firstLine="284"/>
        <w:jc w:val="center"/>
        <w:rPr>
          <w:rFonts w:ascii="Times New Roman" w:eastAsia="Roboto" w:hAnsi="Times New Roman" w:cs="Times New Roman"/>
          <w:szCs w:val="24"/>
        </w:rPr>
      </w:pPr>
      <w:r w:rsidRPr="00620B74">
        <w:rPr>
          <w:rFonts w:ascii="Times New Roman" w:eastAsia="Roboto" w:hAnsi="Times New Roman" w:cs="Times New Roman"/>
          <w:i/>
          <w:sz w:val="20"/>
        </w:rPr>
        <w:t xml:space="preserve">Fuente: Elaboración propia, </w:t>
      </w:r>
      <w:r w:rsidR="00364A18" w:rsidRPr="00620B74">
        <w:rPr>
          <w:rFonts w:ascii="Times New Roman" w:eastAsia="Roboto" w:hAnsi="Times New Roman" w:cs="Times New Roman"/>
          <w:i/>
          <w:sz w:val="20"/>
        </w:rPr>
        <w:t>basada</w:t>
      </w:r>
      <w:r w:rsidRPr="00620B74">
        <w:rPr>
          <w:rFonts w:ascii="Times New Roman" w:eastAsia="Roboto" w:hAnsi="Times New Roman" w:cs="Times New Roman"/>
          <w:i/>
          <w:sz w:val="20"/>
        </w:rPr>
        <w:t xml:space="preserve"> en datos abiertos extraídos del MEC y Res. del </w:t>
      </w:r>
      <w:proofErr w:type="spellStart"/>
      <w:r w:rsidRPr="00620B74">
        <w:rPr>
          <w:rFonts w:ascii="Times New Roman" w:eastAsia="Roboto" w:hAnsi="Times New Roman" w:cs="Times New Roman"/>
          <w:i/>
          <w:sz w:val="20"/>
        </w:rPr>
        <w:t>MSPyBS</w:t>
      </w:r>
      <w:proofErr w:type="spellEnd"/>
      <w:r w:rsidRPr="00620B74">
        <w:rPr>
          <w:rFonts w:ascii="Times New Roman" w:eastAsia="Roboto" w:hAnsi="Times New Roman" w:cs="Times New Roman"/>
          <w:i/>
          <w:sz w:val="20"/>
        </w:rPr>
        <w:t>.</w:t>
      </w:r>
    </w:p>
    <w:p w:rsidR="007E45D8" w:rsidRPr="00620B74" w:rsidRDefault="00364A18" w:rsidP="00620B74">
      <w:pPr>
        <w:numPr>
          <w:ilvl w:val="0"/>
          <w:numId w:val="4"/>
        </w:numPr>
        <w:pBdr>
          <w:top w:val="nil"/>
          <w:left w:val="nil"/>
          <w:bottom w:val="nil"/>
          <w:right w:val="nil"/>
          <w:between w:val="nil"/>
        </w:pBdr>
        <w:spacing w:before="240" w:after="0" w:line="360" w:lineRule="auto"/>
        <w:ind w:left="0" w:firstLine="284"/>
        <w:jc w:val="both"/>
        <w:rPr>
          <w:rFonts w:ascii="Times New Roman" w:eastAsia="Roboto" w:hAnsi="Times New Roman" w:cs="Times New Roman"/>
          <w:color w:val="008000"/>
          <w:sz w:val="28"/>
          <w:szCs w:val="28"/>
        </w:rPr>
      </w:pPr>
      <w:r w:rsidRPr="00620B74">
        <w:rPr>
          <w:rFonts w:ascii="Times New Roman" w:eastAsia="Roboto" w:hAnsi="Times New Roman" w:cs="Times New Roman"/>
          <w:b/>
          <w:color w:val="008000"/>
          <w:sz w:val="28"/>
          <w:szCs w:val="28"/>
        </w:rPr>
        <w:t>Plan de operaciones</w:t>
      </w:r>
    </w:p>
    <w:p w:rsidR="00ED54BE" w:rsidRPr="00620B74" w:rsidRDefault="000D0DA4" w:rsidP="00620B74">
      <w:pPr>
        <w:numPr>
          <w:ilvl w:val="0"/>
          <w:numId w:val="1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Especificaciones técnicas del producto</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trike/>
          <w:color w:val="FF0000"/>
          <w:sz w:val="24"/>
          <w:szCs w:val="24"/>
        </w:rPr>
      </w:pPr>
      <w:r w:rsidRPr="00620B74">
        <w:rPr>
          <w:rFonts w:ascii="Times New Roman" w:eastAsia="Roboto" w:hAnsi="Times New Roman" w:cs="Times New Roman"/>
          <w:sz w:val="24"/>
          <w:szCs w:val="24"/>
        </w:rPr>
        <w:t xml:space="preserve">El producto final que venderá el Comité será miel </w:t>
      </w:r>
      <w:r w:rsidR="00B17700" w:rsidRPr="00620B74">
        <w:rPr>
          <w:rFonts w:ascii="Times New Roman" w:eastAsia="Roboto" w:hAnsi="Times New Roman" w:cs="Times New Roman"/>
          <w:sz w:val="24"/>
          <w:szCs w:val="24"/>
        </w:rPr>
        <w:t>centrifugada</w:t>
      </w:r>
      <w:r w:rsidR="00ED54BE" w:rsidRPr="00620B74">
        <w:rPr>
          <w:rFonts w:ascii="Times New Roman" w:eastAsia="Roboto" w:hAnsi="Times New Roman" w:cs="Times New Roman"/>
          <w:sz w:val="24"/>
          <w:szCs w:val="24"/>
        </w:rPr>
        <w:t xml:space="preserve"> </w:t>
      </w:r>
      <w:r w:rsidR="002D7B40" w:rsidRPr="00620B74">
        <w:rPr>
          <w:rFonts w:ascii="Times New Roman" w:eastAsia="Roboto" w:hAnsi="Times New Roman" w:cs="Times New Roman"/>
          <w:sz w:val="24"/>
          <w:szCs w:val="24"/>
        </w:rPr>
        <w:t>y decantada</w:t>
      </w:r>
      <w:r w:rsidR="00B17700" w:rsidRPr="00620B74">
        <w:rPr>
          <w:rFonts w:ascii="Times New Roman" w:eastAsia="Roboto" w:hAnsi="Times New Roman" w:cs="Times New Roman"/>
          <w:sz w:val="24"/>
          <w:szCs w:val="24"/>
        </w:rPr>
        <w:t>, almacenados</w:t>
      </w:r>
      <w:r w:rsidRPr="00620B74">
        <w:rPr>
          <w:rFonts w:ascii="Times New Roman" w:eastAsia="Roboto" w:hAnsi="Times New Roman" w:cs="Times New Roman"/>
          <w:sz w:val="24"/>
          <w:szCs w:val="24"/>
        </w:rPr>
        <w:t xml:space="preserve"> a granel, en baldes de plástico de 25 kg cada uno. Dichos envases deberán aprobarse por DIGECIPOA - SENACSA. </w:t>
      </w:r>
    </w:p>
    <w:p w:rsidR="0095364E" w:rsidRPr="00620B74" w:rsidRDefault="000D0DA4" w:rsidP="003D5F28">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Para la venta de la miel de abejas, la misma cumplirá con los requisitos de composición establecidas en la resolución MERCOSUR/GMC/RES Nº 15/94</w:t>
      </w:r>
      <w:r w:rsidR="002D7B40" w:rsidRPr="00620B74">
        <w:rPr>
          <w:rStyle w:val="Refdenotaalpie"/>
          <w:rFonts w:ascii="Times New Roman" w:eastAsia="Roboto" w:hAnsi="Times New Roman" w:cs="Times New Roman"/>
          <w:sz w:val="24"/>
          <w:szCs w:val="24"/>
        </w:rPr>
        <w:footnoteReference w:id="13"/>
      </w:r>
      <w:r w:rsidRPr="00620B74">
        <w:rPr>
          <w:rFonts w:ascii="Times New Roman" w:eastAsia="Roboto" w:hAnsi="Times New Roman" w:cs="Times New Roman"/>
          <w:sz w:val="24"/>
          <w:szCs w:val="24"/>
        </w:rPr>
        <w:t>: Identidad y calidad de la miel:</w:t>
      </w:r>
    </w:p>
    <w:tbl>
      <w:tblPr>
        <w:tblStyle w:val="a0"/>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2"/>
        <w:gridCol w:w="4703"/>
      </w:tblGrid>
      <w:tr w:rsidR="007E45D8" w:rsidRPr="00620B74">
        <w:trPr>
          <w:trHeight w:val="440"/>
        </w:trPr>
        <w:tc>
          <w:tcPr>
            <w:tcW w:w="9404" w:type="dxa"/>
            <w:gridSpan w:val="2"/>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CARACTERÍSTICAS SENSORIALES</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Color:</w:t>
            </w:r>
          </w:p>
        </w:tc>
        <w:tc>
          <w:tcPr>
            <w:tcW w:w="4702" w:type="dxa"/>
            <w:shd w:val="clear" w:color="auto" w:fill="auto"/>
            <w:tcMar>
              <w:top w:w="100" w:type="dxa"/>
              <w:left w:w="100" w:type="dxa"/>
              <w:bottom w:w="100" w:type="dxa"/>
              <w:right w:w="100" w:type="dxa"/>
            </w:tcMar>
          </w:tcPr>
          <w:p w:rsidR="007E45D8" w:rsidRPr="00620B74" w:rsidRDefault="000D0DA4" w:rsidP="003D5F28">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Uniforme</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Sabor y aroma:</w:t>
            </w:r>
          </w:p>
        </w:tc>
        <w:tc>
          <w:tcPr>
            <w:tcW w:w="4702" w:type="dxa"/>
            <w:shd w:val="clear" w:color="auto" w:fill="auto"/>
            <w:tcMar>
              <w:top w:w="100" w:type="dxa"/>
              <w:left w:w="100" w:type="dxa"/>
              <w:bottom w:w="100" w:type="dxa"/>
              <w:right w:w="100" w:type="dxa"/>
            </w:tcMar>
          </w:tcPr>
          <w:p w:rsidR="007E45D8" w:rsidRPr="00620B74" w:rsidRDefault="000D0DA4" w:rsidP="003D5F28">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Sabor y aroma característicos. </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Consistencia:</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Fluida, viscosa o cristalizada total o parcialmente.</w:t>
            </w:r>
          </w:p>
        </w:tc>
      </w:tr>
      <w:tr w:rsidR="007E45D8" w:rsidRPr="00620B74">
        <w:trPr>
          <w:trHeight w:val="440"/>
        </w:trPr>
        <w:tc>
          <w:tcPr>
            <w:tcW w:w="9404" w:type="dxa"/>
            <w:gridSpan w:val="2"/>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CARACTERISTICAS FISICO-QUIMICAS</w:t>
            </w:r>
          </w:p>
        </w:tc>
      </w:tr>
      <w:tr w:rsidR="007E45D8" w:rsidRPr="00620B74" w:rsidTr="00257BBD">
        <w:trPr>
          <w:trHeight w:val="443"/>
        </w:trPr>
        <w:tc>
          <w:tcPr>
            <w:tcW w:w="9404" w:type="dxa"/>
            <w:gridSpan w:val="2"/>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Madurez</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lastRenderedPageBreak/>
              <w:t>Azúcares reductores</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 65 % (min.)</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Humedad:</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 20 % (</w:t>
            </w:r>
            <w:proofErr w:type="spellStart"/>
            <w:r w:rsidRPr="00620B74">
              <w:rPr>
                <w:rFonts w:ascii="Times New Roman" w:eastAsia="Roboto" w:hAnsi="Times New Roman" w:cs="Times New Roman"/>
              </w:rPr>
              <w:t>max</w:t>
            </w:r>
            <w:proofErr w:type="spellEnd"/>
            <w:r w:rsidRPr="00620B74">
              <w:rPr>
                <w:rFonts w:ascii="Times New Roman" w:eastAsia="Roboto" w:hAnsi="Times New Roman" w:cs="Times New Roman"/>
              </w:rPr>
              <w:t>.)</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Sacarosa aparente:</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 5 % (</w:t>
            </w:r>
            <w:proofErr w:type="spellStart"/>
            <w:r w:rsidRPr="00620B74">
              <w:rPr>
                <w:rFonts w:ascii="Times New Roman" w:eastAsia="Roboto" w:hAnsi="Times New Roman" w:cs="Times New Roman"/>
              </w:rPr>
              <w:t>max</w:t>
            </w:r>
            <w:proofErr w:type="spellEnd"/>
            <w:r w:rsidRPr="00620B74">
              <w:rPr>
                <w:rFonts w:ascii="Times New Roman" w:eastAsia="Roboto" w:hAnsi="Times New Roman" w:cs="Times New Roman"/>
              </w:rPr>
              <w:t>.)</w:t>
            </w:r>
          </w:p>
        </w:tc>
      </w:tr>
      <w:tr w:rsidR="007E45D8" w:rsidRPr="00620B74">
        <w:trPr>
          <w:trHeight w:val="440"/>
        </w:trPr>
        <w:tc>
          <w:tcPr>
            <w:tcW w:w="9404" w:type="dxa"/>
            <w:gridSpan w:val="2"/>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Limpieza</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Sólidos insolubles en agua: </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0.1 % (</w:t>
            </w:r>
            <w:proofErr w:type="spellStart"/>
            <w:r w:rsidRPr="00620B74">
              <w:rPr>
                <w:rFonts w:ascii="Times New Roman" w:eastAsia="Roboto" w:hAnsi="Times New Roman" w:cs="Times New Roman"/>
              </w:rPr>
              <w:t>max</w:t>
            </w:r>
            <w:proofErr w:type="spellEnd"/>
            <w:r w:rsidRPr="00620B74">
              <w:rPr>
                <w:rFonts w:ascii="Times New Roman" w:eastAsia="Roboto" w:hAnsi="Times New Roman" w:cs="Times New Roman"/>
              </w:rPr>
              <w:t>)</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Minerales (cenizas): </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0.6 % (</w:t>
            </w:r>
            <w:proofErr w:type="spellStart"/>
            <w:r w:rsidRPr="00620B74">
              <w:rPr>
                <w:rFonts w:ascii="Times New Roman" w:eastAsia="Roboto" w:hAnsi="Times New Roman" w:cs="Times New Roman"/>
              </w:rPr>
              <w:t>max</w:t>
            </w:r>
            <w:proofErr w:type="spellEnd"/>
            <w:r w:rsidRPr="00620B74">
              <w:rPr>
                <w:rFonts w:ascii="Times New Roman" w:eastAsia="Roboto" w:hAnsi="Times New Roman" w:cs="Times New Roman"/>
              </w:rPr>
              <w:t>.)</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proofErr w:type="spellStart"/>
            <w:r w:rsidRPr="00620B74">
              <w:rPr>
                <w:rFonts w:ascii="Times New Roman" w:eastAsia="Roboto" w:hAnsi="Times New Roman" w:cs="Times New Roman"/>
              </w:rPr>
              <w:t>Hidroximetilfurfural</w:t>
            </w:r>
            <w:proofErr w:type="spellEnd"/>
            <w:r w:rsidRPr="00620B74">
              <w:rPr>
                <w:rFonts w:ascii="Times New Roman" w:eastAsia="Roboto" w:hAnsi="Times New Roman" w:cs="Times New Roman"/>
              </w:rPr>
              <w:t xml:space="preserve">: </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40 mg/kg (</w:t>
            </w:r>
            <w:proofErr w:type="spellStart"/>
            <w:r w:rsidRPr="00620B74">
              <w:rPr>
                <w:rFonts w:ascii="Times New Roman" w:eastAsia="Roboto" w:hAnsi="Times New Roman" w:cs="Times New Roman"/>
              </w:rPr>
              <w:t>max</w:t>
            </w:r>
            <w:proofErr w:type="spellEnd"/>
            <w:r w:rsidRPr="00620B74">
              <w:rPr>
                <w:rFonts w:ascii="Times New Roman" w:eastAsia="Roboto" w:hAnsi="Times New Roman" w:cs="Times New Roman"/>
              </w:rPr>
              <w:t>.)</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Contenido de polen:</w:t>
            </w:r>
          </w:p>
        </w:tc>
        <w:tc>
          <w:tcPr>
            <w:tcW w:w="4702" w:type="dxa"/>
            <w:shd w:val="clear" w:color="auto" w:fill="auto"/>
            <w:tcMar>
              <w:top w:w="100" w:type="dxa"/>
              <w:left w:w="100" w:type="dxa"/>
              <w:bottom w:w="100" w:type="dxa"/>
              <w:right w:w="100" w:type="dxa"/>
            </w:tcMar>
          </w:tcPr>
          <w:p w:rsidR="007E45D8" w:rsidRPr="00620B74" w:rsidRDefault="000D0DA4" w:rsidP="003D5F28">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normal</w:t>
            </w:r>
          </w:p>
        </w:tc>
      </w:tr>
      <w:tr w:rsidR="007E45D8" w:rsidRPr="00620B74">
        <w:trPr>
          <w:trHeight w:val="440"/>
        </w:trPr>
        <w:tc>
          <w:tcPr>
            <w:tcW w:w="9404" w:type="dxa"/>
            <w:gridSpan w:val="2"/>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ACONDICIONAMIENTO</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Envasado:</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A granel - Baldes de plásticos de 25 kg. cada uno. </w:t>
            </w:r>
          </w:p>
        </w:tc>
      </w:tr>
      <w:tr w:rsidR="007E45D8" w:rsidRPr="00620B74">
        <w:trPr>
          <w:trHeight w:val="440"/>
        </w:trPr>
        <w:tc>
          <w:tcPr>
            <w:tcW w:w="9404" w:type="dxa"/>
            <w:gridSpan w:val="2"/>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ADITIVOS</w:t>
            </w:r>
          </w:p>
        </w:tc>
      </w:tr>
      <w:tr w:rsidR="007E45D8" w:rsidRPr="00620B74">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Contenido:</w:t>
            </w:r>
          </w:p>
        </w:tc>
        <w:tc>
          <w:tcPr>
            <w:tcW w:w="4702" w:type="dxa"/>
            <w:shd w:val="clear" w:color="auto" w:fill="auto"/>
            <w:tcMar>
              <w:top w:w="100" w:type="dxa"/>
              <w:left w:w="100" w:type="dxa"/>
              <w:bottom w:w="100" w:type="dxa"/>
              <w:right w:w="100" w:type="dxa"/>
            </w:tcMar>
          </w:tcPr>
          <w:p w:rsidR="007E45D8" w:rsidRPr="00620B74" w:rsidRDefault="000D0DA4" w:rsidP="003D5F28">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Prohibido</w:t>
            </w:r>
          </w:p>
        </w:tc>
      </w:tr>
    </w:tbl>
    <w:p w:rsidR="007E45D8" w:rsidRPr="003D5F28" w:rsidRDefault="000D0DA4" w:rsidP="003D5F28">
      <w:pPr>
        <w:spacing w:before="240" w:after="0" w:line="360" w:lineRule="auto"/>
        <w:ind w:firstLine="284"/>
        <w:jc w:val="center"/>
        <w:rPr>
          <w:rFonts w:ascii="Times New Roman" w:eastAsia="Roboto" w:hAnsi="Times New Roman" w:cs="Times New Roman"/>
          <w:i/>
          <w:sz w:val="20"/>
        </w:rPr>
      </w:pPr>
      <w:r w:rsidRPr="00620B74">
        <w:rPr>
          <w:rFonts w:ascii="Times New Roman" w:eastAsia="Roboto" w:hAnsi="Times New Roman" w:cs="Times New Roman"/>
          <w:i/>
          <w:sz w:val="20"/>
        </w:rPr>
        <w:t>Fuente: Elaboración propia basada en la Resolución del MERCOSUR/GMC/RES Nº 15/94</w:t>
      </w:r>
    </w:p>
    <w:p w:rsidR="00B17700"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Por otro lado, las empresas fraccionadoras podrán </w:t>
      </w:r>
      <w:r w:rsidR="00B17700" w:rsidRPr="00620B74">
        <w:rPr>
          <w:rFonts w:ascii="Times New Roman" w:eastAsia="Roboto" w:hAnsi="Times New Roman" w:cs="Times New Roman"/>
          <w:sz w:val="24"/>
          <w:szCs w:val="24"/>
        </w:rPr>
        <w:t>fraccionar</w:t>
      </w:r>
      <w:r w:rsidRPr="00620B74">
        <w:rPr>
          <w:rFonts w:ascii="Times New Roman" w:eastAsia="Roboto" w:hAnsi="Times New Roman" w:cs="Times New Roman"/>
          <w:sz w:val="24"/>
          <w:szCs w:val="24"/>
        </w:rPr>
        <w:t xml:space="preserve"> la miel </w:t>
      </w:r>
      <w:r w:rsidR="00B17700" w:rsidRPr="00620B74">
        <w:rPr>
          <w:rFonts w:ascii="Times New Roman" w:eastAsia="Roboto" w:hAnsi="Times New Roman" w:cs="Times New Roman"/>
          <w:sz w:val="24"/>
          <w:szCs w:val="24"/>
        </w:rPr>
        <w:t xml:space="preserve">de abejas </w:t>
      </w:r>
      <w:r w:rsidRPr="00620B74">
        <w:rPr>
          <w:rFonts w:ascii="Times New Roman" w:eastAsia="Roboto" w:hAnsi="Times New Roman" w:cs="Times New Roman"/>
          <w:sz w:val="24"/>
          <w:szCs w:val="24"/>
        </w:rPr>
        <w:t xml:space="preserve">del comité en saché de plástico en presentación de 5 gramos recomendados por INAN y el </w:t>
      </w:r>
      <w:proofErr w:type="spellStart"/>
      <w:r w:rsidRPr="00620B74">
        <w:rPr>
          <w:rFonts w:ascii="Times New Roman" w:eastAsia="Roboto" w:hAnsi="Times New Roman" w:cs="Times New Roman"/>
          <w:sz w:val="24"/>
          <w:szCs w:val="24"/>
        </w:rPr>
        <w:t>MSP</w:t>
      </w:r>
      <w:r w:rsidR="00AB2731" w:rsidRPr="00620B74">
        <w:rPr>
          <w:rFonts w:ascii="Times New Roman" w:eastAsia="Roboto" w:hAnsi="Times New Roman" w:cs="Times New Roman"/>
          <w:sz w:val="24"/>
          <w:szCs w:val="24"/>
        </w:rPr>
        <w:t>y</w:t>
      </w:r>
      <w:r w:rsidRPr="00620B74">
        <w:rPr>
          <w:rFonts w:ascii="Times New Roman" w:eastAsia="Roboto" w:hAnsi="Times New Roman" w:cs="Times New Roman"/>
          <w:sz w:val="24"/>
          <w:szCs w:val="24"/>
        </w:rPr>
        <w:t>BS</w:t>
      </w:r>
      <w:proofErr w:type="spellEnd"/>
      <w:r w:rsidRPr="00620B74">
        <w:rPr>
          <w:rFonts w:ascii="Times New Roman" w:eastAsia="Roboto" w:hAnsi="Times New Roman" w:cs="Times New Roman"/>
          <w:sz w:val="24"/>
          <w:szCs w:val="24"/>
        </w:rPr>
        <w:t>. Y luego envasados en bolsitas de plástico para su distribución.</w:t>
      </w:r>
    </w:p>
    <w:p w:rsidR="007E45D8" w:rsidRPr="00620B74" w:rsidRDefault="000D0DA4" w:rsidP="00257BBD">
      <w:pPr>
        <w:spacing w:before="240" w:after="0" w:line="360" w:lineRule="auto"/>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A continuación, un gráfico demostrativo/ilustrativo del envase a ofrecer:</w:t>
      </w:r>
    </w:p>
    <w:p w:rsidR="007E45D8" w:rsidRPr="00620B74" w:rsidRDefault="000D0DA4" w:rsidP="00EF7900">
      <w:pPr>
        <w:spacing w:after="0" w:line="240" w:lineRule="auto"/>
        <w:ind w:firstLine="284"/>
        <w:jc w:val="center"/>
        <w:rPr>
          <w:rFonts w:ascii="Times New Roman" w:eastAsia="Roboto" w:hAnsi="Times New Roman" w:cs="Times New Roman"/>
          <w:sz w:val="24"/>
          <w:szCs w:val="24"/>
        </w:rPr>
      </w:pPr>
      <w:r w:rsidRPr="00620B74">
        <w:rPr>
          <w:rFonts w:ascii="Times New Roman" w:eastAsia="Roboto" w:hAnsi="Times New Roman" w:cs="Times New Roman"/>
          <w:noProof/>
          <w:sz w:val="24"/>
          <w:szCs w:val="24"/>
        </w:rPr>
        <w:drawing>
          <wp:inline distT="114300" distB="114300" distL="114300" distR="114300">
            <wp:extent cx="2322195" cy="2091558"/>
            <wp:effectExtent l="0" t="0" r="1905" b="444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58377" cy="2124147"/>
                    </a:xfrm>
                    <a:prstGeom prst="rect">
                      <a:avLst/>
                    </a:prstGeom>
                    <a:ln/>
                  </pic:spPr>
                </pic:pic>
              </a:graphicData>
            </a:graphic>
          </wp:inline>
        </w:drawing>
      </w:r>
    </w:p>
    <w:p w:rsidR="007E45D8" w:rsidRPr="00EF7900" w:rsidRDefault="000D0DA4" w:rsidP="00EF7900">
      <w:pPr>
        <w:spacing w:after="0" w:line="240" w:lineRule="auto"/>
        <w:ind w:firstLine="284"/>
        <w:jc w:val="center"/>
        <w:rPr>
          <w:rFonts w:ascii="Times New Roman" w:eastAsia="Roboto" w:hAnsi="Times New Roman" w:cs="Times New Roman"/>
          <w:i/>
          <w:sz w:val="20"/>
          <w:szCs w:val="20"/>
        </w:rPr>
      </w:pPr>
      <w:r w:rsidRPr="00620B74">
        <w:rPr>
          <w:rFonts w:ascii="Times New Roman" w:eastAsia="Roboto" w:hAnsi="Times New Roman" w:cs="Times New Roman"/>
          <w:i/>
          <w:sz w:val="20"/>
          <w:szCs w:val="20"/>
        </w:rPr>
        <w:t xml:space="preserve">Fuente: Extraído de internet: </w:t>
      </w:r>
      <w:hyperlink r:id="rId14" w:history="1">
        <w:r w:rsidR="00AB2731" w:rsidRPr="00620B74">
          <w:rPr>
            <w:rStyle w:val="Hipervnculo"/>
            <w:rFonts w:ascii="Times New Roman" w:eastAsia="Roboto" w:hAnsi="Times New Roman" w:cs="Times New Roman"/>
            <w:i/>
            <w:sz w:val="20"/>
            <w:szCs w:val="20"/>
          </w:rPr>
          <w:t>https://appys.com.ar/wp-content/uploads/2020/07/Balde-30-K.jpg</w:t>
        </w:r>
      </w:hyperlink>
    </w:p>
    <w:p w:rsidR="007E45D8" w:rsidRPr="00620B74" w:rsidRDefault="000D0DA4" w:rsidP="00620B74">
      <w:pPr>
        <w:numPr>
          <w:ilvl w:val="0"/>
          <w:numId w:val="1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lastRenderedPageBreak/>
        <w:t>Descripción de la diferenciación del producto de la competencia / Ventaja competitiva.</w:t>
      </w:r>
    </w:p>
    <w:p w:rsidR="00C3003B"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Nuestro comité se diferenciará de la competencia por la calidad del producto ofrecido. </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Esto se verá reflejado mediante el </w:t>
      </w:r>
      <w:r w:rsidR="00C3003B" w:rsidRPr="00620B74">
        <w:rPr>
          <w:rFonts w:ascii="Times New Roman" w:eastAsia="Roboto" w:hAnsi="Times New Roman" w:cs="Times New Roman"/>
          <w:sz w:val="24"/>
          <w:szCs w:val="24"/>
        </w:rPr>
        <w:t xml:space="preserve">buen </w:t>
      </w:r>
      <w:r w:rsidRPr="00620B74">
        <w:rPr>
          <w:rFonts w:ascii="Times New Roman" w:eastAsia="Roboto" w:hAnsi="Times New Roman" w:cs="Times New Roman"/>
          <w:sz w:val="24"/>
          <w:szCs w:val="24"/>
        </w:rPr>
        <w:t>manejo de cajas</w:t>
      </w:r>
      <w:r w:rsidR="00C3003B" w:rsidRPr="00620B74">
        <w:rPr>
          <w:rFonts w:ascii="Times New Roman" w:eastAsia="Roboto" w:hAnsi="Times New Roman" w:cs="Times New Roman"/>
          <w:sz w:val="24"/>
          <w:szCs w:val="24"/>
        </w:rPr>
        <w:t xml:space="preserve"> de apicultura</w:t>
      </w:r>
      <w:r w:rsidRPr="00620B74">
        <w:rPr>
          <w:rFonts w:ascii="Times New Roman" w:eastAsia="Roboto" w:hAnsi="Times New Roman" w:cs="Times New Roman"/>
          <w:sz w:val="24"/>
          <w:szCs w:val="24"/>
        </w:rPr>
        <w:t xml:space="preserve"> para </w:t>
      </w:r>
      <w:r w:rsidR="00C3003B" w:rsidRPr="00620B74">
        <w:rPr>
          <w:rFonts w:ascii="Times New Roman" w:eastAsia="Roboto" w:hAnsi="Times New Roman" w:cs="Times New Roman"/>
          <w:sz w:val="24"/>
          <w:szCs w:val="24"/>
        </w:rPr>
        <w:t xml:space="preserve">lograr </w:t>
      </w:r>
      <w:r w:rsidR="00B01BA4" w:rsidRPr="00620B74">
        <w:rPr>
          <w:rFonts w:ascii="Times New Roman" w:eastAsia="Roboto" w:hAnsi="Times New Roman" w:cs="Times New Roman"/>
          <w:sz w:val="24"/>
          <w:szCs w:val="24"/>
        </w:rPr>
        <w:t>la calidad</w:t>
      </w:r>
      <w:r w:rsidRPr="00620B74">
        <w:rPr>
          <w:rFonts w:ascii="Times New Roman" w:eastAsia="Roboto" w:hAnsi="Times New Roman" w:cs="Times New Roman"/>
          <w:sz w:val="24"/>
          <w:szCs w:val="24"/>
        </w:rPr>
        <w:t xml:space="preserve"> del producto, es decir, el desarrollo de las buenas prácticas de la producción de miel </w:t>
      </w:r>
      <w:r w:rsidR="00C3003B" w:rsidRPr="00620B74">
        <w:rPr>
          <w:rFonts w:ascii="Times New Roman" w:eastAsia="Roboto" w:hAnsi="Times New Roman" w:cs="Times New Roman"/>
          <w:sz w:val="24"/>
          <w:szCs w:val="24"/>
        </w:rPr>
        <w:t xml:space="preserve">de abejas </w:t>
      </w:r>
      <w:r w:rsidRPr="00620B74">
        <w:rPr>
          <w:rFonts w:ascii="Times New Roman" w:eastAsia="Roboto" w:hAnsi="Times New Roman" w:cs="Times New Roman"/>
          <w:sz w:val="24"/>
          <w:szCs w:val="24"/>
        </w:rPr>
        <w:t>a través de procesos que permitan la obtención de productos mejorados, filtrados y decantados. Además,</w:t>
      </w:r>
      <w:r w:rsidR="00C3003B" w:rsidRPr="00620B74">
        <w:rPr>
          <w:rFonts w:ascii="Times New Roman" w:eastAsia="Roboto" w:hAnsi="Times New Roman" w:cs="Times New Roman"/>
          <w:sz w:val="24"/>
          <w:szCs w:val="24"/>
        </w:rPr>
        <w:t xml:space="preserve"> el producto de Caazapá llevará</w:t>
      </w:r>
      <w:r w:rsidRPr="00620B74">
        <w:rPr>
          <w:rFonts w:ascii="Times New Roman" w:eastAsia="Roboto" w:hAnsi="Times New Roman" w:cs="Times New Roman"/>
          <w:sz w:val="24"/>
          <w:szCs w:val="24"/>
        </w:rPr>
        <w:t xml:space="preserve"> el característico sabor </w:t>
      </w:r>
      <w:proofErr w:type="spellStart"/>
      <w:r w:rsidRPr="00620B74">
        <w:rPr>
          <w:rFonts w:ascii="Times New Roman" w:eastAsia="Roboto" w:hAnsi="Times New Roman" w:cs="Times New Roman"/>
          <w:sz w:val="24"/>
          <w:szCs w:val="24"/>
        </w:rPr>
        <w:t>multifloral</w:t>
      </w:r>
      <w:proofErr w:type="spellEnd"/>
      <w:r w:rsidRPr="00620B74">
        <w:rPr>
          <w:rFonts w:ascii="Times New Roman" w:eastAsia="Roboto" w:hAnsi="Times New Roman" w:cs="Times New Roman"/>
          <w:sz w:val="24"/>
          <w:szCs w:val="24"/>
        </w:rPr>
        <w:t xml:space="preserve"> gracias al tipo de flores que se tiene en la zona.</w:t>
      </w:r>
    </w:p>
    <w:p w:rsidR="007E45D8" w:rsidRPr="00635524" w:rsidRDefault="000D0DA4" w:rsidP="00635524">
      <w:pPr>
        <w:pBdr>
          <w:top w:val="nil"/>
          <w:left w:val="nil"/>
          <w:bottom w:val="nil"/>
          <w:right w:val="nil"/>
          <w:between w:val="nil"/>
        </w:pBdr>
        <w:spacing w:before="240" w:after="0" w:line="360" w:lineRule="auto"/>
        <w:ind w:firstLine="284"/>
        <w:jc w:val="both"/>
        <w:rPr>
          <w:rFonts w:ascii="Times New Roman" w:eastAsia="Roboto" w:hAnsi="Times New Roman" w:cs="Times New Roman"/>
          <w:color w:val="FF0000"/>
          <w:sz w:val="24"/>
          <w:szCs w:val="24"/>
        </w:rPr>
      </w:pPr>
      <w:r w:rsidRPr="00620B74">
        <w:rPr>
          <w:rFonts w:ascii="Times New Roman" w:eastAsia="Roboto" w:hAnsi="Times New Roman" w:cs="Times New Roman"/>
          <w:sz w:val="24"/>
          <w:szCs w:val="24"/>
        </w:rPr>
        <w:t>Otra ventaja interesante para el mercado se trata del envasado de miel</w:t>
      </w:r>
      <w:r w:rsidR="00C3003B" w:rsidRPr="00620B74">
        <w:rPr>
          <w:rFonts w:ascii="Times New Roman" w:eastAsia="Roboto" w:hAnsi="Times New Roman" w:cs="Times New Roman"/>
          <w:sz w:val="24"/>
          <w:szCs w:val="24"/>
        </w:rPr>
        <w:t xml:space="preserve"> de abejas</w:t>
      </w:r>
      <w:r w:rsidRPr="00620B74">
        <w:rPr>
          <w:rFonts w:ascii="Times New Roman" w:eastAsia="Roboto" w:hAnsi="Times New Roman" w:cs="Times New Roman"/>
          <w:sz w:val="24"/>
          <w:szCs w:val="24"/>
        </w:rPr>
        <w:t xml:space="preserve"> para la venta, baldes de plástico </w:t>
      </w:r>
      <w:r w:rsidR="00C3003B" w:rsidRPr="00620B74">
        <w:rPr>
          <w:rFonts w:ascii="Times New Roman" w:eastAsia="Roboto" w:hAnsi="Times New Roman" w:cs="Times New Roman"/>
          <w:sz w:val="24"/>
          <w:szCs w:val="24"/>
        </w:rPr>
        <w:t xml:space="preserve">higiénicos y </w:t>
      </w:r>
      <w:proofErr w:type="spellStart"/>
      <w:r w:rsidRPr="00620B74">
        <w:rPr>
          <w:rFonts w:ascii="Times New Roman" w:eastAsia="Roboto" w:hAnsi="Times New Roman" w:cs="Times New Roman"/>
          <w:sz w:val="24"/>
          <w:szCs w:val="24"/>
        </w:rPr>
        <w:t>sanitizados</w:t>
      </w:r>
      <w:proofErr w:type="spellEnd"/>
      <w:r w:rsidRPr="00620B74">
        <w:rPr>
          <w:rFonts w:ascii="Times New Roman" w:eastAsia="Roboto" w:hAnsi="Times New Roman" w:cs="Times New Roman"/>
          <w:sz w:val="24"/>
          <w:szCs w:val="24"/>
        </w:rPr>
        <w:t xml:space="preserve"> que cumplen con las regulaciones</w:t>
      </w:r>
      <w:r w:rsidR="00C3003B" w:rsidRPr="00620B74">
        <w:rPr>
          <w:rFonts w:ascii="Times New Roman" w:eastAsia="Roboto" w:hAnsi="Times New Roman" w:cs="Times New Roman"/>
          <w:sz w:val="24"/>
          <w:szCs w:val="24"/>
        </w:rPr>
        <w:t xml:space="preserve"> indicado en el apartado más arriba</w:t>
      </w:r>
      <w:r w:rsidR="00C3003B" w:rsidRPr="00620B74">
        <w:rPr>
          <w:rFonts w:ascii="Times New Roman" w:eastAsia="Roboto" w:hAnsi="Times New Roman" w:cs="Times New Roman"/>
          <w:color w:val="FF0000"/>
          <w:sz w:val="24"/>
          <w:szCs w:val="24"/>
        </w:rPr>
        <w:t>.</w:t>
      </w:r>
    </w:p>
    <w:p w:rsidR="007E45D8" w:rsidRPr="00620B74" w:rsidRDefault="000D0DA4" w:rsidP="00620B74">
      <w:pPr>
        <w:numPr>
          <w:ilvl w:val="0"/>
          <w:numId w:val="1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de los aspectos y el impacto social y ambiental del producto o proceso de producción</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Dentro de lo que se considera impacto social, el comité brindará trabajo a los apicultores de la zona, generando así también un buen impacto en la economía de Caazapá. </w:t>
      </w:r>
    </w:p>
    <w:p w:rsidR="007E45D8" w:rsidRPr="00620B74" w:rsidRDefault="000D0DA4" w:rsidP="00E34D96">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Por su parte, dentro del impacto ambiental se destaca que ésta es una práctica amigable con el medio ambiente y en especial, con seres vivos que son las abejas. </w:t>
      </w:r>
      <w:r w:rsidR="000B53E3" w:rsidRPr="00620B74">
        <w:rPr>
          <w:rFonts w:ascii="Times New Roman" w:eastAsia="Roboto" w:hAnsi="Times New Roman" w:cs="Times New Roman"/>
          <w:sz w:val="24"/>
          <w:szCs w:val="24"/>
        </w:rPr>
        <w:t>No es una actividad comercial que generar contaminantes, Las abejas</w:t>
      </w:r>
      <w:r w:rsidRPr="00620B74">
        <w:rPr>
          <w:rFonts w:ascii="Times New Roman" w:eastAsia="Roboto" w:hAnsi="Times New Roman" w:cs="Times New Roman"/>
          <w:sz w:val="24"/>
          <w:szCs w:val="24"/>
        </w:rPr>
        <w:t xml:space="preserve"> además contribuyen a la polinización de plantas para mantener la biodiversidad. </w:t>
      </w:r>
    </w:p>
    <w:p w:rsidR="007E45D8" w:rsidRPr="00620B74" w:rsidRDefault="000D0DA4" w:rsidP="00620B74">
      <w:pPr>
        <w:numPr>
          <w:ilvl w:val="0"/>
          <w:numId w:val="1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y cálculo de inversiones</w:t>
      </w:r>
    </w:p>
    <w:p w:rsidR="00B01BA4" w:rsidRPr="00620B74" w:rsidRDefault="000D0DA4" w:rsidP="00751E3E">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La siguiente tabla contiene el resumen de las inversiones necesarias para dar inicio a las actividades de este proyecto.  Actualmente, el </w:t>
      </w:r>
      <w:r w:rsidR="00A00C96" w:rsidRPr="00620B74">
        <w:rPr>
          <w:rFonts w:ascii="Times New Roman" w:eastAsia="Roboto" w:hAnsi="Times New Roman" w:cs="Times New Roman"/>
          <w:sz w:val="24"/>
          <w:szCs w:val="24"/>
        </w:rPr>
        <w:t>C</w:t>
      </w:r>
      <w:r w:rsidRPr="00620B74">
        <w:rPr>
          <w:rFonts w:ascii="Times New Roman" w:eastAsia="Roboto" w:hAnsi="Times New Roman" w:cs="Times New Roman"/>
          <w:sz w:val="24"/>
          <w:szCs w:val="24"/>
        </w:rPr>
        <w:t xml:space="preserve">omité no cuenta con equipamientos necesarios para comenzar con la producción. </w:t>
      </w:r>
    </w:p>
    <w:tbl>
      <w:tblPr>
        <w:tblStyle w:val="a1"/>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9"/>
        <w:gridCol w:w="1752"/>
        <w:gridCol w:w="1752"/>
        <w:gridCol w:w="1752"/>
      </w:tblGrid>
      <w:tr w:rsidR="007E45D8" w:rsidRPr="00620B74">
        <w:trPr>
          <w:trHeight w:val="300"/>
        </w:trPr>
        <w:tc>
          <w:tcPr>
            <w:tcW w:w="414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Nombre</w:t>
            </w:r>
          </w:p>
        </w:tc>
        <w:tc>
          <w:tcPr>
            <w:tcW w:w="175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Precio unitario</w:t>
            </w:r>
          </w:p>
        </w:tc>
        <w:tc>
          <w:tcPr>
            <w:tcW w:w="175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Cantidad</w:t>
            </w:r>
          </w:p>
        </w:tc>
        <w:tc>
          <w:tcPr>
            <w:tcW w:w="175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Total</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Caja de apicultura</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250,000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300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75,000,000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Rejilla</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35,000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300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10,500,000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Caballete</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50,000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150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7,500,000</w:t>
            </w:r>
          </w:p>
        </w:tc>
      </w:tr>
      <w:tr w:rsidR="007E45D8" w:rsidRPr="00620B74">
        <w:trPr>
          <w:trHeight w:val="51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lastRenderedPageBreak/>
              <w:t xml:space="preserve">Equipo de seguridad del apicultor </w:t>
            </w:r>
            <w:r w:rsidRPr="00620B74">
              <w:rPr>
                <w:rFonts w:ascii="Times New Roman" w:eastAsia="Times New Roman" w:hAnsi="Times New Roman" w:cs="Times New Roman"/>
                <w:sz w:val="20"/>
                <w:szCs w:val="20"/>
              </w:rPr>
              <w:t xml:space="preserve">(máscara, guante, mameluco, </w:t>
            </w:r>
            <w:r w:rsidR="001F7C2F" w:rsidRPr="00620B74">
              <w:rPr>
                <w:rFonts w:ascii="Times New Roman" w:eastAsia="Times New Roman" w:hAnsi="Times New Roman" w:cs="Times New Roman"/>
                <w:sz w:val="20"/>
                <w:szCs w:val="20"/>
              </w:rPr>
              <w:t>etc.</w:t>
            </w:r>
            <w:r w:rsidRPr="00620B74">
              <w:rPr>
                <w:rFonts w:ascii="Times New Roman" w:eastAsia="Times New Roman" w:hAnsi="Times New Roman" w:cs="Times New Roman"/>
                <w:sz w:val="20"/>
                <w:szCs w:val="20"/>
              </w:rPr>
              <w:t>)</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300,000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20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6,000,000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Palanca</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15,000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20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300,000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Centrifugadoras de 4 cuadros</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4,000,000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1</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4,000,000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 xml:space="preserve">Cuchillo </w:t>
            </w:r>
            <w:proofErr w:type="spellStart"/>
            <w:r w:rsidRPr="00620B74">
              <w:rPr>
                <w:rFonts w:ascii="Times New Roman" w:eastAsia="Times New Roman" w:hAnsi="Times New Roman" w:cs="Times New Roman"/>
              </w:rPr>
              <w:t>desoperculador</w:t>
            </w:r>
            <w:proofErr w:type="spellEnd"/>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50,000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1</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50,000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Decantador</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500,000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1</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500,000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Capacitación inicial</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250,000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1</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rPr>
              <w:t>250,000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rPr>
              <w:t>TOTAL</w:t>
            </w:r>
          </w:p>
        </w:tc>
        <w:tc>
          <w:tcPr>
            <w:tcW w:w="1752" w:type="dxa"/>
            <w:tcBorders>
              <w:top w:val="single" w:sz="6" w:space="0" w:color="CCCCCC"/>
              <w:left w:val="single" w:sz="6" w:space="0" w:color="CCCCCC"/>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rPr>
              <w:t>5,200,000</w:t>
            </w:r>
          </w:p>
        </w:tc>
        <w:tc>
          <w:tcPr>
            <w:tcW w:w="1752" w:type="dxa"/>
            <w:tcBorders>
              <w:top w:val="single" w:sz="6" w:space="0" w:color="CCCCCC"/>
              <w:left w:val="single" w:sz="6" w:space="0" w:color="CCCCCC"/>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rPr>
              <w:t>793</w:t>
            </w:r>
          </w:p>
        </w:tc>
        <w:tc>
          <w:tcPr>
            <w:tcW w:w="1752" w:type="dxa"/>
            <w:tcBorders>
              <w:top w:val="single" w:sz="6" w:space="0" w:color="CCCCCC"/>
              <w:left w:val="single" w:sz="6" w:space="0" w:color="CCCCCC"/>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157B6C">
            <w:pPr>
              <w:spacing w:after="0" w:line="240" w:lineRule="auto"/>
              <w:jc w:val="center"/>
              <w:rPr>
                <w:rFonts w:ascii="Times New Roman" w:hAnsi="Times New Roman" w:cs="Times New Roman"/>
              </w:rPr>
            </w:pPr>
            <w:r w:rsidRPr="00620B74">
              <w:rPr>
                <w:rFonts w:ascii="Times New Roman" w:eastAsia="Times New Roman" w:hAnsi="Times New Roman" w:cs="Times New Roman"/>
                <w:b/>
              </w:rPr>
              <w:t>104,100,000</w:t>
            </w:r>
          </w:p>
        </w:tc>
      </w:tr>
    </w:tbl>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proofErr w:type="spellStart"/>
      <w:r w:rsidRPr="00620B74">
        <w:rPr>
          <w:rFonts w:ascii="Times New Roman" w:eastAsia="Roboto" w:hAnsi="Times New Roman" w:cs="Times New Roman"/>
          <w:sz w:val="24"/>
          <w:szCs w:val="24"/>
        </w:rPr>
        <w:t>Obs</w:t>
      </w:r>
      <w:proofErr w:type="spellEnd"/>
      <w:r w:rsidRPr="00620B74">
        <w:rPr>
          <w:rFonts w:ascii="Times New Roman" w:eastAsia="Roboto" w:hAnsi="Times New Roman" w:cs="Times New Roman"/>
          <w:sz w:val="24"/>
          <w:szCs w:val="24"/>
        </w:rPr>
        <w:t>: se considera como inversión l</w:t>
      </w:r>
      <w:r w:rsidR="00B24FFD">
        <w:rPr>
          <w:rFonts w:ascii="Times New Roman" w:eastAsia="Roboto" w:hAnsi="Times New Roman" w:cs="Times New Roman"/>
          <w:sz w:val="24"/>
          <w:szCs w:val="24"/>
        </w:rPr>
        <w:t>os materiales que podrán durar 7</w:t>
      </w:r>
      <w:r w:rsidRPr="00620B74">
        <w:rPr>
          <w:rFonts w:ascii="Times New Roman" w:eastAsia="Roboto" w:hAnsi="Times New Roman" w:cs="Times New Roman"/>
          <w:sz w:val="24"/>
          <w:szCs w:val="24"/>
        </w:rPr>
        <w:t xml:space="preserve"> años aproximadamente</w:t>
      </w:r>
      <w:r w:rsidR="00A00C96" w:rsidRPr="00620B74">
        <w:rPr>
          <w:rFonts w:ascii="Times New Roman" w:eastAsia="Roboto" w:hAnsi="Times New Roman" w:cs="Times New Roman"/>
          <w:sz w:val="24"/>
          <w:szCs w:val="24"/>
        </w:rPr>
        <w:t>. En algunos casos más años como la centrifugadora</w:t>
      </w:r>
      <w:r w:rsidRPr="00620B74">
        <w:rPr>
          <w:rFonts w:ascii="Times New Roman" w:eastAsia="Roboto" w:hAnsi="Times New Roman" w:cs="Times New Roman"/>
          <w:sz w:val="24"/>
          <w:szCs w:val="24"/>
        </w:rPr>
        <w:t xml:space="preserve">. Además, se agrega una capacitación inicial que necesitarán los apicultores antes de iniciar con el proceso de producción. </w:t>
      </w:r>
    </w:p>
    <w:p w:rsidR="007E45D8" w:rsidRPr="00620B74" w:rsidRDefault="000D0DA4" w:rsidP="00620B74">
      <w:pPr>
        <w:numPr>
          <w:ilvl w:val="0"/>
          <w:numId w:val="1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y cálculo de insumos</w:t>
      </w:r>
    </w:p>
    <w:p w:rsidR="007207C8" w:rsidRPr="00620B74" w:rsidRDefault="000D0DA4" w:rsidP="002D0000">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Entre los materiales que necesitarán por cada caja o de acuerdo a la producción:</w:t>
      </w:r>
    </w:p>
    <w:tbl>
      <w:tblPr>
        <w:tblStyle w:val="a2"/>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9"/>
        <w:gridCol w:w="1752"/>
        <w:gridCol w:w="1752"/>
        <w:gridCol w:w="1752"/>
      </w:tblGrid>
      <w:tr w:rsidR="007E45D8" w:rsidRPr="00620B74">
        <w:trPr>
          <w:trHeight w:val="300"/>
        </w:trPr>
        <w:tc>
          <w:tcPr>
            <w:tcW w:w="414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Nombre</w:t>
            </w:r>
          </w:p>
        </w:tc>
        <w:tc>
          <w:tcPr>
            <w:tcW w:w="175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Precio unitario</w:t>
            </w:r>
          </w:p>
        </w:tc>
        <w:tc>
          <w:tcPr>
            <w:tcW w:w="175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Cantidad</w:t>
            </w:r>
          </w:p>
        </w:tc>
        <w:tc>
          <w:tcPr>
            <w:tcW w:w="175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sz w:val="24"/>
                <w:szCs w:val="24"/>
              </w:rPr>
              <w:t>Total</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Núcleo de abejas</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300,000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100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30,000,000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Cera estampada</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5,000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4,500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22,500,000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Baldes de plástico</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20,000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240</w:t>
            </w:r>
          </w:p>
        </w:tc>
        <w:tc>
          <w:tcPr>
            <w:tcW w:w="175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rPr>
              <w:t>4,800,000</w:t>
            </w:r>
          </w:p>
        </w:tc>
      </w:tr>
      <w:tr w:rsidR="007E45D8" w:rsidRPr="00620B74">
        <w:trPr>
          <w:trHeight w:val="300"/>
        </w:trPr>
        <w:tc>
          <w:tcPr>
            <w:tcW w:w="4147" w:type="dxa"/>
            <w:tcBorders>
              <w:top w:val="single" w:sz="6" w:space="0" w:color="CCCCCC"/>
              <w:left w:val="single" w:sz="6" w:space="0" w:color="000000"/>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rPr>
              <w:t>TOTAL</w:t>
            </w:r>
          </w:p>
        </w:tc>
        <w:tc>
          <w:tcPr>
            <w:tcW w:w="1752" w:type="dxa"/>
            <w:tcBorders>
              <w:top w:val="single" w:sz="6" w:space="0" w:color="CCCCCC"/>
              <w:left w:val="single" w:sz="6" w:space="0" w:color="CCCCCC"/>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rPr>
              <w:t>325,000</w:t>
            </w:r>
          </w:p>
        </w:tc>
        <w:tc>
          <w:tcPr>
            <w:tcW w:w="1752" w:type="dxa"/>
            <w:tcBorders>
              <w:top w:val="single" w:sz="6" w:space="0" w:color="CCCCCC"/>
              <w:left w:val="single" w:sz="6" w:space="0" w:color="CCCCCC"/>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rPr>
              <w:t>4,840</w:t>
            </w:r>
          </w:p>
        </w:tc>
        <w:tc>
          <w:tcPr>
            <w:tcW w:w="1752" w:type="dxa"/>
            <w:tcBorders>
              <w:top w:val="single" w:sz="6" w:space="0" w:color="CCCCCC"/>
              <w:left w:val="single" w:sz="6" w:space="0" w:color="CCCCCC"/>
              <w:bottom w:val="single" w:sz="6" w:space="0" w:color="000000"/>
              <w:right w:val="single" w:sz="6" w:space="0" w:color="000000"/>
            </w:tcBorders>
            <w:shd w:val="clear" w:color="auto" w:fill="CCFF99"/>
            <w:tcMar>
              <w:top w:w="0" w:type="dxa"/>
              <w:left w:w="40" w:type="dxa"/>
              <w:bottom w:w="0" w:type="dxa"/>
              <w:right w:w="40" w:type="dxa"/>
            </w:tcMar>
            <w:vAlign w:val="bottom"/>
          </w:tcPr>
          <w:p w:rsidR="007E45D8" w:rsidRPr="00620B74" w:rsidRDefault="000D0DA4" w:rsidP="002D0000">
            <w:pPr>
              <w:spacing w:after="0" w:line="240" w:lineRule="auto"/>
              <w:jc w:val="center"/>
              <w:rPr>
                <w:rFonts w:ascii="Times New Roman" w:hAnsi="Times New Roman" w:cs="Times New Roman"/>
              </w:rPr>
            </w:pPr>
            <w:r w:rsidRPr="00620B74">
              <w:rPr>
                <w:rFonts w:ascii="Times New Roman" w:eastAsia="Times New Roman" w:hAnsi="Times New Roman" w:cs="Times New Roman"/>
                <w:b/>
              </w:rPr>
              <w:t>57,300,000</w:t>
            </w:r>
          </w:p>
        </w:tc>
      </w:tr>
    </w:tbl>
    <w:p w:rsidR="007E45D8" w:rsidRPr="00620B74" w:rsidRDefault="000D0DA4" w:rsidP="00620B74">
      <w:pPr>
        <w:numPr>
          <w:ilvl w:val="0"/>
          <w:numId w:val="1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y cálculo costos de oficina y espacio de producción</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comité no contará con oficinas de trabajo, dado que el trabajo se realiza en el campo. </w:t>
      </w:r>
    </w:p>
    <w:p w:rsidR="007207C8" w:rsidRPr="00620B74" w:rsidRDefault="000D0DA4" w:rsidP="007955AB">
      <w:pPr>
        <w:pBdr>
          <w:top w:val="nil"/>
          <w:left w:val="nil"/>
          <w:bottom w:val="nil"/>
          <w:right w:val="nil"/>
          <w:between w:val="nil"/>
        </w:pBdr>
        <w:spacing w:before="240" w:after="0" w:line="360" w:lineRule="auto"/>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En cuanto a los espacio </w:t>
      </w:r>
      <w:r w:rsidR="00A00C96" w:rsidRPr="00620B74">
        <w:rPr>
          <w:rFonts w:ascii="Times New Roman" w:eastAsia="Roboto" w:hAnsi="Times New Roman" w:cs="Times New Roman"/>
          <w:sz w:val="24"/>
          <w:szCs w:val="24"/>
        </w:rPr>
        <w:t>para almacenar el producto antes de la venta a la empresa se realizará en un local apropiado dentro la propiedad de unos de los socios</w:t>
      </w:r>
      <w:r w:rsidR="007207C8" w:rsidRPr="00620B74">
        <w:rPr>
          <w:rFonts w:ascii="Times New Roman" w:eastAsia="Roboto" w:hAnsi="Times New Roman" w:cs="Times New Roman"/>
          <w:sz w:val="24"/>
          <w:szCs w:val="24"/>
        </w:rPr>
        <w:t>.</w:t>
      </w:r>
    </w:p>
    <w:p w:rsidR="007E45D8" w:rsidRPr="002E6EC0" w:rsidRDefault="000D0DA4" w:rsidP="002E6EC0">
      <w:pPr>
        <w:pBdr>
          <w:top w:val="nil"/>
          <w:left w:val="nil"/>
          <w:bottom w:val="nil"/>
          <w:right w:val="nil"/>
          <w:between w:val="nil"/>
        </w:pBdr>
        <w:spacing w:before="240" w:after="0" w:line="360" w:lineRule="auto"/>
        <w:ind w:firstLine="284"/>
        <w:jc w:val="both"/>
        <w:rPr>
          <w:rFonts w:ascii="Times New Roman" w:eastAsia="Roboto" w:hAnsi="Times New Roman" w:cs="Times New Roman"/>
          <w:color w:val="FF0000"/>
          <w:sz w:val="24"/>
          <w:szCs w:val="24"/>
        </w:rPr>
      </w:pPr>
      <w:r w:rsidRPr="00620B74">
        <w:rPr>
          <w:rFonts w:ascii="Times New Roman" w:eastAsia="Roboto" w:hAnsi="Times New Roman" w:cs="Times New Roman"/>
          <w:sz w:val="24"/>
          <w:szCs w:val="24"/>
        </w:rPr>
        <w:t>Cabe destacar que las cajas de apicultura se colocan en el exterior</w:t>
      </w:r>
      <w:r w:rsidR="00A00C96" w:rsidRPr="00620B74">
        <w:rPr>
          <w:rFonts w:ascii="Times New Roman" w:eastAsia="Roboto" w:hAnsi="Times New Roman" w:cs="Times New Roman"/>
          <w:sz w:val="24"/>
          <w:szCs w:val="24"/>
        </w:rPr>
        <w:t>, en zona boscosa</w:t>
      </w:r>
      <w:r w:rsidRPr="00620B74">
        <w:rPr>
          <w:rFonts w:ascii="Times New Roman" w:eastAsia="Roboto" w:hAnsi="Times New Roman" w:cs="Times New Roman"/>
          <w:sz w:val="24"/>
          <w:szCs w:val="24"/>
        </w:rPr>
        <w:t xml:space="preserve">, en contacto con el medio ambiente, por </w:t>
      </w:r>
      <w:r w:rsidR="007207C8" w:rsidRPr="00620B74">
        <w:rPr>
          <w:rFonts w:ascii="Times New Roman" w:eastAsia="Roboto" w:hAnsi="Times New Roman" w:cs="Times New Roman"/>
          <w:sz w:val="24"/>
          <w:szCs w:val="24"/>
        </w:rPr>
        <w:t>ende,</w:t>
      </w:r>
      <w:r w:rsidRPr="00620B74">
        <w:rPr>
          <w:rFonts w:ascii="Times New Roman" w:eastAsia="Roboto" w:hAnsi="Times New Roman" w:cs="Times New Roman"/>
          <w:sz w:val="24"/>
          <w:szCs w:val="24"/>
        </w:rPr>
        <w:t xml:space="preserve"> es importante que la zona sea abierta y por seguridad de los habitantes, que dicho lugar sea alejado del pueblo. En la zona de </w:t>
      </w:r>
      <w:r w:rsidR="007207C8" w:rsidRPr="00620B74">
        <w:rPr>
          <w:rFonts w:ascii="Times New Roman" w:eastAsia="Roboto" w:hAnsi="Times New Roman" w:cs="Times New Roman"/>
          <w:sz w:val="24"/>
          <w:szCs w:val="24"/>
        </w:rPr>
        <w:t>Caazapá es</w:t>
      </w:r>
      <w:r w:rsidRPr="00620B74">
        <w:rPr>
          <w:rFonts w:ascii="Times New Roman" w:eastAsia="Roboto" w:hAnsi="Times New Roman" w:cs="Times New Roman"/>
          <w:sz w:val="24"/>
          <w:szCs w:val="24"/>
        </w:rPr>
        <w:t xml:space="preserve"> posible realizar esta actividad </w:t>
      </w:r>
      <w:r w:rsidR="00A00C96" w:rsidRPr="00620B74">
        <w:rPr>
          <w:rFonts w:ascii="Times New Roman" w:eastAsia="Roboto" w:hAnsi="Times New Roman" w:cs="Times New Roman"/>
          <w:sz w:val="24"/>
          <w:szCs w:val="24"/>
        </w:rPr>
        <w:t>considerando que cuenta con una amplia zona rural cubierta aún con zonas boscosas.</w:t>
      </w:r>
    </w:p>
    <w:p w:rsidR="007E45D8" w:rsidRPr="00620B74" w:rsidRDefault="000D0DA4" w:rsidP="00620B74">
      <w:pPr>
        <w:numPr>
          <w:ilvl w:val="0"/>
          <w:numId w:val="12"/>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Desarrollo primeros productos/servicio</w:t>
      </w:r>
    </w:p>
    <w:p w:rsidR="007E45D8" w:rsidRPr="00620B74" w:rsidRDefault="000D0DA4" w:rsidP="00A2006E">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La miel de abeja envasada en envases de plástico de 25 kg</w:t>
      </w:r>
      <w:r w:rsidR="00D159FA" w:rsidRPr="00620B74">
        <w:rPr>
          <w:rFonts w:ascii="Times New Roman" w:eastAsia="Roboto" w:hAnsi="Times New Roman" w:cs="Times New Roman"/>
          <w:sz w:val="24"/>
          <w:szCs w:val="24"/>
        </w:rPr>
        <w:t>,</w:t>
      </w:r>
      <w:r w:rsidRPr="00620B74">
        <w:rPr>
          <w:rFonts w:ascii="Times New Roman" w:eastAsia="Roboto" w:hAnsi="Times New Roman" w:cs="Times New Roman"/>
          <w:sz w:val="24"/>
          <w:szCs w:val="24"/>
        </w:rPr>
        <w:t xml:space="preserve"> serán vendidos a las empresas </w:t>
      </w:r>
      <w:r w:rsidRPr="00620B74">
        <w:rPr>
          <w:rFonts w:ascii="Times New Roman" w:eastAsia="Roboto" w:hAnsi="Times New Roman" w:cs="Times New Roman"/>
          <w:sz w:val="24"/>
          <w:szCs w:val="24"/>
        </w:rPr>
        <w:lastRenderedPageBreak/>
        <w:t>fraccionadoras</w:t>
      </w:r>
      <w:r w:rsidR="008F41CA" w:rsidRPr="00620B74">
        <w:rPr>
          <w:rFonts w:ascii="Times New Roman" w:eastAsia="Roboto" w:hAnsi="Times New Roman" w:cs="Times New Roman"/>
          <w:sz w:val="24"/>
          <w:szCs w:val="24"/>
        </w:rPr>
        <w:t>. Esta empresa fraccionadora a su vez hará la</w:t>
      </w:r>
      <w:r w:rsidRPr="00620B74">
        <w:rPr>
          <w:rFonts w:ascii="Times New Roman" w:eastAsia="Roboto" w:hAnsi="Times New Roman" w:cs="Times New Roman"/>
          <w:sz w:val="24"/>
          <w:szCs w:val="24"/>
        </w:rPr>
        <w:t xml:space="preserve"> comercialización y distribución a la Gobernación de Caazapá en saché de 5 gramos</w:t>
      </w:r>
      <w:r w:rsidR="008F41CA" w:rsidRPr="00620B74">
        <w:rPr>
          <w:rFonts w:ascii="Times New Roman" w:eastAsia="Roboto" w:hAnsi="Times New Roman" w:cs="Times New Roman"/>
          <w:sz w:val="24"/>
          <w:szCs w:val="24"/>
        </w:rPr>
        <w:t xml:space="preserve"> y luego empaquetados para su entrega a las escuelas seleccionadas</w:t>
      </w:r>
      <w:r w:rsidRPr="00620B74">
        <w:rPr>
          <w:rFonts w:ascii="Times New Roman" w:eastAsia="Roboto" w:hAnsi="Times New Roman" w:cs="Times New Roman"/>
          <w:sz w:val="24"/>
          <w:szCs w:val="24"/>
        </w:rPr>
        <w:t>.</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b/>
          <w:color w:val="38761D"/>
          <w:sz w:val="28"/>
          <w:szCs w:val="28"/>
        </w:rPr>
      </w:pPr>
      <w:r w:rsidRPr="00620B74">
        <w:rPr>
          <w:rFonts w:ascii="Times New Roman" w:eastAsia="Roboto" w:hAnsi="Times New Roman" w:cs="Times New Roman"/>
          <w:b/>
          <w:color w:val="38761D"/>
          <w:sz w:val="28"/>
          <w:szCs w:val="28"/>
        </w:rPr>
        <w:t xml:space="preserve">4. Estructura organizacional </w:t>
      </w:r>
    </w:p>
    <w:p w:rsidR="007E45D8" w:rsidRPr="00620B74" w:rsidRDefault="000D0DA4" w:rsidP="00620B74">
      <w:pPr>
        <w:numPr>
          <w:ilvl w:val="0"/>
          <w:numId w:val="8"/>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 xml:space="preserve">Descripción estructura formal organizacional </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A </w:t>
      </w:r>
      <w:r w:rsidR="008F41CA" w:rsidRPr="00620B74">
        <w:rPr>
          <w:rFonts w:ascii="Times New Roman" w:eastAsia="Roboto" w:hAnsi="Times New Roman" w:cs="Times New Roman"/>
          <w:sz w:val="24"/>
          <w:szCs w:val="24"/>
        </w:rPr>
        <w:t>continuación,</w:t>
      </w:r>
      <w:r w:rsidRPr="00620B74">
        <w:rPr>
          <w:rFonts w:ascii="Times New Roman" w:eastAsia="Roboto" w:hAnsi="Times New Roman" w:cs="Times New Roman"/>
          <w:sz w:val="24"/>
          <w:szCs w:val="24"/>
        </w:rPr>
        <w:t xml:space="preserve"> se puede apreciar tanto una imagen representativa como una tabla explicativa de la futura estructura del personal del Comité </w:t>
      </w:r>
      <w:r w:rsidR="008F41CA" w:rsidRPr="00620B74">
        <w:rPr>
          <w:rFonts w:ascii="Times New Roman" w:eastAsia="Roboto" w:hAnsi="Times New Roman" w:cs="Times New Roman"/>
          <w:sz w:val="24"/>
          <w:szCs w:val="24"/>
        </w:rPr>
        <w:t xml:space="preserve">de apicultores de </w:t>
      </w:r>
      <w:r w:rsidR="00CE5AF6" w:rsidRPr="00620B74">
        <w:rPr>
          <w:rFonts w:ascii="Times New Roman" w:eastAsia="Roboto" w:hAnsi="Times New Roman" w:cs="Times New Roman"/>
          <w:sz w:val="24"/>
          <w:szCs w:val="24"/>
        </w:rPr>
        <w:t>Caazapá con</w:t>
      </w:r>
      <w:r w:rsidRPr="00620B74">
        <w:rPr>
          <w:rFonts w:ascii="Times New Roman" w:eastAsia="Roboto" w:hAnsi="Times New Roman" w:cs="Times New Roman"/>
          <w:sz w:val="24"/>
          <w:szCs w:val="24"/>
        </w:rPr>
        <w:t xml:space="preserve"> base a los niveles de organización:</w:t>
      </w:r>
    </w:p>
    <w:p w:rsidR="007E45D8" w:rsidRPr="00620B74" w:rsidRDefault="000D0DA4" w:rsidP="00487108">
      <w:pPr>
        <w:pBdr>
          <w:top w:val="nil"/>
          <w:left w:val="nil"/>
          <w:bottom w:val="nil"/>
          <w:right w:val="nil"/>
          <w:between w:val="nil"/>
        </w:pBdr>
        <w:spacing w:before="240" w:after="0" w:line="360" w:lineRule="auto"/>
        <w:ind w:firstLine="284"/>
        <w:jc w:val="center"/>
        <w:rPr>
          <w:rFonts w:ascii="Times New Roman" w:eastAsia="Roboto" w:hAnsi="Times New Roman" w:cs="Times New Roman"/>
          <w:sz w:val="24"/>
          <w:szCs w:val="24"/>
        </w:rPr>
      </w:pPr>
      <w:r w:rsidRPr="00620B74">
        <w:rPr>
          <w:rFonts w:ascii="Times New Roman" w:eastAsia="Roboto" w:hAnsi="Times New Roman" w:cs="Times New Roman"/>
          <w:noProof/>
          <w:sz w:val="24"/>
          <w:szCs w:val="24"/>
        </w:rPr>
        <w:drawing>
          <wp:inline distT="114300" distB="114300" distL="114300" distR="114300">
            <wp:extent cx="4624552" cy="2448910"/>
            <wp:effectExtent l="0" t="0" r="5080" b="889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676275" cy="2476300"/>
                    </a:xfrm>
                    <a:prstGeom prst="rect">
                      <a:avLst/>
                    </a:prstGeom>
                    <a:ln/>
                  </pic:spPr>
                </pic:pic>
              </a:graphicData>
            </a:graphic>
          </wp:inline>
        </w:drawing>
      </w:r>
    </w:p>
    <w:tbl>
      <w:tblPr>
        <w:tblStyle w:val="a3"/>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2410"/>
        <w:gridCol w:w="5162"/>
      </w:tblGrid>
      <w:tr w:rsidR="007E45D8" w:rsidRPr="00620B74" w:rsidTr="00500187">
        <w:tc>
          <w:tcPr>
            <w:tcW w:w="1833"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b/>
                <w:sz w:val="24"/>
                <w:szCs w:val="24"/>
              </w:rPr>
            </w:pPr>
            <w:r w:rsidRPr="00620B74">
              <w:rPr>
                <w:rFonts w:ascii="Times New Roman" w:eastAsia="Roboto" w:hAnsi="Times New Roman" w:cs="Times New Roman"/>
                <w:b/>
                <w:sz w:val="24"/>
                <w:szCs w:val="24"/>
              </w:rPr>
              <w:t>Nivel</w:t>
            </w:r>
          </w:p>
        </w:tc>
        <w:tc>
          <w:tcPr>
            <w:tcW w:w="2410"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b/>
                <w:sz w:val="24"/>
                <w:szCs w:val="24"/>
              </w:rPr>
            </w:pPr>
            <w:r w:rsidRPr="00620B74">
              <w:rPr>
                <w:rFonts w:ascii="Times New Roman" w:eastAsia="Roboto" w:hAnsi="Times New Roman" w:cs="Times New Roman"/>
                <w:b/>
                <w:sz w:val="24"/>
                <w:szCs w:val="24"/>
              </w:rPr>
              <w:t>Puesto</w:t>
            </w:r>
          </w:p>
        </w:tc>
        <w:tc>
          <w:tcPr>
            <w:tcW w:w="5162"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b/>
                <w:sz w:val="24"/>
                <w:szCs w:val="24"/>
              </w:rPr>
            </w:pPr>
            <w:r w:rsidRPr="00620B74">
              <w:rPr>
                <w:rFonts w:ascii="Times New Roman" w:eastAsia="Roboto" w:hAnsi="Times New Roman" w:cs="Times New Roman"/>
                <w:b/>
                <w:sz w:val="24"/>
                <w:szCs w:val="24"/>
              </w:rPr>
              <w:t>Descripción</w:t>
            </w:r>
          </w:p>
        </w:tc>
      </w:tr>
      <w:tr w:rsidR="007E45D8" w:rsidRPr="00620B74" w:rsidTr="00500187">
        <w:tc>
          <w:tcPr>
            <w:tcW w:w="1833"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sz w:val="24"/>
                <w:szCs w:val="24"/>
              </w:rPr>
            </w:pPr>
            <w:r w:rsidRPr="00620B74">
              <w:rPr>
                <w:rFonts w:ascii="Times New Roman" w:eastAsia="Roboto" w:hAnsi="Times New Roman" w:cs="Times New Roman"/>
                <w:sz w:val="24"/>
                <w:szCs w:val="24"/>
              </w:rPr>
              <w:t>Estratégico</w:t>
            </w:r>
          </w:p>
        </w:tc>
        <w:tc>
          <w:tcPr>
            <w:tcW w:w="2410"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sz w:val="24"/>
                <w:szCs w:val="24"/>
              </w:rPr>
            </w:pPr>
            <w:r w:rsidRPr="00620B74">
              <w:rPr>
                <w:rFonts w:ascii="Times New Roman" w:eastAsia="Roboto" w:hAnsi="Times New Roman" w:cs="Times New Roman"/>
                <w:sz w:val="24"/>
                <w:szCs w:val="24"/>
              </w:rPr>
              <w:t>Asamblea del comité</w:t>
            </w:r>
          </w:p>
        </w:tc>
        <w:tc>
          <w:tcPr>
            <w:tcW w:w="5162"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Encargados de organizar la reunión anual de todos los miembros para la toma de decisiones.</w:t>
            </w:r>
          </w:p>
        </w:tc>
      </w:tr>
      <w:tr w:rsidR="007E45D8" w:rsidRPr="00620B74" w:rsidTr="00500187">
        <w:tc>
          <w:tcPr>
            <w:tcW w:w="1833"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sz w:val="24"/>
                <w:szCs w:val="24"/>
              </w:rPr>
            </w:pPr>
            <w:r w:rsidRPr="00620B74">
              <w:rPr>
                <w:rFonts w:ascii="Times New Roman" w:eastAsia="Roboto" w:hAnsi="Times New Roman" w:cs="Times New Roman"/>
                <w:sz w:val="24"/>
                <w:szCs w:val="24"/>
              </w:rPr>
              <w:t>Táctico</w:t>
            </w:r>
          </w:p>
        </w:tc>
        <w:tc>
          <w:tcPr>
            <w:tcW w:w="2410"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sz w:val="24"/>
                <w:szCs w:val="24"/>
              </w:rPr>
            </w:pPr>
            <w:r w:rsidRPr="00620B74">
              <w:rPr>
                <w:rFonts w:ascii="Times New Roman" w:eastAsia="Roboto" w:hAnsi="Times New Roman" w:cs="Times New Roman"/>
                <w:sz w:val="24"/>
                <w:szCs w:val="24"/>
              </w:rPr>
              <w:t>Comisión directiva</w:t>
            </w:r>
          </w:p>
        </w:tc>
        <w:tc>
          <w:tcPr>
            <w:tcW w:w="5162"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Compuesto por:</w:t>
            </w:r>
          </w:p>
          <w:p w:rsidR="007E45D8" w:rsidRPr="00620B74" w:rsidRDefault="000D0DA4" w:rsidP="00487108">
            <w:pPr>
              <w:numPr>
                <w:ilvl w:val="0"/>
                <w:numId w:val="10"/>
              </w:numPr>
              <w:pBdr>
                <w:top w:val="nil"/>
                <w:left w:val="nil"/>
                <w:bottom w:val="nil"/>
                <w:right w:val="nil"/>
                <w:between w:val="nil"/>
              </w:pBdr>
              <w:spacing w:after="0" w:line="240" w:lineRule="auto"/>
              <w:ind w:left="0" w:firstLine="0"/>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Presidente</w:t>
            </w:r>
          </w:p>
          <w:p w:rsidR="007E45D8" w:rsidRPr="00620B74" w:rsidRDefault="000D0DA4" w:rsidP="00487108">
            <w:pPr>
              <w:numPr>
                <w:ilvl w:val="0"/>
                <w:numId w:val="10"/>
              </w:numPr>
              <w:pBdr>
                <w:top w:val="nil"/>
                <w:left w:val="nil"/>
                <w:bottom w:val="nil"/>
                <w:right w:val="nil"/>
                <w:between w:val="nil"/>
              </w:pBdr>
              <w:spacing w:after="0" w:line="240" w:lineRule="auto"/>
              <w:ind w:left="0" w:firstLine="0"/>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Vicepresidente</w:t>
            </w:r>
          </w:p>
          <w:p w:rsidR="007E45D8" w:rsidRPr="00620B74" w:rsidRDefault="000D0DA4" w:rsidP="00487108">
            <w:pPr>
              <w:numPr>
                <w:ilvl w:val="0"/>
                <w:numId w:val="10"/>
              </w:numPr>
              <w:pBdr>
                <w:top w:val="nil"/>
                <w:left w:val="nil"/>
                <w:bottom w:val="nil"/>
                <w:right w:val="nil"/>
                <w:between w:val="nil"/>
              </w:pBdr>
              <w:spacing w:after="0" w:line="240" w:lineRule="auto"/>
              <w:ind w:left="0" w:firstLine="0"/>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Secretario</w:t>
            </w:r>
          </w:p>
          <w:p w:rsidR="007E45D8" w:rsidRPr="00620B74" w:rsidRDefault="000D0DA4" w:rsidP="00487108">
            <w:pPr>
              <w:numPr>
                <w:ilvl w:val="0"/>
                <w:numId w:val="10"/>
              </w:numPr>
              <w:pBdr>
                <w:top w:val="nil"/>
                <w:left w:val="nil"/>
                <w:bottom w:val="nil"/>
                <w:right w:val="nil"/>
                <w:between w:val="nil"/>
              </w:pBdr>
              <w:spacing w:after="0" w:line="240" w:lineRule="auto"/>
              <w:ind w:left="0" w:firstLine="0"/>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Tesorero</w:t>
            </w:r>
          </w:p>
          <w:p w:rsidR="007E45D8" w:rsidRPr="00620B74" w:rsidRDefault="000D0DA4" w:rsidP="00487108">
            <w:pPr>
              <w:pBdr>
                <w:top w:val="nil"/>
                <w:left w:val="nil"/>
                <w:bottom w:val="nil"/>
                <w:right w:val="nil"/>
                <w:between w:val="nil"/>
              </w:pBdr>
              <w:spacing w:after="0" w:line="240" w:lineRule="auto"/>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Tienen como función guiar y liderar a los demás miembros y apicultores del comité.</w:t>
            </w:r>
          </w:p>
        </w:tc>
      </w:tr>
      <w:tr w:rsidR="007E45D8" w:rsidRPr="00620B74" w:rsidTr="00500187">
        <w:tc>
          <w:tcPr>
            <w:tcW w:w="1833"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sz w:val="24"/>
                <w:szCs w:val="24"/>
              </w:rPr>
            </w:pPr>
            <w:r w:rsidRPr="00620B74">
              <w:rPr>
                <w:rFonts w:ascii="Times New Roman" w:eastAsia="Roboto" w:hAnsi="Times New Roman" w:cs="Times New Roman"/>
                <w:sz w:val="24"/>
                <w:szCs w:val="24"/>
              </w:rPr>
              <w:t>Operacional</w:t>
            </w:r>
          </w:p>
        </w:tc>
        <w:tc>
          <w:tcPr>
            <w:tcW w:w="2410"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sz w:val="24"/>
                <w:szCs w:val="24"/>
              </w:rPr>
            </w:pPr>
            <w:r w:rsidRPr="00620B74">
              <w:rPr>
                <w:rFonts w:ascii="Times New Roman" w:eastAsia="Roboto" w:hAnsi="Times New Roman" w:cs="Times New Roman"/>
                <w:sz w:val="24"/>
                <w:szCs w:val="24"/>
              </w:rPr>
              <w:t>Miembros del comité</w:t>
            </w:r>
          </w:p>
          <w:p w:rsidR="007E45D8" w:rsidRPr="00620B74" w:rsidRDefault="000D0DA4" w:rsidP="00487108">
            <w:pPr>
              <w:pBdr>
                <w:top w:val="nil"/>
                <w:left w:val="nil"/>
                <w:bottom w:val="nil"/>
                <w:right w:val="nil"/>
                <w:between w:val="nil"/>
              </w:pBdr>
              <w:spacing w:after="0" w:line="240" w:lineRule="auto"/>
              <w:jc w:val="center"/>
              <w:rPr>
                <w:rFonts w:ascii="Times New Roman" w:eastAsia="Roboto" w:hAnsi="Times New Roman" w:cs="Times New Roman"/>
                <w:sz w:val="24"/>
                <w:szCs w:val="24"/>
              </w:rPr>
            </w:pPr>
            <w:r w:rsidRPr="00620B74">
              <w:rPr>
                <w:rFonts w:ascii="Times New Roman" w:eastAsia="Roboto" w:hAnsi="Times New Roman" w:cs="Times New Roman"/>
                <w:sz w:val="24"/>
                <w:szCs w:val="24"/>
              </w:rPr>
              <w:t>Apicultores</w:t>
            </w:r>
          </w:p>
        </w:tc>
        <w:tc>
          <w:tcPr>
            <w:tcW w:w="5162" w:type="dxa"/>
            <w:shd w:val="clear" w:color="auto" w:fill="auto"/>
            <w:tcMar>
              <w:top w:w="100" w:type="dxa"/>
              <w:left w:w="100" w:type="dxa"/>
              <w:bottom w:w="100" w:type="dxa"/>
              <w:right w:w="100" w:type="dxa"/>
            </w:tcMar>
          </w:tcPr>
          <w:p w:rsidR="007E45D8" w:rsidRPr="00620B74" w:rsidRDefault="000D0DA4" w:rsidP="00487108">
            <w:pPr>
              <w:pBdr>
                <w:top w:val="nil"/>
                <w:left w:val="nil"/>
                <w:bottom w:val="nil"/>
                <w:right w:val="nil"/>
                <w:between w:val="nil"/>
              </w:pBdr>
              <w:spacing w:after="0" w:line="240" w:lineRule="auto"/>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Son los encargados de las tareas operativas de la producción de miel de abejas.</w:t>
            </w:r>
          </w:p>
        </w:tc>
      </w:tr>
    </w:tbl>
    <w:p w:rsidR="007E45D8" w:rsidRPr="00620B74" w:rsidRDefault="000D0DA4" w:rsidP="00F65499">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lastRenderedPageBreak/>
        <w:t xml:space="preserve">A </w:t>
      </w:r>
      <w:r w:rsidR="008F41CA" w:rsidRPr="00620B74">
        <w:rPr>
          <w:rFonts w:ascii="Times New Roman" w:eastAsia="Roboto" w:hAnsi="Times New Roman" w:cs="Times New Roman"/>
          <w:sz w:val="24"/>
          <w:szCs w:val="24"/>
        </w:rPr>
        <w:t>continuación,</w:t>
      </w:r>
      <w:r w:rsidRPr="00620B74">
        <w:rPr>
          <w:rFonts w:ascii="Times New Roman" w:eastAsia="Roboto" w:hAnsi="Times New Roman" w:cs="Times New Roman"/>
          <w:sz w:val="24"/>
          <w:szCs w:val="24"/>
        </w:rPr>
        <w:t xml:space="preserve"> se especifica mejor las tareas y funciones de cada nivel y/o cargo dentro del comité.</w:t>
      </w:r>
    </w:p>
    <w:p w:rsidR="007E45D8" w:rsidRPr="00620B74" w:rsidRDefault="000D0DA4" w:rsidP="00620B74">
      <w:pPr>
        <w:numPr>
          <w:ilvl w:val="0"/>
          <w:numId w:val="8"/>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Organigrama del comité</w:t>
      </w:r>
    </w:p>
    <w:p w:rsidR="008F41CA"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organigrama está compuesto por la asamblea general como cabeza, seguidamente la comisión directiva y por último los socios apicultores. </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Cabe destacar que algunos apicultores, al ser socios también son parte de la comisión directiva y además cumplen con todos sus roles correspondientes.</w:t>
      </w:r>
    </w:p>
    <w:p w:rsidR="007E45D8" w:rsidRPr="00620B74" w:rsidRDefault="000D0DA4" w:rsidP="009D1DEE">
      <w:pPr>
        <w:pBdr>
          <w:top w:val="nil"/>
          <w:left w:val="nil"/>
          <w:bottom w:val="nil"/>
          <w:right w:val="nil"/>
          <w:between w:val="nil"/>
        </w:pBdr>
        <w:spacing w:before="240" w:after="0" w:line="360" w:lineRule="auto"/>
        <w:ind w:firstLine="284"/>
        <w:jc w:val="center"/>
        <w:rPr>
          <w:rFonts w:ascii="Times New Roman" w:eastAsia="Roboto" w:hAnsi="Times New Roman" w:cs="Times New Roman"/>
          <w:sz w:val="24"/>
          <w:szCs w:val="24"/>
        </w:rPr>
      </w:pPr>
      <w:r w:rsidRPr="00620B74">
        <w:rPr>
          <w:rFonts w:ascii="Times New Roman" w:eastAsia="Roboto" w:hAnsi="Times New Roman" w:cs="Times New Roman"/>
          <w:noProof/>
          <w:sz w:val="24"/>
          <w:szCs w:val="24"/>
        </w:rPr>
        <w:drawing>
          <wp:inline distT="114300" distB="114300" distL="114300" distR="114300">
            <wp:extent cx="2463165" cy="2581836"/>
            <wp:effectExtent l="0" t="0" r="0"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9696" r="19393"/>
                    <a:stretch>
                      <a:fillRect/>
                    </a:stretch>
                  </pic:blipFill>
                  <pic:spPr>
                    <a:xfrm>
                      <a:off x="0" y="0"/>
                      <a:ext cx="2472469" cy="2591588"/>
                    </a:xfrm>
                    <a:prstGeom prst="rect">
                      <a:avLst/>
                    </a:prstGeom>
                    <a:ln/>
                  </pic:spPr>
                </pic:pic>
              </a:graphicData>
            </a:graphic>
          </wp:inline>
        </w:drawing>
      </w:r>
    </w:p>
    <w:p w:rsidR="007E45D8" w:rsidRPr="00620B74" w:rsidRDefault="000D0DA4" w:rsidP="00620B74">
      <w:pPr>
        <w:numPr>
          <w:ilvl w:val="0"/>
          <w:numId w:val="8"/>
        </w:numP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de funciones</w:t>
      </w:r>
    </w:p>
    <w:p w:rsidR="008F41CA"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Es bien sabido que </w:t>
      </w:r>
      <w:r w:rsidR="008F41CA" w:rsidRPr="00620B74">
        <w:rPr>
          <w:rFonts w:ascii="Times New Roman" w:eastAsia="Roboto" w:hAnsi="Times New Roman" w:cs="Times New Roman"/>
          <w:sz w:val="24"/>
          <w:szCs w:val="24"/>
        </w:rPr>
        <w:t>en el nivel de la</w:t>
      </w:r>
      <w:r w:rsidRPr="00620B74">
        <w:rPr>
          <w:rFonts w:ascii="Times New Roman" w:eastAsia="Roboto" w:hAnsi="Times New Roman" w:cs="Times New Roman"/>
          <w:sz w:val="24"/>
          <w:szCs w:val="24"/>
        </w:rPr>
        <w:t xml:space="preserve"> asamblea general </w:t>
      </w:r>
      <w:r w:rsidR="008F41CA" w:rsidRPr="00620B74">
        <w:rPr>
          <w:rFonts w:ascii="Times New Roman" w:eastAsia="Roboto" w:hAnsi="Times New Roman" w:cs="Times New Roman"/>
          <w:sz w:val="24"/>
          <w:szCs w:val="24"/>
        </w:rPr>
        <w:t xml:space="preserve">se </w:t>
      </w:r>
      <w:r w:rsidRPr="00620B74">
        <w:rPr>
          <w:rFonts w:ascii="Times New Roman" w:eastAsia="Roboto" w:hAnsi="Times New Roman" w:cs="Times New Roman"/>
          <w:sz w:val="24"/>
          <w:szCs w:val="24"/>
        </w:rPr>
        <w:t xml:space="preserve">toman decisiones y delegan tareas en conjunto para lograr los objetivos propuestos, cada integrante de acuerdo a su posición tiene a su cargo ciertas responsabilidades definidas. </w:t>
      </w:r>
    </w:p>
    <w:p w:rsidR="007E45D8" w:rsidRDefault="000D0DA4" w:rsidP="003C443F">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A </w:t>
      </w:r>
      <w:r w:rsidR="008F41CA" w:rsidRPr="00620B74">
        <w:rPr>
          <w:rFonts w:ascii="Times New Roman" w:eastAsia="Roboto" w:hAnsi="Times New Roman" w:cs="Times New Roman"/>
          <w:sz w:val="24"/>
          <w:szCs w:val="24"/>
        </w:rPr>
        <w:t>continuación,</w:t>
      </w:r>
      <w:r w:rsidRPr="00620B74">
        <w:rPr>
          <w:rFonts w:ascii="Times New Roman" w:eastAsia="Roboto" w:hAnsi="Times New Roman" w:cs="Times New Roman"/>
          <w:sz w:val="24"/>
          <w:szCs w:val="24"/>
        </w:rPr>
        <w:t xml:space="preserve"> un breve resumen de las tareas más importantes que cada uno debe realizar desde su rol correspondiente:</w:t>
      </w:r>
    </w:p>
    <w:p w:rsidR="00B64B94" w:rsidRDefault="00B64B94" w:rsidP="003C443F">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p>
    <w:p w:rsidR="00B64B94" w:rsidRPr="00620B74" w:rsidRDefault="00B64B94" w:rsidP="003C443F">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p>
    <w:tbl>
      <w:tblPr>
        <w:tblStyle w:val="a4"/>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65"/>
      </w:tblGrid>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lastRenderedPageBreak/>
              <w:t>Nivel:</w:t>
            </w:r>
          </w:p>
        </w:tc>
        <w:tc>
          <w:tcPr>
            <w:tcW w:w="646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Estratégico</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Denominación del cargo:</w:t>
            </w:r>
          </w:p>
        </w:tc>
        <w:tc>
          <w:tcPr>
            <w:tcW w:w="646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Asamblea general</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Superior inmediato: </w:t>
            </w:r>
          </w:p>
        </w:tc>
        <w:tc>
          <w:tcPr>
            <w:tcW w:w="646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Cargo inferior: </w:t>
            </w:r>
          </w:p>
        </w:tc>
        <w:tc>
          <w:tcPr>
            <w:tcW w:w="646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Comisión directiva</w:t>
            </w:r>
          </w:p>
        </w:tc>
      </w:tr>
      <w:tr w:rsidR="007E45D8" w:rsidRPr="00620B74">
        <w:trPr>
          <w:trHeight w:val="440"/>
        </w:trPr>
        <w:tc>
          <w:tcPr>
            <w:tcW w:w="9390" w:type="dxa"/>
            <w:gridSpan w:val="2"/>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Función: </w:t>
            </w:r>
          </w:p>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La asamblea general se encarga de reunir de manera periódica a los socios de manera a tomar importantes decisiones estratégicas y encaminar el trabajo conjunto del comité hacia las metas. </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Frecuencia</w:t>
            </w:r>
          </w:p>
        </w:tc>
        <w:tc>
          <w:tcPr>
            <w:tcW w:w="646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Tarea</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Semestral</w:t>
            </w:r>
          </w:p>
        </w:tc>
        <w:tc>
          <w:tcPr>
            <w:tcW w:w="646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Llamar / convocar a reunión general.</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Mensual</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Informar resultados y/o avances del comité. </w:t>
            </w:r>
          </w:p>
          <w:p w:rsidR="007E45D8" w:rsidRPr="00620B74" w:rsidRDefault="007E45D8" w:rsidP="003C443F">
            <w:pPr>
              <w:spacing w:after="0" w:line="240" w:lineRule="auto"/>
              <w:jc w:val="both"/>
              <w:rPr>
                <w:rFonts w:ascii="Times New Roman" w:eastAsia="Roboto" w:hAnsi="Times New Roman" w:cs="Times New Roman"/>
              </w:rPr>
            </w:pP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Mensual</w:t>
            </w:r>
          </w:p>
        </w:tc>
        <w:tc>
          <w:tcPr>
            <w:tcW w:w="646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Organizar las tareas/trabajos.</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pBdr>
                <w:top w:val="nil"/>
                <w:left w:val="nil"/>
                <w:bottom w:val="nil"/>
                <w:right w:val="nil"/>
                <w:between w:val="nil"/>
              </w:pBdr>
              <w:spacing w:after="0" w:line="240" w:lineRule="auto"/>
              <w:jc w:val="both"/>
              <w:rPr>
                <w:rFonts w:ascii="Times New Roman" w:eastAsia="Roboto" w:hAnsi="Times New Roman" w:cs="Times New Roman"/>
              </w:rPr>
            </w:pPr>
            <w:r w:rsidRPr="00620B74">
              <w:rPr>
                <w:rFonts w:ascii="Times New Roman" w:eastAsia="Roboto" w:hAnsi="Times New Roman" w:cs="Times New Roman"/>
              </w:rPr>
              <w:t>Anual</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Definir presupuestos para el siguiente año.</w:t>
            </w:r>
          </w:p>
        </w:tc>
      </w:tr>
    </w:tbl>
    <w:p w:rsidR="007E45D8" w:rsidRPr="00620B74" w:rsidRDefault="007E45D8" w:rsidP="003C443F">
      <w:pPr>
        <w:spacing w:after="0" w:line="240" w:lineRule="auto"/>
        <w:jc w:val="both"/>
        <w:rPr>
          <w:rFonts w:ascii="Times New Roman" w:eastAsia="Roboto" w:hAnsi="Times New Roman" w:cs="Times New Roman"/>
        </w:rPr>
      </w:pPr>
    </w:p>
    <w:tbl>
      <w:tblPr>
        <w:tblStyle w:val="a5"/>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65"/>
      </w:tblGrid>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Nivel:</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Táctico</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Denominación del cargo:</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Comisión directiva</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Superior inmediato: </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Asamblea general</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Cargo inferior: </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Miembros del comité/Socios apicultores</w:t>
            </w:r>
          </w:p>
        </w:tc>
      </w:tr>
      <w:tr w:rsidR="007E45D8" w:rsidRPr="00620B74">
        <w:trPr>
          <w:trHeight w:val="440"/>
        </w:trPr>
        <w:tc>
          <w:tcPr>
            <w:tcW w:w="9390" w:type="dxa"/>
            <w:gridSpan w:val="2"/>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Función: </w:t>
            </w:r>
          </w:p>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La comisión directiva tiene como función principal dirigir/guiar las actividades del comité. Además, representar de forma legal al comité. </w:t>
            </w:r>
          </w:p>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La misma está compuesta por un presidente, un vicepresidente, un secretario y  tesorero, cada uno atendiendo su rol </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Frecuencia</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Tarea</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Anual</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Realizar rendición de cuentas</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Según necesidad</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Tomar decisiones estratégicas con base a lo acordado por la Asamblea General.</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Según necesidad</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Representar a la empresa. </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Según necesidad</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Motivar y acompañar a los demás miembros del comité durante la ejecución de producción de miel  de abejas .</w:t>
            </w:r>
          </w:p>
        </w:tc>
      </w:tr>
    </w:tbl>
    <w:p w:rsidR="007E45D8" w:rsidRPr="00620B74" w:rsidRDefault="007E45D8" w:rsidP="003C443F">
      <w:pPr>
        <w:spacing w:after="0" w:line="240" w:lineRule="auto"/>
        <w:jc w:val="both"/>
        <w:rPr>
          <w:rFonts w:ascii="Times New Roman" w:eastAsia="Roboto" w:hAnsi="Times New Roman" w:cs="Times New Roman"/>
        </w:rPr>
      </w:pPr>
    </w:p>
    <w:tbl>
      <w:tblPr>
        <w:tblStyle w:val="a6"/>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65"/>
      </w:tblGrid>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lastRenderedPageBreak/>
              <w:t>Nivel:</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Operacional</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Denominación del cargo:</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Socios apicultores</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Superior inmediato: </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Comisión directiva</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Cargo inferior: </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w:t>
            </w:r>
          </w:p>
        </w:tc>
      </w:tr>
      <w:tr w:rsidR="007E45D8" w:rsidRPr="00620B74">
        <w:trPr>
          <w:trHeight w:val="440"/>
        </w:trPr>
        <w:tc>
          <w:tcPr>
            <w:tcW w:w="9390" w:type="dxa"/>
            <w:gridSpan w:val="2"/>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 xml:space="preserve">Función: </w:t>
            </w:r>
          </w:p>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Se encargan de organizar y ejecutar las actividades a un nivel operativo para la producción y posterior venta de la miel de abejas</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Frecuencia</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b/>
              </w:rPr>
            </w:pPr>
            <w:r w:rsidRPr="00620B74">
              <w:rPr>
                <w:rFonts w:ascii="Times New Roman" w:eastAsia="Roboto" w:hAnsi="Times New Roman" w:cs="Times New Roman"/>
                <w:b/>
              </w:rPr>
              <w:t>Tarea</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Diariamente</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Coordinar los procesos, tareas y operaciones.</w:t>
            </w:r>
          </w:p>
        </w:tc>
      </w:tr>
      <w:tr w:rsidR="007E45D8" w:rsidRPr="00620B74">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Diariamente</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Monitorear y revisar constantemente el desarrollo de las actividades y mantenimiento de equipos del comité. </w:t>
            </w:r>
          </w:p>
        </w:tc>
      </w:tr>
      <w:tr w:rsidR="007E45D8" w:rsidRPr="00620B74" w:rsidTr="008F41CA">
        <w:trPr>
          <w:trHeight w:val="581"/>
        </w:trPr>
        <w:tc>
          <w:tcPr>
            <w:tcW w:w="292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Diariamente</w:t>
            </w:r>
          </w:p>
        </w:tc>
        <w:tc>
          <w:tcPr>
            <w:tcW w:w="6465" w:type="dxa"/>
            <w:shd w:val="clear" w:color="auto" w:fill="auto"/>
            <w:tcMar>
              <w:top w:w="100" w:type="dxa"/>
              <w:left w:w="100" w:type="dxa"/>
              <w:bottom w:w="100" w:type="dxa"/>
              <w:right w:w="100" w:type="dxa"/>
            </w:tcMar>
          </w:tcPr>
          <w:p w:rsidR="007E45D8" w:rsidRPr="00620B74" w:rsidRDefault="000D0DA4"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 xml:space="preserve">Apoyar a los demás miembros apicultores. </w:t>
            </w:r>
          </w:p>
        </w:tc>
      </w:tr>
      <w:tr w:rsidR="008F41CA" w:rsidRPr="00620B74">
        <w:tc>
          <w:tcPr>
            <w:tcW w:w="2925" w:type="dxa"/>
            <w:shd w:val="clear" w:color="auto" w:fill="auto"/>
            <w:tcMar>
              <w:top w:w="100" w:type="dxa"/>
              <w:left w:w="100" w:type="dxa"/>
              <w:bottom w:w="100" w:type="dxa"/>
              <w:right w:w="100" w:type="dxa"/>
            </w:tcMar>
          </w:tcPr>
          <w:p w:rsidR="008F41CA" w:rsidRPr="00620B74" w:rsidRDefault="008F41CA"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Según demanda</w:t>
            </w:r>
          </w:p>
        </w:tc>
        <w:tc>
          <w:tcPr>
            <w:tcW w:w="6465" w:type="dxa"/>
            <w:shd w:val="clear" w:color="auto" w:fill="auto"/>
            <w:tcMar>
              <w:top w:w="100" w:type="dxa"/>
              <w:left w:w="100" w:type="dxa"/>
              <w:bottom w:w="100" w:type="dxa"/>
              <w:right w:w="100" w:type="dxa"/>
            </w:tcMar>
          </w:tcPr>
          <w:p w:rsidR="008F41CA" w:rsidRPr="00620B74" w:rsidRDefault="008F41CA" w:rsidP="003C443F">
            <w:pPr>
              <w:spacing w:after="0" w:line="240" w:lineRule="auto"/>
              <w:jc w:val="both"/>
              <w:rPr>
                <w:rFonts w:ascii="Times New Roman" w:eastAsia="Roboto" w:hAnsi="Times New Roman" w:cs="Times New Roman"/>
              </w:rPr>
            </w:pPr>
            <w:r w:rsidRPr="00620B74">
              <w:rPr>
                <w:rFonts w:ascii="Times New Roman" w:eastAsia="Roboto" w:hAnsi="Times New Roman" w:cs="Times New Roman"/>
              </w:rPr>
              <w:t>Vender la miel de abejas a las empresas</w:t>
            </w:r>
          </w:p>
        </w:tc>
      </w:tr>
    </w:tbl>
    <w:p w:rsidR="007E45D8" w:rsidRPr="00620B74" w:rsidRDefault="000D0DA4" w:rsidP="00620B74">
      <w:pPr>
        <w:numPr>
          <w:ilvl w:val="0"/>
          <w:numId w:val="8"/>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Descripción del personal del comité</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Los apicultores se dividen de la siguiente manera:</w:t>
      </w:r>
    </w:p>
    <w:p w:rsidR="007E45D8" w:rsidRPr="00396BF7" w:rsidRDefault="00396BF7" w:rsidP="00396BF7">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Pr>
          <w:rFonts w:ascii="Times New Roman" w:eastAsia="Roboto" w:hAnsi="Times New Roman" w:cs="Times New Roman"/>
          <w:sz w:val="24"/>
          <w:szCs w:val="24"/>
        </w:rPr>
        <w:t>20 a</w:t>
      </w:r>
      <w:r w:rsidR="000D0DA4" w:rsidRPr="00396BF7">
        <w:rPr>
          <w:rFonts w:ascii="Times New Roman" w:eastAsia="Roboto" w:hAnsi="Times New Roman" w:cs="Times New Roman"/>
          <w:sz w:val="24"/>
          <w:szCs w:val="24"/>
        </w:rPr>
        <w:t>picultores en total que conforman tanto la Asamblea General como ta</w:t>
      </w:r>
      <w:r>
        <w:rPr>
          <w:rFonts w:ascii="Times New Roman" w:eastAsia="Roboto" w:hAnsi="Times New Roman" w:cs="Times New Roman"/>
          <w:sz w:val="24"/>
          <w:szCs w:val="24"/>
        </w:rPr>
        <w:t xml:space="preserve">mbién son </w:t>
      </w:r>
      <w:r w:rsidR="000D0DA4" w:rsidRPr="00396BF7">
        <w:rPr>
          <w:rFonts w:ascii="Times New Roman" w:eastAsia="Roboto" w:hAnsi="Times New Roman" w:cs="Times New Roman"/>
          <w:sz w:val="24"/>
          <w:szCs w:val="24"/>
        </w:rPr>
        <w:t>considerados socios/miembros del comité, de los cuales:</w:t>
      </w:r>
      <w:r w:rsidRPr="00396BF7">
        <w:rPr>
          <w:rFonts w:ascii="Times New Roman" w:eastAsia="Roboto" w:hAnsi="Times New Roman" w:cs="Times New Roman"/>
          <w:sz w:val="24"/>
          <w:szCs w:val="24"/>
        </w:rPr>
        <w:t xml:space="preserve"> </w:t>
      </w:r>
      <w:r w:rsidR="000D0DA4" w:rsidRPr="00396BF7">
        <w:rPr>
          <w:rFonts w:ascii="Times New Roman" w:eastAsia="Roboto" w:hAnsi="Times New Roman" w:cs="Times New Roman"/>
          <w:sz w:val="24"/>
          <w:szCs w:val="24"/>
        </w:rPr>
        <w:t>4 de ellos miembros de la Comisión Directiva</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Es de importancia aclarar que cada socio asume una responsabilidad definida. Tales compromisos son mencionados en el apartado anterior. </w:t>
      </w:r>
    </w:p>
    <w:p w:rsidR="007E45D8" w:rsidRPr="00620B74" w:rsidRDefault="000D0DA4" w:rsidP="00620B74">
      <w:pPr>
        <w:numPr>
          <w:ilvl w:val="0"/>
          <w:numId w:val="8"/>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Cálculo de costos del personal</w:t>
      </w:r>
    </w:p>
    <w:p w:rsidR="007E45D8" w:rsidRPr="00164537"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164537">
        <w:rPr>
          <w:rFonts w:ascii="Times New Roman" w:eastAsia="Roboto" w:hAnsi="Times New Roman" w:cs="Times New Roman"/>
          <w:sz w:val="24"/>
          <w:szCs w:val="24"/>
        </w:rPr>
        <w:t xml:space="preserve">Pago por jornal a cada trabajador, por </w:t>
      </w:r>
      <w:r w:rsidR="005F7A6C" w:rsidRPr="00164537">
        <w:rPr>
          <w:rFonts w:ascii="Times New Roman" w:eastAsia="Roboto" w:hAnsi="Times New Roman" w:cs="Times New Roman"/>
          <w:sz w:val="24"/>
          <w:szCs w:val="24"/>
        </w:rPr>
        <w:t>40</w:t>
      </w:r>
      <w:r w:rsidRPr="00164537">
        <w:rPr>
          <w:rFonts w:ascii="Times New Roman" w:eastAsia="Roboto" w:hAnsi="Times New Roman" w:cs="Times New Roman"/>
          <w:sz w:val="24"/>
          <w:szCs w:val="24"/>
        </w:rPr>
        <w:t xml:space="preserve"> días de trabajo: </w:t>
      </w:r>
      <w:r w:rsidR="008F41CA" w:rsidRPr="00164537">
        <w:rPr>
          <w:rFonts w:ascii="Times New Roman" w:eastAsia="Roboto" w:hAnsi="Times New Roman" w:cs="Times New Roman"/>
          <w:sz w:val="24"/>
          <w:szCs w:val="24"/>
        </w:rPr>
        <w:t xml:space="preserve">a </w:t>
      </w:r>
      <w:r w:rsidR="005F7A6C" w:rsidRPr="00164537">
        <w:rPr>
          <w:rFonts w:ascii="Times New Roman" w:eastAsia="Roboto" w:hAnsi="Times New Roman" w:cs="Times New Roman"/>
          <w:sz w:val="24"/>
          <w:szCs w:val="24"/>
        </w:rPr>
        <w:t xml:space="preserve">84.340 </w:t>
      </w:r>
      <w:r w:rsidR="003D3862" w:rsidRPr="00164537">
        <w:rPr>
          <w:rFonts w:ascii="Times New Roman" w:eastAsia="Roboto" w:hAnsi="Times New Roman" w:cs="Times New Roman"/>
          <w:sz w:val="24"/>
          <w:szCs w:val="24"/>
        </w:rPr>
        <w:t>Gs.</w:t>
      </w:r>
      <w:r w:rsidR="008F41CA" w:rsidRPr="00164537">
        <w:rPr>
          <w:rFonts w:ascii="Times New Roman" w:eastAsia="Roboto" w:hAnsi="Times New Roman" w:cs="Times New Roman"/>
          <w:sz w:val="24"/>
          <w:szCs w:val="24"/>
        </w:rPr>
        <w:t xml:space="preserve"> por jornal: </w:t>
      </w:r>
      <w:r w:rsidR="005220CC" w:rsidRPr="00164537">
        <w:rPr>
          <w:rFonts w:ascii="Times New Roman" w:eastAsia="Roboto" w:hAnsi="Times New Roman" w:cs="Times New Roman"/>
          <w:sz w:val="24"/>
          <w:szCs w:val="24"/>
        </w:rPr>
        <w:t xml:space="preserve">67.472.000 </w:t>
      </w:r>
      <w:r w:rsidR="003D3862" w:rsidRPr="00164537">
        <w:rPr>
          <w:rFonts w:ascii="Times New Roman" w:eastAsia="Roboto" w:hAnsi="Times New Roman" w:cs="Times New Roman"/>
          <w:sz w:val="24"/>
          <w:szCs w:val="24"/>
        </w:rPr>
        <w:t>Gs</w:t>
      </w:r>
      <w:r w:rsidR="00164537" w:rsidRPr="00164537">
        <w:rPr>
          <w:rFonts w:ascii="Times New Roman" w:eastAsia="Roboto" w:hAnsi="Times New Roman" w:cs="Times New Roman"/>
          <w:sz w:val="24"/>
          <w:szCs w:val="24"/>
        </w:rPr>
        <w:t xml:space="preserve"> total (20 apicultores)</w:t>
      </w:r>
      <w:r w:rsidR="003D3862" w:rsidRPr="00164537">
        <w:rPr>
          <w:rFonts w:ascii="Times New Roman" w:eastAsia="Roboto" w:hAnsi="Times New Roman" w:cs="Times New Roman"/>
          <w:sz w:val="24"/>
          <w:szCs w:val="24"/>
        </w:rPr>
        <w:t>.</w:t>
      </w:r>
    </w:p>
    <w:p w:rsidR="007E45D8" w:rsidRPr="00164537" w:rsidRDefault="000D0DA4" w:rsidP="00CB24C1">
      <w:pPr>
        <w:pBdr>
          <w:top w:val="nil"/>
          <w:left w:val="nil"/>
          <w:bottom w:val="nil"/>
          <w:right w:val="nil"/>
          <w:between w:val="nil"/>
        </w:pBdr>
        <w:spacing w:before="240" w:after="0" w:line="360" w:lineRule="auto"/>
        <w:ind w:firstLine="284"/>
        <w:jc w:val="both"/>
        <w:rPr>
          <w:rFonts w:ascii="Times New Roman" w:eastAsia="Roboto" w:hAnsi="Times New Roman" w:cs="Times New Roman"/>
          <w:b/>
          <w:sz w:val="24"/>
          <w:szCs w:val="24"/>
        </w:rPr>
      </w:pPr>
      <w:r w:rsidRPr="00164537">
        <w:rPr>
          <w:rFonts w:ascii="Times New Roman" w:eastAsia="Roboto" w:hAnsi="Times New Roman" w:cs="Times New Roman"/>
          <w:sz w:val="24"/>
          <w:szCs w:val="24"/>
        </w:rPr>
        <w:t>Capacitaciones: En concepto de capacitación para el personal, se estima un monto de inversión de</w:t>
      </w:r>
      <w:r w:rsidR="001F5239">
        <w:rPr>
          <w:rFonts w:ascii="Times New Roman" w:eastAsia="Roboto" w:hAnsi="Times New Roman" w:cs="Times New Roman"/>
          <w:sz w:val="24"/>
          <w:szCs w:val="24"/>
        </w:rPr>
        <w:t xml:space="preserve"> 250.000</w:t>
      </w:r>
      <w:r w:rsidR="001F5239">
        <w:rPr>
          <w:rFonts w:ascii="Times New Roman" w:eastAsia="Roboto" w:hAnsi="Times New Roman" w:cs="Times New Roman"/>
          <w:b/>
          <w:sz w:val="24"/>
          <w:szCs w:val="24"/>
        </w:rPr>
        <w:t xml:space="preserve"> </w:t>
      </w:r>
      <w:r w:rsidR="001F5239">
        <w:rPr>
          <w:rFonts w:ascii="Times New Roman" w:eastAsia="Roboto" w:hAnsi="Times New Roman" w:cs="Times New Roman"/>
          <w:sz w:val="24"/>
          <w:szCs w:val="24"/>
        </w:rPr>
        <w:t>Gs</w:t>
      </w:r>
      <w:r w:rsidRPr="00164537">
        <w:rPr>
          <w:rFonts w:ascii="Times New Roman" w:eastAsia="Roboto" w:hAnsi="Times New Roman" w:cs="Times New Roman"/>
          <w:sz w:val="24"/>
          <w:szCs w:val="24"/>
        </w:rPr>
        <w:t xml:space="preserve">. </w:t>
      </w:r>
      <w:r w:rsidR="001F5239">
        <w:rPr>
          <w:rFonts w:ascii="Times New Roman" w:eastAsia="Roboto" w:hAnsi="Times New Roman" w:cs="Times New Roman"/>
          <w:sz w:val="24"/>
          <w:szCs w:val="24"/>
        </w:rPr>
        <w:t>En l</w:t>
      </w:r>
      <w:r w:rsidRPr="00164537">
        <w:rPr>
          <w:rFonts w:ascii="Times New Roman" w:eastAsia="Roboto" w:hAnsi="Times New Roman" w:cs="Times New Roman"/>
          <w:sz w:val="24"/>
          <w:szCs w:val="24"/>
        </w:rPr>
        <w:t>os siguientes años, e</w:t>
      </w:r>
      <w:r w:rsidR="001F5239">
        <w:rPr>
          <w:rFonts w:ascii="Times New Roman" w:eastAsia="Roboto" w:hAnsi="Times New Roman" w:cs="Times New Roman"/>
          <w:sz w:val="24"/>
          <w:szCs w:val="24"/>
        </w:rPr>
        <w:t>ste</w:t>
      </w:r>
      <w:r w:rsidRPr="00164537">
        <w:rPr>
          <w:rFonts w:ascii="Times New Roman" w:eastAsia="Roboto" w:hAnsi="Times New Roman" w:cs="Times New Roman"/>
          <w:sz w:val="24"/>
          <w:szCs w:val="24"/>
        </w:rPr>
        <w:t xml:space="preserve"> presupuesto</w:t>
      </w:r>
      <w:r w:rsidR="001F5239">
        <w:rPr>
          <w:rFonts w:ascii="Times New Roman" w:eastAsia="Roboto" w:hAnsi="Times New Roman" w:cs="Times New Roman"/>
          <w:sz w:val="24"/>
          <w:szCs w:val="24"/>
        </w:rPr>
        <w:t xml:space="preserve"> se mantendrá de manera que los apicultores </w:t>
      </w:r>
      <w:r w:rsidR="001F5239">
        <w:rPr>
          <w:rFonts w:ascii="Times New Roman" w:eastAsia="Roboto" w:hAnsi="Times New Roman" w:cs="Times New Roman"/>
          <w:sz w:val="24"/>
          <w:szCs w:val="24"/>
        </w:rPr>
        <w:lastRenderedPageBreak/>
        <w:t>tengan oportunidad para mejorar procesos, así también la calidad del producto y ser eficientes.</w:t>
      </w:r>
    </w:p>
    <w:p w:rsidR="007E45D8" w:rsidRPr="00620B74" w:rsidRDefault="00CE5AF6"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b/>
          <w:color w:val="008000"/>
          <w:sz w:val="28"/>
          <w:szCs w:val="28"/>
        </w:rPr>
      </w:pPr>
      <w:r w:rsidRPr="00620B74">
        <w:rPr>
          <w:rFonts w:ascii="Times New Roman" w:eastAsia="Roboto" w:hAnsi="Times New Roman" w:cs="Times New Roman"/>
          <w:b/>
          <w:color w:val="008000"/>
          <w:sz w:val="28"/>
          <w:szCs w:val="28"/>
        </w:rPr>
        <w:t>5. Plan de Marketing</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Estrategia de producto</w:t>
      </w:r>
    </w:p>
    <w:p w:rsidR="007E45D8" w:rsidRPr="00620B74" w:rsidRDefault="000D0DA4" w:rsidP="002D1C1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Con base al fin de la producción de la miel de abejas, satisfacer las necesidades de niños y adolescentes del sexto departamento de Paraguay, se prevé la venta de miel </w:t>
      </w:r>
      <w:r w:rsidR="00EB3EF9" w:rsidRPr="00620B74">
        <w:rPr>
          <w:rFonts w:ascii="Times New Roman" w:eastAsia="Roboto" w:hAnsi="Times New Roman" w:cs="Times New Roman"/>
          <w:sz w:val="24"/>
          <w:szCs w:val="24"/>
        </w:rPr>
        <w:t xml:space="preserve">centrifugada y </w:t>
      </w:r>
      <w:r w:rsidRPr="00620B74">
        <w:rPr>
          <w:rFonts w:ascii="Times New Roman" w:eastAsia="Roboto" w:hAnsi="Times New Roman" w:cs="Times New Roman"/>
          <w:sz w:val="24"/>
          <w:szCs w:val="24"/>
        </w:rPr>
        <w:t xml:space="preserve">filtrada a empresas fraccionadoras en baldes de plástico de </w:t>
      </w:r>
      <w:r w:rsidR="00EB3EF9" w:rsidRPr="00620B74">
        <w:rPr>
          <w:rFonts w:ascii="Times New Roman" w:eastAsia="Roboto" w:hAnsi="Times New Roman" w:cs="Times New Roman"/>
          <w:sz w:val="24"/>
          <w:szCs w:val="24"/>
        </w:rPr>
        <w:t>25</w:t>
      </w:r>
      <w:r w:rsidRPr="00620B74">
        <w:rPr>
          <w:rFonts w:ascii="Times New Roman" w:eastAsia="Roboto" w:hAnsi="Times New Roman" w:cs="Times New Roman"/>
          <w:sz w:val="24"/>
          <w:szCs w:val="24"/>
        </w:rPr>
        <w:t xml:space="preserve"> kg</w:t>
      </w:r>
      <w:r w:rsidR="00904E37" w:rsidRPr="00620B74">
        <w:rPr>
          <w:rFonts w:ascii="Times New Roman" w:eastAsia="Roboto" w:hAnsi="Times New Roman" w:cs="Times New Roman"/>
          <w:sz w:val="24"/>
          <w:szCs w:val="24"/>
        </w:rPr>
        <w:t>.</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Estrategia de precio</w:t>
      </w:r>
    </w:p>
    <w:p w:rsidR="00EB3EF9"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Como estrategia de precio, se proyecta que el 100% de la miel producida sea vendida a las empresas fraccionadoras para su posterior comercialización</w:t>
      </w:r>
      <w:r w:rsidR="00EB3EF9" w:rsidRPr="00620B74">
        <w:rPr>
          <w:rFonts w:ascii="Times New Roman" w:eastAsia="Roboto" w:hAnsi="Times New Roman" w:cs="Times New Roman"/>
          <w:sz w:val="24"/>
          <w:szCs w:val="24"/>
        </w:rPr>
        <w:t xml:space="preserve"> a la Gobernación de Caazapá</w:t>
      </w:r>
      <w:r w:rsidRPr="00620B74">
        <w:rPr>
          <w:rFonts w:ascii="Times New Roman" w:eastAsia="Roboto" w:hAnsi="Times New Roman" w:cs="Times New Roman"/>
          <w:sz w:val="24"/>
          <w:szCs w:val="24"/>
        </w:rPr>
        <w:t xml:space="preserve"> y distribución a los niños y adolescentes. </w:t>
      </w:r>
    </w:p>
    <w:p w:rsidR="007E45D8" w:rsidRPr="00620B74" w:rsidRDefault="000D0DA4" w:rsidP="002D1C1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De acuerdo al manejo de la producción, buenas técnicas que se lleguen a </w:t>
      </w:r>
      <w:r w:rsidR="005123B8" w:rsidRPr="00620B74">
        <w:rPr>
          <w:rFonts w:ascii="Times New Roman" w:eastAsia="Roboto" w:hAnsi="Times New Roman" w:cs="Times New Roman"/>
          <w:sz w:val="24"/>
          <w:szCs w:val="24"/>
        </w:rPr>
        <w:t>implementar, podría</w:t>
      </w:r>
      <w:r w:rsidRPr="00620B74">
        <w:rPr>
          <w:rFonts w:ascii="Times New Roman" w:eastAsia="Roboto" w:hAnsi="Times New Roman" w:cs="Times New Roman"/>
          <w:sz w:val="24"/>
          <w:szCs w:val="24"/>
        </w:rPr>
        <w:t xml:space="preserve"> existir mayor fabricación de miel</w:t>
      </w:r>
      <w:r w:rsidR="00EB3EF9" w:rsidRPr="00620B74">
        <w:rPr>
          <w:rFonts w:ascii="Times New Roman" w:eastAsia="Roboto" w:hAnsi="Times New Roman" w:cs="Times New Roman"/>
          <w:sz w:val="24"/>
          <w:szCs w:val="24"/>
        </w:rPr>
        <w:t xml:space="preserve"> de abejas</w:t>
      </w:r>
      <w:r w:rsidRPr="00620B74">
        <w:rPr>
          <w:rFonts w:ascii="Times New Roman" w:eastAsia="Roboto" w:hAnsi="Times New Roman" w:cs="Times New Roman"/>
          <w:sz w:val="24"/>
          <w:szCs w:val="24"/>
        </w:rPr>
        <w:t xml:space="preserve"> que, en caso de sobra, se destinaría a consumo de familia de los socios.</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Estrategia de distribución</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La estrategia de distribución </w:t>
      </w:r>
      <w:r w:rsidR="00EB3EF9" w:rsidRPr="00620B74">
        <w:rPr>
          <w:rFonts w:ascii="Times New Roman" w:eastAsia="Roboto" w:hAnsi="Times New Roman" w:cs="Times New Roman"/>
          <w:sz w:val="24"/>
          <w:szCs w:val="24"/>
        </w:rPr>
        <w:t xml:space="preserve">del Comité </w:t>
      </w:r>
      <w:r w:rsidRPr="00620B74">
        <w:rPr>
          <w:rFonts w:ascii="Times New Roman" w:eastAsia="Roboto" w:hAnsi="Times New Roman" w:cs="Times New Roman"/>
          <w:sz w:val="24"/>
          <w:szCs w:val="24"/>
        </w:rPr>
        <w:t>se enfocará a dos principales actores:</w:t>
      </w:r>
    </w:p>
    <w:p w:rsidR="00EB3EF9" w:rsidRPr="00620B74" w:rsidRDefault="00EB3EF9" w:rsidP="00620B74">
      <w:pPr>
        <w:numPr>
          <w:ilvl w:val="0"/>
          <w:numId w:val="11"/>
        </w:numPr>
        <w:pBdr>
          <w:top w:val="nil"/>
          <w:left w:val="nil"/>
          <w:bottom w:val="nil"/>
          <w:right w:val="nil"/>
          <w:between w:val="nil"/>
        </w:pBdr>
        <w:spacing w:before="240" w:after="0" w:line="360" w:lineRule="auto"/>
        <w:ind w:left="0"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Consumidores o clientes directos: son las empresas fraccionadoras. A ellos se le comercializará directamente la miel a granel, en baldes de 25 kg cada uno. </w:t>
      </w:r>
    </w:p>
    <w:p w:rsidR="007E45D8" w:rsidRPr="002D1C14" w:rsidRDefault="000D0DA4" w:rsidP="002D1C14">
      <w:pPr>
        <w:numPr>
          <w:ilvl w:val="0"/>
          <w:numId w:val="11"/>
        </w:numPr>
        <w:pBdr>
          <w:top w:val="nil"/>
          <w:left w:val="nil"/>
          <w:bottom w:val="nil"/>
          <w:right w:val="nil"/>
          <w:between w:val="nil"/>
        </w:pBdr>
        <w:spacing w:before="240" w:after="0" w:line="360" w:lineRule="auto"/>
        <w:ind w:left="0"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Consumidores indirectos: niños, niñas y adolescentes. </w:t>
      </w:r>
      <w:proofErr w:type="gramStart"/>
      <w:r w:rsidR="00EB1BA1" w:rsidRPr="00620B74">
        <w:rPr>
          <w:rFonts w:ascii="Times New Roman" w:eastAsia="Roboto" w:hAnsi="Times New Roman" w:cs="Times New Roman"/>
          <w:sz w:val="24"/>
          <w:szCs w:val="24"/>
        </w:rPr>
        <w:t>Les</w:t>
      </w:r>
      <w:proofErr w:type="gramEnd"/>
      <w:r w:rsidRPr="00620B74">
        <w:rPr>
          <w:rFonts w:ascii="Times New Roman" w:eastAsia="Roboto" w:hAnsi="Times New Roman" w:cs="Times New Roman"/>
          <w:sz w:val="24"/>
          <w:szCs w:val="24"/>
        </w:rPr>
        <w:t xml:space="preserve"> llegará el producto gracias a la compra</w:t>
      </w:r>
      <w:r w:rsidR="00EB3EF9" w:rsidRPr="00620B74">
        <w:rPr>
          <w:rFonts w:ascii="Times New Roman" w:eastAsia="Roboto" w:hAnsi="Times New Roman" w:cs="Times New Roman"/>
          <w:sz w:val="24"/>
          <w:szCs w:val="24"/>
        </w:rPr>
        <w:t xml:space="preserve"> a una empresa privada</w:t>
      </w:r>
      <w:r w:rsidRPr="00620B74">
        <w:rPr>
          <w:rFonts w:ascii="Times New Roman" w:eastAsia="Roboto" w:hAnsi="Times New Roman" w:cs="Times New Roman"/>
          <w:sz w:val="24"/>
          <w:szCs w:val="24"/>
        </w:rPr>
        <w:t xml:space="preserve"> por parte de la Gobernación de Caazapá como parte de la Alimentación Escolar. </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 xml:space="preserve">Descripción canales de venta </w:t>
      </w:r>
    </w:p>
    <w:p w:rsidR="007E45D8" w:rsidRPr="00620B74" w:rsidRDefault="000D0DA4" w:rsidP="002D1C1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canal de ventas principal de este comité se basa en la venta directa tomando en consideración un acuerdo de compra-venta, un contrato estipulado y firmado por ambas partes, es decir, el comité </w:t>
      </w:r>
      <w:r w:rsidRPr="00620B74">
        <w:rPr>
          <w:rFonts w:ascii="Times New Roman" w:eastAsia="Roboto" w:hAnsi="Times New Roman" w:cs="Times New Roman"/>
          <w:sz w:val="24"/>
          <w:szCs w:val="24"/>
        </w:rPr>
        <w:lastRenderedPageBreak/>
        <w:t>producto de miel de abeja para cubrir la demanda de alimento escolar de Caazapá y las empresas fraccionadoras que se encargaran de vender el producto fraccionado a los encargados de cada departamento.</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Cálculo de costos de distribución</w:t>
      </w:r>
    </w:p>
    <w:p w:rsidR="00A5502E"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El costo de distribución</w:t>
      </w:r>
      <w:r w:rsidR="00A5502E" w:rsidRPr="00620B74">
        <w:rPr>
          <w:rFonts w:ascii="Times New Roman" w:eastAsia="Roboto" w:hAnsi="Times New Roman" w:cs="Times New Roman"/>
          <w:sz w:val="24"/>
          <w:szCs w:val="24"/>
        </w:rPr>
        <w:t xml:space="preserve"> o transporte</w:t>
      </w:r>
      <w:r w:rsidRPr="00620B74">
        <w:rPr>
          <w:rFonts w:ascii="Times New Roman" w:eastAsia="Roboto" w:hAnsi="Times New Roman" w:cs="Times New Roman"/>
          <w:sz w:val="24"/>
          <w:szCs w:val="24"/>
        </w:rPr>
        <w:t xml:space="preserve"> no se incluye dentro de los costos debido a que la empresa fraccionadora con quien se acuerde el negocio deberá ir a buscar el producto dado que la producción se dará dentro del mismo departamento.</w:t>
      </w:r>
    </w:p>
    <w:p w:rsidR="007E45D8" w:rsidRPr="00620B74" w:rsidRDefault="000D0DA4" w:rsidP="002D1C1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No es conveniente para el comité realizar </w:t>
      </w:r>
      <w:r w:rsidR="00A5502E" w:rsidRPr="00620B74">
        <w:rPr>
          <w:rFonts w:ascii="Times New Roman" w:eastAsia="Roboto" w:hAnsi="Times New Roman" w:cs="Times New Roman"/>
          <w:sz w:val="24"/>
          <w:szCs w:val="24"/>
        </w:rPr>
        <w:t>el traslado del producto a la empresa</w:t>
      </w:r>
      <w:r w:rsidRPr="00620B74">
        <w:rPr>
          <w:rFonts w:ascii="Times New Roman" w:eastAsia="Roboto" w:hAnsi="Times New Roman" w:cs="Times New Roman"/>
          <w:sz w:val="24"/>
          <w:szCs w:val="24"/>
        </w:rPr>
        <w:t xml:space="preserve"> porque para este proceso se necesitará de algún medio de transporte que soporte 240 baldes de miel de 25 kg cada uno. </w:t>
      </w:r>
      <w:r w:rsidR="00A5502E" w:rsidRPr="00620B74">
        <w:rPr>
          <w:rFonts w:ascii="Times New Roman" w:eastAsia="Roboto" w:hAnsi="Times New Roman" w:cs="Times New Roman"/>
          <w:sz w:val="24"/>
          <w:szCs w:val="24"/>
        </w:rPr>
        <w:t>Esa inversión de momento no es necesaria.</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 xml:space="preserve">Estrategia de promoción / descripción plan de promoción </w:t>
      </w:r>
    </w:p>
    <w:p w:rsidR="006B408A"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Como las ventas se darán de manera muy directa, la promoción</w:t>
      </w:r>
      <w:r w:rsidR="0079449A" w:rsidRPr="00620B74">
        <w:rPr>
          <w:rFonts w:ascii="Times New Roman" w:eastAsia="Roboto" w:hAnsi="Times New Roman" w:cs="Times New Roman"/>
          <w:sz w:val="24"/>
          <w:szCs w:val="24"/>
        </w:rPr>
        <w:t xml:space="preserve">, más bien del </w:t>
      </w:r>
      <w:r w:rsidR="006B408A" w:rsidRPr="00620B74">
        <w:rPr>
          <w:rFonts w:ascii="Times New Roman" w:eastAsia="Roboto" w:hAnsi="Times New Roman" w:cs="Times New Roman"/>
          <w:sz w:val="24"/>
          <w:szCs w:val="24"/>
        </w:rPr>
        <w:t>Comité,</w:t>
      </w:r>
      <w:r w:rsidRPr="00620B74">
        <w:rPr>
          <w:rFonts w:ascii="Times New Roman" w:eastAsia="Roboto" w:hAnsi="Times New Roman" w:cs="Times New Roman"/>
          <w:sz w:val="24"/>
          <w:szCs w:val="24"/>
        </w:rPr>
        <w:t xml:space="preserve"> podría darse por medio de publicidades donde se explique/promocione </w:t>
      </w:r>
      <w:r w:rsidR="006B408A" w:rsidRPr="00620B74">
        <w:rPr>
          <w:rFonts w:ascii="Times New Roman" w:eastAsia="Roboto" w:hAnsi="Times New Roman" w:cs="Times New Roman"/>
          <w:sz w:val="24"/>
          <w:szCs w:val="24"/>
        </w:rPr>
        <w:t>sus actividades y las tareas realizadas para obtener</w:t>
      </w:r>
      <w:r w:rsidRPr="00620B74">
        <w:rPr>
          <w:rFonts w:ascii="Times New Roman" w:eastAsia="Roboto" w:hAnsi="Times New Roman" w:cs="Times New Roman"/>
          <w:sz w:val="24"/>
          <w:szCs w:val="24"/>
        </w:rPr>
        <w:t xml:space="preserve"> la calidad del producto ofrecido por el comité, así también enfatizando un precio justo para el mercado.</w:t>
      </w:r>
    </w:p>
    <w:p w:rsidR="00D07D9C" w:rsidRPr="00620B74" w:rsidRDefault="006B408A"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Otra estrategia que apunta son las n</w:t>
      </w:r>
      <w:r w:rsidR="000D0DA4" w:rsidRPr="00620B74">
        <w:rPr>
          <w:rFonts w:ascii="Times New Roman" w:eastAsia="Roboto" w:hAnsi="Times New Roman" w:cs="Times New Roman"/>
          <w:sz w:val="24"/>
          <w:szCs w:val="24"/>
        </w:rPr>
        <w:t xml:space="preserve">egociaciones y acuerdos cara a cara con los encargados de las empresas fraccionadoras. </w:t>
      </w:r>
    </w:p>
    <w:p w:rsidR="006B408A"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Publicidades</w:t>
      </w:r>
      <w:r w:rsidR="006B408A" w:rsidRPr="00620B74">
        <w:rPr>
          <w:rFonts w:ascii="Times New Roman" w:eastAsia="Roboto" w:hAnsi="Times New Roman" w:cs="Times New Roman"/>
          <w:sz w:val="24"/>
          <w:szCs w:val="24"/>
        </w:rPr>
        <w:t xml:space="preserve"> ocasionales (por semana en sus redes sociales)</w:t>
      </w:r>
      <w:r w:rsidRPr="00620B74">
        <w:rPr>
          <w:rFonts w:ascii="Times New Roman" w:eastAsia="Roboto" w:hAnsi="Times New Roman" w:cs="Times New Roman"/>
          <w:sz w:val="24"/>
          <w:szCs w:val="24"/>
        </w:rPr>
        <w:t xml:space="preserve"> que concienticen acerca del consumo de miel de abejas, especialmente dirigido a niños y adolescentes (consumidores finales)</w:t>
      </w:r>
      <w:r w:rsidR="006B408A" w:rsidRPr="00620B74">
        <w:rPr>
          <w:rFonts w:ascii="Times New Roman" w:eastAsia="Roboto" w:hAnsi="Times New Roman" w:cs="Times New Roman"/>
          <w:sz w:val="24"/>
          <w:szCs w:val="24"/>
        </w:rPr>
        <w:t xml:space="preserve"> y destacando el trabajo de los apicultores participantes de esta iniciativa.</w:t>
      </w:r>
    </w:p>
    <w:p w:rsidR="007E45D8" w:rsidRPr="00620B74" w:rsidRDefault="000D0DA4" w:rsidP="002D1C1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Además, para reforzar la relación con el cliente directo (e incentivar el aumento de la venta de miel) se realizarán reuniones periódicas con encargados de estas empresas fraccionadoras. </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Cálculo de costos de promoción</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Para el desarrollo de las publicidades,</w:t>
      </w:r>
      <w:r w:rsidR="001111CB" w:rsidRPr="00620B74">
        <w:rPr>
          <w:rFonts w:ascii="Times New Roman" w:eastAsia="Roboto" w:hAnsi="Times New Roman" w:cs="Times New Roman"/>
          <w:sz w:val="24"/>
          <w:szCs w:val="24"/>
        </w:rPr>
        <w:t xml:space="preserve"> más adelante,</w:t>
      </w:r>
      <w:r w:rsidRPr="00620B74">
        <w:rPr>
          <w:rFonts w:ascii="Times New Roman" w:eastAsia="Roboto" w:hAnsi="Times New Roman" w:cs="Times New Roman"/>
          <w:sz w:val="24"/>
          <w:szCs w:val="24"/>
        </w:rPr>
        <w:t xml:space="preserve"> el comité deberá contratar a un publicista </w:t>
      </w:r>
      <w:r w:rsidRPr="00620B74">
        <w:rPr>
          <w:rFonts w:ascii="Times New Roman" w:eastAsia="Roboto" w:hAnsi="Times New Roman" w:cs="Times New Roman"/>
          <w:sz w:val="24"/>
          <w:szCs w:val="24"/>
        </w:rPr>
        <w:lastRenderedPageBreak/>
        <w:t>que se encargue de preparar y dirigir las redes sociales. Mientras que las representaciones sociales, ya sean entrevistas, reuniones, lo harán</w:t>
      </w:r>
      <w:r w:rsidR="001111CB" w:rsidRPr="00620B74">
        <w:rPr>
          <w:rFonts w:ascii="Times New Roman" w:eastAsia="Roboto" w:hAnsi="Times New Roman" w:cs="Times New Roman"/>
          <w:sz w:val="24"/>
          <w:szCs w:val="24"/>
        </w:rPr>
        <w:t xml:space="preserve"> por ahora directamente</w:t>
      </w:r>
      <w:r w:rsidRPr="00620B74">
        <w:rPr>
          <w:rFonts w:ascii="Times New Roman" w:eastAsia="Roboto" w:hAnsi="Times New Roman" w:cs="Times New Roman"/>
          <w:sz w:val="24"/>
          <w:szCs w:val="24"/>
        </w:rPr>
        <w:t xml:space="preserve"> los de la Comisión Directiva.</w:t>
      </w:r>
    </w:p>
    <w:p w:rsidR="007E45D8" w:rsidRPr="00620B74" w:rsidRDefault="001111CB" w:rsidP="002D1C1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Una opción más económica </w:t>
      </w:r>
      <w:r w:rsidR="00AA24F1" w:rsidRPr="00620B74">
        <w:rPr>
          <w:rFonts w:ascii="Times New Roman" w:eastAsia="Roboto" w:hAnsi="Times New Roman" w:cs="Times New Roman"/>
          <w:sz w:val="24"/>
          <w:szCs w:val="24"/>
        </w:rPr>
        <w:t>es invertir</w:t>
      </w:r>
      <w:r w:rsidRPr="00620B74">
        <w:rPr>
          <w:rFonts w:ascii="Times New Roman" w:eastAsia="Roboto" w:hAnsi="Times New Roman" w:cs="Times New Roman"/>
          <w:sz w:val="24"/>
          <w:szCs w:val="24"/>
        </w:rPr>
        <w:t xml:space="preserve"> por medio de </w:t>
      </w:r>
      <w:r w:rsidR="00C77EC6" w:rsidRPr="00620B74">
        <w:rPr>
          <w:rFonts w:ascii="Times New Roman" w:eastAsia="Roboto" w:hAnsi="Times New Roman" w:cs="Times New Roman"/>
          <w:sz w:val="24"/>
          <w:szCs w:val="24"/>
        </w:rPr>
        <w:t>convenios</w:t>
      </w:r>
      <w:r w:rsidRPr="00620B74">
        <w:rPr>
          <w:rFonts w:ascii="Times New Roman" w:eastAsia="Roboto" w:hAnsi="Times New Roman" w:cs="Times New Roman"/>
          <w:sz w:val="24"/>
          <w:szCs w:val="24"/>
        </w:rPr>
        <w:t xml:space="preserve"> (como con el SNPP)</w:t>
      </w:r>
      <w:r w:rsidR="000D0DA4" w:rsidRPr="00620B74">
        <w:rPr>
          <w:rFonts w:ascii="Times New Roman" w:eastAsia="Roboto" w:hAnsi="Times New Roman" w:cs="Times New Roman"/>
          <w:sz w:val="24"/>
          <w:szCs w:val="24"/>
        </w:rPr>
        <w:t xml:space="preserve"> en cursos que los preparen para gestionar sus propias publicidades.</w:t>
      </w:r>
    </w:p>
    <w:p w:rsidR="007E45D8" w:rsidRPr="00620B74" w:rsidRDefault="000D0DA4" w:rsidP="00620B74">
      <w:pPr>
        <w:numPr>
          <w:ilvl w:val="0"/>
          <w:numId w:val="3"/>
        </w:numPr>
        <w:pBdr>
          <w:top w:val="nil"/>
          <w:left w:val="nil"/>
          <w:bottom w:val="nil"/>
          <w:right w:val="nil"/>
          <w:between w:val="nil"/>
        </w:pBdr>
        <w:spacing w:before="240" w:after="0" w:line="360" w:lineRule="auto"/>
        <w:ind w:left="0" w:firstLine="284"/>
        <w:jc w:val="both"/>
        <w:rPr>
          <w:rFonts w:ascii="Times New Roman" w:eastAsia="Roboto" w:hAnsi="Times New Roman" w:cs="Times New Roman"/>
          <w:b/>
          <w:i/>
          <w:sz w:val="24"/>
          <w:szCs w:val="24"/>
        </w:rPr>
      </w:pPr>
      <w:r w:rsidRPr="00620B74">
        <w:rPr>
          <w:rFonts w:ascii="Times New Roman" w:eastAsia="Roboto" w:hAnsi="Times New Roman" w:cs="Times New Roman"/>
          <w:b/>
          <w:i/>
          <w:sz w:val="24"/>
          <w:szCs w:val="24"/>
        </w:rPr>
        <w:t>Primera li</w:t>
      </w:r>
      <w:r w:rsidR="005F5BE8" w:rsidRPr="00620B74">
        <w:rPr>
          <w:rFonts w:ascii="Times New Roman" w:eastAsia="Roboto" w:hAnsi="Times New Roman" w:cs="Times New Roman"/>
          <w:b/>
          <w:i/>
          <w:sz w:val="24"/>
          <w:szCs w:val="24"/>
        </w:rPr>
        <w:t>sta de compradores potenciales</w:t>
      </w:r>
    </w:p>
    <w:p w:rsidR="0060263B"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cliente potencial es un factor importante a tener en cuenta dentro del plan de negocio, para tener un panorama de oportunidades de crecimiento del negocio a corto y largo plazo. </w:t>
      </w:r>
    </w:p>
    <w:p w:rsidR="007E45D8" w:rsidRPr="00620B74" w:rsidRDefault="000D0DA4" w:rsidP="002D1C1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A continuación, se lista a los posibles clientes potenciales de este comité de apicultores teniendo en cuenta la zona geográfica y la capacidad anual de producción de las mismas: </w:t>
      </w:r>
    </w:p>
    <w:tbl>
      <w:tblPr>
        <w:tblStyle w:val="a7"/>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2"/>
        <w:gridCol w:w="4703"/>
      </w:tblGrid>
      <w:tr w:rsidR="007E45D8" w:rsidRPr="00620B74" w:rsidTr="00BA5B51">
        <w:tc>
          <w:tcPr>
            <w:tcW w:w="4702" w:type="dxa"/>
            <w:shd w:val="clear" w:color="auto" w:fill="auto"/>
            <w:tcMar>
              <w:top w:w="100" w:type="dxa"/>
              <w:left w:w="100" w:type="dxa"/>
              <w:bottom w:w="100" w:type="dxa"/>
              <w:right w:w="100" w:type="dxa"/>
            </w:tcMar>
          </w:tcPr>
          <w:p w:rsidR="007E45D8" w:rsidRPr="00620B74" w:rsidRDefault="000D0DA4" w:rsidP="00B141D1">
            <w:pPr>
              <w:pBdr>
                <w:top w:val="nil"/>
                <w:left w:val="nil"/>
                <w:bottom w:val="nil"/>
                <w:right w:val="nil"/>
                <w:between w:val="nil"/>
              </w:pBdr>
              <w:spacing w:after="0" w:line="240" w:lineRule="auto"/>
              <w:jc w:val="center"/>
              <w:rPr>
                <w:rFonts w:ascii="Times New Roman" w:eastAsia="Roboto" w:hAnsi="Times New Roman" w:cs="Times New Roman"/>
                <w:b/>
                <w:szCs w:val="24"/>
              </w:rPr>
            </w:pPr>
            <w:r w:rsidRPr="00620B74">
              <w:rPr>
                <w:rFonts w:ascii="Times New Roman" w:eastAsia="Roboto" w:hAnsi="Times New Roman" w:cs="Times New Roman"/>
                <w:b/>
                <w:szCs w:val="24"/>
              </w:rPr>
              <w:t>Empresa</w:t>
            </w:r>
          </w:p>
        </w:tc>
        <w:tc>
          <w:tcPr>
            <w:tcW w:w="4703" w:type="dxa"/>
            <w:shd w:val="clear" w:color="auto" w:fill="auto"/>
            <w:tcMar>
              <w:top w:w="100" w:type="dxa"/>
              <w:left w:w="100" w:type="dxa"/>
              <w:bottom w:w="100" w:type="dxa"/>
              <w:right w:w="100" w:type="dxa"/>
            </w:tcMar>
          </w:tcPr>
          <w:p w:rsidR="007E45D8" w:rsidRPr="00620B74" w:rsidRDefault="000D0DA4" w:rsidP="00B141D1">
            <w:pPr>
              <w:pBdr>
                <w:top w:val="nil"/>
                <w:left w:val="nil"/>
                <w:bottom w:val="nil"/>
                <w:right w:val="nil"/>
                <w:between w:val="nil"/>
              </w:pBdr>
              <w:spacing w:after="0" w:line="240" w:lineRule="auto"/>
              <w:jc w:val="center"/>
              <w:rPr>
                <w:rFonts w:ascii="Times New Roman" w:eastAsia="Roboto" w:hAnsi="Times New Roman" w:cs="Times New Roman"/>
                <w:b/>
                <w:szCs w:val="24"/>
              </w:rPr>
            </w:pPr>
            <w:r w:rsidRPr="00620B74">
              <w:rPr>
                <w:rFonts w:ascii="Times New Roman" w:eastAsia="Roboto" w:hAnsi="Times New Roman" w:cs="Times New Roman"/>
                <w:b/>
                <w:szCs w:val="24"/>
              </w:rPr>
              <w:t>Justificación</w:t>
            </w:r>
          </w:p>
        </w:tc>
      </w:tr>
      <w:tr w:rsidR="007E45D8" w:rsidRPr="00620B74" w:rsidTr="00BA5B51">
        <w:tc>
          <w:tcPr>
            <w:tcW w:w="4702" w:type="dxa"/>
            <w:shd w:val="clear" w:color="auto" w:fill="auto"/>
            <w:tcMar>
              <w:top w:w="100" w:type="dxa"/>
              <w:left w:w="100" w:type="dxa"/>
              <w:bottom w:w="100" w:type="dxa"/>
              <w:right w:w="100" w:type="dxa"/>
            </w:tcMar>
          </w:tcPr>
          <w:p w:rsidR="007E45D8" w:rsidRPr="00620B74" w:rsidRDefault="000D0DA4" w:rsidP="002D1C14">
            <w:pPr>
              <w:pBdr>
                <w:top w:val="nil"/>
                <w:left w:val="nil"/>
                <w:bottom w:val="nil"/>
                <w:right w:val="nil"/>
                <w:between w:val="nil"/>
              </w:pBdr>
              <w:spacing w:after="0" w:line="240" w:lineRule="auto"/>
              <w:jc w:val="both"/>
              <w:rPr>
                <w:rFonts w:ascii="Times New Roman" w:eastAsia="Roboto" w:hAnsi="Times New Roman" w:cs="Times New Roman"/>
                <w:szCs w:val="24"/>
              </w:rPr>
            </w:pPr>
            <w:r w:rsidRPr="00620B74">
              <w:rPr>
                <w:rFonts w:ascii="Times New Roman" w:eastAsia="Roboto" w:hAnsi="Times New Roman" w:cs="Times New Roman"/>
                <w:szCs w:val="24"/>
              </w:rPr>
              <w:t>Miel Caazapá</w:t>
            </w:r>
          </w:p>
        </w:tc>
        <w:tc>
          <w:tcPr>
            <w:tcW w:w="4703" w:type="dxa"/>
            <w:shd w:val="clear" w:color="auto" w:fill="auto"/>
            <w:tcMar>
              <w:top w:w="100" w:type="dxa"/>
              <w:left w:w="100" w:type="dxa"/>
              <w:bottom w:w="100" w:type="dxa"/>
              <w:right w:w="100" w:type="dxa"/>
            </w:tcMar>
          </w:tcPr>
          <w:p w:rsidR="007E45D8" w:rsidRPr="00620B74" w:rsidRDefault="000D0DA4" w:rsidP="002D1C14">
            <w:pPr>
              <w:pBdr>
                <w:top w:val="nil"/>
                <w:left w:val="nil"/>
                <w:bottom w:val="nil"/>
                <w:right w:val="nil"/>
                <w:between w:val="nil"/>
              </w:pBdr>
              <w:spacing w:after="0" w:line="240" w:lineRule="auto"/>
              <w:jc w:val="both"/>
              <w:rPr>
                <w:rFonts w:ascii="Times New Roman" w:eastAsia="Roboto" w:hAnsi="Times New Roman" w:cs="Times New Roman"/>
                <w:szCs w:val="24"/>
              </w:rPr>
            </w:pPr>
            <w:r w:rsidRPr="00620B74">
              <w:rPr>
                <w:rFonts w:ascii="Times New Roman" w:eastAsia="Roboto" w:hAnsi="Times New Roman" w:cs="Times New Roman"/>
                <w:szCs w:val="24"/>
              </w:rPr>
              <w:t>Fraccionadores de la zona y con mayor contacto con la gobernación de Caazapá.</w:t>
            </w:r>
          </w:p>
        </w:tc>
      </w:tr>
      <w:tr w:rsidR="00BA5B51" w:rsidRPr="00620B74" w:rsidTr="00BA5B51">
        <w:tc>
          <w:tcPr>
            <w:tcW w:w="4702" w:type="dxa"/>
            <w:shd w:val="clear" w:color="auto" w:fill="auto"/>
            <w:tcMar>
              <w:top w:w="100" w:type="dxa"/>
              <w:left w:w="100" w:type="dxa"/>
              <w:bottom w:w="100" w:type="dxa"/>
              <w:right w:w="100" w:type="dxa"/>
            </w:tcMar>
          </w:tcPr>
          <w:p w:rsidR="00BA5B51" w:rsidRPr="00E6752D" w:rsidRDefault="00BA5B51" w:rsidP="002D1C14">
            <w:pPr>
              <w:spacing w:after="0" w:line="240" w:lineRule="auto"/>
              <w:jc w:val="both"/>
              <w:rPr>
                <w:rFonts w:ascii="Times New Roman" w:eastAsia="Roboto" w:hAnsi="Times New Roman" w:cs="Times New Roman"/>
                <w:szCs w:val="24"/>
              </w:rPr>
            </w:pPr>
            <w:r w:rsidRPr="00E6752D">
              <w:rPr>
                <w:rFonts w:ascii="Times New Roman" w:eastAsia="Roboto" w:hAnsi="Times New Roman" w:cs="Times New Roman"/>
                <w:szCs w:val="24"/>
              </w:rPr>
              <w:t>Las Viajeras</w:t>
            </w:r>
          </w:p>
          <w:p w:rsidR="00BA5B51" w:rsidRPr="00E6752D" w:rsidRDefault="00BA5B51" w:rsidP="002D1C14">
            <w:pPr>
              <w:pBdr>
                <w:top w:val="nil"/>
                <w:left w:val="nil"/>
                <w:bottom w:val="nil"/>
                <w:right w:val="nil"/>
                <w:between w:val="nil"/>
              </w:pBdr>
              <w:spacing w:after="0" w:line="240" w:lineRule="auto"/>
              <w:jc w:val="both"/>
              <w:rPr>
                <w:rFonts w:ascii="Times New Roman" w:eastAsia="Roboto" w:hAnsi="Times New Roman" w:cs="Times New Roman"/>
                <w:szCs w:val="24"/>
              </w:rPr>
            </w:pPr>
          </w:p>
        </w:tc>
        <w:tc>
          <w:tcPr>
            <w:tcW w:w="4703" w:type="dxa"/>
            <w:shd w:val="clear" w:color="auto" w:fill="auto"/>
            <w:tcMar>
              <w:top w:w="100" w:type="dxa"/>
              <w:left w:w="100" w:type="dxa"/>
              <w:bottom w:w="100" w:type="dxa"/>
              <w:right w:w="100" w:type="dxa"/>
            </w:tcMar>
          </w:tcPr>
          <w:p w:rsidR="00BA5B51" w:rsidRPr="00E6752D" w:rsidRDefault="00BA5B51" w:rsidP="00E6752D">
            <w:pPr>
              <w:pBdr>
                <w:top w:val="nil"/>
                <w:left w:val="nil"/>
                <w:bottom w:val="nil"/>
                <w:right w:val="nil"/>
                <w:between w:val="nil"/>
              </w:pBdr>
              <w:spacing w:after="0" w:line="240" w:lineRule="auto"/>
              <w:jc w:val="both"/>
              <w:rPr>
                <w:rFonts w:ascii="Times New Roman" w:eastAsia="Roboto" w:hAnsi="Times New Roman" w:cs="Times New Roman"/>
                <w:szCs w:val="24"/>
              </w:rPr>
            </w:pPr>
            <w:r w:rsidRPr="00E6752D">
              <w:rPr>
                <w:rFonts w:ascii="Times New Roman" w:eastAsia="Roboto" w:hAnsi="Times New Roman" w:cs="Times New Roman"/>
                <w:szCs w:val="24"/>
              </w:rPr>
              <w:t>Gran fraccionadora de la zona del</w:t>
            </w:r>
            <w:r w:rsidR="00E6752D" w:rsidRPr="00E6752D">
              <w:rPr>
                <w:rFonts w:ascii="Times New Roman" w:eastAsia="Roboto" w:hAnsi="Times New Roman" w:cs="Times New Roman"/>
                <w:szCs w:val="24"/>
              </w:rPr>
              <w:t xml:space="preserve"> Bajo</w:t>
            </w:r>
            <w:r w:rsidRPr="00E6752D">
              <w:rPr>
                <w:rFonts w:ascii="Times New Roman" w:eastAsia="Roboto" w:hAnsi="Times New Roman" w:cs="Times New Roman"/>
                <w:szCs w:val="24"/>
              </w:rPr>
              <w:t xml:space="preserve"> Chaco, </w:t>
            </w:r>
            <w:r w:rsidR="00E6752D" w:rsidRPr="00E6752D">
              <w:rPr>
                <w:rFonts w:ascii="Times New Roman" w:eastAsia="Roboto" w:hAnsi="Times New Roman" w:cs="Times New Roman"/>
                <w:szCs w:val="24"/>
              </w:rPr>
              <w:t xml:space="preserve">con </w:t>
            </w:r>
            <w:r w:rsidRPr="00E6752D">
              <w:rPr>
                <w:rFonts w:ascii="Times New Roman" w:eastAsia="Roboto" w:hAnsi="Times New Roman" w:cs="Times New Roman"/>
                <w:szCs w:val="24"/>
              </w:rPr>
              <w:t>mucha experiencia en el ámbito de la</w:t>
            </w:r>
            <w:r w:rsidR="00E6752D" w:rsidRPr="00E6752D">
              <w:rPr>
                <w:rFonts w:ascii="Times New Roman" w:eastAsia="Roboto" w:hAnsi="Times New Roman" w:cs="Times New Roman"/>
                <w:szCs w:val="24"/>
              </w:rPr>
              <w:t xml:space="preserve"> comercialización de productos de </w:t>
            </w:r>
            <w:r w:rsidRPr="00E6752D">
              <w:rPr>
                <w:rFonts w:ascii="Times New Roman" w:eastAsia="Roboto" w:hAnsi="Times New Roman" w:cs="Times New Roman"/>
                <w:szCs w:val="24"/>
              </w:rPr>
              <w:t xml:space="preserve">apicultura. </w:t>
            </w:r>
          </w:p>
        </w:tc>
      </w:tr>
      <w:tr w:rsidR="00BA5B51" w:rsidRPr="00620B74" w:rsidTr="00BA5B51">
        <w:tc>
          <w:tcPr>
            <w:tcW w:w="4702" w:type="dxa"/>
            <w:shd w:val="clear" w:color="auto" w:fill="auto"/>
            <w:tcMar>
              <w:top w:w="100" w:type="dxa"/>
              <w:left w:w="100" w:type="dxa"/>
              <w:bottom w:w="100" w:type="dxa"/>
              <w:right w:w="100" w:type="dxa"/>
            </w:tcMar>
          </w:tcPr>
          <w:p w:rsidR="00BA5B51" w:rsidRPr="00E6752D" w:rsidRDefault="00E6752D" w:rsidP="002D1C14">
            <w:pPr>
              <w:spacing w:after="0" w:line="240" w:lineRule="auto"/>
              <w:jc w:val="both"/>
              <w:rPr>
                <w:rFonts w:ascii="Times New Roman" w:eastAsia="Roboto" w:hAnsi="Times New Roman" w:cs="Times New Roman"/>
                <w:szCs w:val="24"/>
              </w:rPr>
            </w:pPr>
            <w:r w:rsidRPr="00E6752D">
              <w:rPr>
                <w:rFonts w:ascii="Times New Roman" w:eastAsia="Roboto" w:hAnsi="Times New Roman" w:cs="Times New Roman"/>
                <w:szCs w:val="24"/>
              </w:rPr>
              <w:t>Carimbo 77</w:t>
            </w:r>
          </w:p>
        </w:tc>
        <w:tc>
          <w:tcPr>
            <w:tcW w:w="4703" w:type="dxa"/>
            <w:shd w:val="clear" w:color="auto" w:fill="auto"/>
            <w:tcMar>
              <w:top w:w="100" w:type="dxa"/>
              <w:left w:w="100" w:type="dxa"/>
              <w:bottom w:w="100" w:type="dxa"/>
              <w:right w:w="100" w:type="dxa"/>
            </w:tcMar>
          </w:tcPr>
          <w:p w:rsidR="00BA5B51" w:rsidRPr="00E6752D" w:rsidRDefault="00BA5B51" w:rsidP="002D1C14">
            <w:pPr>
              <w:pBdr>
                <w:top w:val="nil"/>
                <w:left w:val="nil"/>
                <w:bottom w:val="nil"/>
                <w:right w:val="nil"/>
                <w:between w:val="nil"/>
              </w:pBdr>
              <w:spacing w:after="0" w:line="240" w:lineRule="auto"/>
              <w:jc w:val="both"/>
              <w:rPr>
                <w:rFonts w:ascii="Times New Roman" w:eastAsia="Roboto" w:hAnsi="Times New Roman" w:cs="Times New Roman"/>
                <w:szCs w:val="24"/>
              </w:rPr>
            </w:pPr>
            <w:r w:rsidRPr="00E6752D">
              <w:rPr>
                <w:rFonts w:ascii="Times New Roman" w:eastAsia="Roboto" w:hAnsi="Times New Roman" w:cs="Times New Roman"/>
                <w:szCs w:val="24"/>
              </w:rPr>
              <w:t>Conocida fraccionadora del país.</w:t>
            </w:r>
            <w:r w:rsidR="00CD723A">
              <w:rPr>
                <w:rFonts w:ascii="Times New Roman" w:eastAsia="Roboto" w:hAnsi="Times New Roman" w:cs="Times New Roman"/>
                <w:szCs w:val="24"/>
              </w:rPr>
              <w:t xml:space="preserve"> Con presencia en varios puntos del país. </w:t>
            </w:r>
          </w:p>
        </w:tc>
      </w:tr>
    </w:tbl>
    <w:p w:rsidR="007E45D8" w:rsidRPr="00620B74" w:rsidRDefault="000D0DA4" w:rsidP="00620B74">
      <w:pPr>
        <w:spacing w:before="240" w:after="0" w:line="360" w:lineRule="auto"/>
        <w:ind w:firstLine="284"/>
        <w:jc w:val="both"/>
        <w:rPr>
          <w:rFonts w:ascii="Times New Roman" w:eastAsia="Roboto" w:hAnsi="Times New Roman" w:cs="Times New Roman"/>
          <w:b/>
          <w:color w:val="008000"/>
          <w:sz w:val="28"/>
          <w:szCs w:val="28"/>
        </w:rPr>
      </w:pPr>
      <w:r w:rsidRPr="00620B74">
        <w:rPr>
          <w:rFonts w:ascii="Times New Roman" w:eastAsia="Roboto" w:hAnsi="Times New Roman" w:cs="Times New Roman"/>
          <w:b/>
          <w:color w:val="008000"/>
          <w:sz w:val="28"/>
          <w:szCs w:val="28"/>
        </w:rPr>
        <w:t xml:space="preserve">6. </w:t>
      </w:r>
      <w:r w:rsidR="00A20BFC" w:rsidRPr="00620B74">
        <w:rPr>
          <w:rFonts w:ascii="Times New Roman" w:eastAsia="Roboto" w:hAnsi="Times New Roman" w:cs="Times New Roman"/>
          <w:b/>
          <w:color w:val="008000"/>
          <w:sz w:val="28"/>
          <w:szCs w:val="28"/>
        </w:rPr>
        <w:t>Plan financiero</w:t>
      </w:r>
      <w:r w:rsidRPr="00620B74">
        <w:rPr>
          <w:rFonts w:ascii="Times New Roman" w:eastAsia="Roboto" w:hAnsi="Times New Roman" w:cs="Times New Roman"/>
          <w:b/>
          <w:color w:val="008000"/>
          <w:sz w:val="28"/>
          <w:szCs w:val="28"/>
        </w:rPr>
        <w:t xml:space="preserve"> </w:t>
      </w:r>
    </w:p>
    <w:p w:rsidR="0060263B"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Comité </w:t>
      </w:r>
      <w:r w:rsidR="0060263B" w:rsidRPr="00620B74">
        <w:rPr>
          <w:rFonts w:ascii="Times New Roman" w:eastAsia="Roboto" w:hAnsi="Times New Roman" w:cs="Times New Roman"/>
          <w:sz w:val="24"/>
          <w:szCs w:val="24"/>
        </w:rPr>
        <w:t>de apicultores de Caazapá</w:t>
      </w:r>
      <w:r w:rsidRPr="00620B74">
        <w:rPr>
          <w:rFonts w:ascii="Times New Roman" w:eastAsia="Roboto" w:hAnsi="Times New Roman" w:cs="Times New Roman"/>
          <w:sz w:val="24"/>
          <w:szCs w:val="24"/>
        </w:rPr>
        <w:t xml:space="preserve"> tiene como objetivo dar inicio a sus actividades de producción desde el año 2022. </w:t>
      </w:r>
    </w:p>
    <w:p w:rsidR="0060263B"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El plan financiero adjunto junto con este plan de negocios se basa en cálculos y estimaciones basadas en datos del 2018 y una proyección de ventas para el año 2022, de manera que se pueda obtener el balance de Ganancia y Pérdidas, así también el Flujo de Caja, que nos permitan determinar la viabilidad económica de la idea presentada para este comité.</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El mercado potencial y final del comité son los niños, </w:t>
      </w:r>
      <w:r w:rsidR="000C691B" w:rsidRPr="00620B74">
        <w:rPr>
          <w:rFonts w:ascii="Times New Roman" w:eastAsia="Roboto" w:hAnsi="Times New Roman" w:cs="Times New Roman"/>
          <w:sz w:val="24"/>
          <w:szCs w:val="24"/>
        </w:rPr>
        <w:t>niñas y</w:t>
      </w:r>
      <w:r w:rsidRPr="00620B74">
        <w:rPr>
          <w:rFonts w:ascii="Times New Roman" w:eastAsia="Roboto" w:hAnsi="Times New Roman" w:cs="Times New Roman"/>
          <w:sz w:val="24"/>
          <w:szCs w:val="24"/>
        </w:rPr>
        <w:t xml:space="preserve"> adolescentes que se encuentran matriculados en la EEB del sexto departamento, estimando un consumo de miel de abejas de 6.000 </w:t>
      </w:r>
      <w:r w:rsidRPr="00620B74">
        <w:rPr>
          <w:rFonts w:ascii="Times New Roman" w:eastAsia="Roboto" w:hAnsi="Times New Roman" w:cs="Times New Roman"/>
          <w:sz w:val="24"/>
          <w:szCs w:val="24"/>
        </w:rPr>
        <w:lastRenderedPageBreak/>
        <w:t>kg. Debido a la situación, es decir, la necesidad de cubrir / distribuir este alimento a todos los del departamento, se pretende abarcar el 100% del mercado desde el inicio (2022).</w:t>
      </w:r>
    </w:p>
    <w:p w:rsidR="0060263B" w:rsidRPr="00620B74" w:rsidRDefault="000D0DA4" w:rsidP="00571BF6">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 xml:space="preserve">Por otro lado, la inversión inicial es de suma importancia, además de ser elevada, dado que el comité actualmente no cuenta con maquinarias ni elementos necesarios para la fabricación. El mismo será necesario para compra de materiales, maquinarias y capacitaciones de manera a mejorar la producción. </w:t>
      </w:r>
    </w:p>
    <w:p w:rsidR="007E45D8" w:rsidRPr="00620B74" w:rsidRDefault="000D0DA4" w:rsidP="00620B74">
      <w:pPr>
        <w:pBdr>
          <w:top w:val="nil"/>
          <w:left w:val="nil"/>
          <w:bottom w:val="nil"/>
          <w:right w:val="nil"/>
          <w:between w:val="nil"/>
        </w:pBd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Para el plan financiero se ha tenido en cuenta los siguientes supuestos:</w:t>
      </w:r>
    </w:p>
    <w:p w:rsidR="007E45D8" w:rsidRPr="00B64B94" w:rsidRDefault="000D0DA4" w:rsidP="00620B74">
      <w:pPr>
        <w:numPr>
          <w:ilvl w:val="0"/>
          <w:numId w:val="6"/>
        </w:numPr>
        <w:pBdr>
          <w:top w:val="nil"/>
          <w:left w:val="nil"/>
          <w:bottom w:val="nil"/>
          <w:right w:val="nil"/>
          <w:between w:val="nil"/>
        </w:pBdr>
        <w:spacing w:before="240" w:after="0" w:line="360" w:lineRule="auto"/>
        <w:ind w:left="0" w:firstLine="284"/>
        <w:jc w:val="both"/>
        <w:rPr>
          <w:rFonts w:ascii="Times New Roman" w:eastAsia="Roboto" w:hAnsi="Times New Roman" w:cs="Times New Roman"/>
          <w:sz w:val="24"/>
          <w:szCs w:val="24"/>
        </w:rPr>
      </w:pPr>
      <w:r w:rsidRPr="00B64B94">
        <w:rPr>
          <w:rFonts w:ascii="Times New Roman" w:eastAsia="Roboto" w:hAnsi="Times New Roman" w:cs="Times New Roman"/>
          <w:sz w:val="24"/>
          <w:szCs w:val="24"/>
        </w:rPr>
        <w:t>El MAG invertiría 80.000.000</w:t>
      </w:r>
      <w:r w:rsidR="003752FF" w:rsidRPr="00B64B94">
        <w:rPr>
          <w:rFonts w:ascii="Times New Roman" w:eastAsia="Roboto" w:hAnsi="Times New Roman" w:cs="Times New Roman"/>
          <w:sz w:val="24"/>
          <w:szCs w:val="24"/>
        </w:rPr>
        <w:t xml:space="preserve"> </w:t>
      </w:r>
      <w:r w:rsidR="003D3862" w:rsidRPr="00B64B94">
        <w:rPr>
          <w:rFonts w:ascii="Times New Roman" w:eastAsia="Roboto" w:hAnsi="Times New Roman" w:cs="Times New Roman"/>
          <w:sz w:val="24"/>
          <w:szCs w:val="24"/>
        </w:rPr>
        <w:t>Gs</w:t>
      </w:r>
      <w:r w:rsidR="003752FF" w:rsidRPr="00B64B94">
        <w:rPr>
          <w:rFonts w:ascii="Times New Roman" w:eastAsia="Roboto" w:hAnsi="Times New Roman" w:cs="Times New Roman"/>
          <w:sz w:val="24"/>
          <w:szCs w:val="24"/>
        </w:rPr>
        <w:t>.</w:t>
      </w:r>
      <w:r w:rsidRPr="00B64B94">
        <w:rPr>
          <w:rFonts w:ascii="Times New Roman" w:eastAsia="Roboto" w:hAnsi="Times New Roman" w:cs="Times New Roman"/>
          <w:sz w:val="24"/>
          <w:szCs w:val="24"/>
        </w:rPr>
        <w:t xml:space="preserve"> de la inversión prevista en el Comité </w:t>
      </w:r>
      <w:r w:rsidR="00BE08EB" w:rsidRPr="00B64B94">
        <w:rPr>
          <w:rFonts w:ascii="Times New Roman" w:eastAsia="Roboto" w:hAnsi="Times New Roman" w:cs="Times New Roman"/>
          <w:sz w:val="24"/>
          <w:szCs w:val="24"/>
        </w:rPr>
        <w:t>de Apicultores de Caazapá</w:t>
      </w:r>
      <w:r w:rsidRPr="00B64B94">
        <w:rPr>
          <w:rFonts w:ascii="Times New Roman" w:eastAsia="Roboto" w:hAnsi="Times New Roman" w:cs="Times New Roman"/>
          <w:sz w:val="24"/>
          <w:szCs w:val="24"/>
        </w:rPr>
        <w:t>.</w:t>
      </w:r>
    </w:p>
    <w:p w:rsidR="007E45D8" w:rsidRPr="00B64B94" w:rsidRDefault="000D0DA4" w:rsidP="00620B74">
      <w:pPr>
        <w:numPr>
          <w:ilvl w:val="0"/>
          <w:numId w:val="6"/>
        </w:numPr>
        <w:pBdr>
          <w:top w:val="nil"/>
          <w:left w:val="nil"/>
          <w:bottom w:val="nil"/>
          <w:right w:val="nil"/>
          <w:between w:val="nil"/>
        </w:pBdr>
        <w:spacing w:before="240" w:after="0" w:line="360" w:lineRule="auto"/>
        <w:ind w:left="0" w:firstLine="284"/>
        <w:jc w:val="both"/>
        <w:rPr>
          <w:rFonts w:ascii="Times New Roman" w:eastAsia="Roboto" w:hAnsi="Times New Roman" w:cs="Times New Roman"/>
          <w:sz w:val="24"/>
          <w:szCs w:val="24"/>
        </w:rPr>
      </w:pPr>
      <w:r w:rsidRPr="00B64B94">
        <w:rPr>
          <w:rFonts w:ascii="Times New Roman" w:eastAsia="Roboto" w:hAnsi="Times New Roman" w:cs="Times New Roman"/>
          <w:sz w:val="24"/>
          <w:szCs w:val="24"/>
        </w:rPr>
        <w:t xml:space="preserve">Se obtendrá un financiamiento propio, es decir, los apicultores aportarán los 24.100.000 restantes para completar la inversión requerida. </w:t>
      </w:r>
    </w:p>
    <w:p w:rsidR="00B671F4" w:rsidRPr="00B64B94" w:rsidRDefault="000D0DA4" w:rsidP="00620B74">
      <w:pPr>
        <w:pStyle w:val="Prrafodelista"/>
        <w:numPr>
          <w:ilvl w:val="0"/>
          <w:numId w:val="6"/>
        </w:numPr>
        <w:spacing w:before="240" w:after="0" w:line="360" w:lineRule="auto"/>
        <w:ind w:left="0" w:firstLine="284"/>
        <w:jc w:val="both"/>
        <w:rPr>
          <w:rFonts w:ascii="Times New Roman" w:eastAsia="Roboto" w:hAnsi="Times New Roman" w:cs="Times New Roman"/>
          <w:b/>
          <w:sz w:val="24"/>
          <w:szCs w:val="24"/>
        </w:rPr>
      </w:pPr>
      <w:r w:rsidRPr="00B64B94">
        <w:rPr>
          <w:rFonts w:ascii="Times New Roman" w:eastAsia="Roboto" w:hAnsi="Times New Roman" w:cs="Times New Roman"/>
          <w:sz w:val="24"/>
          <w:szCs w:val="24"/>
        </w:rPr>
        <w:t xml:space="preserve">Se estima un aumento de las ventas del 1% por año, teniendo en cuenta el aumento de consumo de miel mencionado en el apartado </w:t>
      </w:r>
      <w:r w:rsidR="00843AEE" w:rsidRPr="00B64B94">
        <w:rPr>
          <w:rFonts w:ascii="Times New Roman" w:eastAsia="Roboto" w:hAnsi="Times New Roman" w:cs="Times New Roman"/>
          <w:sz w:val="24"/>
          <w:szCs w:val="24"/>
        </w:rPr>
        <w:t>de “Cálculo de ventas por 5 años”</w:t>
      </w:r>
    </w:p>
    <w:p w:rsidR="00B671F4" w:rsidRPr="00B64B94" w:rsidRDefault="000D0DA4" w:rsidP="00620B74">
      <w:pPr>
        <w:pStyle w:val="Prrafodelista"/>
        <w:numPr>
          <w:ilvl w:val="0"/>
          <w:numId w:val="6"/>
        </w:numPr>
        <w:spacing w:before="240" w:after="0" w:line="360" w:lineRule="auto"/>
        <w:ind w:left="0" w:firstLine="284"/>
        <w:jc w:val="both"/>
        <w:rPr>
          <w:rFonts w:ascii="Times New Roman" w:eastAsia="Roboto" w:hAnsi="Times New Roman" w:cs="Times New Roman"/>
          <w:b/>
          <w:sz w:val="24"/>
          <w:szCs w:val="24"/>
        </w:rPr>
      </w:pPr>
      <w:r w:rsidRPr="00B64B94">
        <w:rPr>
          <w:rFonts w:ascii="Times New Roman" w:eastAsia="Roboto" w:hAnsi="Times New Roman" w:cs="Times New Roman"/>
          <w:sz w:val="24"/>
          <w:szCs w:val="24"/>
        </w:rPr>
        <w:t xml:space="preserve">Entre los costos de internet se calcula 2000 </w:t>
      </w:r>
      <w:r w:rsidR="00B671F4" w:rsidRPr="00B64B94">
        <w:rPr>
          <w:rFonts w:ascii="Times New Roman" w:eastAsia="Roboto" w:hAnsi="Times New Roman" w:cs="Times New Roman"/>
          <w:sz w:val="24"/>
          <w:szCs w:val="24"/>
        </w:rPr>
        <w:t>Gs.</w:t>
      </w:r>
      <w:r w:rsidRPr="00B64B94">
        <w:rPr>
          <w:rFonts w:ascii="Times New Roman" w:eastAsia="Roboto" w:hAnsi="Times New Roman" w:cs="Times New Roman"/>
          <w:sz w:val="24"/>
          <w:szCs w:val="24"/>
        </w:rPr>
        <w:t xml:space="preserve"> semanales para publicaciones rápidas en las redes sociales o según necesidad.</w:t>
      </w:r>
    </w:p>
    <w:p w:rsidR="008E3066" w:rsidRPr="00620B74" w:rsidRDefault="000D0DA4" w:rsidP="00620B74">
      <w:pPr>
        <w:pStyle w:val="Prrafodelista"/>
        <w:numPr>
          <w:ilvl w:val="0"/>
          <w:numId w:val="6"/>
        </w:numPr>
        <w:spacing w:before="240" w:after="0" w:line="360" w:lineRule="auto"/>
        <w:ind w:left="0" w:firstLine="284"/>
        <w:jc w:val="both"/>
        <w:rPr>
          <w:rFonts w:ascii="Times New Roman" w:eastAsia="Roboto" w:hAnsi="Times New Roman" w:cs="Times New Roman"/>
          <w:sz w:val="24"/>
          <w:szCs w:val="24"/>
        </w:rPr>
      </w:pPr>
      <w:r w:rsidRPr="00B64B94">
        <w:rPr>
          <w:rFonts w:ascii="Times New Roman" w:eastAsia="Roboto" w:hAnsi="Times New Roman" w:cs="Times New Roman"/>
          <w:sz w:val="24"/>
          <w:szCs w:val="24"/>
        </w:rPr>
        <w:t xml:space="preserve">Los materiales (considerados costos directos) y los equipamientos necesarios para dar inicio (considerado inversiones) se listan a lo largo del estudio económico, en </w:t>
      </w:r>
      <w:r w:rsidR="008E3066" w:rsidRPr="00B64B94">
        <w:rPr>
          <w:rFonts w:ascii="Times New Roman" w:eastAsia="Roboto" w:hAnsi="Times New Roman" w:cs="Times New Roman"/>
          <w:sz w:val="24"/>
          <w:szCs w:val="24"/>
        </w:rPr>
        <w:t>los</w:t>
      </w:r>
      <w:r w:rsidRPr="00B64B94">
        <w:rPr>
          <w:rFonts w:ascii="Times New Roman" w:eastAsia="Roboto" w:hAnsi="Times New Roman" w:cs="Times New Roman"/>
          <w:sz w:val="24"/>
          <w:szCs w:val="24"/>
        </w:rPr>
        <w:t xml:space="preserve"> apartado</w:t>
      </w:r>
      <w:r w:rsidR="008E3066" w:rsidRPr="00B64B94">
        <w:rPr>
          <w:rFonts w:ascii="Times New Roman" w:eastAsia="Roboto" w:hAnsi="Times New Roman" w:cs="Times New Roman"/>
          <w:sz w:val="24"/>
          <w:szCs w:val="24"/>
        </w:rPr>
        <w:t>s de</w:t>
      </w:r>
      <w:r w:rsidR="008E3066" w:rsidRPr="00620B74">
        <w:rPr>
          <w:rFonts w:ascii="Times New Roman" w:eastAsia="Roboto" w:hAnsi="Times New Roman" w:cs="Times New Roman"/>
          <w:sz w:val="24"/>
          <w:szCs w:val="24"/>
        </w:rPr>
        <w:t xml:space="preserve"> “Descripción y cálculo de insumos” y “Descripción y cálculo de inversiones.”</w:t>
      </w:r>
    </w:p>
    <w:p w:rsidR="007E45D8" w:rsidRPr="00620B74" w:rsidRDefault="000D0DA4" w:rsidP="00620B74">
      <w:pPr>
        <w:spacing w:before="240" w:after="0" w:line="360"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Todos los cálculos se proyectaron por 5 año</w:t>
      </w:r>
      <w:r w:rsidR="000E2237" w:rsidRPr="00620B74">
        <w:rPr>
          <w:rFonts w:ascii="Times New Roman" w:eastAsia="Roboto" w:hAnsi="Times New Roman" w:cs="Times New Roman"/>
          <w:sz w:val="24"/>
          <w:szCs w:val="24"/>
        </w:rPr>
        <w:t xml:space="preserve">s dado que los materiales duran </w:t>
      </w:r>
      <w:r w:rsidRPr="00620B74">
        <w:rPr>
          <w:rFonts w:ascii="Times New Roman" w:eastAsia="Roboto" w:hAnsi="Times New Roman" w:cs="Times New Roman"/>
          <w:sz w:val="24"/>
          <w:szCs w:val="24"/>
        </w:rPr>
        <w:t xml:space="preserve">aproximadamente durante ese lapso de tiempo, por </w:t>
      </w:r>
      <w:r w:rsidR="0060263B" w:rsidRPr="00620B74">
        <w:rPr>
          <w:rFonts w:ascii="Times New Roman" w:eastAsia="Roboto" w:hAnsi="Times New Roman" w:cs="Times New Roman"/>
          <w:sz w:val="24"/>
          <w:szCs w:val="24"/>
        </w:rPr>
        <w:t>ende,</w:t>
      </w:r>
      <w:r w:rsidRPr="00620B74">
        <w:rPr>
          <w:rFonts w:ascii="Times New Roman" w:eastAsia="Roboto" w:hAnsi="Times New Roman" w:cs="Times New Roman"/>
          <w:sz w:val="24"/>
          <w:szCs w:val="24"/>
        </w:rPr>
        <w:t xml:space="preserve"> los resultados serán más factibles y cercanas a la realidad. Como año 1, se toma el año 2022, dado que para el inicio se necesita de una importante suma para inversión.</w:t>
      </w:r>
    </w:p>
    <w:p w:rsidR="007E45D8" w:rsidRPr="00620B74" w:rsidRDefault="00677CA4" w:rsidP="00B64B94">
      <w:pPr>
        <w:pBdr>
          <w:top w:val="nil"/>
          <w:left w:val="nil"/>
          <w:bottom w:val="nil"/>
          <w:right w:val="nil"/>
          <w:between w:val="nil"/>
        </w:pBdr>
        <w:spacing w:after="0" w:line="276" w:lineRule="auto"/>
        <w:ind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Entre</w:t>
      </w:r>
      <w:r w:rsidR="000D0DA4" w:rsidRPr="00620B74">
        <w:rPr>
          <w:rFonts w:ascii="Times New Roman" w:eastAsia="Roboto" w:hAnsi="Times New Roman" w:cs="Times New Roman"/>
          <w:sz w:val="24"/>
          <w:szCs w:val="24"/>
        </w:rPr>
        <w:t xml:space="preserve"> cálculos del estudio económico se incluyen:</w:t>
      </w:r>
    </w:p>
    <w:p w:rsidR="007E45D8" w:rsidRPr="00620B74" w:rsidRDefault="000D0DA4" w:rsidP="00B64B94">
      <w:pPr>
        <w:numPr>
          <w:ilvl w:val="0"/>
          <w:numId w:val="7"/>
        </w:numPr>
        <w:pBdr>
          <w:top w:val="nil"/>
          <w:left w:val="nil"/>
          <w:bottom w:val="nil"/>
          <w:right w:val="nil"/>
          <w:between w:val="nil"/>
        </w:pBdr>
        <w:spacing w:after="0" w:line="276" w:lineRule="auto"/>
        <w:ind w:left="0"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Ingresos y costos mensuales año 1</w:t>
      </w:r>
    </w:p>
    <w:p w:rsidR="007E45D8" w:rsidRPr="00620B74" w:rsidRDefault="000D0DA4" w:rsidP="00B64B94">
      <w:pPr>
        <w:numPr>
          <w:ilvl w:val="0"/>
          <w:numId w:val="7"/>
        </w:numPr>
        <w:pBdr>
          <w:top w:val="nil"/>
          <w:left w:val="nil"/>
          <w:bottom w:val="nil"/>
          <w:right w:val="nil"/>
          <w:between w:val="nil"/>
        </w:pBdr>
        <w:spacing w:after="0" w:line="276" w:lineRule="auto"/>
        <w:ind w:left="0"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Proyección ingresos y costos anual 4 años</w:t>
      </w:r>
    </w:p>
    <w:p w:rsidR="007E45D8" w:rsidRPr="00620B74" w:rsidRDefault="000D0DA4" w:rsidP="00B64B94">
      <w:pPr>
        <w:numPr>
          <w:ilvl w:val="0"/>
          <w:numId w:val="7"/>
        </w:numPr>
        <w:pBdr>
          <w:top w:val="nil"/>
          <w:left w:val="nil"/>
          <w:bottom w:val="nil"/>
          <w:right w:val="nil"/>
          <w:between w:val="nil"/>
        </w:pBdr>
        <w:spacing w:after="0" w:line="276" w:lineRule="auto"/>
        <w:ind w:left="0"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El flujo de caja</w:t>
      </w:r>
    </w:p>
    <w:p w:rsidR="007E45D8" w:rsidRPr="00620B74" w:rsidRDefault="000D0DA4" w:rsidP="00B64B94">
      <w:pPr>
        <w:numPr>
          <w:ilvl w:val="0"/>
          <w:numId w:val="7"/>
        </w:numPr>
        <w:pBdr>
          <w:top w:val="nil"/>
          <w:left w:val="nil"/>
          <w:bottom w:val="nil"/>
          <w:right w:val="nil"/>
          <w:between w:val="nil"/>
        </w:pBdr>
        <w:spacing w:after="0" w:line="276" w:lineRule="auto"/>
        <w:ind w:left="0"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Las necesidades de financiamiento propio, de terceros o préstamos</w:t>
      </w:r>
    </w:p>
    <w:p w:rsidR="007E45D8" w:rsidRPr="00620B74" w:rsidRDefault="000D0DA4" w:rsidP="00B64B94">
      <w:pPr>
        <w:numPr>
          <w:ilvl w:val="0"/>
          <w:numId w:val="7"/>
        </w:numPr>
        <w:pBdr>
          <w:top w:val="nil"/>
          <w:left w:val="nil"/>
          <w:bottom w:val="nil"/>
          <w:right w:val="nil"/>
          <w:between w:val="nil"/>
        </w:pBdr>
        <w:spacing w:after="0" w:line="276" w:lineRule="auto"/>
        <w:ind w:left="0" w:firstLine="284"/>
        <w:jc w:val="both"/>
        <w:rPr>
          <w:rFonts w:ascii="Times New Roman" w:eastAsia="Roboto" w:hAnsi="Times New Roman" w:cs="Times New Roman"/>
          <w:sz w:val="24"/>
          <w:szCs w:val="24"/>
        </w:rPr>
      </w:pPr>
      <w:r w:rsidRPr="00620B74">
        <w:rPr>
          <w:rFonts w:ascii="Times New Roman" w:eastAsia="Roboto" w:hAnsi="Times New Roman" w:cs="Times New Roman"/>
          <w:sz w:val="24"/>
          <w:szCs w:val="24"/>
        </w:rPr>
        <w:t>El estado de resultados</w:t>
      </w:r>
      <w:bookmarkStart w:id="1" w:name="_GoBack"/>
      <w:bookmarkEnd w:id="1"/>
    </w:p>
    <w:sectPr w:rsidR="007E45D8" w:rsidRPr="00620B74">
      <w:headerReference w:type="default" r:id="rId17"/>
      <w:footerReference w:type="default" r:id="rId18"/>
      <w:pgSz w:w="12240" w:h="15840"/>
      <w:pgMar w:top="1417" w:right="1701" w:bottom="1417"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55F" w:rsidRDefault="005E555F">
      <w:pPr>
        <w:spacing w:after="0" w:line="240" w:lineRule="auto"/>
      </w:pPr>
      <w:r>
        <w:separator/>
      </w:r>
    </w:p>
  </w:endnote>
  <w:endnote w:type="continuationSeparator" w:id="0">
    <w:p w:rsidR="005E555F" w:rsidRDefault="005E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64" w:rsidRDefault="004B5864">
    <w:pPr>
      <w:pBdr>
        <w:top w:val="nil"/>
        <w:left w:val="nil"/>
        <w:bottom w:val="nil"/>
        <w:right w:val="nil"/>
        <w:between w:val="nil"/>
      </w:pBdr>
      <w:tabs>
        <w:tab w:val="left" w:pos="9147"/>
      </w:tabs>
      <w:spacing w:after="0" w:line="240" w:lineRule="auto"/>
      <w:rPr>
        <w:color w:val="538135"/>
        <w:sz w:val="16"/>
        <w:szCs w:val="16"/>
      </w:rPr>
    </w:pPr>
  </w:p>
  <w:p w:rsidR="004B5864" w:rsidRDefault="004B5864">
    <w:pPr>
      <w:pBdr>
        <w:top w:val="nil"/>
        <w:left w:val="nil"/>
        <w:bottom w:val="nil"/>
        <w:right w:val="nil"/>
        <w:between w:val="nil"/>
      </w:pBdr>
      <w:tabs>
        <w:tab w:val="center" w:pos="4419"/>
        <w:tab w:val="right" w:pos="8838"/>
      </w:tabs>
      <w:spacing w:after="708" w:line="240" w:lineRule="auto"/>
      <w:jc w:val="right"/>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55F" w:rsidRDefault="005E555F">
      <w:pPr>
        <w:spacing w:after="0" w:line="240" w:lineRule="auto"/>
      </w:pPr>
      <w:r>
        <w:separator/>
      </w:r>
    </w:p>
  </w:footnote>
  <w:footnote w:type="continuationSeparator" w:id="0">
    <w:p w:rsidR="005E555F" w:rsidRDefault="005E555F">
      <w:pPr>
        <w:spacing w:after="0" w:line="240" w:lineRule="auto"/>
      </w:pPr>
      <w:r>
        <w:continuationSeparator/>
      </w:r>
    </w:p>
  </w:footnote>
  <w:footnote w:id="1">
    <w:p w:rsidR="004B5864" w:rsidRPr="004B5864" w:rsidRDefault="004B5864" w:rsidP="004B5864">
      <w:pPr>
        <w:pStyle w:val="Textonotapie"/>
        <w:jc w:val="both"/>
        <w:rPr>
          <w:rFonts w:ascii="Times New Roman" w:hAnsi="Times New Roman" w:cs="Times New Roman"/>
          <w:i/>
        </w:rPr>
      </w:pPr>
      <w:r w:rsidRPr="004B5864">
        <w:rPr>
          <w:rStyle w:val="Refdenotaalpie"/>
          <w:rFonts w:ascii="Times New Roman" w:hAnsi="Times New Roman" w:cs="Times New Roman"/>
        </w:rPr>
        <w:footnoteRef/>
      </w:r>
      <w:r w:rsidRPr="004B5864">
        <w:rPr>
          <w:rFonts w:ascii="Times New Roman" w:hAnsi="Times New Roman" w:cs="Times New Roman"/>
        </w:rPr>
        <w:t>Organización de las Naciones Unidad para la Agricultura y Alimentación</w:t>
      </w:r>
      <w:r w:rsidR="00BD2E0A">
        <w:rPr>
          <w:rFonts w:ascii="Times New Roman" w:hAnsi="Times New Roman" w:cs="Times New Roman"/>
        </w:rPr>
        <w:t xml:space="preserve"> (FAO)</w:t>
      </w:r>
      <w:r w:rsidRPr="004B5864">
        <w:rPr>
          <w:rFonts w:ascii="Times New Roman" w:hAnsi="Times New Roman" w:cs="Times New Roman"/>
        </w:rPr>
        <w:t xml:space="preserve">. (2007). </w:t>
      </w:r>
      <w:r w:rsidRPr="004B5864">
        <w:rPr>
          <w:rFonts w:ascii="Times New Roman" w:hAnsi="Times New Roman" w:cs="Times New Roman"/>
          <w:i/>
        </w:rPr>
        <w:t>El derecho humano a la</w:t>
      </w:r>
    </w:p>
    <w:p w:rsidR="004B5864" w:rsidRPr="004B5864" w:rsidRDefault="004B5864" w:rsidP="004B5864">
      <w:pPr>
        <w:pStyle w:val="Textonotapie"/>
        <w:jc w:val="both"/>
        <w:rPr>
          <w:rFonts w:ascii="Times New Roman" w:hAnsi="Times New Roman" w:cs="Times New Roman"/>
        </w:rPr>
      </w:pPr>
      <w:r w:rsidRPr="004B5864">
        <w:rPr>
          <w:rFonts w:ascii="Times New Roman" w:hAnsi="Times New Roman" w:cs="Times New Roman"/>
          <w:i/>
        </w:rPr>
        <w:t>Alimentación</w:t>
      </w:r>
      <w:r w:rsidRPr="004B5864">
        <w:rPr>
          <w:rFonts w:ascii="Times New Roman" w:hAnsi="Times New Roman" w:cs="Times New Roman"/>
        </w:rPr>
        <w:t xml:space="preserve">. Recuperado de: </w:t>
      </w:r>
      <w:hyperlink r:id="rId1" w:history="1">
        <w:r w:rsidRPr="004B5864">
          <w:rPr>
            <w:rStyle w:val="Hipervnculo"/>
            <w:rFonts w:ascii="Times New Roman" w:hAnsi="Times New Roman" w:cs="Times New Roman"/>
          </w:rPr>
          <w:t>http://www.fao.org/3/a1601s/a1601s.pdf</w:t>
        </w:r>
      </w:hyperlink>
      <w:r w:rsidRPr="004B5864">
        <w:rPr>
          <w:rFonts w:ascii="Times New Roman" w:hAnsi="Times New Roman" w:cs="Times New Roman"/>
        </w:rPr>
        <w:t xml:space="preserve"> </w:t>
      </w:r>
    </w:p>
  </w:footnote>
  <w:footnote w:id="2">
    <w:p w:rsidR="004B5864" w:rsidRPr="00BD2E0A" w:rsidRDefault="004B5864" w:rsidP="004B5864">
      <w:pPr>
        <w:pStyle w:val="Textonotapie"/>
        <w:jc w:val="both"/>
        <w:rPr>
          <w:rStyle w:val="Refdenotaalpie"/>
          <w:rFonts w:ascii="Times New Roman" w:hAnsi="Times New Roman" w:cs="Times New Roman"/>
        </w:rPr>
      </w:pPr>
      <w:r w:rsidRPr="004B5864">
        <w:rPr>
          <w:rStyle w:val="Refdenotaalpie"/>
          <w:rFonts w:ascii="Times New Roman" w:hAnsi="Times New Roman" w:cs="Times New Roman"/>
        </w:rPr>
        <w:footnoteRef/>
      </w:r>
      <w:r w:rsidRPr="004B5864">
        <w:rPr>
          <w:rFonts w:ascii="Times New Roman" w:hAnsi="Times New Roman" w:cs="Times New Roman"/>
        </w:rPr>
        <w:t>Ministerio de Educación y Ciencias</w:t>
      </w:r>
      <w:r w:rsidR="00BD2E0A">
        <w:rPr>
          <w:rFonts w:ascii="Times New Roman" w:hAnsi="Times New Roman" w:cs="Times New Roman"/>
        </w:rPr>
        <w:t xml:space="preserve"> (MEC)</w:t>
      </w:r>
      <w:r w:rsidRPr="004B5864">
        <w:rPr>
          <w:rFonts w:ascii="Times New Roman" w:hAnsi="Times New Roman" w:cs="Times New Roman"/>
        </w:rPr>
        <w:t xml:space="preserve">. </w:t>
      </w:r>
      <w:r w:rsidR="00FE1AD9">
        <w:rPr>
          <w:rFonts w:ascii="Times New Roman" w:hAnsi="Times New Roman" w:cs="Times New Roman"/>
        </w:rPr>
        <w:t>(</w:t>
      </w:r>
      <w:proofErr w:type="spellStart"/>
      <w:r w:rsidR="00FE1AD9">
        <w:rPr>
          <w:rFonts w:ascii="Times New Roman" w:hAnsi="Times New Roman" w:cs="Times New Roman"/>
        </w:rPr>
        <w:t>s.</w:t>
      </w:r>
      <w:r w:rsidRPr="004B5864">
        <w:rPr>
          <w:rFonts w:ascii="Times New Roman" w:hAnsi="Times New Roman" w:cs="Times New Roman"/>
        </w:rPr>
        <w:t>f</w:t>
      </w:r>
      <w:proofErr w:type="spellEnd"/>
      <w:r w:rsidRPr="004B5864">
        <w:rPr>
          <w:rFonts w:ascii="Times New Roman" w:hAnsi="Times New Roman" w:cs="Times New Roman"/>
        </w:rPr>
        <w:t>). </w:t>
      </w:r>
      <w:r w:rsidRPr="004B5864">
        <w:rPr>
          <w:rFonts w:ascii="Times New Roman" w:hAnsi="Times New Roman" w:cs="Times New Roman"/>
          <w:i/>
        </w:rPr>
        <w:t xml:space="preserve">Hacia una política pública de Alimentación Escolar. </w:t>
      </w:r>
      <w:r w:rsidRPr="004B5864">
        <w:rPr>
          <w:rFonts w:ascii="Times New Roman" w:hAnsi="Times New Roman" w:cs="Times New Roman"/>
        </w:rPr>
        <w:t xml:space="preserve">Recuperado </w:t>
      </w:r>
      <w:r w:rsidRPr="00BD2E0A">
        <w:rPr>
          <w:rFonts w:ascii="Times New Roman" w:hAnsi="Times New Roman" w:cs="Times New Roman"/>
        </w:rPr>
        <w:t xml:space="preserve">de: </w:t>
      </w:r>
      <w:hyperlink r:id="rId2" w:history="1">
        <w:r w:rsidRPr="00BD2E0A">
          <w:rPr>
            <w:rStyle w:val="Hipervnculo"/>
            <w:rFonts w:ascii="Times New Roman" w:hAnsi="Times New Roman" w:cs="Times New Roman"/>
          </w:rPr>
          <w:t>https://www.mec.gov.py/cms/?ref=297017-hacia-una-politica-publica-de-alimentacion-escolar</w:t>
        </w:r>
      </w:hyperlink>
      <w:r w:rsidRPr="00BD2E0A">
        <w:rPr>
          <w:rFonts w:ascii="Times New Roman" w:hAnsi="Times New Roman" w:cs="Times New Roman"/>
        </w:rPr>
        <w:t xml:space="preserve"> </w:t>
      </w:r>
    </w:p>
  </w:footnote>
  <w:footnote w:id="3">
    <w:p w:rsidR="004B5864" w:rsidRPr="000A7DA4" w:rsidRDefault="004B5864" w:rsidP="000A7DA4">
      <w:pPr>
        <w:pStyle w:val="Textonotapie"/>
        <w:jc w:val="both"/>
        <w:rPr>
          <w:rStyle w:val="Hipervnculo"/>
          <w:rFonts w:ascii="Times New Roman" w:hAnsi="Times New Roman" w:cs="Times New Roman"/>
        </w:rPr>
      </w:pPr>
      <w:r w:rsidRPr="00BD2E0A">
        <w:rPr>
          <w:rStyle w:val="Refdenotaalpie"/>
          <w:rFonts w:ascii="Times New Roman" w:hAnsi="Times New Roman" w:cs="Times New Roman"/>
        </w:rPr>
        <w:footnoteRef/>
      </w:r>
      <w:r w:rsidRPr="00BD2E0A">
        <w:rPr>
          <w:rFonts w:ascii="Times New Roman" w:hAnsi="Times New Roman" w:cs="Times New Roman"/>
        </w:rPr>
        <w:t>Ministerio de Salud Pública y Bienestar Social</w:t>
      </w:r>
      <w:r w:rsidR="00BD2E0A">
        <w:rPr>
          <w:rFonts w:ascii="Times New Roman" w:hAnsi="Times New Roman" w:cs="Times New Roman"/>
        </w:rPr>
        <w:t xml:space="preserve"> (</w:t>
      </w:r>
      <w:proofErr w:type="spellStart"/>
      <w:r w:rsidR="00BD2E0A">
        <w:rPr>
          <w:rFonts w:ascii="Times New Roman" w:hAnsi="Times New Roman" w:cs="Times New Roman"/>
        </w:rPr>
        <w:t>MSPyBS</w:t>
      </w:r>
      <w:proofErr w:type="spellEnd"/>
      <w:r w:rsidR="00BD2E0A">
        <w:rPr>
          <w:rFonts w:ascii="Times New Roman" w:hAnsi="Times New Roman" w:cs="Times New Roman"/>
        </w:rPr>
        <w:t>)</w:t>
      </w:r>
      <w:r w:rsidRPr="00BD2E0A">
        <w:rPr>
          <w:rFonts w:ascii="Times New Roman" w:hAnsi="Times New Roman" w:cs="Times New Roman"/>
        </w:rPr>
        <w:t>. (2019)</w:t>
      </w:r>
      <w:r w:rsidRPr="00BD2E0A">
        <w:rPr>
          <w:rFonts w:ascii="Times New Roman" w:hAnsi="Times New Roman" w:cs="Times New Roman"/>
          <w:i/>
        </w:rPr>
        <w:t>. Nutricionista pide no enviar a los niños a la escuela sin antes desayunar</w:t>
      </w:r>
      <w:r w:rsidRPr="00BD2E0A">
        <w:rPr>
          <w:rFonts w:ascii="Times New Roman" w:hAnsi="Times New Roman" w:cs="Times New Roman"/>
        </w:rPr>
        <w:t>. Recuperado de:</w:t>
      </w:r>
      <w:r w:rsidRPr="00BD2E0A">
        <w:rPr>
          <w:rFonts w:ascii="Times New Roman" w:hAnsi="Times New Roman" w:cs="Times New Roman"/>
          <w:i/>
        </w:rPr>
        <w:t xml:space="preserve"> </w:t>
      </w:r>
      <w:hyperlink r:id="rId3" w:history="1">
        <w:r w:rsidRPr="00BD2E0A">
          <w:rPr>
            <w:rStyle w:val="Hipervnculo"/>
            <w:rFonts w:ascii="Times New Roman" w:hAnsi="Times New Roman" w:cs="Times New Roman"/>
          </w:rPr>
          <w:t>https://portal.mspbs.gov.py/portal/17417/nutricionista-pide-no-enviar-a-los-nintildeos-a-la-escuela-sin-antes-desayunar.html</w:t>
        </w:r>
      </w:hyperlink>
      <w:r w:rsidRPr="000A7DA4">
        <w:rPr>
          <w:rStyle w:val="Hipervnculo"/>
          <w:rFonts w:ascii="Times New Roman" w:hAnsi="Times New Roman" w:cs="Times New Roman"/>
        </w:rPr>
        <w:t xml:space="preserve"> </w:t>
      </w:r>
    </w:p>
  </w:footnote>
  <w:footnote w:id="4">
    <w:p w:rsidR="004B5864" w:rsidRPr="00C301F8" w:rsidRDefault="004B5864" w:rsidP="000A7DA4">
      <w:pPr>
        <w:pStyle w:val="Textonotapie"/>
        <w:jc w:val="both"/>
        <w:rPr>
          <w:rFonts w:ascii="Times New Roman" w:hAnsi="Times New Roman" w:cs="Times New Roman"/>
        </w:rPr>
      </w:pPr>
      <w:r w:rsidRPr="00C301F8">
        <w:rPr>
          <w:rStyle w:val="Refdenotaalpie"/>
          <w:rFonts w:ascii="Times New Roman" w:hAnsi="Times New Roman" w:cs="Times New Roman"/>
        </w:rPr>
        <w:footnoteRef/>
      </w:r>
      <w:r w:rsidRPr="00C301F8">
        <w:rPr>
          <w:rFonts w:ascii="Times New Roman" w:hAnsi="Times New Roman" w:cs="Times New Roman"/>
        </w:rPr>
        <w:t>Organización de las Naciones Unidas para la Alimentación y la Agricultura</w:t>
      </w:r>
      <w:r w:rsidR="00C301F8">
        <w:rPr>
          <w:rFonts w:ascii="Times New Roman" w:hAnsi="Times New Roman" w:cs="Times New Roman"/>
        </w:rPr>
        <w:t xml:space="preserve"> (FAO)</w:t>
      </w:r>
      <w:r w:rsidRPr="00C301F8">
        <w:rPr>
          <w:rFonts w:ascii="Times New Roman" w:hAnsi="Times New Roman" w:cs="Times New Roman"/>
        </w:rPr>
        <w:t xml:space="preserve">. (2020). </w:t>
      </w:r>
      <w:r w:rsidRPr="00C301F8">
        <w:rPr>
          <w:rFonts w:ascii="Times New Roman" w:hAnsi="Times New Roman" w:cs="Times New Roman"/>
          <w:i/>
        </w:rPr>
        <w:t>Miel.</w:t>
      </w:r>
      <w:r w:rsidRPr="00C301F8">
        <w:rPr>
          <w:rFonts w:ascii="Times New Roman" w:hAnsi="Times New Roman" w:cs="Times New Roman"/>
        </w:rPr>
        <w:t xml:space="preserve"> Recuperado de: </w:t>
      </w:r>
      <w:hyperlink r:id="rId4" w:history="1">
        <w:r w:rsidRPr="00C301F8">
          <w:rPr>
            <w:rStyle w:val="Hipervnculo"/>
            <w:rFonts w:ascii="Times New Roman" w:hAnsi="Times New Roman" w:cs="Times New Roman"/>
          </w:rPr>
          <w:t>http://www.fao.org/documents/card/es/c/ca4657es/</w:t>
        </w:r>
      </w:hyperlink>
      <w:r w:rsidRPr="00C301F8">
        <w:rPr>
          <w:rFonts w:ascii="Times New Roman" w:hAnsi="Times New Roman" w:cs="Times New Roman"/>
        </w:rPr>
        <w:t xml:space="preserve"> </w:t>
      </w:r>
    </w:p>
  </w:footnote>
  <w:footnote w:id="5">
    <w:p w:rsidR="004B5864" w:rsidRPr="00C301F8" w:rsidRDefault="004B5864" w:rsidP="00264B87">
      <w:pPr>
        <w:pStyle w:val="Textonotapie"/>
        <w:jc w:val="both"/>
        <w:rPr>
          <w:rFonts w:ascii="Times New Roman" w:hAnsi="Times New Roman" w:cs="Times New Roman"/>
        </w:rPr>
      </w:pPr>
      <w:r w:rsidRPr="00C301F8">
        <w:rPr>
          <w:rStyle w:val="Refdenotaalpie"/>
          <w:rFonts w:ascii="Times New Roman" w:hAnsi="Times New Roman" w:cs="Times New Roman"/>
        </w:rPr>
        <w:footnoteRef/>
      </w:r>
      <w:r w:rsidRPr="00C301F8">
        <w:rPr>
          <w:rFonts w:ascii="Times New Roman" w:hAnsi="Times New Roman" w:cs="Times New Roman"/>
        </w:rPr>
        <w:t xml:space="preserve">ABC Color. (2020). </w:t>
      </w:r>
      <w:r w:rsidRPr="00C301F8">
        <w:rPr>
          <w:rFonts w:ascii="Times New Roman" w:hAnsi="Times New Roman" w:cs="Times New Roman"/>
          <w:i/>
        </w:rPr>
        <w:t>Interesante demanda de la miel de abeja.</w:t>
      </w:r>
      <w:r w:rsidRPr="00C301F8">
        <w:rPr>
          <w:rFonts w:ascii="Times New Roman" w:hAnsi="Times New Roman" w:cs="Times New Roman"/>
        </w:rPr>
        <w:t xml:space="preserve"> Recuperado de: </w:t>
      </w:r>
      <w:hyperlink r:id="rId5" w:history="1">
        <w:r w:rsidRPr="00C301F8">
          <w:rPr>
            <w:rStyle w:val="Hipervnculo"/>
            <w:rFonts w:ascii="Times New Roman" w:hAnsi="Times New Roman" w:cs="Times New Roman"/>
          </w:rPr>
          <w:t>https://www.abc.com.py/edicion-impresa/interior/2020/06/06/interesante-demanda-de-la-miel-de-abeja/</w:t>
        </w:r>
      </w:hyperlink>
      <w:r w:rsidRPr="00C301F8">
        <w:rPr>
          <w:rFonts w:ascii="Times New Roman" w:hAnsi="Times New Roman" w:cs="Times New Roman"/>
        </w:rPr>
        <w:t xml:space="preserve"> </w:t>
      </w:r>
    </w:p>
  </w:footnote>
  <w:footnote w:id="6">
    <w:p w:rsidR="004B5864" w:rsidRPr="00C301F8" w:rsidRDefault="004B5864" w:rsidP="00264B87">
      <w:pPr>
        <w:pStyle w:val="Textonotapie"/>
        <w:jc w:val="both"/>
        <w:rPr>
          <w:rFonts w:ascii="Times New Roman" w:hAnsi="Times New Roman" w:cs="Times New Roman"/>
        </w:rPr>
      </w:pPr>
      <w:r w:rsidRPr="00C301F8">
        <w:rPr>
          <w:rStyle w:val="Refdenotaalpie"/>
          <w:rFonts w:ascii="Times New Roman" w:hAnsi="Times New Roman" w:cs="Times New Roman"/>
        </w:rPr>
        <w:footnoteRef/>
      </w:r>
      <w:proofErr w:type="spellStart"/>
      <w:r w:rsidRPr="00C301F8">
        <w:rPr>
          <w:rFonts w:ascii="Times New Roman" w:hAnsi="Times New Roman" w:cs="Times New Roman"/>
        </w:rPr>
        <w:t>InfoNegocios</w:t>
      </w:r>
      <w:proofErr w:type="spellEnd"/>
      <w:r w:rsidRPr="00C301F8">
        <w:rPr>
          <w:rFonts w:ascii="Times New Roman" w:hAnsi="Times New Roman" w:cs="Times New Roman"/>
        </w:rPr>
        <w:t xml:space="preserve">. (2018). </w:t>
      </w:r>
      <w:r w:rsidRPr="00C301F8">
        <w:rPr>
          <w:rFonts w:ascii="Times New Roman" w:hAnsi="Times New Roman" w:cs="Times New Roman"/>
          <w:i/>
        </w:rPr>
        <w:t>Apicultura: con 15.000 productores es uno de los rubros de mayor crecimiento en Paraguay.</w:t>
      </w:r>
      <w:r w:rsidRPr="00C301F8">
        <w:rPr>
          <w:rFonts w:ascii="Times New Roman" w:hAnsi="Times New Roman" w:cs="Times New Roman"/>
        </w:rPr>
        <w:t xml:space="preserve"> Recuperado de: </w:t>
      </w:r>
      <w:hyperlink r:id="rId6" w:history="1">
        <w:r w:rsidRPr="00C301F8">
          <w:rPr>
            <w:rStyle w:val="Hipervnculo"/>
            <w:rFonts w:ascii="Times New Roman" w:hAnsi="Times New Roman" w:cs="Times New Roman"/>
          </w:rPr>
          <w:t>https://infonegocios.com.py/infoganaderia/apicultura-con-15-000-productores-es-uno-de-los-rubros-de-mayor-crecimiento-en-paraguay</w:t>
        </w:r>
      </w:hyperlink>
      <w:r w:rsidRPr="00C301F8">
        <w:rPr>
          <w:rFonts w:ascii="Times New Roman" w:hAnsi="Times New Roman" w:cs="Times New Roman"/>
        </w:rPr>
        <w:t xml:space="preserve"> </w:t>
      </w:r>
    </w:p>
  </w:footnote>
  <w:footnote w:id="7">
    <w:p w:rsidR="004B5864" w:rsidRPr="000811C4" w:rsidRDefault="004B5864" w:rsidP="00264B87">
      <w:pPr>
        <w:pStyle w:val="Textonotapie"/>
        <w:jc w:val="both"/>
        <w:rPr>
          <w:rFonts w:ascii="Times New Roman" w:hAnsi="Times New Roman" w:cs="Times New Roman"/>
        </w:rPr>
      </w:pPr>
      <w:r w:rsidRPr="00C301F8">
        <w:rPr>
          <w:rStyle w:val="Refdenotaalpie"/>
          <w:rFonts w:ascii="Times New Roman" w:hAnsi="Times New Roman" w:cs="Times New Roman"/>
        </w:rPr>
        <w:footnoteRef/>
      </w:r>
      <w:r w:rsidRPr="00C301F8">
        <w:rPr>
          <w:rFonts w:ascii="Times New Roman" w:hAnsi="Times New Roman" w:cs="Times New Roman"/>
        </w:rPr>
        <w:t xml:space="preserve">Ultima Hora. (2020). </w:t>
      </w:r>
      <w:r w:rsidRPr="00C301F8">
        <w:rPr>
          <w:rFonts w:ascii="Times New Roman" w:hAnsi="Times New Roman" w:cs="Times New Roman"/>
          <w:i/>
        </w:rPr>
        <w:t>Bajo consumo de miel preocupa al sector apícola.</w:t>
      </w:r>
      <w:r w:rsidRPr="00C301F8">
        <w:rPr>
          <w:rFonts w:ascii="Times New Roman" w:hAnsi="Times New Roman" w:cs="Times New Roman"/>
        </w:rPr>
        <w:t xml:space="preserve"> Recuperado de: </w:t>
      </w:r>
      <w:hyperlink r:id="rId7" w:history="1">
        <w:r w:rsidRPr="00C301F8">
          <w:rPr>
            <w:rStyle w:val="Hipervnculo"/>
            <w:rFonts w:ascii="Times New Roman" w:hAnsi="Times New Roman" w:cs="Times New Roman"/>
          </w:rPr>
          <w:t>https://www.ultimahora.com/bajo-consumo-miel-preocupa-al-sector-apicola-n2872702.html</w:t>
        </w:r>
      </w:hyperlink>
      <w:r w:rsidRPr="000811C4">
        <w:rPr>
          <w:rFonts w:ascii="Times New Roman" w:hAnsi="Times New Roman" w:cs="Times New Roman"/>
        </w:rPr>
        <w:t xml:space="preserve"> </w:t>
      </w:r>
    </w:p>
  </w:footnote>
  <w:footnote w:id="8">
    <w:p w:rsidR="004B5864" w:rsidRPr="00171FA6" w:rsidRDefault="004B5864" w:rsidP="00264B87">
      <w:pPr>
        <w:pStyle w:val="Textonotapie"/>
        <w:jc w:val="both"/>
        <w:rPr>
          <w:rFonts w:ascii="Times New Roman" w:hAnsi="Times New Roman" w:cs="Times New Roman"/>
        </w:rPr>
      </w:pPr>
      <w:r w:rsidRPr="00171FA6">
        <w:rPr>
          <w:rStyle w:val="Refdenotaalpie"/>
          <w:rFonts w:ascii="Times New Roman" w:hAnsi="Times New Roman" w:cs="Times New Roman"/>
        </w:rPr>
        <w:footnoteRef/>
      </w:r>
      <w:r w:rsidRPr="00171FA6">
        <w:rPr>
          <w:rFonts w:ascii="Times New Roman" w:hAnsi="Times New Roman" w:cs="Times New Roman"/>
        </w:rPr>
        <w:t xml:space="preserve">Ministerio de Salud Pública y Bienestar Social. (2018). </w:t>
      </w:r>
      <w:r w:rsidRPr="00171FA6">
        <w:rPr>
          <w:rFonts w:ascii="Times New Roman" w:hAnsi="Times New Roman" w:cs="Times New Roman"/>
          <w:i/>
        </w:rPr>
        <w:t>Resolución 9460–18.</w:t>
      </w:r>
      <w:r w:rsidRPr="00171FA6">
        <w:rPr>
          <w:rFonts w:ascii="Times New Roman" w:hAnsi="Times New Roman" w:cs="Times New Roman"/>
        </w:rPr>
        <w:t xml:space="preserve"> Recuperado de:  </w:t>
      </w:r>
      <w:hyperlink r:id="rId8" w:history="1">
        <w:r w:rsidRPr="00171FA6">
          <w:rPr>
            <w:rStyle w:val="Hipervnculo"/>
            <w:rFonts w:ascii="Times New Roman" w:hAnsi="Times New Roman" w:cs="Times New Roman"/>
          </w:rPr>
          <w:t>http://portal.mspbs.gov.py/dvent/leyes-normativas-ent/resolucion-9460-18/</w:t>
        </w:r>
      </w:hyperlink>
      <w:r w:rsidRPr="00171FA6">
        <w:rPr>
          <w:rFonts w:ascii="Times New Roman" w:hAnsi="Times New Roman" w:cs="Times New Roman"/>
        </w:rPr>
        <w:t xml:space="preserve"> </w:t>
      </w:r>
    </w:p>
  </w:footnote>
  <w:footnote w:id="9">
    <w:p w:rsidR="004B5864" w:rsidRDefault="004B5864" w:rsidP="00264B87">
      <w:pPr>
        <w:pStyle w:val="Textonotapie"/>
        <w:jc w:val="both"/>
      </w:pPr>
      <w:r w:rsidRPr="00171FA6">
        <w:rPr>
          <w:rStyle w:val="Refdenotaalpie"/>
          <w:rFonts w:ascii="Times New Roman" w:hAnsi="Times New Roman" w:cs="Times New Roman"/>
        </w:rPr>
        <w:footnoteRef/>
      </w:r>
      <w:r w:rsidRPr="00171FA6">
        <w:rPr>
          <w:rFonts w:ascii="Times New Roman" w:hAnsi="Times New Roman" w:cs="Times New Roman"/>
        </w:rPr>
        <w:t xml:space="preserve">Los datos se refieren a las empresas/marcas de miel de abejas que se encuentran registradas y autorizadas para la venta. </w:t>
      </w:r>
      <w:r w:rsidRPr="00171FA6">
        <w:rPr>
          <w:rFonts w:ascii="Times New Roman" w:hAnsi="Times New Roman" w:cs="Times New Roman"/>
          <w:i/>
        </w:rPr>
        <w:t>Fuente:</w:t>
      </w:r>
      <w:r w:rsidRPr="00171FA6">
        <w:rPr>
          <w:rFonts w:ascii="Times New Roman" w:hAnsi="Times New Roman" w:cs="Times New Roman"/>
        </w:rPr>
        <w:t xml:space="preserve"> página web del INAN – </w:t>
      </w:r>
      <w:proofErr w:type="gramStart"/>
      <w:r w:rsidRPr="00171FA6">
        <w:rPr>
          <w:rFonts w:ascii="Times New Roman" w:hAnsi="Times New Roman" w:cs="Times New Roman"/>
        </w:rPr>
        <w:t>Marzo</w:t>
      </w:r>
      <w:proofErr w:type="gramEnd"/>
      <w:r w:rsidRPr="00171FA6">
        <w:rPr>
          <w:rFonts w:ascii="Times New Roman" w:hAnsi="Times New Roman" w:cs="Times New Roman"/>
        </w:rPr>
        <w:t xml:space="preserve"> 2021. Datos Abiertos con licencia de Uso de la Información y los Datos Abiertos Públicos propiedad del Estado Paraguayo </w:t>
      </w:r>
      <w:r w:rsidRPr="00171FA6">
        <w:rPr>
          <w:rFonts w:ascii="Times New Roman" w:hAnsi="Times New Roman" w:cs="Times New Roman"/>
          <w:i/>
        </w:rPr>
        <w:t>(Decreto 4064 - Ley Nro. 5282/2014):</w:t>
      </w:r>
      <w:r w:rsidRPr="00171FA6">
        <w:rPr>
          <w:rFonts w:ascii="Times New Roman" w:hAnsi="Times New Roman" w:cs="Times New Roman"/>
        </w:rPr>
        <w:t xml:space="preserve">  </w:t>
      </w:r>
      <w:hyperlink r:id="rId9" w:history="1">
        <w:r w:rsidRPr="00171FA6">
          <w:rPr>
            <w:rStyle w:val="Hipervnculo"/>
            <w:rFonts w:ascii="Times New Roman" w:hAnsi="Times New Roman" w:cs="Times New Roman"/>
          </w:rPr>
          <w:t>https://drive.google.com/file/d/1GcGsEv8WwToVKvkdRjspvFByoWwbE3IM/view</w:t>
        </w:r>
      </w:hyperlink>
      <w:r>
        <w:t xml:space="preserve"> </w:t>
      </w:r>
    </w:p>
  </w:footnote>
  <w:footnote w:id="10">
    <w:p w:rsidR="004B5864" w:rsidRPr="00171FA6" w:rsidRDefault="004B5864" w:rsidP="001C64F1">
      <w:pPr>
        <w:pStyle w:val="Textonotapie"/>
        <w:jc w:val="both"/>
        <w:rPr>
          <w:rFonts w:ascii="Times New Roman" w:hAnsi="Times New Roman" w:cs="Times New Roman"/>
        </w:rPr>
      </w:pPr>
      <w:r w:rsidRPr="00171FA6">
        <w:rPr>
          <w:rStyle w:val="Refdenotaalpie"/>
          <w:rFonts w:ascii="Times New Roman" w:hAnsi="Times New Roman" w:cs="Times New Roman"/>
        </w:rPr>
        <w:footnoteRef/>
      </w:r>
      <w:r w:rsidRPr="00171FA6">
        <w:rPr>
          <w:rFonts w:ascii="Times New Roman" w:hAnsi="Times New Roman" w:cs="Times New Roman"/>
        </w:rPr>
        <w:t xml:space="preserve">Los datos se refieren a la cantidad de matriculados de la Educación Escolar Básica de instituciones del departamento de Caazapá. </w:t>
      </w:r>
      <w:r w:rsidRPr="00171FA6">
        <w:rPr>
          <w:rFonts w:ascii="Times New Roman" w:hAnsi="Times New Roman" w:cs="Times New Roman"/>
          <w:i/>
        </w:rPr>
        <w:t>Fuente:</w:t>
      </w:r>
      <w:r w:rsidRPr="00171FA6">
        <w:rPr>
          <w:rFonts w:ascii="Times New Roman" w:hAnsi="Times New Roman" w:cs="Times New Roman"/>
        </w:rPr>
        <w:t xml:space="preserve"> MEC -  2018. Datos Abiertos con licencia CC BY: </w:t>
      </w:r>
      <w:hyperlink r:id="rId10" w:history="1">
        <w:r w:rsidRPr="00171FA6">
          <w:rPr>
            <w:rStyle w:val="Hipervnculo"/>
            <w:rFonts w:ascii="Times New Roman" w:hAnsi="Times New Roman" w:cs="Times New Roman"/>
          </w:rPr>
          <w:t>https://datos.mec.gov.py/data/establecimientos</w:t>
        </w:r>
      </w:hyperlink>
      <w:r w:rsidRPr="00171FA6">
        <w:rPr>
          <w:rFonts w:ascii="Times New Roman" w:hAnsi="Times New Roman" w:cs="Times New Roman"/>
        </w:rPr>
        <w:t xml:space="preserve"> </w:t>
      </w:r>
    </w:p>
  </w:footnote>
  <w:footnote w:id="11">
    <w:p w:rsidR="004B5864" w:rsidRDefault="004B5864" w:rsidP="00D34DF4">
      <w:pPr>
        <w:pStyle w:val="Textonotapie"/>
        <w:jc w:val="both"/>
      </w:pPr>
      <w:r w:rsidRPr="00171FA6">
        <w:rPr>
          <w:rStyle w:val="Refdenotaalpie"/>
          <w:rFonts w:ascii="Times New Roman" w:hAnsi="Times New Roman" w:cs="Times New Roman"/>
        </w:rPr>
        <w:footnoteRef/>
      </w:r>
      <w:r w:rsidRPr="00171FA6">
        <w:rPr>
          <w:rFonts w:ascii="Times New Roman" w:hAnsi="Times New Roman" w:cs="Times New Roman"/>
        </w:rPr>
        <w:t>Los datos se refieren al monto adjudicado a la gobernación de Caazapá en concepto de transferencia para alimento escolar (</w:t>
      </w:r>
      <w:proofErr w:type="spellStart"/>
      <w:r w:rsidRPr="00171FA6">
        <w:rPr>
          <w:rFonts w:ascii="Times New Roman" w:hAnsi="Times New Roman" w:cs="Times New Roman"/>
        </w:rPr>
        <w:t>Fonacide</w:t>
      </w:r>
      <w:proofErr w:type="spellEnd"/>
      <w:r w:rsidRPr="00171FA6">
        <w:rPr>
          <w:rFonts w:ascii="Times New Roman" w:hAnsi="Times New Roman" w:cs="Times New Roman"/>
        </w:rPr>
        <w:t xml:space="preserve">). </w:t>
      </w:r>
      <w:r w:rsidRPr="00171FA6">
        <w:rPr>
          <w:rFonts w:ascii="Times New Roman" w:hAnsi="Times New Roman" w:cs="Times New Roman"/>
          <w:i/>
        </w:rPr>
        <w:t>Fuente:</w:t>
      </w:r>
      <w:r w:rsidRPr="00171FA6">
        <w:rPr>
          <w:rFonts w:ascii="Times New Roman" w:hAnsi="Times New Roman" w:cs="Times New Roman"/>
        </w:rPr>
        <w:t xml:space="preserve"> Hacienda -  2018. Datos Abiertos con licencia de Uso de la Información y los Datos Abiertos Públicos propiedad del Estado Paraguayo </w:t>
      </w:r>
      <w:r w:rsidRPr="00171FA6">
        <w:rPr>
          <w:rFonts w:ascii="Times New Roman" w:hAnsi="Times New Roman" w:cs="Times New Roman"/>
          <w:i/>
        </w:rPr>
        <w:t>(Decreto 4064 - Ley Nro. 5282/2014):</w:t>
      </w:r>
      <w:r w:rsidRPr="00171FA6">
        <w:rPr>
          <w:rFonts w:ascii="Times New Roman" w:hAnsi="Times New Roman" w:cs="Times New Roman"/>
        </w:rPr>
        <w:t xml:space="preserve">  </w:t>
      </w:r>
      <w:hyperlink r:id="rId11" w:history="1">
        <w:r w:rsidR="00171FA6" w:rsidRPr="00C76D6E">
          <w:rPr>
            <w:rStyle w:val="Hipervnculo"/>
            <w:rFonts w:ascii="Times New Roman" w:hAnsi="Times New Roman" w:cs="Times New Roman"/>
          </w:rPr>
          <w:t>https://bit.ly/3qdyUHf</w:t>
        </w:r>
      </w:hyperlink>
      <w:r w:rsidR="00171FA6">
        <w:rPr>
          <w:rFonts w:ascii="Times New Roman" w:hAnsi="Times New Roman" w:cs="Times New Roman"/>
        </w:rPr>
        <w:t xml:space="preserve"> </w:t>
      </w:r>
      <w:r>
        <w:rPr>
          <w:rFonts w:ascii="Times New Roman" w:hAnsi="Times New Roman" w:cs="Times New Roman"/>
        </w:rPr>
        <w:t xml:space="preserve"> </w:t>
      </w:r>
    </w:p>
  </w:footnote>
  <w:footnote w:id="12">
    <w:p w:rsidR="004B5864" w:rsidRPr="000F5926" w:rsidRDefault="004B5864" w:rsidP="00F831BF">
      <w:pPr>
        <w:pStyle w:val="Textonotapie"/>
        <w:jc w:val="both"/>
        <w:rPr>
          <w:rFonts w:ascii="Times New Roman" w:hAnsi="Times New Roman" w:cs="Times New Roman"/>
        </w:rPr>
      </w:pPr>
      <w:r w:rsidRPr="000F5926">
        <w:rPr>
          <w:rStyle w:val="Refdenotaalpie"/>
          <w:rFonts w:ascii="Times New Roman" w:hAnsi="Times New Roman" w:cs="Times New Roman"/>
        </w:rPr>
        <w:footnoteRef/>
      </w:r>
      <w:r w:rsidRPr="000F5926">
        <w:rPr>
          <w:rFonts w:ascii="Times New Roman" w:hAnsi="Times New Roman" w:cs="Times New Roman"/>
        </w:rPr>
        <w:t xml:space="preserve">Ministerio de Agricultura y Ganadería. (2018) </w:t>
      </w:r>
      <w:r w:rsidRPr="000F5926">
        <w:rPr>
          <w:rFonts w:ascii="Times New Roman" w:hAnsi="Times New Roman" w:cs="Times New Roman"/>
          <w:i/>
        </w:rPr>
        <w:t>Resolución N° 343 de la lista de precios aprobados de los rubros agropecuarios de la agricultura familiar.</w:t>
      </w:r>
      <w:r w:rsidRPr="000F5926">
        <w:rPr>
          <w:rFonts w:ascii="Times New Roman" w:hAnsi="Times New Roman" w:cs="Times New Roman"/>
        </w:rPr>
        <w:t xml:space="preserve"> Recuperado de: </w:t>
      </w:r>
      <w:r w:rsidRPr="000F5926">
        <w:rPr>
          <w:rFonts w:ascii="Times New Roman" w:hAnsi="Times New Roman" w:cs="Times New Roman"/>
          <w:i/>
        </w:rPr>
        <w:t xml:space="preserve"> </w:t>
      </w:r>
      <w:hyperlink r:id="rId12" w:history="1">
        <w:r w:rsidRPr="000F5926">
          <w:rPr>
            <w:rStyle w:val="Hipervnculo"/>
            <w:rFonts w:ascii="Times New Roman" w:hAnsi="Times New Roman" w:cs="Times New Roman"/>
          </w:rPr>
          <w:t>http://www.mag.gov.py/resoluciones/Resolucion%20N%C2%B0%20343%20Lista%20de%20Rubros%20Agropecuarios%202018.pdf</w:t>
        </w:r>
      </w:hyperlink>
      <w:r w:rsidRPr="000F5926">
        <w:rPr>
          <w:rFonts w:ascii="Times New Roman" w:hAnsi="Times New Roman" w:cs="Times New Roman"/>
        </w:rPr>
        <w:t xml:space="preserve"> </w:t>
      </w:r>
    </w:p>
  </w:footnote>
  <w:footnote w:id="13">
    <w:p w:rsidR="004B5864" w:rsidRPr="00FE1AD9" w:rsidRDefault="004B5864" w:rsidP="002D7B40">
      <w:pPr>
        <w:pStyle w:val="Textonotapie"/>
        <w:jc w:val="both"/>
        <w:rPr>
          <w:rFonts w:ascii="Times New Roman" w:hAnsi="Times New Roman" w:cs="Times New Roman"/>
        </w:rPr>
      </w:pPr>
      <w:r w:rsidRPr="00FE1AD9">
        <w:rPr>
          <w:rStyle w:val="Refdenotaalpie"/>
          <w:rFonts w:ascii="Times New Roman" w:hAnsi="Times New Roman" w:cs="Times New Roman"/>
        </w:rPr>
        <w:footnoteRef/>
      </w:r>
      <w:r w:rsidRPr="00FE1AD9">
        <w:rPr>
          <w:rFonts w:ascii="Times New Roman" w:hAnsi="Times New Roman" w:cs="Times New Roman"/>
        </w:rPr>
        <w:t xml:space="preserve"> Sistema de Información sobre Comercio Exterior. (s. f</w:t>
      </w:r>
      <w:r w:rsidRPr="00FE1AD9">
        <w:rPr>
          <w:rFonts w:ascii="Times New Roman" w:hAnsi="Times New Roman" w:cs="Times New Roman"/>
          <w:i/>
        </w:rPr>
        <w:t>.). Resoluciones Del Grupo Mercado Común: MERCOSUR/GMC/RES Nº 15/94: Identidad y calidad de la miel.</w:t>
      </w:r>
      <w:r w:rsidRPr="00FE1AD9">
        <w:rPr>
          <w:rFonts w:ascii="Times New Roman" w:hAnsi="Times New Roman" w:cs="Times New Roman"/>
        </w:rPr>
        <w:t xml:space="preserve"> Recuperado de: </w:t>
      </w:r>
      <w:hyperlink r:id="rId13" w:history="1">
        <w:r w:rsidRPr="00FE1AD9">
          <w:rPr>
            <w:rStyle w:val="Hipervnculo"/>
            <w:rFonts w:ascii="Times New Roman" w:hAnsi="Times New Roman" w:cs="Times New Roman"/>
          </w:rPr>
          <w:t>http://www.sice.oas.org/trade/mrcsrs/resolutions/res1594.asp</w:t>
        </w:r>
      </w:hyperlink>
      <w:r w:rsidRPr="00FE1AD9">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64" w:rsidRDefault="004B5864">
    <w:pPr>
      <w:pBdr>
        <w:top w:val="nil"/>
        <w:left w:val="nil"/>
        <w:bottom w:val="nil"/>
        <w:right w:val="nil"/>
        <w:between w:val="nil"/>
      </w:pBdr>
      <w:tabs>
        <w:tab w:val="center" w:pos="4419"/>
        <w:tab w:val="right" w:pos="8838"/>
      </w:tabs>
      <w:spacing w:before="708" w:after="0" w:line="240" w:lineRule="auto"/>
    </w:pPr>
    <w:hyperlink r:id="rId1" w:history="1"/>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0EC"/>
    <w:multiLevelType w:val="multilevel"/>
    <w:tmpl w:val="53847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E6BB3"/>
    <w:multiLevelType w:val="multilevel"/>
    <w:tmpl w:val="E3BE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151F0"/>
    <w:multiLevelType w:val="multilevel"/>
    <w:tmpl w:val="2FECC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B4194"/>
    <w:multiLevelType w:val="hybridMultilevel"/>
    <w:tmpl w:val="0B0E8362"/>
    <w:lvl w:ilvl="0" w:tplc="D5861932">
      <w:start w:val="20"/>
      <w:numFmt w:val="decimal"/>
      <w:lvlText w:val="%1"/>
      <w:lvlJc w:val="left"/>
      <w:pPr>
        <w:ind w:left="644" w:hanging="360"/>
      </w:pPr>
      <w:rPr>
        <w:rFonts w:hint="default"/>
      </w:rPr>
    </w:lvl>
    <w:lvl w:ilvl="1" w:tplc="3C0A0019" w:tentative="1">
      <w:start w:val="1"/>
      <w:numFmt w:val="lowerLetter"/>
      <w:lvlText w:val="%2."/>
      <w:lvlJc w:val="left"/>
      <w:pPr>
        <w:ind w:left="1364" w:hanging="360"/>
      </w:pPr>
    </w:lvl>
    <w:lvl w:ilvl="2" w:tplc="3C0A001B" w:tentative="1">
      <w:start w:val="1"/>
      <w:numFmt w:val="lowerRoman"/>
      <w:lvlText w:val="%3."/>
      <w:lvlJc w:val="right"/>
      <w:pPr>
        <w:ind w:left="2084" w:hanging="180"/>
      </w:pPr>
    </w:lvl>
    <w:lvl w:ilvl="3" w:tplc="3C0A000F" w:tentative="1">
      <w:start w:val="1"/>
      <w:numFmt w:val="decimal"/>
      <w:lvlText w:val="%4."/>
      <w:lvlJc w:val="left"/>
      <w:pPr>
        <w:ind w:left="2804" w:hanging="360"/>
      </w:pPr>
    </w:lvl>
    <w:lvl w:ilvl="4" w:tplc="3C0A0019" w:tentative="1">
      <w:start w:val="1"/>
      <w:numFmt w:val="lowerLetter"/>
      <w:lvlText w:val="%5."/>
      <w:lvlJc w:val="left"/>
      <w:pPr>
        <w:ind w:left="3524" w:hanging="360"/>
      </w:pPr>
    </w:lvl>
    <w:lvl w:ilvl="5" w:tplc="3C0A001B" w:tentative="1">
      <w:start w:val="1"/>
      <w:numFmt w:val="lowerRoman"/>
      <w:lvlText w:val="%6."/>
      <w:lvlJc w:val="right"/>
      <w:pPr>
        <w:ind w:left="4244" w:hanging="180"/>
      </w:pPr>
    </w:lvl>
    <w:lvl w:ilvl="6" w:tplc="3C0A000F" w:tentative="1">
      <w:start w:val="1"/>
      <w:numFmt w:val="decimal"/>
      <w:lvlText w:val="%7."/>
      <w:lvlJc w:val="left"/>
      <w:pPr>
        <w:ind w:left="4964" w:hanging="360"/>
      </w:pPr>
    </w:lvl>
    <w:lvl w:ilvl="7" w:tplc="3C0A0019" w:tentative="1">
      <w:start w:val="1"/>
      <w:numFmt w:val="lowerLetter"/>
      <w:lvlText w:val="%8."/>
      <w:lvlJc w:val="left"/>
      <w:pPr>
        <w:ind w:left="5684" w:hanging="360"/>
      </w:pPr>
    </w:lvl>
    <w:lvl w:ilvl="8" w:tplc="3C0A001B" w:tentative="1">
      <w:start w:val="1"/>
      <w:numFmt w:val="lowerRoman"/>
      <w:lvlText w:val="%9."/>
      <w:lvlJc w:val="right"/>
      <w:pPr>
        <w:ind w:left="6404" w:hanging="180"/>
      </w:pPr>
    </w:lvl>
  </w:abstractNum>
  <w:abstractNum w:abstractNumId="4" w15:restartNumberingAfterBreak="0">
    <w:nsid w:val="3AA62551"/>
    <w:multiLevelType w:val="multilevel"/>
    <w:tmpl w:val="A052E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260D89"/>
    <w:multiLevelType w:val="multilevel"/>
    <w:tmpl w:val="F9C80674"/>
    <w:lvl w:ilvl="0">
      <w:start w:val="2"/>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3FF35A8"/>
    <w:multiLevelType w:val="multilevel"/>
    <w:tmpl w:val="58EE1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265790"/>
    <w:multiLevelType w:val="multilevel"/>
    <w:tmpl w:val="EC9E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556F15"/>
    <w:multiLevelType w:val="multilevel"/>
    <w:tmpl w:val="984C1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EB6246"/>
    <w:multiLevelType w:val="multilevel"/>
    <w:tmpl w:val="EA4A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E41E6"/>
    <w:multiLevelType w:val="multilevel"/>
    <w:tmpl w:val="9874F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BA6F2D"/>
    <w:multiLevelType w:val="multilevel"/>
    <w:tmpl w:val="C71AE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8D1C14"/>
    <w:multiLevelType w:val="multilevel"/>
    <w:tmpl w:val="A6325B3E"/>
    <w:lvl w:ilvl="0">
      <w:start w:val="1"/>
      <w:numFmt w:val="bullet"/>
      <w:lvlText w:val="-"/>
      <w:lvlJc w:val="left"/>
      <w:pPr>
        <w:ind w:left="1856" w:hanging="360"/>
      </w:pPr>
      <w:rPr>
        <w:u w:val="none"/>
      </w:rPr>
    </w:lvl>
    <w:lvl w:ilvl="1">
      <w:start w:val="1"/>
      <w:numFmt w:val="bullet"/>
      <w:lvlText w:val="-"/>
      <w:lvlJc w:val="left"/>
      <w:pPr>
        <w:ind w:left="2576" w:hanging="360"/>
      </w:pPr>
      <w:rPr>
        <w:u w:val="none"/>
      </w:rPr>
    </w:lvl>
    <w:lvl w:ilvl="2">
      <w:start w:val="1"/>
      <w:numFmt w:val="bullet"/>
      <w:lvlText w:val="-"/>
      <w:lvlJc w:val="left"/>
      <w:pPr>
        <w:ind w:left="3296" w:hanging="360"/>
      </w:pPr>
      <w:rPr>
        <w:u w:val="none"/>
      </w:rPr>
    </w:lvl>
    <w:lvl w:ilvl="3">
      <w:start w:val="1"/>
      <w:numFmt w:val="bullet"/>
      <w:lvlText w:val="-"/>
      <w:lvlJc w:val="left"/>
      <w:pPr>
        <w:ind w:left="4016" w:hanging="360"/>
      </w:pPr>
      <w:rPr>
        <w:u w:val="none"/>
      </w:rPr>
    </w:lvl>
    <w:lvl w:ilvl="4">
      <w:start w:val="1"/>
      <w:numFmt w:val="bullet"/>
      <w:lvlText w:val="-"/>
      <w:lvlJc w:val="left"/>
      <w:pPr>
        <w:ind w:left="4736" w:hanging="360"/>
      </w:pPr>
      <w:rPr>
        <w:u w:val="none"/>
      </w:rPr>
    </w:lvl>
    <w:lvl w:ilvl="5">
      <w:start w:val="1"/>
      <w:numFmt w:val="bullet"/>
      <w:lvlText w:val="-"/>
      <w:lvlJc w:val="left"/>
      <w:pPr>
        <w:ind w:left="5456" w:hanging="360"/>
      </w:pPr>
      <w:rPr>
        <w:u w:val="none"/>
      </w:rPr>
    </w:lvl>
    <w:lvl w:ilvl="6">
      <w:start w:val="1"/>
      <w:numFmt w:val="bullet"/>
      <w:lvlText w:val="-"/>
      <w:lvlJc w:val="left"/>
      <w:pPr>
        <w:ind w:left="6176" w:hanging="360"/>
      </w:pPr>
      <w:rPr>
        <w:u w:val="none"/>
      </w:rPr>
    </w:lvl>
    <w:lvl w:ilvl="7">
      <w:start w:val="1"/>
      <w:numFmt w:val="bullet"/>
      <w:lvlText w:val="-"/>
      <w:lvlJc w:val="left"/>
      <w:pPr>
        <w:ind w:left="6896" w:hanging="360"/>
      </w:pPr>
      <w:rPr>
        <w:u w:val="none"/>
      </w:rPr>
    </w:lvl>
    <w:lvl w:ilvl="8">
      <w:start w:val="1"/>
      <w:numFmt w:val="bullet"/>
      <w:lvlText w:val="-"/>
      <w:lvlJc w:val="left"/>
      <w:pPr>
        <w:ind w:left="7616" w:hanging="360"/>
      </w:pPr>
      <w:rPr>
        <w:u w:val="none"/>
      </w:rPr>
    </w:lvl>
  </w:abstractNum>
  <w:num w:numId="1">
    <w:abstractNumId w:val="8"/>
  </w:num>
  <w:num w:numId="2">
    <w:abstractNumId w:val="1"/>
  </w:num>
  <w:num w:numId="3">
    <w:abstractNumId w:val="11"/>
  </w:num>
  <w:num w:numId="4">
    <w:abstractNumId w:val="5"/>
  </w:num>
  <w:num w:numId="5">
    <w:abstractNumId w:val="12"/>
  </w:num>
  <w:num w:numId="6">
    <w:abstractNumId w:val="9"/>
  </w:num>
  <w:num w:numId="7">
    <w:abstractNumId w:val="6"/>
  </w:num>
  <w:num w:numId="8">
    <w:abstractNumId w:val="2"/>
  </w:num>
  <w:num w:numId="9">
    <w:abstractNumId w:val="4"/>
  </w:num>
  <w:num w:numId="10">
    <w:abstractNumId w:val="10"/>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D8"/>
    <w:rsid w:val="00001F12"/>
    <w:rsid w:val="00045622"/>
    <w:rsid w:val="0006751D"/>
    <w:rsid w:val="000811C4"/>
    <w:rsid w:val="00091626"/>
    <w:rsid w:val="000A082D"/>
    <w:rsid w:val="000A7DA4"/>
    <w:rsid w:val="000B53E3"/>
    <w:rsid w:val="000C691B"/>
    <w:rsid w:val="000D0801"/>
    <w:rsid w:val="000D0DA4"/>
    <w:rsid w:val="000E2237"/>
    <w:rsid w:val="000F24AE"/>
    <w:rsid w:val="000F2D92"/>
    <w:rsid w:val="000F3E2C"/>
    <w:rsid w:val="000F5926"/>
    <w:rsid w:val="001111CB"/>
    <w:rsid w:val="00132DAD"/>
    <w:rsid w:val="00157B6C"/>
    <w:rsid w:val="00164537"/>
    <w:rsid w:val="00171FA6"/>
    <w:rsid w:val="00194E4E"/>
    <w:rsid w:val="001A1A8D"/>
    <w:rsid w:val="001C64F1"/>
    <w:rsid w:val="001F5239"/>
    <w:rsid w:val="001F7C2F"/>
    <w:rsid w:val="00200073"/>
    <w:rsid w:val="002156C2"/>
    <w:rsid w:val="002232DB"/>
    <w:rsid w:val="00241794"/>
    <w:rsid w:val="002428FE"/>
    <w:rsid w:val="00257BBD"/>
    <w:rsid w:val="002625DB"/>
    <w:rsid w:val="00264B87"/>
    <w:rsid w:val="00293B31"/>
    <w:rsid w:val="002D0000"/>
    <w:rsid w:val="002D17C2"/>
    <w:rsid w:val="002D1C14"/>
    <w:rsid w:val="002D7B40"/>
    <w:rsid w:val="002E6EC0"/>
    <w:rsid w:val="00364A18"/>
    <w:rsid w:val="003752FF"/>
    <w:rsid w:val="00380674"/>
    <w:rsid w:val="00396BF7"/>
    <w:rsid w:val="003A1F5D"/>
    <w:rsid w:val="003C443F"/>
    <w:rsid w:val="003D3862"/>
    <w:rsid w:val="003D5F28"/>
    <w:rsid w:val="003D6425"/>
    <w:rsid w:val="003E6138"/>
    <w:rsid w:val="004042F4"/>
    <w:rsid w:val="00487108"/>
    <w:rsid w:val="00492E2C"/>
    <w:rsid w:val="004963E0"/>
    <w:rsid w:val="004B503D"/>
    <w:rsid w:val="004B581D"/>
    <w:rsid w:val="004B5864"/>
    <w:rsid w:val="004D5D25"/>
    <w:rsid w:val="004E3B05"/>
    <w:rsid w:val="004E529B"/>
    <w:rsid w:val="004F7D84"/>
    <w:rsid w:val="00500187"/>
    <w:rsid w:val="005123B8"/>
    <w:rsid w:val="005220CC"/>
    <w:rsid w:val="00561DCD"/>
    <w:rsid w:val="00571BF6"/>
    <w:rsid w:val="00572990"/>
    <w:rsid w:val="005B483D"/>
    <w:rsid w:val="005E16C4"/>
    <w:rsid w:val="005E555F"/>
    <w:rsid w:val="005F5BE8"/>
    <w:rsid w:val="005F7A6C"/>
    <w:rsid w:val="0060263B"/>
    <w:rsid w:val="00620B74"/>
    <w:rsid w:val="00635524"/>
    <w:rsid w:val="006571F5"/>
    <w:rsid w:val="006610F6"/>
    <w:rsid w:val="00677CA4"/>
    <w:rsid w:val="006B408A"/>
    <w:rsid w:val="006D0AB7"/>
    <w:rsid w:val="006E4AF6"/>
    <w:rsid w:val="006F62DE"/>
    <w:rsid w:val="0070792C"/>
    <w:rsid w:val="007207C8"/>
    <w:rsid w:val="00732D95"/>
    <w:rsid w:val="00751E3E"/>
    <w:rsid w:val="00754FEF"/>
    <w:rsid w:val="0079449A"/>
    <w:rsid w:val="007955AB"/>
    <w:rsid w:val="007E45D8"/>
    <w:rsid w:val="007F1FC0"/>
    <w:rsid w:val="007F61BE"/>
    <w:rsid w:val="008036BC"/>
    <w:rsid w:val="00843AEE"/>
    <w:rsid w:val="008B160F"/>
    <w:rsid w:val="008E3066"/>
    <w:rsid w:val="008F0383"/>
    <w:rsid w:val="008F41CA"/>
    <w:rsid w:val="00902ED2"/>
    <w:rsid w:val="00904E37"/>
    <w:rsid w:val="009142CF"/>
    <w:rsid w:val="00920E6A"/>
    <w:rsid w:val="00937880"/>
    <w:rsid w:val="0095364E"/>
    <w:rsid w:val="0095371E"/>
    <w:rsid w:val="00982B50"/>
    <w:rsid w:val="009B39EA"/>
    <w:rsid w:val="009C4FED"/>
    <w:rsid w:val="009D1DEE"/>
    <w:rsid w:val="00A00C96"/>
    <w:rsid w:val="00A2006E"/>
    <w:rsid w:val="00A20BFC"/>
    <w:rsid w:val="00A25B0B"/>
    <w:rsid w:val="00A54550"/>
    <w:rsid w:val="00A5502E"/>
    <w:rsid w:val="00AA0D07"/>
    <w:rsid w:val="00AA24F1"/>
    <w:rsid w:val="00AB2731"/>
    <w:rsid w:val="00AC2009"/>
    <w:rsid w:val="00B01BA4"/>
    <w:rsid w:val="00B141D1"/>
    <w:rsid w:val="00B17700"/>
    <w:rsid w:val="00B24FFD"/>
    <w:rsid w:val="00B579A9"/>
    <w:rsid w:val="00B64B94"/>
    <w:rsid w:val="00B671F4"/>
    <w:rsid w:val="00B821F1"/>
    <w:rsid w:val="00BA04B4"/>
    <w:rsid w:val="00BA391C"/>
    <w:rsid w:val="00BA5B51"/>
    <w:rsid w:val="00BA6FD3"/>
    <w:rsid w:val="00BD2E0A"/>
    <w:rsid w:val="00BE011A"/>
    <w:rsid w:val="00BE08EB"/>
    <w:rsid w:val="00BF6F5A"/>
    <w:rsid w:val="00C01073"/>
    <w:rsid w:val="00C235AC"/>
    <w:rsid w:val="00C3003B"/>
    <w:rsid w:val="00C301F8"/>
    <w:rsid w:val="00C3543B"/>
    <w:rsid w:val="00C77EC6"/>
    <w:rsid w:val="00CB24C1"/>
    <w:rsid w:val="00CD6A93"/>
    <w:rsid w:val="00CD723A"/>
    <w:rsid w:val="00CE5AF6"/>
    <w:rsid w:val="00D025C7"/>
    <w:rsid w:val="00D06B61"/>
    <w:rsid w:val="00D07D9C"/>
    <w:rsid w:val="00D159FA"/>
    <w:rsid w:val="00D34DF4"/>
    <w:rsid w:val="00D777B1"/>
    <w:rsid w:val="00DA4CFD"/>
    <w:rsid w:val="00DC0B79"/>
    <w:rsid w:val="00DD3580"/>
    <w:rsid w:val="00DD6AF6"/>
    <w:rsid w:val="00E23842"/>
    <w:rsid w:val="00E34D96"/>
    <w:rsid w:val="00E4368F"/>
    <w:rsid w:val="00E50800"/>
    <w:rsid w:val="00E6752D"/>
    <w:rsid w:val="00E86C75"/>
    <w:rsid w:val="00EA52FC"/>
    <w:rsid w:val="00EB1BA1"/>
    <w:rsid w:val="00EB3EF9"/>
    <w:rsid w:val="00ED54BE"/>
    <w:rsid w:val="00EF7900"/>
    <w:rsid w:val="00F65499"/>
    <w:rsid w:val="00F831BF"/>
    <w:rsid w:val="00F872F3"/>
    <w:rsid w:val="00FE1AD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59E2"/>
  <w15:docId w15:val="{24B23663-4F05-47CD-9A54-5D4C6850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Y" w:eastAsia="es-PY"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732D95"/>
    <w:rPr>
      <w:color w:val="0000FF" w:themeColor="hyperlink"/>
      <w:u w:val="single"/>
    </w:rPr>
  </w:style>
  <w:style w:type="character" w:customStyle="1" w:styleId="UnresolvedMention">
    <w:name w:val="Unresolved Mention"/>
    <w:basedOn w:val="Fuentedeprrafopredeter"/>
    <w:uiPriority w:val="99"/>
    <w:semiHidden/>
    <w:unhideWhenUsed/>
    <w:rsid w:val="00732D95"/>
    <w:rPr>
      <w:color w:val="605E5C"/>
      <w:shd w:val="clear" w:color="auto" w:fill="E1DFDD"/>
    </w:rPr>
  </w:style>
  <w:style w:type="paragraph" w:styleId="Textonotaalfinal">
    <w:name w:val="endnote text"/>
    <w:basedOn w:val="Normal"/>
    <w:link w:val="TextonotaalfinalCar"/>
    <w:uiPriority w:val="99"/>
    <w:semiHidden/>
    <w:unhideWhenUsed/>
    <w:rsid w:val="000456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45622"/>
    <w:rPr>
      <w:sz w:val="20"/>
      <w:szCs w:val="20"/>
    </w:rPr>
  </w:style>
  <w:style w:type="character" w:styleId="Refdenotaalfinal">
    <w:name w:val="endnote reference"/>
    <w:basedOn w:val="Fuentedeprrafopredeter"/>
    <w:uiPriority w:val="99"/>
    <w:semiHidden/>
    <w:unhideWhenUsed/>
    <w:rsid w:val="00045622"/>
    <w:rPr>
      <w:vertAlign w:val="superscript"/>
    </w:rPr>
  </w:style>
  <w:style w:type="paragraph" w:styleId="Encabezado">
    <w:name w:val="header"/>
    <w:basedOn w:val="Normal"/>
    <w:link w:val="EncabezadoCar"/>
    <w:uiPriority w:val="99"/>
    <w:unhideWhenUsed/>
    <w:rsid w:val="0004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622"/>
  </w:style>
  <w:style w:type="paragraph" w:styleId="Piedepgina">
    <w:name w:val="footer"/>
    <w:basedOn w:val="Normal"/>
    <w:link w:val="PiedepginaCar"/>
    <w:uiPriority w:val="99"/>
    <w:unhideWhenUsed/>
    <w:rsid w:val="0004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622"/>
  </w:style>
  <w:style w:type="paragraph" w:styleId="Textonotapie">
    <w:name w:val="footnote text"/>
    <w:basedOn w:val="Normal"/>
    <w:link w:val="TextonotapieCar"/>
    <w:uiPriority w:val="99"/>
    <w:semiHidden/>
    <w:unhideWhenUsed/>
    <w:rsid w:val="000456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5622"/>
    <w:rPr>
      <w:sz w:val="20"/>
      <w:szCs w:val="20"/>
    </w:rPr>
  </w:style>
  <w:style w:type="character" w:styleId="Refdenotaalpie">
    <w:name w:val="footnote reference"/>
    <w:basedOn w:val="Fuentedeprrafopredeter"/>
    <w:uiPriority w:val="99"/>
    <w:semiHidden/>
    <w:unhideWhenUsed/>
    <w:rsid w:val="00045622"/>
    <w:rPr>
      <w:vertAlign w:val="superscript"/>
    </w:rPr>
  </w:style>
  <w:style w:type="paragraph" w:styleId="Prrafodelista">
    <w:name w:val="List Paragraph"/>
    <w:basedOn w:val="Normal"/>
    <w:uiPriority w:val="34"/>
    <w:qFormat/>
    <w:rsid w:val="00843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ys.com.ar/wp-content/uploads/2020/07/Balde-30-K.jp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ortal.mspbs.gov.py/dvent/leyes-normativas-ent/resolucion-9460-18/" TargetMode="External"/><Relationship Id="rId13" Type="http://schemas.openxmlformats.org/officeDocument/2006/relationships/hyperlink" Target="http://www.sice.oas.org/trade/mrcsrs/resolutions/res1594.asp" TargetMode="External"/><Relationship Id="rId3" Type="http://schemas.openxmlformats.org/officeDocument/2006/relationships/hyperlink" Target="https://portal.mspbs.gov.py/portal/17417/nutricionista-pide-no-enviar-a-los-nintildeos-a-la-escuela-sin-antes-desayunar.html" TargetMode="External"/><Relationship Id="rId7" Type="http://schemas.openxmlformats.org/officeDocument/2006/relationships/hyperlink" Target="https://www.ultimahora.com/bajo-consumo-miel-preocupa-al-sector-apicola-n2872702.html" TargetMode="External"/><Relationship Id="rId12" Type="http://schemas.openxmlformats.org/officeDocument/2006/relationships/hyperlink" Target="http://www.mag.gov.py/resoluciones/Resolucion%20N%C2%B0%20343%20Lista%20de%20Rubros%20Agropecuarios%202018.pdf" TargetMode="External"/><Relationship Id="rId2" Type="http://schemas.openxmlformats.org/officeDocument/2006/relationships/hyperlink" Target="https://www.mec.gov.py/cms/?ref=297017-hacia-una-politica-publica-de-alimentacion-escolar" TargetMode="External"/><Relationship Id="rId1" Type="http://schemas.openxmlformats.org/officeDocument/2006/relationships/hyperlink" Target="http://www.fao.org/3/a1601s/a1601s.pdf" TargetMode="External"/><Relationship Id="rId6" Type="http://schemas.openxmlformats.org/officeDocument/2006/relationships/hyperlink" Target="https://infonegocios.com.py/infoganaderia/apicultura-con-15-000-productores-es-uno-de-los-rubros-de-mayor-crecimiento-en-paraguay" TargetMode="External"/><Relationship Id="rId11" Type="http://schemas.openxmlformats.org/officeDocument/2006/relationships/hyperlink" Target="https://bit.ly/3qdyUHf" TargetMode="External"/><Relationship Id="rId5" Type="http://schemas.openxmlformats.org/officeDocument/2006/relationships/hyperlink" Target="https://www.abc.com.py/edicion-impresa/interior/2020/06/06/interesante-demanda-de-la-miel-de-abeja/" TargetMode="External"/><Relationship Id="rId10" Type="http://schemas.openxmlformats.org/officeDocument/2006/relationships/hyperlink" Target="https://datos.mec.gov.py/data/establecimientos" TargetMode="External"/><Relationship Id="rId4" Type="http://schemas.openxmlformats.org/officeDocument/2006/relationships/hyperlink" Target="http://www.fao.org/documents/card/es/c/ca4657es/" TargetMode="External"/><Relationship Id="rId9" Type="http://schemas.openxmlformats.org/officeDocument/2006/relationships/hyperlink" Target="https://drive.google.com/file/d/1GcGsEv8WwToVKvkdRjspvFByoWwbE3IM/view"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slideshare.net/OpenCity/canvas-ejemp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B3470-1CFA-40FC-9DDA-935E23BC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23</Pages>
  <Words>5040</Words>
  <Characters>27725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GIZPY011</dc:creator>
  <cp:lastModifiedBy>usuario</cp:lastModifiedBy>
  <cp:revision>138</cp:revision>
  <dcterms:created xsi:type="dcterms:W3CDTF">2021-06-10T00:29:00Z</dcterms:created>
  <dcterms:modified xsi:type="dcterms:W3CDTF">2021-06-20T00:21:00Z</dcterms:modified>
</cp:coreProperties>
</file>