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968134">
      <w:pPr>
        <w:pStyle w:val="2"/>
      </w:pPr>
      <w:bookmarkStart w:id="0" w:name="m_Bao_cao_tuan_5_hai_huong_giam_sai_so_o"/>
      <w:r>
        <w:rPr>
          <w:rFonts w:ascii="Times New Roman" w:hAnsi="Times New Roman" w:eastAsia="Times New Roman" w:cs="Times New Roman"/>
          <w:b w:val="0"/>
          <w:i w:val="0"/>
          <w:color w:val="0072B2"/>
          <w:sz w:val="36"/>
        </w:rPr>
        <w:t>Báo cáo tuần 5 — hai hướng giảm sai số ở nhóm chuyến hiếm</w:t>
      </w:r>
      <w:bookmarkEnd w:id="0"/>
    </w:p>
    <w:p w14:paraId="56DE69FF">
      <w:pPr>
        <w:jc w:val="both"/>
      </w:pPr>
      <w:r>
        <w:rPr>
          <w:rFonts w:ascii="Times New Roman" w:hAnsi="Times New Roman" w:eastAsia="Times New Roman" w:cs="Times New Roman"/>
          <w:b/>
          <w:bCs/>
          <w:i w:val="0"/>
        </w:rPr>
        <w:t>Câu hỏi</w:t>
      </w:r>
      <w:r>
        <w:rPr>
          <w:rFonts w:ascii="Times New Roman" w:hAnsi="Times New Roman" w:eastAsia="Times New Roman" w:cs="Times New Roman"/>
          <w:b w:val="0"/>
          <w:i w:val="0"/>
        </w:rPr>
        <w:t>: có thể giảm sai số ở nhóm chuyến dài và giá cao mà không làm kết quả chung tệ đi đáng kể hay không?</w:t>
      </w:r>
    </w:p>
    <w:p w14:paraId="50E4956B">
      <w:pPr>
        <w:jc w:val="both"/>
      </w:pPr>
      <w:r>
        <w:rPr>
          <w:rFonts w:ascii="Times New Roman" w:hAnsi="Times New Roman" w:eastAsia="Times New Roman" w:cs="Times New Roman"/>
          <w:b w:val="0"/>
          <w:i w:val="0"/>
        </w:rPr>
        <w:t xml:space="preserve">Hai hướng </w:t>
      </w:r>
      <w:r>
        <w:rPr>
          <w:rFonts w:hint="default" w:cs="Times New Roman"/>
          <w:b w:val="0"/>
          <w:i w:val="0"/>
          <w:lang w:val="vi-VN"/>
        </w:rPr>
        <w:t>triển khai</w:t>
      </w:r>
      <w:r>
        <w:rPr>
          <w:rFonts w:ascii="Times New Roman" w:hAnsi="Times New Roman" w:eastAsia="Times New Roman" w:cs="Times New Roman"/>
          <w:b w:val="0"/>
          <w:i w:val="0"/>
        </w:rPr>
        <w:t>: ① đặt trọng số cao hơn cho chuyến hiếm khi train; ② kiểm định lại lợi thế của GAM qua nhiều lần chia thời gian, nếu ổn định thì ghép GAM với GBM theo quãng đường.</w:t>
      </w:r>
    </w:p>
    <w:p w14:paraId="3859BE31">
      <w:pPr>
        <w:jc w:val="both"/>
      </w:pPr>
      <w:r>
        <w:rPr>
          <w:rFonts w:ascii="Times New Roman" w:hAnsi="Times New Roman" w:eastAsia="Times New Roman" w:cs="Times New Roman"/>
          <w:b w:val="0"/>
          <w:i w:val="0"/>
        </w:rPr>
        <w:t>Dữ liệu: 216.090 chuyến test độc lập, độ trễ 5 phút, ba tháng 2026-01 → 2026-03. Dữ liệu synthetic.</w:t>
      </w:r>
    </w:p>
    <w:p w14:paraId="2D78F5DB">
      <w:pPr>
        <w:pBdr>
          <w:bottom w:val="single" w:color="BFBFBF" w:sz="6" w:space="0"/>
        </w:pBdr>
      </w:pPr>
    </w:p>
    <w:p w14:paraId="694EEF18">
      <w:pPr>
        <w:pStyle w:val="3"/>
        <w:rPr>
          <w:b/>
          <w:bCs w:val="0"/>
        </w:rPr>
      </w:pPr>
      <w:bookmarkStart w:id="1" w:name="m_Tom_tat_ket_qua"/>
      <w:r>
        <w:rPr>
          <w:rFonts w:ascii="Times New Roman" w:hAnsi="Times New Roman" w:eastAsia="Times New Roman" w:cs="Times New Roman"/>
          <w:b/>
          <w:bCs w:val="0"/>
          <w:i w:val="0"/>
          <w:color w:val="222222"/>
          <w:sz w:val="31"/>
        </w:rPr>
        <w:t>Tóm tắt kết quả</w:t>
      </w:r>
      <w:bookmarkEnd w:id="1"/>
    </w:p>
    <w:p w14:paraId="1901915A">
      <w:pPr>
        <w:jc w:val="both"/>
      </w:pPr>
      <w:r>
        <w:rPr>
          <w:rFonts w:ascii="Times New Roman" w:hAnsi="Times New Roman" w:eastAsia="Times New Roman" w:cs="Times New Roman"/>
          <w:b w:val="0"/>
          <w:i w:val="0"/>
        </w:rPr>
        <w:t xml:space="preserve">Mốc để so: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17,52% ·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23,67% · toàn tập 14,65%.</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49"/>
        <w:gridCol w:w="1949"/>
        <w:gridCol w:w="1949"/>
        <w:gridCol w:w="1949"/>
        <w:gridCol w:w="1949"/>
      </w:tblGrid>
      <w:tr w14:paraId="25344A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5D7DC8F9">
            <w:pPr>
              <w:jc w:val="left"/>
            </w:pPr>
            <w:r>
              <w:rPr>
                <w:rFonts w:ascii="Times New Roman" w:hAnsi="Times New Roman" w:eastAsia="Times New Roman" w:cs="Times New Roman"/>
                <w:b/>
                <w:i w:val="0"/>
                <w:sz w:val="22"/>
              </w:rPr>
              <w:t>Hướng</w:t>
            </w:r>
          </w:p>
        </w:tc>
        <w:tc>
          <w:tcPr>
            <w:tcW w:w="1949" w:type="dxa"/>
          </w:tcPr>
          <w:p w14:paraId="360F700C">
            <w:pPr>
              <w:jc w:val="left"/>
            </w:pPr>
            <w:r>
              <w:rPr>
                <w:rFonts w:ascii="Times New Roman" w:hAnsi="Times New Roman" w:eastAsia="Times New Roman" w:cs="Times New Roman"/>
                <w:b/>
                <w:i w:val="0"/>
                <w:color w:val="0072B2"/>
                <w:sz w:val="22"/>
              </w:rPr>
              <w:t>&gt;15 km</w:t>
            </w:r>
          </w:p>
        </w:tc>
        <w:tc>
          <w:tcPr>
            <w:tcW w:w="1949" w:type="dxa"/>
          </w:tcPr>
          <w:p w14:paraId="6CE2CFA6">
            <w:pPr>
              <w:jc w:val="left"/>
            </w:pPr>
            <w:r>
              <w:rPr>
                <w:rFonts w:ascii="Times New Roman" w:hAnsi="Times New Roman" w:eastAsia="Times New Roman" w:cs="Times New Roman"/>
                <w:b/>
                <w:i w:val="0"/>
                <w:color w:val="0072B2"/>
                <w:sz w:val="22"/>
              </w:rPr>
              <w:t>&gt;300k</w:t>
            </w:r>
          </w:p>
        </w:tc>
        <w:tc>
          <w:tcPr>
            <w:tcW w:w="1949" w:type="dxa"/>
          </w:tcPr>
          <w:p w14:paraId="03B750CE">
            <w:pPr>
              <w:jc w:val="left"/>
            </w:pPr>
            <w:r>
              <w:rPr>
                <w:rFonts w:ascii="Times New Roman" w:hAnsi="Times New Roman" w:eastAsia="Times New Roman" w:cs="Times New Roman"/>
                <w:b/>
                <w:i w:val="0"/>
                <w:sz w:val="22"/>
              </w:rPr>
              <w:t>Toàn tập</w:t>
            </w:r>
          </w:p>
        </w:tc>
        <w:tc>
          <w:tcPr>
            <w:tcW w:w="1949" w:type="dxa"/>
          </w:tcPr>
          <w:p w14:paraId="3330E534">
            <w:pPr>
              <w:jc w:val="left"/>
            </w:pPr>
            <w:r>
              <w:rPr>
                <w:rFonts w:ascii="Times New Roman" w:hAnsi="Times New Roman" w:eastAsia="Times New Roman" w:cs="Times New Roman"/>
                <w:b/>
                <w:i w:val="0"/>
                <w:sz w:val="22"/>
              </w:rPr>
              <w:t>Kết luận</w:t>
            </w:r>
          </w:p>
        </w:tc>
      </w:tr>
      <w:tr w14:paraId="2B9C70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16BEB77F">
            <w:pPr>
              <w:jc w:val="left"/>
            </w:pPr>
            <w:r>
              <w:rPr>
                <w:rFonts w:ascii="Times New Roman" w:hAnsi="Times New Roman" w:eastAsia="Times New Roman" w:cs="Times New Roman"/>
                <w:b w:val="0"/>
                <w:i w:val="0"/>
                <w:sz w:val="22"/>
              </w:rPr>
              <w:t xml:space="preserve">① Trọng số, gán theo giá, </w:t>
            </w:r>
            <w:r>
              <w:rPr>
                <w:rFonts w:ascii="Times New Roman" w:hAnsi="Times New Roman" w:eastAsia="Times New Roman" w:cs="Times New Roman"/>
                <w:b w:val="0"/>
                <w:i w:val="0"/>
                <w:color w:val="0072B2"/>
                <w:sz w:val="22"/>
              </w:rPr>
              <w:t>w=10</w:t>
            </w:r>
          </w:p>
        </w:tc>
        <w:tc>
          <w:tcPr>
            <w:tcW w:w="1949" w:type="dxa"/>
          </w:tcPr>
          <w:p w14:paraId="068C29CF">
            <w:pPr>
              <w:jc w:val="left"/>
            </w:pPr>
            <w:r>
              <w:rPr>
                <w:rFonts w:ascii="Times New Roman" w:hAnsi="Times New Roman" w:eastAsia="Times New Roman" w:cs="Times New Roman"/>
                <w:b w:val="0"/>
                <w:i w:val="0"/>
                <w:sz w:val="22"/>
              </w:rPr>
              <w:t xml:space="preserve">21,69% </w:t>
            </w:r>
            <w:r>
              <w:rPr>
                <w:rFonts w:ascii="Times New Roman" w:hAnsi="Times New Roman" w:eastAsia="Times New Roman" w:cs="Times New Roman"/>
                <w:b w:val="0"/>
                <w:i/>
                <w:sz w:val="22"/>
              </w:rPr>
              <w:t>(−4,17)</w:t>
            </w:r>
          </w:p>
        </w:tc>
        <w:tc>
          <w:tcPr>
            <w:tcW w:w="1949" w:type="dxa"/>
          </w:tcPr>
          <w:p w14:paraId="647BB341">
            <w:pPr>
              <w:jc w:val="left"/>
            </w:pPr>
            <w:r>
              <w:rPr>
                <w:rFonts w:ascii="Times New Roman" w:hAnsi="Times New Roman" w:eastAsia="Times New Roman" w:cs="Times New Roman"/>
                <w:b w:val="0"/>
                <w:i w:val="0"/>
                <w:sz w:val="22"/>
              </w:rPr>
              <w:t xml:space="preserve">20,44% </w:t>
            </w:r>
            <w:r>
              <w:rPr>
                <w:rFonts w:ascii="Times New Roman" w:hAnsi="Times New Roman" w:eastAsia="Times New Roman" w:cs="Times New Roman"/>
                <w:b w:val="0"/>
                <w:i/>
                <w:sz w:val="22"/>
              </w:rPr>
              <w:t>(+3,23)</w:t>
            </w:r>
          </w:p>
        </w:tc>
        <w:tc>
          <w:tcPr>
            <w:tcW w:w="1949" w:type="dxa"/>
          </w:tcPr>
          <w:p w14:paraId="15002829">
            <w:pPr>
              <w:jc w:val="left"/>
            </w:pPr>
            <w:r>
              <w:rPr>
                <w:rFonts w:ascii="Times New Roman" w:hAnsi="Times New Roman" w:eastAsia="Times New Roman" w:cs="Times New Roman"/>
                <w:b w:val="0"/>
                <w:i w:val="0"/>
                <w:sz w:val="22"/>
              </w:rPr>
              <w:t>−0,063</w:t>
            </w:r>
          </w:p>
        </w:tc>
        <w:tc>
          <w:tcPr>
            <w:tcW w:w="1949" w:type="dxa"/>
          </w:tcPr>
          <w:p w14:paraId="600E6850">
            <w:pPr>
              <w:jc w:val="left"/>
            </w:pPr>
            <w:r>
              <w:rPr>
                <w:rFonts w:ascii="Times New Roman" w:hAnsi="Times New Roman" w:eastAsia="Times New Roman" w:cs="Times New Roman"/>
                <w:b w:val="0"/>
                <w:i w:val="0"/>
                <w:sz w:val="22"/>
              </w:rPr>
              <w:t>Đạt tiêu chí nhưng có đánh đổi</w:t>
            </w:r>
          </w:p>
        </w:tc>
      </w:tr>
      <w:tr w14:paraId="0FE0C8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7AFEABC7">
            <w:pPr>
              <w:jc w:val="left"/>
            </w:pPr>
            <w:r>
              <w:rPr>
                <w:rFonts w:ascii="Times New Roman" w:hAnsi="Times New Roman" w:eastAsia="Times New Roman" w:cs="Times New Roman"/>
                <w:b w:val="0"/>
                <w:i w:val="0"/>
                <w:sz w:val="22"/>
              </w:rPr>
              <w:t>① Trọng số, gán theo quãng đường</w:t>
            </w:r>
          </w:p>
        </w:tc>
        <w:tc>
          <w:tcPr>
            <w:tcW w:w="1949" w:type="dxa"/>
          </w:tcPr>
          <w:p w14:paraId="56C1A3DB">
            <w:pPr>
              <w:jc w:val="left"/>
            </w:pPr>
            <w:r>
              <w:rPr>
                <w:rFonts w:ascii="Times New Roman" w:hAnsi="Times New Roman" w:eastAsia="Times New Roman" w:cs="Times New Roman"/>
                <w:b w:val="0"/>
                <w:i w:val="0"/>
                <w:sz w:val="22"/>
              </w:rPr>
              <w:t xml:space="preserve">18,51% </w:t>
            </w:r>
            <w:r>
              <w:rPr>
                <w:rFonts w:ascii="Times New Roman" w:hAnsi="Times New Roman" w:eastAsia="Times New Roman" w:cs="Times New Roman"/>
                <w:b w:val="0"/>
                <w:i/>
                <w:sz w:val="22"/>
              </w:rPr>
              <w:t>(−0,98)</w:t>
            </w:r>
          </w:p>
        </w:tc>
        <w:tc>
          <w:tcPr>
            <w:tcW w:w="1949" w:type="dxa"/>
          </w:tcPr>
          <w:p w14:paraId="7154F7CE">
            <w:pPr>
              <w:jc w:val="left"/>
            </w:pPr>
            <w:r>
              <w:rPr>
                <w:rFonts w:ascii="Times New Roman" w:hAnsi="Times New Roman" w:eastAsia="Times New Roman" w:cs="Times New Roman"/>
                <w:b w:val="0"/>
                <w:i w:val="0"/>
                <w:sz w:val="22"/>
              </w:rPr>
              <w:t xml:space="preserve">23,53% </w:t>
            </w:r>
            <w:r>
              <w:rPr>
                <w:rFonts w:ascii="Times New Roman" w:hAnsi="Times New Roman" w:eastAsia="Times New Roman" w:cs="Times New Roman"/>
                <w:b w:val="0"/>
                <w:i/>
                <w:sz w:val="22"/>
              </w:rPr>
              <w:t>(+0,14)</w:t>
            </w:r>
          </w:p>
        </w:tc>
        <w:tc>
          <w:tcPr>
            <w:tcW w:w="1949" w:type="dxa"/>
          </w:tcPr>
          <w:p w14:paraId="5FE77630">
            <w:pPr>
              <w:jc w:val="left"/>
            </w:pPr>
            <w:r>
              <w:rPr>
                <w:rFonts w:ascii="Times New Roman" w:hAnsi="Times New Roman" w:eastAsia="Times New Roman" w:cs="Times New Roman"/>
                <w:b w:val="0"/>
                <w:i w:val="0"/>
                <w:sz w:val="22"/>
              </w:rPr>
              <w:t>−0,009</w:t>
            </w:r>
          </w:p>
        </w:tc>
        <w:tc>
          <w:tcPr>
            <w:tcW w:w="1949" w:type="dxa"/>
          </w:tcPr>
          <w:p w14:paraId="6F5087F6">
            <w:pPr>
              <w:jc w:val="left"/>
            </w:pPr>
            <w:r>
              <w:rPr>
                <w:rFonts w:ascii="Times New Roman" w:hAnsi="Times New Roman" w:eastAsia="Times New Roman" w:cs="Times New Roman"/>
                <w:b w:val="0"/>
                <w:i w:val="0"/>
                <w:sz w:val="22"/>
              </w:rPr>
              <w:t>Không dùng được</w:t>
            </w:r>
          </w:p>
        </w:tc>
      </w:tr>
      <w:tr w14:paraId="76B848C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3B89C23E">
            <w:pPr>
              <w:jc w:val="left"/>
            </w:pPr>
            <w:r>
              <w:rPr>
                <w:rFonts w:ascii="Times New Roman" w:hAnsi="Times New Roman" w:eastAsia="Times New Roman" w:cs="Times New Roman"/>
                <w:b w:val="0"/>
                <w:i w:val="0"/>
                <w:sz w:val="22"/>
              </w:rPr>
              <w:t>② Ghép GAM–GBM</w:t>
            </w:r>
          </w:p>
        </w:tc>
        <w:tc>
          <w:tcPr>
            <w:tcW w:w="1949" w:type="dxa"/>
          </w:tcPr>
          <w:p w14:paraId="361D1040">
            <w:pPr>
              <w:jc w:val="left"/>
            </w:pPr>
            <w:r>
              <w:rPr>
                <w:rFonts w:ascii="Times New Roman" w:hAnsi="Times New Roman" w:eastAsia="Times New Roman" w:cs="Times New Roman"/>
                <w:b w:val="0"/>
                <w:i w:val="0"/>
                <w:sz w:val="22"/>
              </w:rPr>
              <w:t xml:space="preserve">15,61% </w:t>
            </w:r>
            <w:r>
              <w:rPr>
                <w:rFonts w:ascii="Times New Roman" w:hAnsi="Times New Roman" w:eastAsia="Times New Roman" w:cs="Times New Roman"/>
                <w:b w:val="0"/>
                <w:i/>
                <w:sz w:val="22"/>
              </w:rPr>
              <w:t>(+2,50)</w:t>
            </w:r>
          </w:p>
        </w:tc>
        <w:tc>
          <w:tcPr>
            <w:tcW w:w="1949" w:type="dxa"/>
          </w:tcPr>
          <w:p w14:paraId="56BB731C">
            <w:pPr>
              <w:jc w:val="left"/>
            </w:pPr>
            <w:r>
              <w:rPr>
                <w:rFonts w:ascii="Times New Roman" w:hAnsi="Times New Roman" w:eastAsia="Times New Roman" w:cs="Times New Roman"/>
                <w:b w:val="0"/>
                <w:i w:val="0"/>
                <w:sz w:val="22"/>
              </w:rPr>
              <w:t xml:space="preserve">22,49% </w:t>
            </w:r>
            <w:r>
              <w:rPr>
                <w:rFonts w:ascii="Times New Roman" w:hAnsi="Times New Roman" w:eastAsia="Times New Roman" w:cs="Times New Roman"/>
                <w:b w:val="0"/>
                <w:i/>
                <w:sz w:val="22"/>
              </w:rPr>
              <w:t>(+1,55)</w:t>
            </w:r>
          </w:p>
        </w:tc>
        <w:tc>
          <w:tcPr>
            <w:tcW w:w="1949" w:type="dxa"/>
          </w:tcPr>
          <w:p w14:paraId="4421A4AB">
            <w:pPr>
              <w:jc w:val="left"/>
            </w:pPr>
            <w:r>
              <w:rPr>
                <w:rFonts w:ascii="Times New Roman" w:hAnsi="Times New Roman" w:eastAsia="Times New Roman" w:cs="Times New Roman"/>
                <w:b w:val="0"/>
                <w:i w:val="0"/>
                <w:sz w:val="22"/>
              </w:rPr>
              <w:t>+0,014</w:t>
            </w:r>
          </w:p>
        </w:tc>
        <w:tc>
          <w:tcPr>
            <w:tcW w:w="1949" w:type="dxa"/>
          </w:tcPr>
          <w:p w14:paraId="61F40E27">
            <w:pPr>
              <w:jc w:val="left"/>
            </w:pPr>
            <w:r>
              <w:rPr>
                <w:rFonts w:ascii="Times New Roman" w:hAnsi="Times New Roman" w:eastAsia="Times New Roman" w:cs="Times New Roman"/>
                <w:b w:val="0"/>
                <w:i w:val="0"/>
                <w:sz w:val="22"/>
              </w:rPr>
              <w:t>Không phải đánh đổi</w:t>
            </w:r>
          </w:p>
        </w:tc>
      </w:tr>
    </w:tbl>
    <w:p w14:paraId="29A85F0A">
      <w:pPr>
        <w:pBdr>
          <w:bottom w:val="single" w:color="BFBFBF" w:sz="6" w:space="0"/>
        </w:pBdr>
      </w:pPr>
    </w:p>
    <w:p w14:paraId="0B7BABB9">
      <w:pPr>
        <w:pStyle w:val="3"/>
        <w:rPr>
          <w:b/>
          <w:bCs w:val="0"/>
        </w:rPr>
      </w:pPr>
      <w:bookmarkStart w:id="2" w:name="m_1_Rang_buoc_phuong_phap"/>
      <w:r>
        <w:rPr>
          <w:rFonts w:ascii="Times New Roman" w:hAnsi="Times New Roman" w:eastAsia="Times New Roman" w:cs="Times New Roman"/>
          <w:b/>
          <w:bCs w:val="0"/>
          <w:i w:val="0"/>
          <w:color w:val="222222"/>
          <w:sz w:val="31"/>
        </w:rPr>
        <w:t>1. Ràng buộc phương pháp</w:t>
      </w:r>
      <w:bookmarkEnd w:id="2"/>
    </w:p>
    <w:p w14:paraId="58A5396E">
      <w:pPr>
        <w:jc w:val="both"/>
      </w:pPr>
      <w:r>
        <w:rPr>
          <w:rFonts w:ascii="Times New Roman" w:hAnsi="Times New Roman" w:eastAsia="Times New Roman" w:cs="Times New Roman"/>
          <w:b w:val="0"/>
          <w:i w:val="0"/>
        </w:rPr>
        <w:t xml:space="preserve">Mọi nhóm trong báo cáo chia theo giá thật và quãng đường — hai đại lượng không phụ thuộc model nào. </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249"/>
        <w:gridCol w:w="3249"/>
        <w:gridCol w:w="3249"/>
      </w:tblGrid>
      <w:tr w14:paraId="5CC400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1888B453">
            <w:pPr>
              <w:jc w:val="left"/>
            </w:pPr>
            <w:r>
              <w:rPr>
                <w:rFonts w:ascii="Times New Roman" w:hAnsi="Times New Roman" w:eastAsia="Times New Roman" w:cs="Times New Roman"/>
                <w:b/>
                <w:i w:val="0"/>
                <w:sz w:val="22"/>
              </w:rPr>
              <w:t xml:space="preserve">Cách chia nhóm </w:t>
            </w:r>
            <w:r>
              <w:rPr>
                <w:rFonts w:ascii="Times New Roman" w:hAnsi="Times New Roman" w:eastAsia="Times New Roman" w:cs="Times New Roman"/>
                <w:b/>
                <w:i w:val="0"/>
                <w:color w:val="0072B2"/>
                <w:sz w:val="22"/>
              </w:rPr>
              <w:t>&gt;300k</w:t>
            </w:r>
          </w:p>
        </w:tc>
        <w:tc>
          <w:tcPr>
            <w:tcW w:w="3249" w:type="dxa"/>
          </w:tcPr>
          <w:p w14:paraId="09C5C575">
            <w:pPr>
              <w:jc w:val="right"/>
            </w:pPr>
            <w:r>
              <w:rPr>
                <w:rFonts w:ascii="Times New Roman" w:hAnsi="Times New Roman" w:eastAsia="Times New Roman" w:cs="Times New Roman"/>
                <w:b/>
                <w:i w:val="0"/>
                <w:sz w:val="22"/>
              </w:rPr>
              <w:t>Số chuyến</w:t>
            </w:r>
          </w:p>
        </w:tc>
        <w:tc>
          <w:tcPr>
            <w:tcW w:w="3249" w:type="dxa"/>
          </w:tcPr>
          <w:p w14:paraId="2C96D5B9">
            <w:pPr>
              <w:jc w:val="right"/>
            </w:pPr>
            <w:r>
              <w:rPr>
                <w:rFonts w:ascii="Times New Roman" w:hAnsi="Times New Roman" w:eastAsia="Times New Roman" w:cs="Times New Roman"/>
                <w:b/>
                <w:i w:val="0"/>
                <w:sz w:val="22"/>
              </w:rPr>
              <w:t>Lợi thế đo được của GAM</w:t>
            </w:r>
          </w:p>
        </w:tc>
      </w:tr>
      <w:tr w14:paraId="6BF3AAC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16C9A798">
            <w:pPr>
              <w:jc w:val="left"/>
            </w:pPr>
            <w:r>
              <w:rPr>
                <w:rFonts w:ascii="Times New Roman" w:hAnsi="Times New Roman" w:eastAsia="Times New Roman" w:cs="Times New Roman"/>
                <w:b w:val="0"/>
                <w:i w:val="0"/>
                <w:sz w:val="22"/>
              </w:rPr>
              <w:t>Giá thật — trung lập</w:t>
            </w:r>
          </w:p>
        </w:tc>
        <w:tc>
          <w:tcPr>
            <w:tcW w:w="3249" w:type="dxa"/>
          </w:tcPr>
          <w:p w14:paraId="0F1505D1">
            <w:pPr>
              <w:jc w:val="right"/>
            </w:pPr>
            <w:r>
              <w:rPr>
                <w:rFonts w:ascii="Times New Roman" w:hAnsi="Times New Roman" w:eastAsia="Times New Roman" w:cs="Times New Roman"/>
                <w:b w:val="0"/>
                <w:i w:val="0"/>
                <w:sz w:val="22"/>
              </w:rPr>
              <w:t>869</w:t>
            </w:r>
          </w:p>
        </w:tc>
        <w:tc>
          <w:tcPr>
            <w:tcW w:w="3249" w:type="dxa"/>
          </w:tcPr>
          <w:p w14:paraId="3F64FE41">
            <w:pPr>
              <w:jc w:val="right"/>
            </w:pPr>
            <w:r>
              <w:rPr>
                <w:rFonts w:ascii="Times New Roman" w:hAnsi="Times New Roman" w:eastAsia="Times New Roman" w:cs="Times New Roman"/>
                <w:b w:val="0"/>
                <w:i w:val="0"/>
                <w:sz w:val="22"/>
              </w:rPr>
              <w:t>+1,65 điểm</w:t>
            </w:r>
          </w:p>
        </w:tc>
      </w:tr>
      <w:tr w14:paraId="219565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31E92CE1">
            <w:pPr>
              <w:jc w:val="left"/>
            </w:pPr>
            <w:r>
              <w:rPr>
                <w:rFonts w:ascii="Times New Roman" w:hAnsi="Times New Roman" w:eastAsia="Times New Roman" w:cs="Times New Roman"/>
                <w:b w:val="0"/>
                <w:i w:val="0"/>
                <w:sz w:val="22"/>
              </w:rPr>
              <w:t>Giá Hybrid dự đoán</w:t>
            </w:r>
          </w:p>
        </w:tc>
        <w:tc>
          <w:tcPr>
            <w:tcW w:w="3249" w:type="dxa"/>
          </w:tcPr>
          <w:p w14:paraId="319576D4">
            <w:pPr>
              <w:jc w:val="right"/>
            </w:pPr>
            <w:r>
              <w:rPr>
                <w:rFonts w:ascii="Times New Roman" w:hAnsi="Times New Roman" w:eastAsia="Times New Roman" w:cs="Times New Roman"/>
                <w:b w:val="0"/>
                <w:i w:val="0"/>
                <w:sz w:val="22"/>
              </w:rPr>
              <w:t>327</w:t>
            </w:r>
          </w:p>
        </w:tc>
        <w:tc>
          <w:tcPr>
            <w:tcW w:w="3249" w:type="dxa"/>
          </w:tcPr>
          <w:p w14:paraId="42BB3A4B">
            <w:pPr>
              <w:jc w:val="right"/>
            </w:pPr>
            <w:r>
              <w:rPr>
                <w:rFonts w:ascii="Times New Roman" w:hAnsi="Times New Roman" w:eastAsia="Times New Roman" w:cs="Times New Roman"/>
                <w:b w:val="0"/>
                <w:i w:val="0"/>
                <w:sz w:val="22"/>
              </w:rPr>
              <w:t>+4,02 điểm</w:t>
            </w:r>
          </w:p>
        </w:tc>
      </w:tr>
      <w:tr w14:paraId="0EE4E10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3B576B2B">
            <w:pPr>
              <w:jc w:val="left"/>
            </w:pPr>
            <w:r>
              <w:rPr>
                <w:rFonts w:ascii="Times New Roman" w:hAnsi="Times New Roman" w:eastAsia="Times New Roman" w:cs="Times New Roman"/>
                <w:b w:val="0"/>
                <w:i w:val="0"/>
                <w:sz w:val="22"/>
              </w:rPr>
              <w:t>Giá GAM dự đoán</w:t>
            </w:r>
          </w:p>
        </w:tc>
        <w:tc>
          <w:tcPr>
            <w:tcW w:w="3249" w:type="dxa"/>
          </w:tcPr>
          <w:p w14:paraId="60DBA44D">
            <w:pPr>
              <w:jc w:val="right"/>
            </w:pPr>
            <w:r>
              <w:rPr>
                <w:rFonts w:ascii="Times New Roman" w:hAnsi="Times New Roman" w:eastAsia="Times New Roman" w:cs="Times New Roman"/>
                <w:b w:val="0"/>
                <w:i w:val="0"/>
                <w:sz w:val="22"/>
              </w:rPr>
              <w:t>330</w:t>
            </w:r>
          </w:p>
        </w:tc>
        <w:tc>
          <w:tcPr>
            <w:tcW w:w="3249" w:type="dxa"/>
          </w:tcPr>
          <w:p w14:paraId="13C5679C">
            <w:pPr>
              <w:jc w:val="right"/>
            </w:pPr>
            <w:r>
              <w:rPr>
                <w:rFonts w:ascii="Times New Roman" w:hAnsi="Times New Roman" w:eastAsia="Times New Roman" w:cs="Times New Roman"/>
                <w:b w:val="0"/>
                <w:i w:val="0"/>
                <w:sz w:val="22"/>
              </w:rPr>
              <w:t>+3,13 điểm</w:t>
            </w:r>
          </w:p>
        </w:tc>
      </w:tr>
    </w:tbl>
    <w:p w14:paraId="0A04D5B6">
      <w:pPr>
        <w:pBdr>
          <w:bottom w:val="single" w:color="BFBFBF" w:sz="6" w:space="0"/>
        </w:pBdr>
      </w:pPr>
    </w:p>
    <w:p w14:paraId="1169CF53">
      <w:pPr>
        <w:pStyle w:val="3"/>
        <w:rPr>
          <w:b/>
          <w:bCs w:val="0"/>
        </w:rPr>
      </w:pPr>
      <w:bookmarkStart w:id="3" w:name="m_2_Huong_1_dat_trong_so_cho_chuyen_hiem"/>
      <w:r>
        <w:rPr>
          <w:rFonts w:ascii="Times New Roman" w:hAnsi="Times New Roman" w:eastAsia="Times New Roman" w:cs="Times New Roman"/>
          <w:b/>
          <w:bCs w:val="0"/>
          <w:i w:val="0"/>
          <w:color w:val="222222"/>
          <w:sz w:val="31"/>
        </w:rPr>
        <w:t>2. Hướng 1 — đặt trọng số cho chuyến hiếm</w:t>
      </w:r>
      <w:bookmarkEnd w:id="3"/>
    </w:p>
    <w:p w14:paraId="2D3B37CC">
      <w:pPr>
        <w:pStyle w:val="4"/>
        <w:rPr>
          <w:b/>
          <w:bCs w:val="0"/>
        </w:rPr>
      </w:pPr>
      <w:bookmarkStart w:id="4" w:name="m_2_1_Thiet_ke"/>
      <w:r>
        <w:rPr>
          <w:rFonts w:ascii="Times New Roman" w:hAnsi="Times New Roman" w:eastAsia="Times New Roman" w:cs="Times New Roman"/>
          <w:b/>
          <w:bCs w:val="0"/>
          <w:i w:val="0"/>
          <w:color w:val="222222"/>
          <w:sz w:val="27"/>
        </w:rPr>
        <w:t>2.1 Thiết kế</w:t>
      </w:r>
      <w:bookmarkEnd w:id="4"/>
    </w:p>
    <w:p w14:paraId="24D89FD3">
      <w:pPr>
        <w:jc w:val="both"/>
      </w:pPr>
      <w:r>
        <w:rPr>
          <w:rFonts w:ascii="Times New Roman" w:hAnsi="Times New Roman" w:eastAsia="Times New Roman" w:cs="Times New Roman"/>
          <w:b w:val="0"/>
          <w:i w:val="0"/>
        </w:rPr>
        <w:t xml:space="preserve">Chỉ trọng số </w:t>
      </w:r>
      <w:r>
        <w:rPr>
          <w:rFonts w:ascii="Times New Roman" w:hAnsi="Times New Roman" w:eastAsia="Times New Roman" w:cs="Times New Roman"/>
          <w:b w:val="0"/>
          <w:i w:val="0"/>
          <w:color w:val="0072B2"/>
        </w:rPr>
        <w:t>w</w:t>
      </w:r>
      <w:r>
        <w:rPr>
          <w:rFonts w:ascii="Times New Roman" w:hAnsi="Times New Roman" w:eastAsia="Times New Roman" w:cs="Times New Roman"/>
          <w:b w:val="0"/>
          <w:i w:val="0"/>
        </w:rPr>
        <w:t xml:space="preserve"> của chuyến hiếm trong tập train thay đổi; thuật toán, siêu tham số, feature, cách chia tập giữ nguyên. Trọng số chỉ áp lên nhánh giá cơ bản.</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4873"/>
        <w:gridCol w:w="4873"/>
      </w:tblGrid>
      <w:tr w14:paraId="43D1C2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1F72A3D7">
            <w:pPr>
              <w:jc w:val="left"/>
            </w:pPr>
            <w:r>
              <w:rPr>
                <w:rFonts w:ascii="Times New Roman" w:hAnsi="Times New Roman" w:eastAsia="Times New Roman" w:cs="Times New Roman"/>
                <w:b/>
                <w:i w:val="0"/>
                <w:sz w:val="22"/>
              </w:rPr>
              <w:t>Thành phần</w:t>
            </w:r>
          </w:p>
        </w:tc>
        <w:tc>
          <w:tcPr>
            <w:tcW w:w="4873" w:type="dxa"/>
          </w:tcPr>
          <w:p w14:paraId="73D54C1C">
            <w:pPr>
              <w:jc w:val="left"/>
            </w:pPr>
            <w:r>
              <w:rPr>
                <w:rFonts w:ascii="Times New Roman" w:hAnsi="Times New Roman" w:eastAsia="Times New Roman" w:cs="Times New Roman"/>
                <w:b/>
                <w:i w:val="0"/>
                <w:sz w:val="22"/>
              </w:rPr>
              <w:t>Giá trị</w:t>
            </w:r>
          </w:p>
        </w:tc>
      </w:tr>
      <w:tr w14:paraId="510EF66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4023C31B">
            <w:pPr>
              <w:jc w:val="left"/>
            </w:pPr>
            <w:r>
              <w:rPr>
                <w:rFonts w:ascii="Times New Roman" w:hAnsi="Times New Roman" w:eastAsia="Times New Roman" w:cs="Times New Roman"/>
                <w:b w:val="0"/>
                <w:i w:val="0"/>
                <w:sz w:val="22"/>
              </w:rPr>
              <w:t>Lưới trọng số</w:t>
            </w:r>
          </w:p>
        </w:tc>
        <w:tc>
          <w:tcPr>
            <w:tcW w:w="4873" w:type="dxa"/>
          </w:tcPr>
          <w:p w14:paraId="1D2124BE">
            <w:pPr>
              <w:jc w:val="left"/>
            </w:pPr>
            <w:r>
              <w:rPr>
                <w:rFonts w:ascii="Times New Roman" w:hAnsi="Times New Roman" w:eastAsia="Times New Roman" w:cs="Times New Roman"/>
                <w:b w:val="0"/>
                <w:i w:val="0"/>
                <w:color w:val="0072B2"/>
                <w:sz w:val="22"/>
              </w:rPr>
              <w:t>w ∈ {1, 2, 3, 5, 10, 20}</w:t>
            </w:r>
          </w:p>
        </w:tc>
      </w:tr>
      <w:tr w14:paraId="7B063C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4654F42F">
            <w:pPr>
              <w:jc w:val="left"/>
            </w:pPr>
            <w:r>
              <w:rPr>
                <w:rFonts w:ascii="Times New Roman" w:hAnsi="Times New Roman" w:eastAsia="Times New Roman" w:cs="Times New Roman"/>
                <w:b w:val="0"/>
                <w:i w:val="0"/>
                <w:sz w:val="22"/>
              </w:rPr>
              <w:t>Định nghĩa chuyến hiếm</w:t>
            </w:r>
          </w:p>
        </w:tc>
        <w:tc>
          <w:tcPr>
            <w:tcW w:w="4873" w:type="dxa"/>
          </w:tcPr>
          <w:p w14:paraId="297C064D">
            <w:pPr>
              <w:jc w:val="left"/>
            </w:pPr>
            <w:r>
              <w:rPr>
                <w:rFonts w:ascii="Times New Roman" w:hAnsi="Times New Roman" w:eastAsia="Times New Roman" w:cs="Times New Roman"/>
                <w:b w:val="0"/>
                <w:i w:val="0"/>
                <w:sz w:val="22"/>
              </w:rPr>
              <w:t xml:space="preserve">① </w:t>
            </w:r>
            <w:r>
              <w:rPr>
                <w:rFonts w:ascii="Times New Roman" w:hAnsi="Times New Roman" w:eastAsia="Times New Roman" w:cs="Times New Roman"/>
                <w:b w:val="0"/>
                <w:i w:val="0"/>
                <w:color w:val="0072B2"/>
                <w:sz w:val="22"/>
              </w:rPr>
              <w:t>&gt;15 km</w:t>
            </w:r>
            <w:r>
              <w:rPr>
                <w:rFonts w:ascii="Times New Roman" w:hAnsi="Times New Roman" w:eastAsia="Times New Roman" w:cs="Times New Roman"/>
                <w:b w:val="0"/>
                <w:i w:val="0"/>
                <w:sz w:val="22"/>
              </w:rPr>
              <w:t xml:space="preserve"> · ② </w:t>
            </w:r>
            <w:r>
              <w:rPr>
                <w:rFonts w:ascii="Times New Roman" w:hAnsi="Times New Roman" w:eastAsia="Times New Roman" w:cs="Times New Roman"/>
                <w:b w:val="0"/>
                <w:i w:val="0"/>
                <w:color w:val="0072B2"/>
                <w:sz w:val="22"/>
              </w:rPr>
              <w:t>&gt;300k</w:t>
            </w:r>
            <w:r>
              <w:rPr>
                <w:rFonts w:ascii="Times New Roman" w:hAnsi="Times New Roman" w:eastAsia="Times New Roman" w:cs="Times New Roman"/>
                <w:b w:val="0"/>
                <w:i w:val="0"/>
                <w:sz w:val="22"/>
              </w:rPr>
              <w:t xml:space="preserve"> · ③ cả hai</w:t>
            </w:r>
          </w:p>
        </w:tc>
      </w:tr>
      <w:tr w14:paraId="00F57EF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1C5BF53A">
            <w:pPr>
              <w:jc w:val="left"/>
            </w:pPr>
            <w:r>
              <w:rPr>
                <w:rFonts w:ascii="Times New Roman" w:hAnsi="Times New Roman" w:eastAsia="Times New Roman" w:cs="Times New Roman"/>
                <w:b w:val="0"/>
                <w:i w:val="0"/>
                <w:sz w:val="22"/>
              </w:rPr>
              <w:t>Số lượt train</w:t>
            </w:r>
          </w:p>
        </w:tc>
        <w:tc>
          <w:tcPr>
            <w:tcW w:w="4873" w:type="dxa"/>
          </w:tcPr>
          <w:p w14:paraId="54A2A392">
            <w:pPr>
              <w:jc w:val="left"/>
            </w:pPr>
            <w:r>
              <w:rPr>
                <w:rFonts w:ascii="Times New Roman" w:hAnsi="Times New Roman" w:eastAsia="Times New Roman" w:cs="Times New Roman"/>
                <w:b w:val="0"/>
                <w:i w:val="0"/>
                <w:sz w:val="22"/>
              </w:rPr>
              <w:t>16 cấu hình × 3 tháng = 48 lượt, chế độ đầy đủ</w:t>
            </w:r>
          </w:p>
        </w:tc>
      </w:tr>
      <w:tr w14:paraId="58115C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4873" w:type="dxa"/>
          </w:tcPr>
          <w:p w14:paraId="1A3D7409">
            <w:pPr>
              <w:jc w:val="left"/>
            </w:pPr>
            <w:r>
              <w:rPr>
                <w:rFonts w:ascii="Times New Roman" w:hAnsi="Times New Roman" w:eastAsia="Times New Roman" w:cs="Times New Roman"/>
                <w:b w:val="0"/>
                <w:i w:val="0"/>
                <w:sz w:val="22"/>
              </w:rPr>
              <w:t>Tỷ lệ chuyến hiếm trong train</w:t>
            </w:r>
          </w:p>
        </w:tc>
        <w:tc>
          <w:tcPr>
            <w:tcW w:w="4873" w:type="dxa"/>
          </w:tcPr>
          <w:p w14:paraId="1551B918">
            <w:pPr>
              <w:jc w:val="left"/>
            </w:pPr>
            <w:r>
              <w:rPr>
                <w:rFonts w:ascii="Times New Roman" w:hAnsi="Times New Roman" w:eastAsia="Times New Roman" w:cs="Times New Roman"/>
                <w:b w:val="0"/>
                <w:i w:val="0"/>
                <w:sz w:val="22"/>
              </w:rPr>
              <w:t>0,31% · 0,17% · 0,38%</w:t>
            </w:r>
          </w:p>
        </w:tc>
      </w:tr>
    </w:tbl>
    <w:p w14:paraId="40CD5E8D"/>
    <w:p w14:paraId="244FFBC9">
      <w:pPr>
        <w:jc w:val="both"/>
      </w:pPr>
      <w:r>
        <w:rPr>
          <w:rFonts w:ascii="Times New Roman" w:hAnsi="Times New Roman" w:eastAsia="Times New Roman" w:cs="Times New Roman"/>
          <w:b w:val="0"/>
          <w:i w:val="0"/>
        </w:rPr>
        <w:t xml:space="preserve">Điểm neo: </w:t>
      </w:r>
      <w:r>
        <w:rPr>
          <w:rFonts w:ascii="Times New Roman" w:hAnsi="Times New Roman" w:eastAsia="Times New Roman" w:cs="Times New Roman"/>
          <w:b w:val="0"/>
          <w:i w:val="0"/>
          <w:color w:val="0072B2"/>
        </w:rPr>
        <w:t>w = 1</w:t>
      </w:r>
      <w:r>
        <w:rPr>
          <w:rFonts w:ascii="Times New Roman" w:hAnsi="Times New Roman" w:eastAsia="Times New Roman" w:cs="Times New Roman"/>
          <w:b w:val="0"/>
          <w:i w:val="0"/>
        </w:rPr>
        <w:t xml:space="preserve"> train lại cho MAPE 14,6496%, trùng model mốc tới bốn chữ số thập phân.</w:t>
      </w:r>
    </w:p>
    <w:p w14:paraId="59C12F37">
      <w:pPr>
        <w:pStyle w:val="4"/>
        <w:rPr>
          <w:b/>
          <w:bCs w:val="0"/>
        </w:rPr>
      </w:pPr>
      <w:bookmarkStart w:id="5" w:name="m_2_2_Nhom_chuyen_dai"/>
      <w:r>
        <w:rPr>
          <w:rFonts w:ascii="Times New Roman" w:hAnsi="Times New Roman" w:eastAsia="Times New Roman" w:cs="Times New Roman"/>
          <w:b/>
          <w:bCs w:val="0"/>
          <w:i w:val="0"/>
          <w:color w:val="222222"/>
          <w:sz w:val="27"/>
        </w:rPr>
        <w:t>2.2 Nhóm chuyến dài</w:t>
      </w:r>
      <w:bookmarkEnd w:id="5"/>
    </w:p>
    <w:p w14:paraId="26BBA3DB">
      <w:pPr>
        <w:jc w:val="center"/>
      </w:pPr>
      <w:r>
        <w:drawing>
          <wp:inline distT="0" distB="0" distL="114300" distR="114300">
            <wp:extent cx="5939790" cy="2812415"/>
            <wp:effectExtent l="0" t="0" r="381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40000" cy="2813010"/>
                    </a:xfrm>
                    <a:prstGeom prst="rect">
                      <a:avLst/>
                    </a:prstGeom>
                  </pic:spPr>
                </pic:pic>
              </a:graphicData>
            </a:graphic>
          </wp:inline>
        </w:drawing>
      </w:r>
    </w:p>
    <w:p w14:paraId="129D29D7">
      <w:pPr>
        <w:spacing w:after="240"/>
        <w:jc w:val="center"/>
      </w:pPr>
      <w:r>
        <w:rPr>
          <w:rFonts w:ascii="Times New Roman" w:hAnsi="Times New Roman" w:eastAsia="Times New Roman" w:cs="Times New Roman"/>
          <w:b w:val="0"/>
          <w:i/>
          <w:color w:val="666666"/>
          <w:sz w:val="18"/>
        </w:rPr>
        <w:t>Sai số nhóm &gt;15 km theo mức trọng số. Vùng xám là dải nhiễu 95% của chính model mốc.</w:t>
      </w:r>
    </w:p>
    <w:p w14:paraId="78ACAEF4">
      <w:pPr>
        <w:jc w:val="both"/>
      </w:pPr>
      <w:r>
        <w:rPr>
          <w:rFonts w:ascii="Times New Roman" w:hAnsi="Times New Roman" w:eastAsia="Times New Roman" w:cs="Times New Roman"/>
          <w:b w:val="0"/>
          <w:i w:val="0"/>
        </w:rPr>
        <w:t xml:space="preserve">Không mức trọng số nào cải thiện được 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Cả ba cách gán đều làm nhóm này xấu đi đơn điệu theo </w:t>
      </w:r>
      <w:r>
        <w:rPr>
          <w:rFonts w:ascii="Times New Roman" w:hAnsi="Times New Roman" w:eastAsia="Times New Roman" w:cs="Times New Roman"/>
          <w:b w:val="0"/>
          <w:i w:val="0"/>
          <w:color w:val="0072B2"/>
        </w:rPr>
        <w:t>w</w:t>
      </w:r>
      <w:r>
        <w:rPr>
          <w:rFonts w:ascii="Times New Roman" w:hAnsi="Times New Roman" w:eastAsia="Times New Roman" w:cs="Times New Roman"/>
          <w:b w:val="0"/>
          <w:i w:val="0"/>
        </w:rPr>
        <w:t>.</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49"/>
        <w:gridCol w:w="1949"/>
        <w:gridCol w:w="1949"/>
        <w:gridCol w:w="1949"/>
        <w:gridCol w:w="1949"/>
      </w:tblGrid>
      <w:tr w14:paraId="4D91109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200D87EA">
            <w:pPr>
              <w:jc w:val="left"/>
            </w:pPr>
            <w:r>
              <w:rPr>
                <w:rFonts w:ascii="Times New Roman" w:hAnsi="Times New Roman" w:eastAsia="Times New Roman" w:cs="Times New Roman"/>
                <w:b/>
                <w:i w:val="0"/>
                <w:sz w:val="22"/>
              </w:rPr>
              <w:t>Cách gán</w:t>
            </w:r>
          </w:p>
        </w:tc>
        <w:tc>
          <w:tcPr>
            <w:tcW w:w="1949" w:type="dxa"/>
          </w:tcPr>
          <w:p w14:paraId="5CC49D71">
            <w:pPr>
              <w:jc w:val="right"/>
            </w:pPr>
            <w:r>
              <w:rPr>
                <w:rFonts w:ascii="Times New Roman" w:hAnsi="Times New Roman" w:eastAsia="Times New Roman" w:cs="Times New Roman"/>
                <w:b/>
                <w:i w:val="0"/>
                <w:sz w:val="22"/>
              </w:rPr>
              <w:t>w</w:t>
            </w:r>
          </w:p>
        </w:tc>
        <w:tc>
          <w:tcPr>
            <w:tcW w:w="1949" w:type="dxa"/>
          </w:tcPr>
          <w:p w14:paraId="2F6E21EB">
            <w:pPr>
              <w:jc w:val="right"/>
            </w:pPr>
            <w:r>
              <w:rPr>
                <w:rFonts w:ascii="Times New Roman" w:hAnsi="Times New Roman" w:eastAsia="Times New Roman" w:cs="Times New Roman"/>
                <w:b/>
                <w:i w:val="0"/>
                <w:sz w:val="22"/>
              </w:rPr>
              <w:t xml:space="preserve">MAPE </w:t>
            </w:r>
            <w:r>
              <w:rPr>
                <w:rFonts w:ascii="Times New Roman" w:hAnsi="Times New Roman" w:eastAsia="Times New Roman" w:cs="Times New Roman"/>
                <w:b/>
                <w:i w:val="0"/>
                <w:color w:val="0072B2"/>
                <w:sz w:val="22"/>
              </w:rPr>
              <w:t>&gt;15 km</w:t>
            </w:r>
          </w:p>
        </w:tc>
        <w:tc>
          <w:tcPr>
            <w:tcW w:w="1949" w:type="dxa"/>
          </w:tcPr>
          <w:p w14:paraId="7F9F29E3">
            <w:pPr>
              <w:jc w:val="right"/>
            </w:pPr>
            <w:r>
              <w:rPr>
                <w:rFonts w:ascii="Times New Roman" w:hAnsi="Times New Roman" w:eastAsia="Times New Roman" w:cs="Times New Roman"/>
                <w:b/>
                <w:i w:val="0"/>
                <w:sz w:val="22"/>
              </w:rPr>
              <w:t>Chênh so với mốc</w:t>
            </w:r>
          </w:p>
        </w:tc>
        <w:tc>
          <w:tcPr>
            <w:tcW w:w="1949" w:type="dxa"/>
          </w:tcPr>
          <w:p w14:paraId="0B159E0A">
            <w:pPr>
              <w:jc w:val="left"/>
            </w:pPr>
            <w:r>
              <w:rPr>
                <w:rFonts w:ascii="Times New Roman" w:hAnsi="Times New Roman" w:eastAsia="Times New Roman" w:cs="Times New Roman"/>
                <w:b/>
                <w:i w:val="0"/>
                <w:sz w:val="22"/>
              </w:rPr>
              <w:t>CI 95%</w:t>
            </w:r>
          </w:p>
        </w:tc>
      </w:tr>
      <w:tr w14:paraId="3BC4CE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645164FA">
            <w:pPr>
              <w:jc w:val="left"/>
            </w:pPr>
            <w:r>
              <w:rPr>
                <w:rFonts w:ascii="Times New Roman" w:hAnsi="Times New Roman" w:eastAsia="Times New Roman" w:cs="Times New Roman"/>
                <w:b w:val="0"/>
                <w:i w:val="0"/>
                <w:sz w:val="22"/>
              </w:rPr>
              <w:t>quãng đường</w:t>
            </w:r>
          </w:p>
        </w:tc>
        <w:tc>
          <w:tcPr>
            <w:tcW w:w="1949" w:type="dxa"/>
          </w:tcPr>
          <w:p w14:paraId="1F3BB6A3">
            <w:pPr>
              <w:jc w:val="right"/>
            </w:pPr>
            <w:r>
              <w:rPr>
                <w:rFonts w:ascii="Times New Roman" w:hAnsi="Times New Roman" w:eastAsia="Times New Roman" w:cs="Times New Roman"/>
                <w:b w:val="0"/>
                <w:i w:val="0"/>
                <w:sz w:val="22"/>
              </w:rPr>
              <w:t>2</w:t>
            </w:r>
          </w:p>
        </w:tc>
        <w:tc>
          <w:tcPr>
            <w:tcW w:w="1949" w:type="dxa"/>
          </w:tcPr>
          <w:p w14:paraId="28AAD0F3">
            <w:pPr>
              <w:jc w:val="right"/>
            </w:pPr>
            <w:r>
              <w:rPr>
                <w:rFonts w:ascii="Times New Roman" w:hAnsi="Times New Roman" w:eastAsia="Times New Roman" w:cs="Times New Roman"/>
                <w:b w:val="0"/>
                <w:i w:val="0"/>
                <w:sz w:val="22"/>
              </w:rPr>
              <w:t>17,75%</w:t>
            </w:r>
          </w:p>
        </w:tc>
        <w:tc>
          <w:tcPr>
            <w:tcW w:w="1949" w:type="dxa"/>
          </w:tcPr>
          <w:p w14:paraId="411589B0">
            <w:pPr>
              <w:jc w:val="right"/>
            </w:pPr>
            <w:r>
              <w:rPr>
                <w:rFonts w:ascii="Times New Roman" w:hAnsi="Times New Roman" w:eastAsia="Times New Roman" w:cs="Times New Roman"/>
                <w:b w:val="0"/>
                <w:i w:val="0"/>
                <w:sz w:val="22"/>
              </w:rPr>
              <w:t>−0,22</w:t>
            </w:r>
          </w:p>
        </w:tc>
        <w:tc>
          <w:tcPr>
            <w:tcW w:w="1949" w:type="dxa"/>
          </w:tcPr>
          <w:p w14:paraId="06E51E25">
            <w:pPr>
              <w:jc w:val="left"/>
            </w:pPr>
            <w:r>
              <w:rPr>
                <w:rFonts w:ascii="Times New Roman" w:hAnsi="Times New Roman" w:eastAsia="Times New Roman" w:cs="Times New Roman"/>
                <w:b w:val="0"/>
                <w:i w:val="0"/>
                <w:sz w:val="22"/>
              </w:rPr>
              <w:t>[−0,43, −0,03]</w:t>
            </w:r>
          </w:p>
        </w:tc>
      </w:tr>
      <w:tr w14:paraId="5316045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2C58AFD4">
            <w:pPr>
              <w:jc w:val="left"/>
            </w:pPr>
            <w:r>
              <w:rPr>
                <w:rFonts w:ascii="Times New Roman" w:hAnsi="Times New Roman" w:eastAsia="Times New Roman" w:cs="Times New Roman"/>
                <w:b w:val="0"/>
                <w:i w:val="0"/>
                <w:sz w:val="22"/>
              </w:rPr>
              <w:t>quãng đường</w:t>
            </w:r>
          </w:p>
        </w:tc>
        <w:tc>
          <w:tcPr>
            <w:tcW w:w="1949" w:type="dxa"/>
          </w:tcPr>
          <w:p w14:paraId="576AD104">
            <w:pPr>
              <w:jc w:val="right"/>
            </w:pPr>
            <w:r>
              <w:rPr>
                <w:rFonts w:ascii="Times New Roman" w:hAnsi="Times New Roman" w:eastAsia="Times New Roman" w:cs="Times New Roman"/>
                <w:b w:val="0"/>
                <w:i w:val="0"/>
                <w:sz w:val="22"/>
              </w:rPr>
              <w:t>20</w:t>
            </w:r>
          </w:p>
        </w:tc>
        <w:tc>
          <w:tcPr>
            <w:tcW w:w="1949" w:type="dxa"/>
          </w:tcPr>
          <w:p w14:paraId="05636352">
            <w:pPr>
              <w:jc w:val="right"/>
            </w:pPr>
            <w:r>
              <w:rPr>
                <w:rFonts w:ascii="Times New Roman" w:hAnsi="Times New Roman" w:eastAsia="Times New Roman" w:cs="Times New Roman"/>
                <w:b w:val="0"/>
                <w:i w:val="0"/>
                <w:sz w:val="22"/>
              </w:rPr>
              <w:t>18,51%</w:t>
            </w:r>
          </w:p>
        </w:tc>
        <w:tc>
          <w:tcPr>
            <w:tcW w:w="1949" w:type="dxa"/>
          </w:tcPr>
          <w:p w14:paraId="05A6B500">
            <w:pPr>
              <w:jc w:val="right"/>
            </w:pPr>
            <w:r>
              <w:rPr>
                <w:rFonts w:ascii="Times New Roman" w:hAnsi="Times New Roman" w:eastAsia="Times New Roman" w:cs="Times New Roman"/>
                <w:b w:val="0"/>
                <w:i w:val="0"/>
                <w:sz w:val="22"/>
              </w:rPr>
              <w:t>−0,98</w:t>
            </w:r>
          </w:p>
        </w:tc>
        <w:tc>
          <w:tcPr>
            <w:tcW w:w="1949" w:type="dxa"/>
          </w:tcPr>
          <w:p w14:paraId="5C3F8F96">
            <w:pPr>
              <w:jc w:val="left"/>
            </w:pPr>
            <w:r>
              <w:rPr>
                <w:rFonts w:ascii="Times New Roman" w:hAnsi="Times New Roman" w:eastAsia="Times New Roman" w:cs="Times New Roman"/>
                <w:b w:val="0"/>
                <w:i w:val="0"/>
                <w:sz w:val="22"/>
              </w:rPr>
              <w:t>[−1,46, −0,49]</w:t>
            </w:r>
          </w:p>
        </w:tc>
      </w:tr>
      <w:tr w14:paraId="23BCA0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4A03BE2A">
            <w:pPr>
              <w:jc w:val="left"/>
            </w:pPr>
            <w:r>
              <w:rPr>
                <w:rFonts w:ascii="Times New Roman" w:hAnsi="Times New Roman" w:eastAsia="Times New Roman" w:cs="Times New Roman"/>
                <w:b w:val="0"/>
                <w:i w:val="0"/>
                <w:sz w:val="22"/>
              </w:rPr>
              <w:t>giá</w:t>
            </w:r>
          </w:p>
        </w:tc>
        <w:tc>
          <w:tcPr>
            <w:tcW w:w="1949" w:type="dxa"/>
          </w:tcPr>
          <w:p w14:paraId="0828F063">
            <w:pPr>
              <w:jc w:val="right"/>
            </w:pPr>
            <w:r>
              <w:rPr>
                <w:rFonts w:ascii="Times New Roman" w:hAnsi="Times New Roman" w:eastAsia="Times New Roman" w:cs="Times New Roman"/>
                <w:b w:val="0"/>
                <w:i w:val="0"/>
                <w:sz w:val="22"/>
              </w:rPr>
              <w:t>10</w:t>
            </w:r>
          </w:p>
        </w:tc>
        <w:tc>
          <w:tcPr>
            <w:tcW w:w="1949" w:type="dxa"/>
          </w:tcPr>
          <w:p w14:paraId="354DBE1D">
            <w:pPr>
              <w:jc w:val="right"/>
            </w:pPr>
            <w:r>
              <w:rPr>
                <w:rFonts w:ascii="Times New Roman" w:hAnsi="Times New Roman" w:eastAsia="Times New Roman" w:cs="Times New Roman"/>
                <w:b w:val="0"/>
                <w:i w:val="0"/>
                <w:sz w:val="22"/>
              </w:rPr>
              <w:t>21,69%</w:t>
            </w:r>
          </w:p>
        </w:tc>
        <w:tc>
          <w:tcPr>
            <w:tcW w:w="1949" w:type="dxa"/>
          </w:tcPr>
          <w:p w14:paraId="62C666CF">
            <w:pPr>
              <w:jc w:val="right"/>
            </w:pPr>
            <w:r>
              <w:rPr>
                <w:rFonts w:ascii="Times New Roman" w:hAnsi="Times New Roman" w:eastAsia="Times New Roman" w:cs="Times New Roman"/>
                <w:b w:val="0"/>
                <w:i w:val="0"/>
                <w:sz w:val="22"/>
              </w:rPr>
              <w:t>−4,17</w:t>
            </w:r>
          </w:p>
        </w:tc>
        <w:tc>
          <w:tcPr>
            <w:tcW w:w="1949" w:type="dxa"/>
          </w:tcPr>
          <w:p w14:paraId="569EC295">
            <w:pPr>
              <w:jc w:val="left"/>
            </w:pPr>
            <w:r>
              <w:rPr>
                <w:rFonts w:ascii="Times New Roman" w:hAnsi="Times New Roman" w:eastAsia="Times New Roman" w:cs="Times New Roman"/>
                <w:b w:val="0"/>
                <w:i w:val="0"/>
                <w:sz w:val="22"/>
              </w:rPr>
              <w:t>[−5,20, −3,14]</w:t>
            </w:r>
          </w:p>
        </w:tc>
      </w:tr>
      <w:tr w14:paraId="62FF01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53FCF494">
            <w:pPr>
              <w:jc w:val="left"/>
            </w:pPr>
            <w:r>
              <w:rPr>
                <w:rFonts w:ascii="Times New Roman" w:hAnsi="Times New Roman" w:eastAsia="Times New Roman" w:cs="Times New Roman"/>
                <w:b w:val="0"/>
                <w:i w:val="0"/>
                <w:sz w:val="22"/>
              </w:rPr>
              <w:t>giá</w:t>
            </w:r>
          </w:p>
        </w:tc>
        <w:tc>
          <w:tcPr>
            <w:tcW w:w="1949" w:type="dxa"/>
          </w:tcPr>
          <w:p w14:paraId="2D5C9D29">
            <w:pPr>
              <w:jc w:val="right"/>
            </w:pPr>
            <w:r>
              <w:rPr>
                <w:rFonts w:ascii="Times New Roman" w:hAnsi="Times New Roman" w:eastAsia="Times New Roman" w:cs="Times New Roman"/>
                <w:b w:val="0"/>
                <w:i w:val="0"/>
                <w:sz w:val="22"/>
              </w:rPr>
              <w:t>20</w:t>
            </w:r>
          </w:p>
        </w:tc>
        <w:tc>
          <w:tcPr>
            <w:tcW w:w="1949" w:type="dxa"/>
          </w:tcPr>
          <w:p w14:paraId="58A210D7">
            <w:pPr>
              <w:jc w:val="right"/>
            </w:pPr>
            <w:r>
              <w:rPr>
                <w:rFonts w:ascii="Times New Roman" w:hAnsi="Times New Roman" w:eastAsia="Times New Roman" w:cs="Times New Roman"/>
                <w:b w:val="0"/>
                <w:i w:val="0"/>
                <w:sz w:val="22"/>
              </w:rPr>
              <w:t>23,71%</w:t>
            </w:r>
          </w:p>
        </w:tc>
        <w:tc>
          <w:tcPr>
            <w:tcW w:w="1949" w:type="dxa"/>
          </w:tcPr>
          <w:p w14:paraId="69F2AA52">
            <w:pPr>
              <w:jc w:val="right"/>
            </w:pPr>
            <w:r>
              <w:rPr>
                <w:rFonts w:ascii="Times New Roman" w:hAnsi="Times New Roman" w:eastAsia="Times New Roman" w:cs="Times New Roman"/>
                <w:b w:val="0"/>
                <w:i w:val="0"/>
                <w:sz w:val="22"/>
              </w:rPr>
              <w:t>−6,19</w:t>
            </w:r>
          </w:p>
        </w:tc>
        <w:tc>
          <w:tcPr>
            <w:tcW w:w="1949" w:type="dxa"/>
          </w:tcPr>
          <w:p w14:paraId="63481F0B">
            <w:pPr>
              <w:jc w:val="left"/>
            </w:pPr>
            <w:r>
              <w:rPr>
                <w:rFonts w:ascii="Times New Roman" w:hAnsi="Times New Roman" w:eastAsia="Times New Roman" w:cs="Times New Roman"/>
                <w:b w:val="0"/>
                <w:i w:val="0"/>
                <w:sz w:val="22"/>
              </w:rPr>
              <w:t>[−7,43, −4,99]</w:t>
            </w:r>
          </w:p>
        </w:tc>
      </w:tr>
      <w:tr w14:paraId="3E955E4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49" w:type="dxa"/>
          </w:tcPr>
          <w:p w14:paraId="4FD702A0">
            <w:pPr>
              <w:jc w:val="left"/>
            </w:pPr>
            <w:r>
              <w:rPr>
                <w:rFonts w:ascii="Times New Roman" w:hAnsi="Times New Roman" w:eastAsia="Times New Roman" w:cs="Times New Roman"/>
                <w:b w:val="0"/>
                <w:i w:val="0"/>
                <w:sz w:val="22"/>
              </w:rPr>
              <w:t>cả hai</w:t>
            </w:r>
          </w:p>
        </w:tc>
        <w:tc>
          <w:tcPr>
            <w:tcW w:w="1949" w:type="dxa"/>
          </w:tcPr>
          <w:p w14:paraId="7F6780BC">
            <w:pPr>
              <w:jc w:val="right"/>
            </w:pPr>
            <w:r>
              <w:rPr>
                <w:rFonts w:ascii="Times New Roman" w:hAnsi="Times New Roman" w:eastAsia="Times New Roman" w:cs="Times New Roman"/>
                <w:b w:val="0"/>
                <w:i w:val="0"/>
                <w:sz w:val="22"/>
              </w:rPr>
              <w:t>20</w:t>
            </w:r>
          </w:p>
        </w:tc>
        <w:tc>
          <w:tcPr>
            <w:tcW w:w="1949" w:type="dxa"/>
          </w:tcPr>
          <w:p w14:paraId="09DC6E0D">
            <w:pPr>
              <w:jc w:val="right"/>
            </w:pPr>
            <w:r>
              <w:rPr>
                <w:rFonts w:ascii="Times New Roman" w:hAnsi="Times New Roman" w:eastAsia="Times New Roman" w:cs="Times New Roman"/>
                <w:b w:val="0"/>
                <w:i w:val="0"/>
                <w:sz w:val="22"/>
              </w:rPr>
              <w:t>18,31%</w:t>
            </w:r>
          </w:p>
        </w:tc>
        <w:tc>
          <w:tcPr>
            <w:tcW w:w="1949" w:type="dxa"/>
          </w:tcPr>
          <w:p w14:paraId="1166C296">
            <w:pPr>
              <w:jc w:val="right"/>
            </w:pPr>
            <w:r>
              <w:rPr>
                <w:rFonts w:ascii="Times New Roman" w:hAnsi="Times New Roman" w:eastAsia="Times New Roman" w:cs="Times New Roman"/>
                <w:b w:val="0"/>
                <w:i w:val="0"/>
                <w:sz w:val="22"/>
              </w:rPr>
              <w:t>−0,78</w:t>
            </w:r>
          </w:p>
        </w:tc>
        <w:tc>
          <w:tcPr>
            <w:tcW w:w="1949" w:type="dxa"/>
          </w:tcPr>
          <w:p w14:paraId="614481E3">
            <w:pPr>
              <w:jc w:val="left"/>
            </w:pPr>
            <w:r>
              <w:rPr>
                <w:rFonts w:ascii="Times New Roman" w:hAnsi="Times New Roman" w:eastAsia="Times New Roman" w:cs="Times New Roman"/>
                <w:b w:val="0"/>
                <w:i w:val="0"/>
                <w:sz w:val="22"/>
              </w:rPr>
              <w:t>[−1,24, −0,35]</w:t>
            </w:r>
          </w:p>
        </w:tc>
      </w:tr>
    </w:tbl>
    <w:p w14:paraId="60381F3A"/>
    <w:p w14:paraId="2920D49B">
      <w:pPr>
        <w:jc w:val="both"/>
      </w:pPr>
      <w:r>
        <w:rPr>
          <w:rFonts w:ascii="Times New Roman" w:hAnsi="Times New Roman" w:eastAsia="Times New Roman" w:cs="Times New Roman"/>
          <w:b w:val="0"/>
          <w:i w:val="0"/>
        </w:rPr>
        <w:t>Gán trọng số theo quãng đường không cứu được chính nhóm nó nhắm tới. Nhóm này chỉ có 14.206 dòng train và vốn rất nhiễu, nên tăng trọng số là khuếch đại nhiễu.</w:t>
      </w:r>
    </w:p>
    <w:p w14:paraId="700C2CEB">
      <w:pPr>
        <w:pStyle w:val="4"/>
        <w:rPr>
          <w:b/>
          <w:bCs w:val="0"/>
        </w:rPr>
      </w:pPr>
      <w:bookmarkStart w:id="6" w:name="m_2_3_Nhom_gia_cao"/>
      <w:r>
        <w:rPr>
          <w:rFonts w:ascii="Times New Roman" w:hAnsi="Times New Roman" w:eastAsia="Times New Roman" w:cs="Times New Roman"/>
          <w:b/>
          <w:bCs w:val="0"/>
          <w:i w:val="0"/>
          <w:color w:val="222222"/>
          <w:sz w:val="27"/>
        </w:rPr>
        <w:t>2.3 Nhóm giá cao</w:t>
      </w:r>
      <w:bookmarkEnd w:id="6"/>
    </w:p>
    <w:p w14:paraId="4155FA08">
      <w:pPr>
        <w:jc w:val="center"/>
      </w:pPr>
      <w:r>
        <w:drawing>
          <wp:inline distT="0" distB="0" distL="114300" distR="114300">
            <wp:extent cx="5939790" cy="2811145"/>
            <wp:effectExtent l="0" t="0" r="381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40000" cy="2811493"/>
                    </a:xfrm>
                    <a:prstGeom prst="rect">
                      <a:avLst/>
                    </a:prstGeom>
                  </pic:spPr>
                </pic:pic>
              </a:graphicData>
            </a:graphic>
          </wp:inline>
        </w:drawing>
      </w:r>
    </w:p>
    <w:p w14:paraId="435B88D6">
      <w:pPr>
        <w:spacing w:after="240"/>
        <w:jc w:val="center"/>
      </w:pPr>
      <w:r>
        <w:rPr>
          <w:rFonts w:ascii="Times New Roman" w:hAnsi="Times New Roman" w:eastAsia="Times New Roman" w:cs="Times New Roman"/>
          <w:b w:val="0"/>
          <w:i/>
          <w:color w:val="666666"/>
          <w:sz w:val="18"/>
        </w:rPr>
        <w:t>Sai số nhóm &gt;300k theo mức trọng số. Chỉ cách gán theo giá kéo được nhóm này xuống.</w:t>
      </w:r>
    </w:p>
    <w:p w14:paraId="03BBE562">
      <w:pPr>
        <w:jc w:val="both"/>
      </w:pPr>
      <w:r>
        <w:rPr>
          <w:rFonts w:ascii="Times New Roman" w:hAnsi="Times New Roman" w:eastAsia="Times New Roman" w:cs="Times New Roman"/>
          <w:b w:val="0"/>
          <w:i w:val="0"/>
        </w:rPr>
        <w:t>Gán theo giá thì có tác dụng thật. 7 phương án đạt tiêu chí đặt trước tuần: nhóm hiếm giảm ≥1 điểm, toàn tập xấu đi ≤0,15 điểm.</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624"/>
        <w:gridCol w:w="1624"/>
        <w:gridCol w:w="1624"/>
        <w:gridCol w:w="1624"/>
        <w:gridCol w:w="1624"/>
        <w:gridCol w:w="1624"/>
      </w:tblGrid>
      <w:tr w14:paraId="2AAD44E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0087D941">
            <w:pPr>
              <w:jc w:val="left"/>
            </w:pPr>
            <w:r>
              <w:rPr>
                <w:rFonts w:ascii="Times New Roman" w:hAnsi="Times New Roman" w:eastAsia="Times New Roman" w:cs="Times New Roman"/>
                <w:b/>
                <w:i w:val="0"/>
                <w:sz w:val="22"/>
              </w:rPr>
              <w:t>Cách gán</w:t>
            </w:r>
          </w:p>
        </w:tc>
        <w:tc>
          <w:tcPr>
            <w:tcW w:w="1624" w:type="dxa"/>
          </w:tcPr>
          <w:p w14:paraId="60A9B292">
            <w:pPr>
              <w:jc w:val="right"/>
            </w:pPr>
            <w:r>
              <w:rPr>
                <w:rFonts w:ascii="Times New Roman" w:hAnsi="Times New Roman" w:eastAsia="Times New Roman" w:cs="Times New Roman"/>
                <w:b/>
                <w:i w:val="0"/>
                <w:sz w:val="22"/>
              </w:rPr>
              <w:t>w</w:t>
            </w:r>
          </w:p>
        </w:tc>
        <w:tc>
          <w:tcPr>
            <w:tcW w:w="1624" w:type="dxa"/>
          </w:tcPr>
          <w:p w14:paraId="7BCAEC55">
            <w:pPr>
              <w:jc w:val="right"/>
            </w:pPr>
            <w:r>
              <w:rPr>
                <w:rFonts w:ascii="Times New Roman" w:hAnsi="Times New Roman" w:eastAsia="Times New Roman" w:cs="Times New Roman"/>
                <w:b/>
                <w:i w:val="0"/>
                <w:sz w:val="22"/>
              </w:rPr>
              <w:t xml:space="preserve">MAPE </w:t>
            </w:r>
            <w:r>
              <w:rPr>
                <w:rFonts w:ascii="Times New Roman" w:hAnsi="Times New Roman" w:eastAsia="Times New Roman" w:cs="Times New Roman"/>
                <w:b/>
                <w:i w:val="0"/>
                <w:color w:val="0072B2"/>
                <w:sz w:val="22"/>
              </w:rPr>
              <w:t>&gt;300k</w:t>
            </w:r>
          </w:p>
        </w:tc>
        <w:tc>
          <w:tcPr>
            <w:tcW w:w="1624" w:type="dxa"/>
          </w:tcPr>
          <w:p w14:paraId="01FB31DD">
            <w:pPr>
              <w:jc w:val="right"/>
            </w:pPr>
            <w:r>
              <w:rPr>
                <w:rFonts w:ascii="Times New Roman" w:hAnsi="Times New Roman" w:eastAsia="Times New Roman" w:cs="Times New Roman"/>
                <w:b/>
                <w:i w:val="0"/>
                <w:sz w:val="22"/>
              </w:rPr>
              <w:t>Chênh so với mốc</w:t>
            </w:r>
          </w:p>
        </w:tc>
        <w:tc>
          <w:tcPr>
            <w:tcW w:w="1624" w:type="dxa"/>
          </w:tcPr>
          <w:p w14:paraId="057E0148">
            <w:pPr>
              <w:jc w:val="left"/>
            </w:pPr>
            <w:r>
              <w:rPr>
                <w:rFonts w:ascii="Times New Roman" w:hAnsi="Times New Roman" w:eastAsia="Times New Roman" w:cs="Times New Roman"/>
                <w:b/>
                <w:i w:val="0"/>
                <w:sz w:val="22"/>
              </w:rPr>
              <w:t>CI 95%</w:t>
            </w:r>
          </w:p>
        </w:tc>
        <w:tc>
          <w:tcPr>
            <w:tcW w:w="1624" w:type="dxa"/>
          </w:tcPr>
          <w:p w14:paraId="43AFEF2E">
            <w:pPr>
              <w:jc w:val="right"/>
            </w:pPr>
            <w:r>
              <w:rPr>
                <w:rFonts w:ascii="Times New Roman" w:hAnsi="Times New Roman" w:eastAsia="Times New Roman" w:cs="Times New Roman"/>
                <w:b/>
                <w:i w:val="0"/>
                <w:sz w:val="22"/>
              </w:rPr>
              <w:t>Toàn tập xấu đi</w:t>
            </w:r>
          </w:p>
        </w:tc>
      </w:tr>
      <w:tr w14:paraId="1681AFF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408DF2E8">
            <w:pPr>
              <w:jc w:val="left"/>
            </w:pPr>
            <w:r>
              <w:rPr>
                <w:rFonts w:ascii="Times New Roman" w:hAnsi="Times New Roman" w:eastAsia="Times New Roman" w:cs="Times New Roman"/>
                <w:b w:val="0"/>
                <w:i w:val="0"/>
                <w:sz w:val="22"/>
              </w:rPr>
              <w:t>giá</w:t>
            </w:r>
          </w:p>
        </w:tc>
        <w:tc>
          <w:tcPr>
            <w:tcW w:w="1624" w:type="dxa"/>
          </w:tcPr>
          <w:p w14:paraId="7FBF8510">
            <w:pPr>
              <w:jc w:val="right"/>
            </w:pPr>
            <w:r>
              <w:rPr>
                <w:rFonts w:ascii="Times New Roman" w:hAnsi="Times New Roman" w:eastAsia="Times New Roman" w:cs="Times New Roman"/>
                <w:b w:val="0"/>
                <w:i w:val="0"/>
                <w:sz w:val="22"/>
              </w:rPr>
              <w:t>3</w:t>
            </w:r>
          </w:p>
        </w:tc>
        <w:tc>
          <w:tcPr>
            <w:tcW w:w="1624" w:type="dxa"/>
          </w:tcPr>
          <w:p w14:paraId="23BAE28D">
            <w:pPr>
              <w:jc w:val="right"/>
            </w:pPr>
            <w:r>
              <w:rPr>
                <w:rFonts w:ascii="Times New Roman" w:hAnsi="Times New Roman" w:eastAsia="Times New Roman" w:cs="Times New Roman"/>
                <w:b w:val="0"/>
                <w:i w:val="0"/>
                <w:sz w:val="22"/>
              </w:rPr>
              <w:t>22,12%</w:t>
            </w:r>
          </w:p>
        </w:tc>
        <w:tc>
          <w:tcPr>
            <w:tcW w:w="1624" w:type="dxa"/>
          </w:tcPr>
          <w:p w14:paraId="10D63663">
            <w:pPr>
              <w:jc w:val="right"/>
            </w:pPr>
            <w:r>
              <w:rPr>
                <w:rFonts w:ascii="Times New Roman" w:hAnsi="Times New Roman" w:eastAsia="Times New Roman" w:cs="Times New Roman"/>
                <w:b w:val="0"/>
                <w:i w:val="0"/>
                <w:sz w:val="22"/>
              </w:rPr>
              <w:t>+1,55</w:t>
            </w:r>
          </w:p>
        </w:tc>
        <w:tc>
          <w:tcPr>
            <w:tcW w:w="1624" w:type="dxa"/>
          </w:tcPr>
          <w:p w14:paraId="6CF0ACF5">
            <w:pPr>
              <w:jc w:val="left"/>
            </w:pPr>
            <w:r>
              <w:rPr>
                <w:rFonts w:ascii="Times New Roman" w:hAnsi="Times New Roman" w:eastAsia="Times New Roman" w:cs="Times New Roman"/>
                <w:b w:val="0"/>
                <w:i w:val="0"/>
                <w:sz w:val="22"/>
              </w:rPr>
              <w:t>[+1,27, +1,81]</w:t>
            </w:r>
          </w:p>
        </w:tc>
        <w:tc>
          <w:tcPr>
            <w:tcW w:w="1624" w:type="dxa"/>
          </w:tcPr>
          <w:p w14:paraId="0FC5AC3C">
            <w:pPr>
              <w:jc w:val="right"/>
            </w:pPr>
            <w:r>
              <w:rPr>
                <w:rFonts w:ascii="Times New Roman" w:hAnsi="Times New Roman" w:eastAsia="Times New Roman" w:cs="Times New Roman"/>
                <w:b w:val="0"/>
                <w:i w:val="0"/>
                <w:sz w:val="22"/>
              </w:rPr>
              <w:t>0,018</w:t>
            </w:r>
          </w:p>
        </w:tc>
      </w:tr>
      <w:tr w14:paraId="0B5A4A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24DE4DF3">
            <w:pPr>
              <w:jc w:val="left"/>
            </w:pPr>
            <w:r>
              <w:rPr>
                <w:rFonts w:ascii="Times New Roman" w:hAnsi="Times New Roman" w:eastAsia="Times New Roman" w:cs="Times New Roman"/>
                <w:b w:val="0"/>
                <w:i w:val="0"/>
                <w:sz w:val="22"/>
              </w:rPr>
              <w:t>giá</w:t>
            </w:r>
          </w:p>
        </w:tc>
        <w:tc>
          <w:tcPr>
            <w:tcW w:w="1624" w:type="dxa"/>
          </w:tcPr>
          <w:p w14:paraId="3513B78A">
            <w:pPr>
              <w:jc w:val="right"/>
            </w:pPr>
            <w:r>
              <w:rPr>
                <w:rFonts w:ascii="Times New Roman" w:hAnsi="Times New Roman" w:eastAsia="Times New Roman" w:cs="Times New Roman"/>
                <w:b w:val="0"/>
                <w:i w:val="0"/>
                <w:sz w:val="22"/>
              </w:rPr>
              <w:t>5</w:t>
            </w:r>
          </w:p>
        </w:tc>
        <w:tc>
          <w:tcPr>
            <w:tcW w:w="1624" w:type="dxa"/>
          </w:tcPr>
          <w:p w14:paraId="462340C4">
            <w:pPr>
              <w:jc w:val="right"/>
            </w:pPr>
            <w:r>
              <w:rPr>
                <w:rFonts w:ascii="Times New Roman" w:hAnsi="Times New Roman" w:eastAsia="Times New Roman" w:cs="Times New Roman"/>
                <w:b w:val="0"/>
                <w:i w:val="0"/>
                <w:sz w:val="22"/>
              </w:rPr>
              <w:t>21,35%</w:t>
            </w:r>
          </w:p>
        </w:tc>
        <w:tc>
          <w:tcPr>
            <w:tcW w:w="1624" w:type="dxa"/>
          </w:tcPr>
          <w:p w14:paraId="69E3EA9F">
            <w:pPr>
              <w:jc w:val="right"/>
            </w:pPr>
            <w:r>
              <w:rPr>
                <w:rFonts w:ascii="Times New Roman" w:hAnsi="Times New Roman" w:eastAsia="Times New Roman" w:cs="Times New Roman"/>
                <w:b w:val="0"/>
                <w:i w:val="0"/>
                <w:sz w:val="22"/>
              </w:rPr>
              <w:t>+2,32</w:t>
            </w:r>
          </w:p>
        </w:tc>
        <w:tc>
          <w:tcPr>
            <w:tcW w:w="1624" w:type="dxa"/>
          </w:tcPr>
          <w:p w14:paraId="079AE65C">
            <w:pPr>
              <w:jc w:val="left"/>
            </w:pPr>
            <w:r>
              <w:rPr>
                <w:rFonts w:ascii="Times New Roman" w:hAnsi="Times New Roman" w:eastAsia="Times New Roman" w:cs="Times New Roman"/>
                <w:b w:val="0"/>
                <w:i w:val="0"/>
                <w:sz w:val="22"/>
              </w:rPr>
              <w:t>[+1,93, +2,68]</w:t>
            </w:r>
          </w:p>
        </w:tc>
        <w:tc>
          <w:tcPr>
            <w:tcW w:w="1624" w:type="dxa"/>
          </w:tcPr>
          <w:p w14:paraId="03A47FE4">
            <w:pPr>
              <w:jc w:val="right"/>
            </w:pPr>
            <w:r>
              <w:rPr>
                <w:rFonts w:ascii="Times New Roman" w:hAnsi="Times New Roman" w:eastAsia="Times New Roman" w:cs="Times New Roman"/>
                <w:b w:val="0"/>
                <w:i w:val="0"/>
                <w:sz w:val="22"/>
              </w:rPr>
              <w:t>0,033</w:t>
            </w:r>
          </w:p>
        </w:tc>
      </w:tr>
      <w:tr w14:paraId="280FB67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3FC3DA6F">
            <w:pPr>
              <w:jc w:val="left"/>
            </w:pPr>
            <w:r>
              <w:rPr>
                <w:rFonts w:ascii="Times New Roman" w:hAnsi="Times New Roman" w:eastAsia="Times New Roman" w:cs="Times New Roman"/>
                <w:b w:val="0"/>
                <w:i w:val="0"/>
                <w:sz w:val="22"/>
              </w:rPr>
              <w:t>giá</w:t>
            </w:r>
          </w:p>
        </w:tc>
        <w:tc>
          <w:tcPr>
            <w:tcW w:w="1624" w:type="dxa"/>
          </w:tcPr>
          <w:p w14:paraId="3AFFEECE">
            <w:pPr>
              <w:jc w:val="right"/>
            </w:pPr>
            <w:r>
              <w:rPr>
                <w:rFonts w:ascii="Times New Roman" w:hAnsi="Times New Roman" w:eastAsia="Times New Roman" w:cs="Times New Roman"/>
                <w:b w:val="0"/>
                <w:i w:val="0"/>
                <w:sz w:val="22"/>
              </w:rPr>
              <w:t>10</w:t>
            </w:r>
          </w:p>
        </w:tc>
        <w:tc>
          <w:tcPr>
            <w:tcW w:w="1624" w:type="dxa"/>
          </w:tcPr>
          <w:p w14:paraId="1644A38F">
            <w:pPr>
              <w:jc w:val="right"/>
            </w:pPr>
            <w:r>
              <w:rPr>
                <w:rFonts w:ascii="Times New Roman" w:hAnsi="Times New Roman" w:eastAsia="Times New Roman" w:cs="Times New Roman"/>
                <w:b w:val="0"/>
                <w:i w:val="0"/>
                <w:sz w:val="22"/>
              </w:rPr>
              <w:t>20,44%</w:t>
            </w:r>
          </w:p>
        </w:tc>
        <w:tc>
          <w:tcPr>
            <w:tcW w:w="1624" w:type="dxa"/>
          </w:tcPr>
          <w:p w14:paraId="2E16E99B">
            <w:pPr>
              <w:jc w:val="right"/>
            </w:pPr>
            <w:r>
              <w:rPr>
                <w:rFonts w:ascii="Times New Roman" w:hAnsi="Times New Roman" w:eastAsia="Times New Roman" w:cs="Times New Roman"/>
                <w:b w:val="0"/>
                <w:i w:val="0"/>
                <w:sz w:val="22"/>
              </w:rPr>
              <w:t>+3,23</w:t>
            </w:r>
          </w:p>
        </w:tc>
        <w:tc>
          <w:tcPr>
            <w:tcW w:w="1624" w:type="dxa"/>
          </w:tcPr>
          <w:p w14:paraId="373DED15">
            <w:pPr>
              <w:jc w:val="left"/>
            </w:pPr>
            <w:r>
              <w:rPr>
                <w:rFonts w:ascii="Times New Roman" w:hAnsi="Times New Roman" w:eastAsia="Times New Roman" w:cs="Times New Roman"/>
                <w:b w:val="0"/>
                <w:i w:val="0"/>
                <w:sz w:val="22"/>
              </w:rPr>
              <w:t>[+2,75, +3,68]</w:t>
            </w:r>
          </w:p>
        </w:tc>
        <w:tc>
          <w:tcPr>
            <w:tcW w:w="1624" w:type="dxa"/>
          </w:tcPr>
          <w:p w14:paraId="1F7E05A9">
            <w:pPr>
              <w:jc w:val="right"/>
            </w:pPr>
            <w:r>
              <w:rPr>
                <w:rFonts w:ascii="Times New Roman" w:hAnsi="Times New Roman" w:eastAsia="Times New Roman" w:cs="Times New Roman"/>
                <w:b w:val="0"/>
                <w:i w:val="0"/>
                <w:sz w:val="22"/>
              </w:rPr>
              <w:t>0,063</w:t>
            </w:r>
          </w:p>
        </w:tc>
      </w:tr>
      <w:tr w14:paraId="0DF9C7A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7C310C19">
            <w:pPr>
              <w:jc w:val="left"/>
            </w:pPr>
            <w:r>
              <w:rPr>
                <w:rFonts w:ascii="Times New Roman" w:hAnsi="Times New Roman" w:eastAsia="Times New Roman" w:cs="Times New Roman"/>
                <w:b w:val="0"/>
                <w:i w:val="0"/>
                <w:sz w:val="22"/>
              </w:rPr>
              <w:t>giá</w:t>
            </w:r>
          </w:p>
        </w:tc>
        <w:tc>
          <w:tcPr>
            <w:tcW w:w="1624" w:type="dxa"/>
          </w:tcPr>
          <w:p w14:paraId="21C7D994">
            <w:pPr>
              <w:jc w:val="right"/>
            </w:pPr>
            <w:r>
              <w:rPr>
                <w:rFonts w:ascii="Times New Roman" w:hAnsi="Times New Roman" w:eastAsia="Times New Roman" w:cs="Times New Roman"/>
                <w:b w:val="0"/>
                <w:i w:val="0"/>
                <w:sz w:val="22"/>
              </w:rPr>
              <w:t>20</w:t>
            </w:r>
          </w:p>
        </w:tc>
        <w:tc>
          <w:tcPr>
            <w:tcW w:w="1624" w:type="dxa"/>
          </w:tcPr>
          <w:p w14:paraId="69141485">
            <w:pPr>
              <w:jc w:val="right"/>
            </w:pPr>
            <w:r>
              <w:rPr>
                <w:rFonts w:ascii="Times New Roman" w:hAnsi="Times New Roman" w:eastAsia="Times New Roman" w:cs="Times New Roman"/>
                <w:b w:val="0"/>
                <w:i w:val="0"/>
                <w:sz w:val="22"/>
              </w:rPr>
              <w:t>19,91%</w:t>
            </w:r>
          </w:p>
        </w:tc>
        <w:tc>
          <w:tcPr>
            <w:tcW w:w="1624" w:type="dxa"/>
          </w:tcPr>
          <w:p w14:paraId="71FCA701">
            <w:pPr>
              <w:jc w:val="right"/>
            </w:pPr>
            <w:r>
              <w:rPr>
                <w:rFonts w:ascii="Times New Roman" w:hAnsi="Times New Roman" w:eastAsia="Times New Roman" w:cs="Times New Roman"/>
                <w:b w:val="0"/>
                <w:i w:val="0"/>
                <w:sz w:val="22"/>
              </w:rPr>
              <w:t>+3,77</w:t>
            </w:r>
          </w:p>
        </w:tc>
        <w:tc>
          <w:tcPr>
            <w:tcW w:w="1624" w:type="dxa"/>
          </w:tcPr>
          <w:p w14:paraId="492761E7">
            <w:pPr>
              <w:jc w:val="left"/>
            </w:pPr>
            <w:r>
              <w:rPr>
                <w:rFonts w:ascii="Times New Roman" w:hAnsi="Times New Roman" w:eastAsia="Times New Roman" w:cs="Times New Roman"/>
                <w:b w:val="0"/>
                <w:i w:val="0"/>
                <w:sz w:val="22"/>
              </w:rPr>
              <w:t>[+3,20, +4,32]</w:t>
            </w:r>
          </w:p>
        </w:tc>
        <w:tc>
          <w:tcPr>
            <w:tcW w:w="1624" w:type="dxa"/>
          </w:tcPr>
          <w:p w14:paraId="33A3588A">
            <w:pPr>
              <w:jc w:val="right"/>
            </w:pPr>
            <w:r>
              <w:rPr>
                <w:rFonts w:ascii="Times New Roman" w:hAnsi="Times New Roman" w:eastAsia="Times New Roman" w:cs="Times New Roman"/>
                <w:b w:val="0"/>
                <w:i w:val="0"/>
                <w:sz w:val="22"/>
              </w:rPr>
              <w:t>0,109</w:t>
            </w:r>
          </w:p>
        </w:tc>
      </w:tr>
      <w:tr w14:paraId="40B7C7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04ADD648">
            <w:pPr>
              <w:jc w:val="left"/>
            </w:pPr>
            <w:r>
              <w:rPr>
                <w:rFonts w:ascii="Times New Roman" w:hAnsi="Times New Roman" w:eastAsia="Times New Roman" w:cs="Times New Roman"/>
                <w:b w:val="0"/>
                <w:i w:val="0"/>
                <w:sz w:val="22"/>
              </w:rPr>
              <w:t>cả hai</w:t>
            </w:r>
          </w:p>
        </w:tc>
        <w:tc>
          <w:tcPr>
            <w:tcW w:w="1624" w:type="dxa"/>
          </w:tcPr>
          <w:p w14:paraId="6EFF3DE2">
            <w:pPr>
              <w:jc w:val="right"/>
            </w:pPr>
            <w:r>
              <w:rPr>
                <w:rFonts w:ascii="Times New Roman" w:hAnsi="Times New Roman" w:eastAsia="Times New Roman" w:cs="Times New Roman"/>
                <w:b w:val="0"/>
                <w:i w:val="0"/>
                <w:sz w:val="22"/>
              </w:rPr>
              <w:t>10</w:t>
            </w:r>
          </w:p>
        </w:tc>
        <w:tc>
          <w:tcPr>
            <w:tcW w:w="1624" w:type="dxa"/>
          </w:tcPr>
          <w:p w14:paraId="7F5CEA33">
            <w:pPr>
              <w:jc w:val="right"/>
            </w:pPr>
            <w:r>
              <w:rPr>
                <w:rFonts w:ascii="Times New Roman" w:hAnsi="Times New Roman" w:eastAsia="Times New Roman" w:cs="Times New Roman"/>
                <w:b w:val="0"/>
                <w:i w:val="0"/>
                <w:sz w:val="22"/>
              </w:rPr>
              <w:t>21,68%</w:t>
            </w:r>
          </w:p>
        </w:tc>
        <w:tc>
          <w:tcPr>
            <w:tcW w:w="1624" w:type="dxa"/>
          </w:tcPr>
          <w:p w14:paraId="7ADD9ACE">
            <w:pPr>
              <w:jc w:val="right"/>
            </w:pPr>
            <w:r>
              <w:rPr>
                <w:rFonts w:ascii="Times New Roman" w:hAnsi="Times New Roman" w:eastAsia="Times New Roman" w:cs="Times New Roman"/>
                <w:b w:val="0"/>
                <w:i w:val="0"/>
                <w:sz w:val="22"/>
              </w:rPr>
              <w:t>+1,99</w:t>
            </w:r>
          </w:p>
        </w:tc>
        <w:tc>
          <w:tcPr>
            <w:tcW w:w="1624" w:type="dxa"/>
          </w:tcPr>
          <w:p w14:paraId="087E9681">
            <w:pPr>
              <w:jc w:val="left"/>
            </w:pPr>
            <w:r>
              <w:rPr>
                <w:rFonts w:ascii="Times New Roman" w:hAnsi="Times New Roman" w:eastAsia="Times New Roman" w:cs="Times New Roman"/>
                <w:b w:val="0"/>
                <w:i w:val="0"/>
                <w:sz w:val="22"/>
              </w:rPr>
              <w:t>[+1,63, +2,36]</w:t>
            </w:r>
          </w:p>
        </w:tc>
        <w:tc>
          <w:tcPr>
            <w:tcW w:w="1624" w:type="dxa"/>
          </w:tcPr>
          <w:p w14:paraId="7EC67AB6">
            <w:pPr>
              <w:jc w:val="right"/>
            </w:pPr>
            <w:r>
              <w:rPr>
                <w:rFonts w:ascii="Times New Roman" w:hAnsi="Times New Roman" w:eastAsia="Times New Roman" w:cs="Times New Roman"/>
                <w:b w:val="0"/>
                <w:i w:val="0"/>
                <w:sz w:val="22"/>
              </w:rPr>
              <w:t>0,050</w:t>
            </w:r>
          </w:p>
        </w:tc>
      </w:tr>
      <w:tr w14:paraId="2176B50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624" w:type="dxa"/>
          </w:tcPr>
          <w:p w14:paraId="3A70423D">
            <w:pPr>
              <w:jc w:val="left"/>
            </w:pPr>
            <w:r>
              <w:rPr>
                <w:rFonts w:ascii="Times New Roman" w:hAnsi="Times New Roman" w:eastAsia="Times New Roman" w:cs="Times New Roman"/>
                <w:b w:val="0"/>
                <w:i w:val="0"/>
                <w:sz w:val="22"/>
              </w:rPr>
              <w:t>cả hai</w:t>
            </w:r>
          </w:p>
        </w:tc>
        <w:tc>
          <w:tcPr>
            <w:tcW w:w="1624" w:type="dxa"/>
          </w:tcPr>
          <w:p w14:paraId="7380610C">
            <w:pPr>
              <w:jc w:val="right"/>
            </w:pPr>
            <w:r>
              <w:rPr>
                <w:rFonts w:ascii="Times New Roman" w:hAnsi="Times New Roman" w:eastAsia="Times New Roman" w:cs="Times New Roman"/>
                <w:b w:val="0"/>
                <w:i w:val="0"/>
                <w:sz w:val="22"/>
              </w:rPr>
              <w:t>20</w:t>
            </w:r>
          </w:p>
        </w:tc>
        <w:tc>
          <w:tcPr>
            <w:tcW w:w="1624" w:type="dxa"/>
          </w:tcPr>
          <w:p w14:paraId="0B687B80">
            <w:pPr>
              <w:jc w:val="right"/>
            </w:pPr>
            <w:r>
              <w:rPr>
                <w:rFonts w:ascii="Times New Roman" w:hAnsi="Times New Roman" w:eastAsia="Times New Roman" w:cs="Times New Roman"/>
                <w:b w:val="0"/>
                <w:i w:val="0"/>
                <w:sz w:val="22"/>
              </w:rPr>
              <w:t>20,96%</w:t>
            </w:r>
          </w:p>
        </w:tc>
        <w:tc>
          <w:tcPr>
            <w:tcW w:w="1624" w:type="dxa"/>
          </w:tcPr>
          <w:p w14:paraId="570E5ED4">
            <w:pPr>
              <w:jc w:val="right"/>
            </w:pPr>
            <w:r>
              <w:rPr>
                <w:rFonts w:ascii="Times New Roman" w:hAnsi="Times New Roman" w:eastAsia="Times New Roman" w:cs="Times New Roman"/>
                <w:b w:val="0"/>
                <w:i w:val="0"/>
                <w:sz w:val="22"/>
              </w:rPr>
              <w:t>+2,71</w:t>
            </w:r>
          </w:p>
        </w:tc>
        <w:tc>
          <w:tcPr>
            <w:tcW w:w="1624" w:type="dxa"/>
          </w:tcPr>
          <w:p w14:paraId="082EE2C0">
            <w:pPr>
              <w:jc w:val="left"/>
            </w:pPr>
            <w:r>
              <w:rPr>
                <w:rFonts w:ascii="Times New Roman" w:hAnsi="Times New Roman" w:eastAsia="Times New Roman" w:cs="Times New Roman"/>
                <w:b w:val="0"/>
                <w:i w:val="0"/>
                <w:sz w:val="22"/>
              </w:rPr>
              <w:t>[+2,28, +3,17]</w:t>
            </w:r>
          </w:p>
        </w:tc>
        <w:tc>
          <w:tcPr>
            <w:tcW w:w="1624" w:type="dxa"/>
          </w:tcPr>
          <w:p w14:paraId="5D4232A8">
            <w:pPr>
              <w:jc w:val="right"/>
            </w:pPr>
            <w:r>
              <w:rPr>
                <w:rFonts w:ascii="Times New Roman" w:hAnsi="Times New Roman" w:eastAsia="Times New Roman" w:cs="Times New Roman"/>
                <w:b w:val="0"/>
                <w:i w:val="0"/>
                <w:sz w:val="22"/>
              </w:rPr>
              <w:t>0,094</w:t>
            </w:r>
          </w:p>
        </w:tc>
      </w:tr>
    </w:tbl>
    <w:p w14:paraId="0B71159D"/>
    <w:p w14:paraId="0A77EF83">
      <w:pPr>
        <w:jc w:val="both"/>
      </w:pPr>
      <w:r>
        <w:rPr>
          <w:rFonts w:ascii="Times New Roman" w:hAnsi="Times New Roman" w:eastAsia="Times New Roman" w:cs="Times New Roman"/>
          <w:b w:val="0"/>
          <w:i w:val="0"/>
        </w:rPr>
        <w:t>Đính chính: bản chạy thử lấy mẫu 500.000 dòng/tháng kết luận không phương án nào đạt tiêu chí. Chạy đầy đủ trên 1,55 triệu dòng/tháng cho kết quả ngược lại — nhóm hiếm chiếm chưa tới 0,4% dữ liệu nên lấy mẫu làm mất tín hiệu. Số trong báo cáo này là số chế độ đầy đủ.</w:t>
      </w:r>
    </w:p>
    <w:p w14:paraId="67CBE23D">
      <w:pPr>
        <w:pStyle w:val="4"/>
        <w:rPr>
          <w:b/>
          <w:bCs w:val="0"/>
        </w:rPr>
      </w:pPr>
      <w:bookmarkStart w:id="7" w:name="m_2_4_Cai_gia_that_cua_trong_so"/>
      <w:r>
        <w:rPr>
          <w:rFonts w:ascii="Times New Roman" w:hAnsi="Times New Roman" w:eastAsia="Times New Roman" w:cs="Times New Roman"/>
          <w:b/>
          <w:bCs w:val="0"/>
          <w:i w:val="0"/>
          <w:color w:val="222222"/>
          <w:sz w:val="27"/>
        </w:rPr>
        <w:t>2.4 Cái giá thật của trọng số</w:t>
      </w:r>
      <w:bookmarkEnd w:id="7"/>
    </w:p>
    <w:p w14:paraId="57236AD7">
      <w:pPr>
        <w:jc w:val="center"/>
      </w:pPr>
      <w:r>
        <w:drawing>
          <wp:inline distT="0" distB="0" distL="114300" distR="114300">
            <wp:extent cx="5939790" cy="2169795"/>
            <wp:effectExtent l="0" t="0" r="381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0000" cy="2170054"/>
                    </a:xfrm>
                    <a:prstGeom prst="rect">
                      <a:avLst/>
                    </a:prstGeom>
                  </pic:spPr>
                </pic:pic>
              </a:graphicData>
            </a:graphic>
          </wp:inline>
        </w:drawing>
      </w:r>
    </w:p>
    <w:p w14:paraId="2B684EFD">
      <w:pPr>
        <w:spacing w:after="240"/>
        <w:jc w:val="center"/>
      </w:pPr>
      <w:r>
        <w:rPr>
          <w:rFonts w:ascii="Times New Roman" w:hAnsi="Times New Roman" w:eastAsia="Times New Roman" w:cs="Times New Roman"/>
          <w:b w:val="0"/>
          <w:i/>
          <w:color w:val="666666"/>
          <w:sz w:val="18"/>
        </w:rPr>
        <w:t>Trọng số lan sang toàn bộ 12 nhóm. Xanh là tốt lên, đỏ là xấu đi, đơn vị điểm phần trăm.</w:t>
      </w:r>
    </w:p>
    <w:p w14:paraId="220DAACB">
      <w:pPr>
        <w:jc w:val="both"/>
      </w:pPr>
      <w:r>
        <w:rPr>
          <w:rFonts w:ascii="Times New Roman" w:hAnsi="Times New Roman" w:eastAsia="Times New Roman" w:cs="Times New Roman"/>
          <w:b w:val="0"/>
          <w:i w:val="0"/>
        </w:rPr>
        <w:t xml:space="preserve">Ở cột </w:t>
      </w:r>
      <w:r>
        <w:rPr>
          <w:rFonts w:ascii="Times New Roman" w:hAnsi="Times New Roman" w:eastAsia="Times New Roman" w:cs="Times New Roman"/>
          <w:b w:val="0"/>
          <w:i w:val="0"/>
          <w:color w:val="0072B2"/>
        </w:rPr>
        <w:t>w=20</w:t>
      </w:r>
      <w:r>
        <w:rPr>
          <w:rFonts w:ascii="Times New Roman" w:hAnsi="Times New Roman" w:eastAsia="Times New Roman" w:cs="Times New Roman"/>
          <w:b w:val="0"/>
          <w:i w:val="0"/>
        </w:rPr>
        <w:t xml:space="preserve"> của cách gán theo giá: nhóm </w:t>
      </w:r>
      <w:r>
        <w:rPr>
          <w:rFonts w:ascii="Times New Roman" w:hAnsi="Times New Roman" w:eastAsia="Times New Roman" w:cs="Times New Roman"/>
          <w:b w:val="0"/>
          <w:i w:val="0"/>
          <w:color w:val="0072B2"/>
        </w:rPr>
        <w:t>giá &gt;300k</w:t>
      </w:r>
      <w:r>
        <w:rPr>
          <w:rFonts w:ascii="Times New Roman" w:hAnsi="Times New Roman" w:eastAsia="Times New Roman" w:cs="Times New Roman"/>
          <w:b w:val="0"/>
          <w:i w:val="0"/>
        </w:rPr>
        <w:t xml:space="preserve"> được +3,77 điểm, đổi lại nhóm </w:t>
      </w:r>
      <w:r>
        <w:rPr>
          <w:rFonts w:ascii="Times New Roman" w:hAnsi="Times New Roman" w:eastAsia="Times New Roman" w:cs="Times New Roman"/>
          <w:b w:val="0"/>
          <w:i w:val="0"/>
          <w:color w:val="0072B2"/>
        </w:rPr>
        <w:t>km &gt;15</w:t>
      </w:r>
      <w:r>
        <w:rPr>
          <w:rFonts w:ascii="Times New Roman" w:hAnsi="Times New Roman" w:eastAsia="Times New Roman" w:cs="Times New Roman"/>
          <w:b w:val="0"/>
          <w:i w:val="0"/>
        </w:rPr>
        <w:t xml:space="preserve"> mất 6,19 điểm và </w:t>
      </w:r>
      <w:r>
        <w:rPr>
          <w:rFonts w:ascii="Times New Roman" w:hAnsi="Times New Roman" w:eastAsia="Times New Roman" w:cs="Times New Roman"/>
          <w:b w:val="0"/>
          <w:i w:val="0"/>
          <w:color w:val="0072B2"/>
        </w:rPr>
        <w:t>km 12–15</w:t>
      </w:r>
      <w:r>
        <w:rPr>
          <w:rFonts w:ascii="Times New Roman" w:hAnsi="Times New Roman" w:eastAsia="Times New Roman" w:cs="Times New Roman"/>
          <w:b w:val="0"/>
          <w:i w:val="0"/>
        </w:rPr>
        <w:t xml:space="preserve"> mất 4,71 điểm.</w:t>
      </w:r>
    </w:p>
    <w:p w14:paraId="2BEA7A65">
      <w:pPr>
        <w:jc w:val="both"/>
      </w:pPr>
      <w:r>
        <w:rPr>
          <w:rFonts w:ascii="Times New Roman" w:hAnsi="Times New Roman" w:eastAsia="Times New Roman" w:cs="Times New Roman"/>
          <w:b w:val="0"/>
          <w:i w:val="0"/>
        </w:rPr>
        <w:t>Hai nhóm hiếm mà đề bài gộp làm một kéo model về hai hướng ngược nhau. Model không đủ tín hiệu để phân biệt "đắt vì đi xa" với "đắt vì hệ số nhân cao", nên ép nó chú ý nhóm này là lấy độ chính xác của nhóm kia bù vào.</w:t>
      </w:r>
    </w:p>
    <w:p w14:paraId="304450A8">
      <w:pPr>
        <w:jc w:val="center"/>
      </w:pPr>
      <w:r>
        <w:drawing>
          <wp:inline distT="0" distB="0" distL="114300" distR="114300">
            <wp:extent cx="5939790" cy="204216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0000" cy="2042421"/>
                    </a:xfrm>
                    <a:prstGeom prst="rect">
                      <a:avLst/>
                    </a:prstGeom>
                  </pic:spPr>
                </pic:pic>
              </a:graphicData>
            </a:graphic>
          </wp:inline>
        </w:drawing>
      </w:r>
    </w:p>
    <w:p w14:paraId="6B730BC2">
      <w:pPr>
        <w:spacing w:after="240"/>
        <w:jc w:val="center"/>
      </w:pPr>
      <w:r>
        <w:rPr>
          <w:rFonts w:ascii="Times New Roman" w:hAnsi="Times New Roman" w:eastAsia="Times New Roman" w:cs="Times New Roman"/>
          <w:b w:val="0"/>
          <w:i/>
          <w:color w:val="666666"/>
          <w:sz w:val="18"/>
        </w:rPr>
        <w:t>Đường đánh đổi. Trục ngang là cái phải trả trên toàn tập, trục dọc là cái nhận được ở nhóm mục tiêu.</w:t>
      </w:r>
    </w:p>
    <w:p w14:paraId="2BBB0B9A">
      <w:pPr>
        <w:jc w:val="both"/>
      </w:pPr>
      <w:r>
        <w:rPr>
          <w:rFonts w:ascii="Times New Roman" w:hAnsi="Times New Roman" w:eastAsia="Times New Roman" w:cs="Times New Roman"/>
          <w:b w:val="0"/>
          <w:i w:val="0"/>
        </w:rPr>
        <w:t>Bên trái: không đường nào chạm vùng đạt tiêu chí. Bên phải: cách gán theo giá đi thẳng lên vùng đó, cách gán theo quãng đường nằm bẹp ở đáy.</w:t>
      </w:r>
    </w:p>
    <w:p w14:paraId="214955AE">
      <w:pPr>
        <w:pStyle w:val="4"/>
        <w:rPr>
          <w:b/>
          <w:bCs w:val="0"/>
        </w:rPr>
      </w:pPr>
      <w:bookmarkStart w:id="8" w:name="m_2_5_Ket_luan_huong_1"/>
      <w:r>
        <w:rPr>
          <w:rFonts w:ascii="Times New Roman" w:hAnsi="Times New Roman" w:eastAsia="Times New Roman" w:cs="Times New Roman"/>
          <w:b/>
          <w:bCs w:val="0"/>
          <w:i w:val="0"/>
          <w:color w:val="222222"/>
          <w:sz w:val="27"/>
        </w:rPr>
        <w:t>2.5 Kết luận hướng 1</w:t>
      </w:r>
      <w:bookmarkEnd w:id="8"/>
    </w:p>
    <w:p w14:paraId="50A9DABF">
      <w:pPr>
        <w:jc w:val="both"/>
      </w:pPr>
      <w:r>
        <w:rPr>
          <w:rFonts w:ascii="Times New Roman" w:hAnsi="Times New Roman" w:eastAsia="Times New Roman" w:cs="Times New Roman"/>
          <w:b w:val="0"/>
          <w:i w:val="0"/>
        </w:rPr>
        <w:t xml:space="preserve">Trọng số kéo được nhóm giá cao xuống nhưng nhóm chuyến dài xấu đi nhiều hơn phần thu được. Chi phí trên toàn tập rẻ (≤0,11 điểm). Nếu team ưu tiên nhóm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phương án gán theo cả hai điều kiện với </w:t>
      </w:r>
      <w:r>
        <w:rPr>
          <w:rFonts w:ascii="Times New Roman" w:hAnsi="Times New Roman" w:eastAsia="Times New Roman" w:cs="Times New Roman"/>
          <w:b w:val="0"/>
          <w:i w:val="0"/>
          <w:color w:val="0072B2"/>
        </w:rPr>
        <w:t>w = 10</w:t>
      </w:r>
      <w:r>
        <w:rPr>
          <w:rFonts w:ascii="Times New Roman" w:hAnsi="Times New Roman" w:eastAsia="Times New Roman" w:cs="Times New Roman"/>
          <w:b w:val="0"/>
          <w:i w:val="0"/>
        </w:rPr>
        <w:t xml:space="preserve"> là điểm cân bằng tốt nhất: được 1,99 điểm ở nhóm giá cao, mất 0,60 điểm ở nhóm chuyến dài.</w:t>
      </w:r>
    </w:p>
    <w:p w14:paraId="43FBD1F1">
      <w:pPr>
        <w:pBdr>
          <w:bottom w:val="single" w:color="BFBFBF" w:sz="6" w:space="0"/>
        </w:pBdr>
      </w:pPr>
    </w:p>
    <w:p w14:paraId="2ED4D267">
      <w:pPr>
        <w:pStyle w:val="3"/>
        <w:rPr>
          <w:b/>
          <w:bCs w:val="0"/>
        </w:rPr>
      </w:pPr>
      <w:bookmarkStart w:id="9" w:name="m_3_Huong_2_ghep_GAM_voi_GBM_theo_quang_"/>
      <w:r>
        <w:rPr>
          <w:rFonts w:ascii="Times New Roman" w:hAnsi="Times New Roman" w:eastAsia="Times New Roman" w:cs="Times New Roman"/>
          <w:b/>
          <w:bCs w:val="0"/>
          <w:i w:val="0"/>
          <w:color w:val="222222"/>
          <w:sz w:val="31"/>
        </w:rPr>
        <w:t>3. Hướng 2 — ghép GAM với GBM theo quãng đường</w:t>
      </w:r>
      <w:bookmarkEnd w:id="9"/>
    </w:p>
    <w:p w14:paraId="10D85CA4">
      <w:pPr>
        <w:pStyle w:val="4"/>
        <w:rPr>
          <w:b/>
          <w:bCs w:val="0"/>
        </w:rPr>
      </w:pPr>
      <w:bookmarkStart w:id="10" w:name="m_3_1_Dieu_kien_tien_quyet"/>
      <w:r>
        <w:rPr>
          <w:rFonts w:ascii="Times New Roman" w:hAnsi="Times New Roman" w:eastAsia="Times New Roman" w:cs="Times New Roman"/>
          <w:b/>
          <w:bCs w:val="0"/>
          <w:i w:val="0"/>
          <w:color w:val="222222"/>
          <w:sz w:val="27"/>
        </w:rPr>
        <w:t>3.1 Điều kiện tiên quyết</w:t>
      </w:r>
      <w:bookmarkEnd w:id="10"/>
    </w:p>
    <w:p w14:paraId="41E20746">
      <w:pPr>
        <w:jc w:val="both"/>
      </w:pPr>
      <w:r>
        <w:rPr>
          <w:rFonts w:hint="default" w:cs="Times New Roman"/>
          <w:b w:val="0"/>
          <w:i w:val="0"/>
          <w:lang w:val="vi-VN"/>
        </w:rPr>
        <w:t>C</w:t>
      </w:r>
      <w:r>
        <w:rPr>
          <w:rFonts w:ascii="Times New Roman" w:hAnsi="Times New Roman" w:eastAsia="Times New Roman" w:cs="Times New Roman"/>
          <w:b w:val="0"/>
          <w:i w:val="0"/>
        </w:rPr>
        <w:t>hỉ ghép nếu lợi thế của GAM ổn định. Kiểm định trên 9 lát thời gian (ba tháng, mỗi tháng thêm hai nửa):</w:t>
      </w:r>
    </w:p>
    <w:p w14:paraId="25E07304">
      <w:pPr>
        <w:jc w:val="center"/>
      </w:pPr>
      <w:r>
        <w:drawing>
          <wp:inline distT="0" distB="0" distL="114300" distR="114300">
            <wp:extent cx="5939790" cy="1648460"/>
            <wp:effectExtent l="0" t="0" r="381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40000" cy="1648935"/>
                    </a:xfrm>
                    <a:prstGeom prst="rect">
                      <a:avLst/>
                    </a:prstGeom>
                  </pic:spPr>
                </pic:pic>
              </a:graphicData>
            </a:graphic>
          </wp:inline>
        </w:drawing>
      </w:r>
    </w:p>
    <w:p w14:paraId="01C110B1">
      <w:pPr>
        <w:spacing w:after="240"/>
        <w:jc w:val="center"/>
      </w:pPr>
      <w:r>
        <w:rPr>
          <w:rFonts w:ascii="Times New Roman" w:hAnsi="Times New Roman" w:eastAsia="Times New Roman" w:cs="Times New Roman"/>
          <w:b w:val="0"/>
          <w:i/>
          <w:color w:val="666666"/>
          <w:sz w:val="18"/>
        </w:rPr>
        <w:t>Lợi thế của GAM qua 9 lát thời gian. Xanh: GAM thắng rõ. Đỏ: GBM thắng rõ. Xám: không phân biệt được.</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436"/>
        <w:gridCol w:w="2436"/>
        <w:gridCol w:w="2436"/>
        <w:gridCol w:w="2436"/>
      </w:tblGrid>
      <w:tr w14:paraId="66E39E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1EB6A7D6">
            <w:pPr>
              <w:jc w:val="left"/>
            </w:pPr>
            <w:r>
              <w:rPr>
                <w:rFonts w:ascii="Times New Roman" w:hAnsi="Times New Roman" w:eastAsia="Times New Roman" w:cs="Times New Roman"/>
                <w:b/>
                <w:i w:val="0"/>
                <w:sz w:val="22"/>
              </w:rPr>
              <w:t>Nhóm</w:t>
            </w:r>
          </w:p>
        </w:tc>
        <w:tc>
          <w:tcPr>
            <w:tcW w:w="2436" w:type="dxa"/>
          </w:tcPr>
          <w:p w14:paraId="3D29AA91">
            <w:pPr>
              <w:jc w:val="right"/>
            </w:pPr>
            <w:r>
              <w:rPr>
                <w:rFonts w:ascii="Times New Roman" w:hAnsi="Times New Roman" w:eastAsia="Times New Roman" w:cs="Times New Roman"/>
                <w:b/>
                <w:i w:val="0"/>
                <w:sz w:val="22"/>
              </w:rPr>
              <w:t>GAM thắng rõ</w:t>
            </w:r>
          </w:p>
        </w:tc>
        <w:tc>
          <w:tcPr>
            <w:tcW w:w="2436" w:type="dxa"/>
          </w:tcPr>
          <w:p w14:paraId="373AE960">
            <w:pPr>
              <w:jc w:val="right"/>
            </w:pPr>
            <w:r>
              <w:rPr>
                <w:rFonts w:ascii="Times New Roman" w:hAnsi="Times New Roman" w:eastAsia="Times New Roman" w:cs="Times New Roman"/>
                <w:b/>
                <w:i w:val="0"/>
                <w:sz w:val="22"/>
              </w:rPr>
              <w:t>GBM thắng rõ</w:t>
            </w:r>
          </w:p>
        </w:tc>
        <w:tc>
          <w:tcPr>
            <w:tcW w:w="2436" w:type="dxa"/>
          </w:tcPr>
          <w:p w14:paraId="28E08A72">
            <w:pPr>
              <w:jc w:val="left"/>
            </w:pPr>
            <w:r>
              <w:rPr>
                <w:rFonts w:ascii="Times New Roman" w:hAnsi="Times New Roman" w:eastAsia="Times New Roman" w:cs="Times New Roman"/>
                <w:b/>
                <w:i w:val="0"/>
                <w:sz w:val="22"/>
              </w:rPr>
              <w:t>Kết luận</w:t>
            </w:r>
          </w:p>
        </w:tc>
      </w:tr>
      <w:tr w14:paraId="39F5D1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611D9492">
            <w:pPr>
              <w:jc w:val="left"/>
            </w:pPr>
            <w:r>
              <w:rPr>
                <w:rFonts w:ascii="Times New Roman" w:hAnsi="Times New Roman" w:eastAsia="Times New Roman" w:cs="Times New Roman"/>
                <w:b w:val="0"/>
                <w:i w:val="0"/>
                <w:color w:val="0072B2"/>
                <w:sz w:val="22"/>
              </w:rPr>
              <w:t>&gt;15 km</w:t>
            </w:r>
          </w:p>
        </w:tc>
        <w:tc>
          <w:tcPr>
            <w:tcW w:w="2436" w:type="dxa"/>
          </w:tcPr>
          <w:p w14:paraId="668BBD0F">
            <w:pPr>
              <w:jc w:val="right"/>
            </w:pPr>
            <w:r>
              <w:rPr>
                <w:rFonts w:ascii="Times New Roman" w:hAnsi="Times New Roman" w:eastAsia="Times New Roman" w:cs="Times New Roman"/>
                <w:b w:val="0"/>
                <w:i w:val="0"/>
                <w:sz w:val="22"/>
              </w:rPr>
              <w:t>8/9</w:t>
            </w:r>
          </w:p>
        </w:tc>
        <w:tc>
          <w:tcPr>
            <w:tcW w:w="2436" w:type="dxa"/>
          </w:tcPr>
          <w:p w14:paraId="658812D2">
            <w:pPr>
              <w:jc w:val="right"/>
            </w:pPr>
            <w:r>
              <w:rPr>
                <w:rFonts w:ascii="Times New Roman" w:hAnsi="Times New Roman" w:eastAsia="Times New Roman" w:cs="Times New Roman"/>
                <w:b w:val="0"/>
                <w:i w:val="0"/>
                <w:sz w:val="22"/>
              </w:rPr>
              <w:t>0/9</w:t>
            </w:r>
          </w:p>
        </w:tc>
        <w:tc>
          <w:tcPr>
            <w:tcW w:w="2436" w:type="dxa"/>
          </w:tcPr>
          <w:p w14:paraId="4EDFB136">
            <w:pPr>
              <w:jc w:val="left"/>
            </w:pPr>
            <w:r>
              <w:rPr>
                <w:rFonts w:ascii="Times New Roman" w:hAnsi="Times New Roman" w:eastAsia="Times New Roman" w:cs="Times New Roman"/>
                <w:b w:val="0"/>
                <w:i w:val="0"/>
                <w:sz w:val="22"/>
              </w:rPr>
              <w:t>Ổn định — GAM thắng</w:t>
            </w:r>
          </w:p>
        </w:tc>
      </w:tr>
      <w:tr w14:paraId="0B88C7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153C8D47">
            <w:pPr>
              <w:jc w:val="left"/>
            </w:pPr>
            <w:r>
              <w:rPr>
                <w:rFonts w:ascii="Times New Roman" w:hAnsi="Times New Roman" w:eastAsia="Times New Roman" w:cs="Times New Roman"/>
                <w:b w:val="0"/>
                <w:i w:val="0"/>
                <w:color w:val="0072B2"/>
                <w:sz w:val="22"/>
              </w:rPr>
              <w:t>&gt;300k</w:t>
            </w:r>
          </w:p>
        </w:tc>
        <w:tc>
          <w:tcPr>
            <w:tcW w:w="2436" w:type="dxa"/>
          </w:tcPr>
          <w:p w14:paraId="3FF03355">
            <w:pPr>
              <w:jc w:val="right"/>
            </w:pPr>
            <w:r>
              <w:rPr>
                <w:rFonts w:ascii="Times New Roman" w:hAnsi="Times New Roman" w:eastAsia="Times New Roman" w:cs="Times New Roman"/>
                <w:b w:val="0"/>
                <w:i w:val="0"/>
                <w:sz w:val="22"/>
              </w:rPr>
              <w:t>7/9</w:t>
            </w:r>
          </w:p>
        </w:tc>
        <w:tc>
          <w:tcPr>
            <w:tcW w:w="2436" w:type="dxa"/>
          </w:tcPr>
          <w:p w14:paraId="20007FD4">
            <w:pPr>
              <w:jc w:val="right"/>
            </w:pPr>
            <w:r>
              <w:rPr>
                <w:rFonts w:ascii="Times New Roman" w:hAnsi="Times New Roman" w:eastAsia="Times New Roman" w:cs="Times New Roman"/>
                <w:b w:val="0"/>
                <w:i w:val="0"/>
                <w:sz w:val="22"/>
              </w:rPr>
              <w:t>0/9</w:t>
            </w:r>
          </w:p>
        </w:tc>
        <w:tc>
          <w:tcPr>
            <w:tcW w:w="2436" w:type="dxa"/>
          </w:tcPr>
          <w:p w14:paraId="5A4E5685">
            <w:pPr>
              <w:jc w:val="left"/>
            </w:pPr>
            <w:r>
              <w:rPr>
                <w:rFonts w:ascii="Times New Roman" w:hAnsi="Times New Roman" w:eastAsia="Times New Roman" w:cs="Times New Roman"/>
                <w:b w:val="0"/>
                <w:i w:val="0"/>
                <w:sz w:val="22"/>
              </w:rPr>
              <w:t>Ổn định — GAM thắng</w:t>
            </w:r>
          </w:p>
        </w:tc>
      </w:tr>
      <w:tr w14:paraId="75CB24F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3DFEB8A4">
            <w:pPr>
              <w:jc w:val="left"/>
            </w:pPr>
            <w:r>
              <w:rPr>
                <w:rFonts w:ascii="Times New Roman" w:hAnsi="Times New Roman" w:eastAsia="Times New Roman" w:cs="Times New Roman"/>
                <w:b w:val="0"/>
                <w:i w:val="0"/>
                <w:color w:val="0072B2"/>
                <w:sz w:val="22"/>
              </w:rPr>
              <w:t>12–15 km</w:t>
            </w:r>
          </w:p>
        </w:tc>
        <w:tc>
          <w:tcPr>
            <w:tcW w:w="2436" w:type="dxa"/>
          </w:tcPr>
          <w:p w14:paraId="71928FAC">
            <w:pPr>
              <w:jc w:val="right"/>
            </w:pPr>
            <w:r>
              <w:rPr>
                <w:rFonts w:ascii="Times New Roman" w:hAnsi="Times New Roman" w:eastAsia="Times New Roman" w:cs="Times New Roman"/>
                <w:b w:val="0"/>
                <w:i w:val="0"/>
                <w:sz w:val="22"/>
              </w:rPr>
              <w:t>2/9</w:t>
            </w:r>
          </w:p>
        </w:tc>
        <w:tc>
          <w:tcPr>
            <w:tcW w:w="2436" w:type="dxa"/>
          </w:tcPr>
          <w:p w14:paraId="1234193B">
            <w:pPr>
              <w:jc w:val="right"/>
            </w:pPr>
            <w:r>
              <w:rPr>
                <w:rFonts w:ascii="Times New Roman" w:hAnsi="Times New Roman" w:eastAsia="Times New Roman" w:cs="Times New Roman"/>
                <w:b w:val="0"/>
                <w:i w:val="0"/>
                <w:sz w:val="22"/>
              </w:rPr>
              <w:t>0/9</w:t>
            </w:r>
          </w:p>
        </w:tc>
        <w:tc>
          <w:tcPr>
            <w:tcW w:w="2436" w:type="dxa"/>
          </w:tcPr>
          <w:p w14:paraId="785F192A">
            <w:pPr>
              <w:jc w:val="left"/>
            </w:pPr>
            <w:r>
              <w:rPr>
                <w:rFonts w:ascii="Times New Roman" w:hAnsi="Times New Roman" w:eastAsia="Times New Roman" w:cs="Times New Roman"/>
                <w:b w:val="0"/>
                <w:i w:val="0"/>
                <w:sz w:val="22"/>
              </w:rPr>
              <w:t>Ổn định — GAM thắng</w:t>
            </w:r>
          </w:p>
        </w:tc>
      </w:tr>
      <w:tr w14:paraId="369D41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3E716B3D">
            <w:pPr>
              <w:jc w:val="left"/>
            </w:pPr>
            <w:r>
              <w:rPr>
                <w:rFonts w:ascii="Times New Roman" w:hAnsi="Times New Roman" w:eastAsia="Times New Roman" w:cs="Times New Roman"/>
                <w:b w:val="0"/>
                <w:i w:val="0"/>
                <w:color w:val="0072B2"/>
                <w:sz w:val="22"/>
              </w:rPr>
              <w:t>8–12 km</w:t>
            </w:r>
          </w:p>
        </w:tc>
        <w:tc>
          <w:tcPr>
            <w:tcW w:w="2436" w:type="dxa"/>
          </w:tcPr>
          <w:p w14:paraId="777C1FEA">
            <w:pPr>
              <w:jc w:val="right"/>
            </w:pPr>
            <w:r>
              <w:rPr>
                <w:rFonts w:ascii="Times New Roman" w:hAnsi="Times New Roman" w:eastAsia="Times New Roman" w:cs="Times New Roman"/>
                <w:b w:val="0"/>
                <w:i w:val="0"/>
                <w:sz w:val="22"/>
              </w:rPr>
              <w:t>0/9</w:t>
            </w:r>
          </w:p>
        </w:tc>
        <w:tc>
          <w:tcPr>
            <w:tcW w:w="2436" w:type="dxa"/>
          </w:tcPr>
          <w:p w14:paraId="2E022A9B">
            <w:pPr>
              <w:jc w:val="right"/>
            </w:pPr>
            <w:r>
              <w:rPr>
                <w:rFonts w:ascii="Times New Roman" w:hAnsi="Times New Roman" w:eastAsia="Times New Roman" w:cs="Times New Roman"/>
                <w:b w:val="0"/>
                <w:i w:val="0"/>
                <w:sz w:val="22"/>
              </w:rPr>
              <w:t>6/9</w:t>
            </w:r>
          </w:p>
        </w:tc>
        <w:tc>
          <w:tcPr>
            <w:tcW w:w="2436" w:type="dxa"/>
          </w:tcPr>
          <w:p w14:paraId="0603919D">
            <w:pPr>
              <w:jc w:val="left"/>
            </w:pPr>
            <w:r>
              <w:rPr>
                <w:rFonts w:ascii="Times New Roman" w:hAnsi="Times New Roman" w:eastAsia="Times New Roman" w:cs="Times New Roman"/>
                <w:b w:val="0"/>
                <w:i w:val="0"/>
                <w:sz w:val="22"/>
              </w:rPr>
              <w:t>Ổn định — GBM thắng</w:t>
            </w:r>
          </w:p>
        </w:tc>
      </w:tr>
      <w:tr w14:paraId="6ED2BD7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36" w:type="dxa"/>
          </w:tcPr>
          <w:p w14:paraId="6ACF4A1C">
            <w:pPr>
              <w:jc w:val="left"/>
            </w:pPr>
            <w:r>
              <w:rPr>
                <w:rFonts w:ascii="Times New Roman" w:hAnsi="Times New Roman" w:eastAsia="Times New Roman" w:cs="Times New Roman"/>
                <w:b w:val="0"/>
                <w:i w:val="0"/>
                <w:sz w:val="22"/>
              </w:rPr>
              <w:t>Toàn tập</w:t>
            </w:r>
          </w:p>
        </w:tc>
        <w:tc>
          <w:tcPr>
            <w:tcW w:w="2436" w:type="dxa"/>
          </w:tcPr>
          <w:p w14:paraId="44F0E75B">
            <w:pPr>
              <w:jc w:val="right"/>
            </w:pPr>
            <w:r>
              <w:rPr>
                <w:rFonts w:ascii="Times New Roman" w:hAnsi="Times New Roman" w:eastAsia="Times New Roman" w:cs="Times New Roman"/>
                <w:b w:val="0"/>
                <w:i w:val="0"/>
                <w:sz w:val="22"/>
              </w:rPr>
              <w:t>0/9</w:t>
            </w:r>
          </w:p>
        </w:tc>
        <w:tc>
          <w:tcPr>
            <w:tcW w:w="2436" w:type="dxa"/>
          </w:tcPr>
          <w:p w14:paraId="189C8FDC">
            <w:pPr>
              <w:jc w:val="right"/>
            </w:pPr>
            <w:r>
              <w:rPr>
                <w:rFonts w:ascii="Times New Roman" w:hAnsi="Times New Roman" w:eastAsia="Times New Roman" w:cs="Times New Roman"/>
                <w:b w:val="0"/>
                <w:i w:val="0"/>
                <w:sz w:val="22"/>
              </w:rPr>
              <w:t>9/9</w:t>
            </w:r>
          </w:p>
        </w:tc>
        <w:tc>
          <w:tcPr>
            <w:tcW w:w="2436" w:type="dxa"/>
          </w:tcPr>
          <w:p w14:paraId="2FE94562">
            <w:pPr>
              <w:jc w:val="left"/>
            </w:pPr>
            <w:r>
              <w:rPr>
                <w:rFonts w:ascii="Times New Roman" w:hAnsi="Times New Roman" w:eastAsia="Times New Roman" w:cs="Times New Roman"/>
                <w:b w:val="0"/>
                <w:i w:val="0"/>
                <w:sz w:val="22"/>
              </w:rPr>
              <w:t>Ổn định — GBM thắng</w:t>
            </w:r>
          </w:p>
        </w:tc>
      </w:tr>
    </w:tbl>
    <w:p w14:paraId="068D4117"/>
    <w:p w14:paraId="0C9179A5">
      <w:pPr>
        <w:jc w:val="both"/>
      </w:pPr>
      <w:r>
        <w:rPr>
          <w:rFonts w:ascii="Times New Roman" w:hAnsi="Times New Roman" w:eastAsia="Times New Roman" w:cs="Times New Roman"/>
          <w:b w:val="0"/>
          <w:i w:val="0"/>
        </w:rPr>
        <w:t xml:space="preserve">Không lát nào đảo dấu ở 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điều kiện thoả. Bảng này đồng thời cho thấy không thể thay hẳn GAM vào: trên toàn tập GBM thắng 9/9.</w:t>
      </w:r>
    </w:p>
    <w:p w14:paraId="18321390">
      <w:pPr>
        <w:pStyle w:val="4"/>
        <w:rPr>
          <w:b/>
          <w:bCs w:val="0"/>
        </w:rPr>
      </w:pPr>
      <w:bookmarkStart w:id="11" w:name="m_3_2_Cach_ghep"/>
      <w:r>
        <w:rPr>
          <w:rFonts w:ascii="Times New Roman" w:hAnsi="Times New Roman" w:eastAsia="Times New Roman" w:cs="Times New Roman"/>
          <w:b/>
          <w:bCs w:val="0"/>
          <w:i w:val="0"/>
          <w:color w:val="222222"/>
          <w:sz w:val="27"/>
        </w:rPr>
        <w:t>3.2 Cách ghép</w:t>
      </w:r>
      <w:bookmarkEnd w:id="11"/>
    </w:p>
    <w:p w14:paraId="7CFF2813">
      <w:pPr>
        <w:spacing w:before="160" w:after="160"/>
        <w:jc w:val="center"/>
      </w:pPr>
      <w:r>
        <w:rPr>
          <w:rFonts w:ascii="Times New Roman" w:hAnsi="Times New Roman" w:eastAsia="Times New Roman" w:cs="Times New Roman"/>
          <w:b w:val="0"/>
          <w:i/>
          <w:sz w:val="27"/>
        </w:rPr>
        <w:t>p̂ = (1 − α(d)) · p̂</w:t>
      </w:r>
      <w:r>
        <w:rPr>
          <w:rFonts w:ascii="Times New Roman" w:hAnsi="Times New Roman" w:eastAsia="Times New Roman" w:cs="Times New Roman"/>
          <w:b w:val="0"/>
          <w:i/>
          <w:sz w:val="27"/>
          <w:vertAlign w:val="subscript"/>
        </w:rPr>
        <w:t>GBM</w:t>
      </w:r>
      <w:r>
        <w:rPr>
          <w:rFonts w:ascii="Times New Roman" w:hAnsi="Times New Roman" w:eastAsia="Times New Roman" w:cs="Times New Roman"/>
          <w:b w:val="0"/>
          <w:i/>
          <w:sz w:val="27"/>
        </w:rPr>
        <w:t xml:space="preserve"> + α(d) · p̂</w:t>
      </w:r>
      <w:r>
        <w:rPr>
          <w:rFonts w:ascii="Times New Roman" w:hAnsi="Times New Roman" w:eastAsia="Times New Roman" w:cs="Times New Roman"/>
          <w:b w:val="0"/>
          <w:i/>
          <w:sz w:val="27"/>
          <w:vertAlign w:val="subscript"/>
        </w:rPr>
        <w:t>GAM</w:t>
      </w:r>
    </w:p>
    <w:p w14:paraId="01B62F4B">
      <w:pPr>
        <w:jc w:val="both"/>
      </w:pPr>
      <w:r>
        <w:rPr>
          <w:rFonts w:ascii="Times New Roman" w:hAnsi="Times New Roman" w:eastAsia="Times New Roman" w:cs="Times New Roman"/>
          <w:b w:val="0"/>
          <w:i w:val="0"/>
        </w:rPr>
        <w:t xml:space="preserve">với </w:t>
      </w:r>
      <w:r>
        <w:rPr>
          <w:rFonts w:ascii="Times New Roman" w:hAnsi="Times New Roman" w:eastAsia="Times New Roman" w:cs="Times New Roman"/>
          <w:b w:val="0"/>
          <w:i w:val="0"/>
          <w:color w:val="0072B2"/>
        </w:rPr>
        <w:t>d₀ = 6 km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d₁ = 14 km</w:t>
      </w:r>
      <w:r>
        <w:rPr>
          <w:rFonts w:ascii="Times New Roman" w:hAnsi="Times New Roman" w:eastAsia="Times New Roman" w:cs="Times New Roman"/>
          <w:b w:val="0"/>
          <w:i w:val="0"/>
        </w:rPr>
        <w:t xml:space="preserve">, </w:t>
      </w:r>
      <w:r>
        <w:rPr>
          <w:rFonts w:ascii="Times New Roman" w:hAnsi="Times New Roman" w:eastAsia="Times New Roman" w:cs="Times New Roman"/>
          <w:b w:val="0"/>
          <w:i w:val="0"/>
          <w:color w:val="0072B2"/>
        </w:rPr>
        <w:t>α_max = 0,8</w:t>
      </w:r>
      <w:r>
        <w:rPr>
          <w:rFonts w:ascii="Times New Roman" w:hAnsi="Times New Roman" w:eastAsia="Times New Roman" w:cs="Times New Roman"/>
          <w:b w:val="0"/>
          <w:i w:val="0"/>
        </w:rPr>
        <w:t>. Tham số dò trên test tháng 2026-01; mọi con số dưới đây báo cáo trên hai tháng chưa từng đụng tới (2026-02 và 2026-03, 137.250 chuyến).</w:t>
      </w:r>
    </w:p>
    <w:p w14:paraId="1D1048F2">
      <w:pPr>
        <w:jc w:val="both"/>
      </w:pPr>
      <w:r>
        <w:rPr>
          <w:rFonts w:ascii="Times New Roman" w:hAnsi="Times New Roman" w:eastAsia="Times New Roman" w:cs="Times New Roman"/>
          <w:b w:val="0"/>
          <w:i w:val="0"/>
        </w:rPr>
        <w:t>Hàm liên tục nên không có bậc nhảy: bước nhảy giá lớn nhất giữa hai mốc 0,5 km liên tiếp là 11,51% ở cả ghép lẫn GBM đơn lẻ.</w:t>
      </w:r>
    </w:p>
    <w:p w14:paraId="277D9784">
      <w:pPr>
        <w:pStyle w:val="4"/>
        <w:rPr>
          <w:b/>
          <w:bCs w:val="0"/>
        </w:rPr>
      </w:pPr>
      <w:bookmarkStart w:id="12" w:name="m_3_3_Bang_thong_ke_ba_model"/>
      <w:r>
        <w:rPr>
          <w:rFonts w:ascii="Times New Roman" w:hAnsi="Times New Roman" w:eastAsia="Times New Roman" w:cs="Times New Roman"/>
          <w:b/>
          <w:bCs w:val="0"/>
          <w:i w:val="0"/>
          <w:color w:val="222222"/>
          <w:sz w:val="27"/>
        </w:rPr>
        <w:t>3.3 Bảng thống kê ba model</w:t>
      </w:r>
      <w:bookmarkEnd w:id="12"/>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318115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5061130B">
            <w:pPr>
              <w:jc w:val="left"/>
            </w:pPr>
            <w:r>
              <w:rPr>
                <w:rFonts w:ascii="Times New Roman" w:hAnsi="Times New Roman" w:eastAsia="Times New Roman" w:cs="Times New Roman"/>
                <w:b/>
                <w:i w:val="0"/>
                <w:sz w:val="22"/>
              </w:rPr>
              <w:t>Model</w:t>
            </w:r>
          </w:p>
        </w:tc>
        <w:tc>
          <w:tcPr>
            <w:tcW w:w="1392" w:type="dxa"/>
          </w:tcPr>
          <w:p w14:paraId="3FC947A3">
            <w:pPr>
              <w:jc w:val="right"/>
            </w:pPr>
            <w:r>
              <w:rPr>
                <w:rFonts w:ascii="Times New Roman" w:hAnsi="Times New Roman" w:eastAsia="Times New Roman" w:cs="Times New Roman"/>
                <w:b/>
                <w:i w:val="0"/>
                <w:sz w:val="22"/>
              </w:rPr>
              <w:t>MAPE</w:t>
            </w:r>
          </w:p>
        </w:tc>
        <w:tc>
          <w:tcPr>
            <w:tcW w:w="1392" w:type="dxa"/>
          </w:tcPr>
          <w:p w14:paraId="518D6C7A">
            <w:pPr>
              <w:jc w:val="right"/>
            </w:pPr>
            <w:r>
              <w:rPr>
                <w:rFonts w:ascii="Times New Roman" w:hAnsi="Times New Roman" w:eastAsia="Times New Roman" w:cs="Times New Roman"/>
                <w:b/>
                <w:i w:val="0"/>
                <w:sz w:val="22"/>
              </w:rPr>
              <w:t>MdAPE</w:t>
            </w:r>
          </w:p>
        </w:tc>
        <w:tc>
          <w:tcPr>
            <w:tcW w:w="1392" w:type="dxa"/>
          </w:tcPr>
          <w:p w14:paraId="244E99D1">
            <w:pPr>
              <w:jc w:val="right"/>
            </w:pPr>
            <w:r>
              <w:rPr>
                <w:rFonts w:ascii="Times New Roman" w:hAnsi="Times New Roman" w:eastAsia="Times New Roman" w:cs="Times New Roman"/>
                <w:b/>
                <w:i w:val="0"/>
                <w:sz w:val="22"/>
              </w:rPr>
              <w:t>MAE</w:t>
            </w:r>
          </w:p>
        </w:tc>
        <w:tc>
          <w:tcPr>
            <w:tcW w:w="1392" w:type="dxa"/>
          </w:tcPr>
          <w:p w14:paraId="458B67D0">
            <w:pPr>
              <w:jc w:val="right"/>
            </w:pPr>
            <w:r>
              <w:rPr>
                <w:rFonts w:ascii="Times New Roman" w:hAnsi="Times New Roman" w:eastAsia="Times New Roman" w:cs="Times New Roman"/>
                <w:b/>
                <w:i w:val="0"/>
                <w:sz w:val="22"/>
              </w:rPr>
              <w:t>% trong ±10%</w:t>
            </w:r>
          </w:p>
        </w:tc>
        <w:tc>
          <w:tcPr>
            <w:tcW w:w="1392" w:type="dxa"/>
          </w:tcPr>
          <w:p w14:paraId="0FF2D650">
            <w:pPr>
              <w:jc w:val="right"/>
            </w:pPr>
            <w:r>
              <w:rPr>
                <w:rFonts w:ascii="Times New Roman" w:hAnsi="Times New Roman" w:eastAsia="Times New Roman" w:cs="Times New Roman"/>
                <w:b/>
                <w:i w:val="0"/>
                <w:sz w:val="22"/>
              </w:rPr>
              <w:t>% ngoài ±20%</w:t>
            </w:r>
          </w:p>
        </w:tc>
        <w:tc>
          <w:tcPr>
            <w:tcW w:w="1392" w:type="dxa"/>
          </w:tcPr>
          <w:p w14:paraId="74FC15E3">
            <w:pPr>
              <w:jc w:val="right"/>
            </w:pPr>
            <w:r>
              <w:rPr>
                <w:rFonts w:ascii="Times New Roman" w:hAnsi="Times New Roman" w:eastAsia="Times New Roman" w:cs="Times New Roman"/>
                <w:b/>
                <w:i w:val="0"/>
                <w:sz w:val="22"/>
              </w:rPr>
              <w:t>Hơn persistence</w:t>
            </w:r>
          </w:p>
        </w:tc>
      </w:tr>
      <w:tr w14:paraId="0F66946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6F513EFD">
            <w:pPr>
              <w:jc w:val="left"/>
            </w:pPr>
            <w:r>
              <w:rPr>
                <w:rFonts w:ascii="Times New Roman" w:hAnsi="Times New Roman" w:eastAsia="Times New Roman" w:cs="Times New Roman"/>
                <w:b w:val="0"/>
                <w:i w:val="0"/>
                <w:sz w:val="22"/>
              </w:rPr>
              <w:t xml:space="preserve">GBM </w:t>
            </w:r>
            <w:r>
              <w:rPr>
                <w:rFonts w:ascii="Times New Roman" w:hAnsi="Times New Roman" w:eastAsia="Times New Roman" w:cs="Times New Roman"/>
                <w:b w:val="0"/>
                <w:i/>
                <w:sz w:val="22"/>
              </w:rPr>
              <w:t>(mốc)</w:t>
            </w:r>
          </w:p>
        </w:tc>
        <w:tc>
          <w:tcPr>
            <w:tcW w:w="1392" w:type="dxa"/>
          </w:tcPr>
          <w:p w14:paraId="345C5209">
            <w:pPr>
              <w:jc w:val="right"/>
            </w:pPr>
            <w:r>
              <w:rPr>
                <w:rFonts w:ascii="Times New Roman" w:hAnsi="Times New Roman" w:eastAsia="Times New Roman" w:cs="Times New Roman"/>
                <w:b w:val="0"/>
                <w:i w:val="0"/>
                <w:sz w:val="22"/>
              </w:rPr>
              <w:t>14,63%</w:t>
            </w:r>
          </w:p>
        </w:tc>
        <w:tc>
          <w:tcPr>
            <w:tcW w:w="1392" w:type="dxa"/>
          </w:tcPr>
          <w:p w14:paraId="1A0A496F">
            <w:pPr>
              <w:jc w:val="right"/>
            </w:pPr>
            <w:r>
              <w:rPr>
                <w:rFonts w:ascii="Times New Roman" w:hAnsi="Times New Roman" w:eastAsia="Times New Roman" w:cs="Times New Roman"/>
                <w:b w:val="0"/>
                <w:i w:val="0"/>
                <w:sz w:val="22"/>
              </w:rPr>
              <w:t>12,15%</w:t>
            </w:r>
          </w:p>
        </w:tc>
        <w:tc>
          <w:tcPr>
            <w:tcW w:w="1392" w:type="dxa"/>
          </w:tcPr>
          <w:p w14:paraId="39396542">
            <w:pPr>
              <w:jc w:val="right"/>
            </w:pPr>
            <w:r>
              <w:rPr>
                <w:rFonts w:ascii="Times New Roman" w:hAnsi="Times New Roman" w:eastAsia="Times New Roman" w:cs="Times New Roman"/>
                <w:b w:val="0"/>
                <w:i w:val="0"/>
                <w:sz w:val="22"/>
              </w:rPr>
              <w:t>18.027đ</w:t>
            </w:r>
          </w:p>
        </w:tc>
        <w:tc>
          <w:tcPr>
            <w:tcW w:w="1392" w:type="dxa"/>
          </w:tcPr>
          <w:p w14:paraId="41CAA904">
            <w:pPr>
              <w:jc w:val="right"/>
            </w:pPr>
            <w:r>
              <w:rPr>
                <w:rFonts w:ascii="Times New Roman" w:hAnsi="Times New Roman" w:eastAsia="Times New Roman" w:cs="Times New Roman"/>
                <w:b w:val="0"/>
                <w:i w:val="0"/>
                <w:sz w:val="22"/>
              </w:rPr>
              <w:t>42,29%</w:t>
            </w:r>
          </w:p>
        </w:tc>
        <w:tc>
          <w:tcPr>
            <w:tcW w:w="1392" w:type="dxa"/>
          </w:tcPr>
          <w:p w14:paraId="239AF3B4">
            <w:pPr>
              <w:jc w:val="right"/>
            </w:pPr>
            <w:r>
              <w:rPr>
                <w:rFonts w:ascii="Times New Roman" w:hAnsi="Times New Roman" w:eastAsia="Times New Roman" w:cs="Times New Roman"/>
                <w:b w:val="0"/>
                <w:i w:val="0"/>
                <w:sz w:val="22"/>
              </w:rPr>
              <w:t>26,86%</w:t>
            </w:r>
          </w:p>
        </w:tc>
        <w:tc>
          <w:tcPr>
            <w:tcW w:w="1392" w:type="dxa"/>
          </w:tcPr>
          <w:p w14:paraId="7F70AB1B">
            <w:pPr>
              <w:jc w:val="right"/>
            </w:pPr>
            <w:r>
              <w:rPr>
                <w:rFonts w:ascii="Times New Roman" w:hAnsi="Times New Roman" w:eastAsia="Times New Roman" w:cs="Times New Roman"/>
                <w:b w:val="0"/>
                <w:i w:val="0"/>
                <w:sz w:val="22"/>
              </w:rPr>
              <w:t>46,03%</w:t>
            </w:r>
          </w:p>
        </w:tc>
      </w:tr>
      <w:tr w14:paraId="4EE3DE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09C73820">
            <w:pPr>
              <w:jc w:val="left"/>
            </w:pPr>
            <w:r>
              <w:rPr>
                <w:rFonts w:ascii="Times New Roman" w:hAnsi="Times New Roman" w:eastAsia="Times New Roman" w:cs="Times New Roman"/>
                <w:b w:val="0"/>
                <w:i w:val="0"/>
                <w:sz w:val="22"/>
              </w:rPr>
              <w:t>GAM</w:t>
            </w:r>
          </w:p>
        </w:tc>
        <w:tc>
          <w:tcPr>
            <w:tcW w:w="1392" w:type="dxa"/>
          </w:tcPr>
          <w:p w14:paraId="44EEDCFE">
            <w:pPr>
              <w:jc w:val="right"/>
            </w:pPr>
            <w:r>
              <w:rPr>
                <w:rFonts w:ascii="Times New Roman" w:hAnsi="Times New Roman" w:eastAsia="Times New Roman" w:cs="Times New Roman"/>
                <w:b w:val="0"/>
                <w:i w:val="0"/>
                <w:sz w:val="22"/>
              </w:rPr>
              <w:t>14,86%</w:t>
            </w:r>
          </w:p>
        </w:tc>
        <w:tc>
          <w:tcPr>
            <w:tcW w:w="1392" w:type="dxa"/>
          </w:tcPr>
          <w:p w14:paraId="2491A070">
            <w:pPr>
              <w:jc w:val="right"/>
            </w:pPr>
            <w:r>
              <w:rPr>
                <w:rFonts w:ascii="Times New Roman" w:hAnsi="Times New Roman" w:eastAsia="Times New Roman" w:cs="Times New Roman"/>
                <w:b w:val="0"/>
                <w:i w:val="0"/>
                <w:sz w:val="22"/>
              </w:rPr>
              <w:t>12,38%</w:t>
            </w:r>
          </w:p>
        </w:tc>
        <w:tc>
          <w:tcPr>
            <w:tcW w:w="1392" w:type="dxa"/>
          </w:tcPr>
          <w:p w14:paraId="4215D81D">
            <w:pPr>
              <w:jc w:val="right"/>
            </w:pPr>
            <w:r>
              <w:rPr>
                <w:rFonts w:ascii="Times New Roman" w:hAnsi="Times New Roman" w:eastAsia="Times New Roman" w:cs="Times New Roman"/>
                <w:b w:val="0"/>
                <w:i w:val="0"/>
                <w:sz w:val="22"/>
              </w:rPr>
              <w:t>18.176đ</w:t>
            </w:r>
          </w:p>
        </w:tc>
        <w:tc>
          <w:tcPr>
            <w:tcW w:w="1392" w:type="dxa"/>
          </w:tcPr>
          <w:p w14:paraId="65BE23DC">
            <w:pPr>
              <w:jc w:val="right"/>
            </w:pPr>
            <w:r>
              <w:rPr>
                <w:rFonts w:ascii="Times New Roman" w:hAnsi="Times New Roman" w:eastAsia="Times New Roman" w:cs="Times New Roman"/>
                <w:b w:val="0"/>
                <w:i w:val="0"/>
                <w:sz w:val="22"/>
              </w:rPr>
              <w:t>41,37%</w:t>
            </w:r>
          </w:p>
        </w:tc>
        <w:tc>
          <w:tcPr>
            <w:tcW w:w="1392" w:type="dxa"/>
          </w:tcPr>
          <w:p w14:paraId="6B2B6F33">
            <w:pPr>
              <w:jc w:val="right"/>
            </w:pPr>
            <w:r>
              <w:rPr>
                <w:rFonts w:ascii="Times New Roman" w:hAnsi="Times New Roman" w:eastAsia="Times New Roman" w:cs="Times New Roman"/>
                <w:b w:val="0"/>
                <w:i w:val="0"/>
                <w:sz w:val="22"/>
              </w:rPr>
              <w:t>27,43%</w:t>
            </w:r>
          </w:p>
        </w:tc>
        <w:tc>
          <w:tcPr>
            <w:tcW w:w="1392" w:type="dxa"/>
          </w:tcPr>
          <w:p w14:paraId="61412958">
            <w:pPr>
              <w:jc w:val="right"/>
            </w:pPr>
            <w:r>
              <w:rPr>
                <w:rFonts w:ascii="Times New Roman" w:hAnsi="Times New Roman" w:eastAsia="Times New Roman" w:cs="Times New Roman"/>
                <w:b w:val="0"/>
                <w:i w:val="0"/>
                <w:sz w:val="22"/>
              </w:rPr>
              <w:t>45,58%</w:t>
            </w:r>
          </w:p>
        </w:tc>
      </w:tr>
      <w:tr w14:paraId="6D72759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2C4D4A30">
            <w:pPr>
              <w:jc w:val="left"/>
            </w:pPr>
            <w:r>
              <w:rPr>
                <w:rFonts w:ascii="Times New Roman" w:hAnsi="Times New Roman" w:eastAsia="Times New Roman" w:cs="Times New Roman"/>
                <w:b w:val="0"/>
                <w:i w:val="0"/>
                <w:sz w:val="22"/>
              </w:rPr>
              <w:t>Ghép</w:t>
            </w:r>
          </w:p>
        </w:tc>
        <w:tc>
          <w:tcPr>
            <w:tcW w:w="1392" w:type="dxa"/>
          </w:tcPr>
          <w:p w14:paraId="308D3BF9">
            <w:pPr>
              <w:jc w:val="right"/>
            </w:pPr>
            <w:r>
              <w:rPr>
                <w:rFonts w:ascii="Times New Roman" w:hAnsi="Times New Roman" w:eastAsia="Times New Roman" w:cs="Times New Roman"/>
                <w:b w:val="0"/>
                <w:i w:val="0"/>
                <w:sz w:val="22"/>
              </w:rPr>
              <w:t>14,62%</w:t>
            </w:r>
          </w:p>
        </w:tc>
        <w:tc>
          <w:tcPr>
            <w:tcW w:w="1392" w:type="dxa"/>
          </w:tcPr>
          <w:p w14:paraId="7C67B9FD">
            <w:pPr>
              <w:jc w:val="right"/>
            </w:pPr>
            <w:r>
              <w:rPr>
                <w:rFonts w:ascii="Times New Roman" w:hAnsi="Times New Roman" w:eastAsia="Times New Roman" w:cs="Times New Roman"/>
                <w:b w:val="0"/>
                <w:i w:val="0"/>
                <w:sz w:val="22"/>
              </w:rPr>
              <w:t>12,14%</w:t>
            </w:r>
          </w:p>
        </w:tc>
        <w:tc>
          <w:tcPr>
            <w:tcW w:w="1392" w:type="dxa"/>
          </w:tcPr>
          <w:p w14:paraId="156662BB">
            <w:pPr>
              <w:jc w:val="right"/>
            </w:pPr>
            <w:r>
              <w:rPr>
                <w:rFonts w:ascii="Times New Roman" w:hAnsi="Times New Roman" w:eastAsia="Times New Roman" w:cs="Times New Roman"/>
                <w:b w:val="0"/>
                <w:i w:val="0"/>
                <w:sz w:val="22"/>
              </w:rPr>
              <w:t>17.986đ</w:t>
            </w:r>
          </w:p>
        </w:tc>
        <w:tc>
          <w:tcPr>
            <w:tcW w:w="1392" w:type="dxa"/>
          </w:tcPr>
          <w:p w14:paraId="5405EFB6">
            <w:pPr>
              <w:jc w:val="right"/>
            </w:pPr>
            <w:r>
              <w:rPr>
                <w:rFonts w:ascii="Times New Roman" w:hAnsi="Times New Roman" w:eastAsia="Times New Roman" w:cs="Times New Roman"/>
                <w:b w:val="0"/>
                <w:i w:val="0"/>
                <w:sz w:val="22"/>
              </w:rPr>
              <w:t>42,37%</w:t>
            </w:r>
          </w:p>
        </w:tc>
        <w:tc>
          <w:tcPr>
            <w:tcW w:w="1392" w:type="dxa"/>
          </w:tcPr>
          <w:p w14:paraId="02B6D051">
            <w:pPr>
              <w:jc w:val="right"/>
            </w:pPr>
            <w:r>
              <w:rPr>
                <w:rFonts w:ascii="Times New Roman" w:hAnsi="Times New Roman" w:eastAsia="Times New Roman" w:cs="Times New Roman"/>
                <w:b w:val="0"/>
                <w:i w:val="0"/>
                <w:sz w:val="22"/>
              </w:rPr>
              <w:t>26,81%</w:t>
            </w:r>
          </w:p>
        </w:tc>
        <w:tc>
          <w:tcPr>
            <w:tcW w:w="1392" w:type="dxa"/>
          </w:tcPr>
          <w:p w14:paraId="7A6711F7">
            <w:pPr>
              <w:jc w:val="right"/>
            </w:pPr>
            <w:r>
              <w:rPr>
                <w:rFonts w:ascii="Times New Roman" w:hAnsi="Times New Roman" w:eastAsia="Times New Roman" w:cs="Times New Roman"/>
                <w:b w:val="0"/>
                <w:i w:val="0"/>
                <w:sz w:val="22"/>
              </w:rPr>
              <w:t>46,15%</w:t>
            </w:r>
          </w:p>
        </w:tc>
      </w:tr>
    </w:tbl>
    <w:p w14:paraId="56A4B871"/>
    <w:p w14:paraId="611A3C0B">
      <w:pPr>
        <w:jc w:val="both"/>
      </w:pPr>
      <w:r>
        <w:rPr>
          <w:rFonts w:ascii="Times New Roman" w:hAnsi="Times New Roman" w:eastAsia="Times New Roman" w:cs="Times New Roman"/>
          <w:b w:val="0"/>
          <w:i w:val="0"/>
        </w:rPr>
        <w:t>Ghép thắng ở cả sáu chỉ số; chênh lệch toàn tập +0,014 điểm, CI [+0,010, +0,018].</w:t>
      </w:r>
    </w:p>
    <w:p w14:paraId="36D8E46C">
      <w:pPr>
        <w:pStyle w:val="4"/>
        <w:rPr>
          <w:b/>
          <w:bCs w:val="0"/>
        </w:rPr>
      </w:pPr>
      <w:bookmarkStart w:id="13" w:name="m_3_4_Ket_qua_theo_quang_duong"/>
      <w:r>
        <w:rPr>
          <w:rFonts w:ascii="Times New Roman" w:hAnsi="Times New Roman" w:eastAsia="Times New Roman" w:cs="Times New Roman"/>
          <w:b/>
          <w:bCs w:val="0"/>
          <w:i w:val="0"/>
          <w:color w:val="222222"/>
          <w:sz w:val="27"/>
        </w:rPr>
        <w:t>3.4 Kết quả theo quãng đường</w:t>
      </w:r>
      <w:bookmarkEnd w:id="13"/>
    </w:p>
    <w:p w14:paraId="6D2A9FE1">
      <w:pPr>
        <w:jc w:val="center"/>
      </w:pPr>
      <w:r>
        <w:drawing>
          <wp:inline distT="0" distB="0" distL="114300" distR="114300">
            <wp:extent cx="5939790" cy="1978025"/>
            <wp:effectExtent l="0" t="0" r="381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40000" cy="1978388"/>
                    </a:xfrm>
                    <a:prstGeom prst="rect">
                      <a:avLst/>
                    </a:prstGeom>
                  </pic:spPr>
                </pic:pic>
              </a:graphicData>
            </a:graphic>
          </wp:inline>
        </w:drawing>
      </w:r>
    </w:p>
    <w:p w14:paraId="2F0D0B66">
      <w:pPr>
        <w:spacing w:after="240"/>
        <w:jc w:val="center"/>
      </w:pPr>
      <w:r>
        <w:rPr>
          <w:rFonts w:ascii="Times New Roman" w:hAnsi="Times New Roman" w:eastAsia="Times New Roman" w:cs="Times New Roman"/>
          <w:b w:val="0"/>
          <w:i/>
          <w:color w:val="666666"/>
          <w:sz w:val="18"/>
        </w:rPr>
        <w:t>Ba model theo quãng đường. Đường đứt là trọng số α(d) của GAM. Điểm giao nằm quanh 13 km.</w:t>
      </w:r>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392"/>
        <w:gridCol w:w="1392"/>
        <w:gridCol w:w="1392"/>
        <w:gridCol w:w="1392"/>
        <w:gridCol w:w="1392"/>
        <w:gridCol w:w="1392"/>
        <w:gridCol w:w="1392"/>
      </w:tblGrid>
      <w:tr w14:paraId="7C9B1E2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5D06AD7A">
            <w:pPr>
              <w:jc w:val="left"/>
            </w:pPr>
            <w:r>
              <w:rPr>
                <w:rFonts w:ascii="Times New Roman" w:hAnsi="Times New Roman" w:eastAsia="Times New Roman" w:cs="Times New Roman"/>
                <w:b/>
                <w:i w:val="0"/>
                <w:sz w:val="22"/>
              </w:rPr>
              <w:t>Nhóm km</w:t>
            </w:r>
          </w:p>
        </w:tc>
        <w:tc>
          <w:tcPr>
            <w:tcW w:w="1392" w:type="dxa"/>
          </w:tcPr>
          <w:p w14:paraId="126EBC48">
            <w:pPr>
              <w:jc w:val="right"/>
            </w:pPr>
            <w:r>
              <w:rPr>
                <w:rFonts w:ascii="Times New Roman" w:hAnsi="Times New Roman" w:eastAsia="Times New Roman" w:cs="Times New Roman"/>
                <w:b/>
                <w:i w:val="0"/>
                <w:sz w:val="22"/>
              </w:rPr>
              <w:t>n</w:t>
            </w:r>
          </w:p>
        </w:tc>
        <w:tc>
          <w:tcPr>
            <w:tcW w:w="1392" w:type="dxa"/>
          </w:tcPr>
          <w:p w14:paraId="36E486AC">
            <w:pPr>
              <w:jc w:val="right"/>
            </w:pPr>
            <w:r>
              <w:rPr>
                <w:rFonts w:ascii="Times New Roman" w:hAnsi="Times New Roman" w:eastAsia="Times New Roman" w:cs="Times New Roman"/>
                <w:b/>
                <w:i w:val="0"/>
                <w:sz w:val="22"/>
              </w:rPr>
              <w:t>GBM</w:t>
            </w:r>
          </w:p>
        </w:tc>
        <w:tc>
          <w:tcPr>
            <w:tcW w:w="1392" w:type="dxa"/>
          </w:tcPr>
          <w:p w14:paraId="07B9902C">
            <w:pPr>
              <w:jc w:val="right"/>
            </w:pPr>
            <w:r>
              <w:rPr>
                <w:rFonts w:ascii="Times New Roman" w:hAnsi="Times New Roman" w:eastAsia="Times New Roman" w:cs="Times New Roman"/>
                <w:b/>
                <w:i w:val="0"/>
                <w:sz w:val="22"/>
              </w:rPr>
              <w:t>GAM</w:t>
            </w:r>
          </w:p>
        </w:tc>
        <w:tc>
          <w:tcPr>
            <w:tcW w:w="1392" w:type="dxa"/>
          </w:tcPr>
          <w:p w14:paraId="704B9207">
            <w:pPr>
              <w:jc w:val="right"/>
            </w:pPr>
            <w:r>
              <w:rPr>
                <w:rFonts w:ascii="Times New Roman" w:hAnsi="Times New Roman" w:eastAsia="Times New Roman" w:cs="Times New Roman"/>
                <w:b/>
                <w:i w:val="0"/>
                <w:sz w:val="22"/>
              </w:rPr>
              <w:t>Ghép</w:t>
            </w:r>
          </w:p>
        </w:tc>
        <w:tc>
          <w:tcPr>
            <w:tcW w:w="1392" w:type="dxa"/>
          </w:tcPr>
          <w:p w14:paraId="74E55431">
            <w:pPr>
              <w:jc w:val="right"/>
            </w:pPr>
            <w:r>
              <w:rPr>
                <w:rFonts w:ascii="Times New Roman" w:hAnsi="Times New Roman" w:eastAsia="Times New Roman" w:cs="Times New Roman"/>
                <w:b/>
                <w:i w:val="0"/>
                <w:sz w:val="22"/>
              </w:rPr>
              <w:t>Ghép so với GBM</w:t>
            </w:r>
          </w:p>
        </w:tc>
        <w:tc>
          <w:tcPr>
            <w:tcW w:w="1392" w:type="dxa"/>
          </w:tcPr>
          <w:p w14:paraId="18E4D4AE">
            <w:pPr>
              <w:jc w:val="left"/>
            </w:pPr>
            <w:r>
              <w:rPr>
                <w:rFonts w:ascii="Times New Roman" w:hAnsi="Times New Roman" w:eastAsia="Times New Roman" w:cs="Times New Roman"/>
                <w:b/>
                <w:i w:val="0"/>
                <w:sz w:val="22"/>
              </w:rPr>
              <w:t>CI 95%</w:t>
            </w:r>
          </w:p>
        </w:tc>
      </w:tr>
      <w:tr w14:paraId="3A0B25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035B3DA0">
            <w:pPr>
              <w:jc w:val="left"/>
            </w:pPr>
            <w:r>
              <w:rPr>
                <w:rFonts w:ascii="Times New Roman" w:hAnsi="Times New Roman" w:eastAsia="Times New Roman" w:cs="Times New Roman"/>
                <w:b w:val="0"/>
                <w:i w:val="0"/>
                <w:color w:val="0072B2"/>
                <w:sz w:val="22"/>
              </w:rPr>
              <w:t>&lt;2</w:t>
            </w:r>
          </w:p>
        </w:tc>
        <w:tc>
          <w:tcPr>
            <w:tcW w:w="1392" w:type="dxa"/>
          </w:tcPr>
          <w:p w14:paraId="1411BFAA">
            <w:pPr>
              <w:jc w:val="right"/>
            </w:pPr>
            <w:r>
              <w:rPr>
                <w:rFonts w:ascii="Times New Roman" w:hAnsi="Times New Roman" w:eastAsia="Times New Roman" w:cs="Times New Roman"/>
                <w:b w:val="0"/>
                <w:i w:val="0"/>
                <w:sz w:val="22"/>
              </w:rPr>
              <w:t>5.288</w:t>
            </w:r>
          </w:p>
        </w:tc>
        <w:tc>
          <w:tcPr>
            <w:tcW w:w="1392" w:type="dxa"/>
          </w:tcPr>
          <w:p w14:paraId="6399312B">
            <w:pPr>
              <w:jc w:val="right"/>
            </w:pPr>
            <w:r>
              <w:rPr>
                <w:rFonts w:ascii="Times New Roman" w:hAnsi="Times New Roman" w:eastAsia="Times New Roman" w:cs="Times New Roman"/>
                <w:b w:val="0"/>
                <w:i w:val="0"/>
                <w:sz w:val="22"/>
              </w:rPr>
              <w:t>9,25%</w:t>
            </w:r>
          </w:p>
        </w:tc>
        <w:tc>
          <w:tcPr>
            <w:tcW w:w="1392" w:type="dxa"/>
          </w:tcPr>
          <w:p w14:paraId="3C00886E">
            <w:pPr>
              <w:jc w:val="right"/>
            </w:pPr>
            <w:r>
              <w:rPr>
                <w:rFonts w:ascii="Times New Roman" w:hAnsi="Times New Roman" w:eastAsia="Times New Roman" w:cs="Times New Roman"/>
                <w:b w:val="0"/>
                <w:i w:val="0"/>
                <w:sz w:val="22"/>
              </w:rPr>
              <w:t>13,47%</w:t>
            </w:r>
          </w:p>
        </w:tc>
        <w:tc>
          <w:tcPr>
            <w:tcW w:w="1392" w:type="dxa"/>
          </w:tcPr>
          <w:p w14:paraId="7C7D2502">
            <w:pPr>
              <w:jc w:val="right"/>
            </w:pPr>
            <w:r>
              <w:rPr>
                <w:rFonts w:ascii="Times New Roman" w:hAnsi="Times New Roman" w:eastAsia="Times New Roman" w:cs="Times New Roman"/>
                <w:b w:val="0"/>
                <w:i w:val="0"/>
                <w:sz w:val="22"/>
              </w:rPr>
              <w:t>9,25%</w:t>
            </w:r>
          </w:p>
        </w:tc>
        <w:tc>
          <w:tcPr>
            <w:tcW w:w="1392" w:type="dxa"/>
          </w:tcPr>
          <w:p w14:paraId="4576A341">
            <w:pPr>
              <w:jc w:val="right"/>
            </w:pPr>
            <w:r>
              <w:rPr>
                <w:rFonts w:ascii="Times New Roman" w:hAnsi="Times New Roman" w:eastAsia="Times New Roman" w:cs="Times New Roman"/>
                <w:b w:val="0"/>
                <w:i w:val="0"/>
                <w:sz w:val="22"/>
              </w:rPr>
              <w:t>+0,00</w:t>
            </w:r>
          </w:p>
        </w:tc>
        <w:tc>
          <w:tcPr>
            <w:tcW w:w="1392" w:type="dxa"/>
          </w:tcPr>
          <w:p w14:paraId="6A61254F">
            <w:pPr>
              <w:jc w:val="left"/>
            </w:pPr>
            <w:r>
              <w:rPr>
                <w:rFonts w:ascii="Times New Roman" w:hAnsi="Times New Roman" w:eastAsia="Times New Roman" w:cs="Times New Roman"/>
                <w:b w:val="0"/>
                <w:i w:val="0"/>
                <w:sz w:val="22"/>
              </w:rPr>
              <w:t>không đụng tới</w:t>
            </w:r>
          </w:p>
        </w:tc>
      </w:tr>
      <w:tr w14:paraId="145744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0D0B9CF9">
            <w:pPr>
              <w:jc w:val="left"/>
            </w:pPr>
            <w:r>
              <w:rPr>
                <w:rFonts w:ascii="Times New Roman" w:hAnsi="Times New Roman" w:eastAsia="Times New Roman" w:cs="Times New Roman"/>
                <w:b w:val="0"/>
                <w:i w:val="0"/>
                <w:color w:val="0072B2"/>
                <w:sz w:val="22"/>
              </w:rPr>
              <w:t>2–5</w:t>
            </w:r>
          </w:p>
        </w:tc>
        <w:tc>
          <w:tcPr>
            <w:tcW w:w="1392" w:type="dxa"/>
          </w:tcPr>
          <w:p w14:paraId="4A20AC67">
            <w:pPr>
              <w:jc w:val="right"/>
            </w:pPr>
            <w:r>
              <w:rPr>
                <w:rFonts w:ascii="Times New Roman" w:hAnsi="Times New Roman" w:eastAsia="Times New Roman" w:cs="Times New Roman"/>
                <w:b w:val="0"/>
                <w:i w:val="0"/>
                <w:sz w:val="22"/>
              </w:rPr>
              <w:t>17.055</w:t>
            </w:r>
          </w:p>
        </w:tc>
        <w:tc>
          <w:tcPr>
            <w:tcW w:w="1392" w:type="dxa"/>
          </w:tcPr>
          <w:p w14:paraId="103E6AFC">
            <w:pPr>
              <w:jc w:val="right"/>
            </w:pPr>
            <w:r>
              <w:rPr>
                <w:rFonts w:ascii="Times New Roman" w:hAnsi="Times New Roman" w:eastAsia="Times New Roman" w:cs="Times New Roman"/>
                <w:b w:val="0"/>
                <w:i w:val="0"/>
                <w:sz w:val="22"/>
              </w:rPr>
              <w:t>14,19%</w:t>
            </w:r>
          </w:p>
        </w:tc>
        <w:tc>
          <w:tcPr>
            <w:tcW w:w="1392" w:type="dxa"/>
          </w:tcPr>
          <w:p w14:paraId="6452CCFB">
            <w:pPr>
              <w:jc w:val="right"/>
            </w:pPr>
            <w:r>
              <w:rPr>
                <w:rFonts w:ascii="Times New Roman" w:hAnsi="Times New Roman" w:eastAsia="Times New Roman" w:cs="Times New Roman"/>
                <w:b w:val="0"/>
                <w:i w:val="0"/>
                <w:sz w:val="22"/>
              </w:rPr>
              <w:t>14,46%</w:t>
            </w:r>
          </w:p>
        </w:tc>
        <w:tc>
          <w:tcPr>
            <w:tcW w:w="1392" w:type="dxa"/>
          </w:tcPr>
          <w:p w14:paraId="454FFB1B">
            <w:pPr>
              <w:jc w:val="right"/>
            </w:pPr>
            <w:r>
              <w:rPr>
                <w:rFonts w:ascii="Times New Roman" w:hAnsi="Times New Roman" w:eastAsia="Times New Roman" w:cs="Times New Roman"/>
                <w:b w:val="0"/>
                <w:i w:val="0"/>
                <w:sz w:val="22"/>
              </w:rPr>
              <w:t>14,19%</w:t>
            </w:r>
          </w:p>
        </w:tc>
        <w:tc>
          <w:tcPr>
            <w:tcW w:w="1392" w:type="dxa"/>
          </w:tcPr>
          <w:p w14:paraId="5CF2FA31">
            <w:pPr>
              <w:jc w:val="right"/>
            </w:pPr>
            <w:r>
              <w:rPr>
                <w:rFonts w:ascii="Times New Roman" w:hAnsi="Times New Roman" w:eastAsia="Times New Roman" w:cs="Times New Roman"/>
                <w:b w:val="0"/>
                <w:i w:val="0"/>
                <w:sz w:val="22"/>
              </w:rPr>
              <w:t>+0,00</w:t>
            </w:r>
          </w:p>
        </w:tc>
        <w:tc>
          <w:tcPr>
            <w:tcW w:w="1392" w:type="dxa"/>
          </w:tcPr>
          <w:p w14:paraId="24EBEF11">
            <w:pPr>
              <w:jc w:val="left"/>
            </w:pPr>
            <w:r>
              <w:rPr>
                <w:rFonts w:ascii="Times New Roman" w:hAnsi="Times New Roman" w:eastAsia="Times New Roman" w:cs="Times New Roman"/>
                <w:b w:val="0"/>
                <w:i w:val="0"/>
                <w:sz w:val="22"/>
              </w:rPr>
              <w:t>không đụng tới</w:t>
            </w:r>
          </w:p>
        </w:tc>
      </w:tr>
      <w:tr w14:paraId="231230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4134427E">
            <w:pPr>
              <w:jc w:val="left"/>
            </w:pPr>
            <w:r>
              <w:rPr>
                <w:rFonts w:ascii="Times New Roman" w:hAnsi="Times New Roman" w:eastAsia="Times New Roman" w:cs="Times New Roman"/>
                <w:b w:val="0"/>
                <w:i w:val="0"/>
                <w:color w:val="0072B2"/>
                <w:sz w:val="22"/>
              </w:rPr>
              <w:t>5–8</w:t>
            </w:r>
          </w:p>
        </w:tc>
        <w:tc>
          <w:tcPr>
            <w:tcW w:w="1392" w:type="dxa"/>
          </w:tcPr>
          <w:p w14:paraId="1FA354ED">
            <w:pPr>
              <w:jc w:val="right"/>
            </w:pPr>
            <w:r>
              <w:rPr>
                <w:rFonts w:ascii="Times New Roman" w:hAnsi="Times New Roman" w:eastAsia="Times New Roman" w:cs="Times New Roman"/>
                <w:b w:val="0"/>
                <w:i w:val="0"/>
                <w:sz w:val="22"/>
              </w:rPr>
              <w:t>79.498</w:t>
            </w:r>
          </w:p>
        </w:tc>
        <w:tc>
          <w:tcPr>
            <w:tcW w:w="1392" w:type="dxa"/>
          </w:tcPr>
          <w:p w14:paraId="69CEE486">
            <w:pPr>
              <w:jc w:val="right"/>
            </w:pPr>
            <w:r>
              <w:rPr>
                <w:rFonts w:ascii="Times New Roman" w:hAnsi="Times New Roman" w:eastAsia="Times New Roman" w:cs="Times New Roman"/>
                <w:b w:val="0"/>
                <w:i w:val="0"/>
                <w:sz w:val="22"/>
              </w:rPr>
              <w:t>14,97%</w:t>
            </w:r>
          </w:p>
        </w:tc>
        <w:tc>
          <w:tcPr>
            <w:tcW w:w="1392" w:type="dxa"/>
          </w:tcPr>
          <w:p w14:paraId="2AAA7F04">
            <w:pPr>
              <w:jc w:val="right"/>
            </w:pPr>
            <w:r>
              <w:rPr>
                <w:rFonts w:ascii="Times New Roman" w:hAnsi="Times New Roman" w:eastAsia="Times New Roman" w:cs="Times New Roman"/>
                <w:b w:val="0"/>
                <w:i w:val="0"/>
                <w:sz w:val="22"/>
              </w:rPr>
              <w:t>15,02%</w:t>
            </w:r>
          </w:p>
        </w:tc>
        <w:tc>
          <w:tcPr>
            <w:tcW w:w="1392" w:type="dxa"/>
          </w:tcPr>
          <w:p w14:paraId="4FAB7EA6">
            <w:pPr>
              <w:jc w:val="right"/>
            </w:pPr>
            <w:r>
              <w:rPr>
                <w:rFonts w:ascii="Times New Roman" w:hAnsi="Times New Roman" w:eastAsia="Times New Roman" w:cs="Times New Roman"/>
                <w:b w:val="0"/>
                <w:i w:val="0"/>
                <w:sz w:val="22"/>
              </w:rPr>
              <w:t>14,96%</w:t>
            </w:r>
          </w:p>
        </w:tc>
        <w:tc>
          <w:tcPr>
            <w:tcW w:w="1392" w:type="dxa"/>
          </w:tcPr>
          <w:p w14:paraId="21F06737">
            <w:pPr>
              <w:jc w:val="right"/>
            </w:pPr>
            <w:r>
              <w:rPr>
                <w:rFonts w:ascii="Times New Roman" w:hAnsi="Times New Roman" w:eastAsia="Times New Roman" w:cs="Times New Roman"/>
                <w:b w:val="0"/>
                <w:i w:val="0"/>
                <w:sz w:val="22"/>
              </w:rPr>
              <w:t>+0,00</w:t>
            </w:r>
          </w:p>
        </w:tc>
        <w:tc>
          <w:tcPr>
            <w:tcW w:w="1392" w:type="dxa"/>
          </w:tcPr>
          <w:p w14:paraId="5817EC4B">
            <w:pPr>
              <w:jc w:val="left"/>
            </w:pPr>
            <w:r>
              <w:rPr>
                <w:rFonts w:ascii="Times New Roman" w:hAnsi="Times New Roman" w:eastAsia="Times New Roman" w:cs="Times New Roman"/>
                <w:b w:val="0"/>
                <w:i w:val="0"/>
                <w:sz w:val="22"/>
              </w:rPr>
              <w:t>[+0,00, +0,00]</w:t>
            </w:r>
          </w:p>
        </w:tc>
      </w:tr>
      <w:tr w14:paraId="709CBDD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42DD7B80">
            <w:pPr>
              <w:jc w:val="left"/>
            </w:pPr>
            <w:r>
              <w:rPr>
                <w:rFonts w:ascii="Times New Roman" w:hAnsi="Times New Roman" w:eastAsia="Times New Roman" w:cs="Times New Roman"/>
                <w:b w:val="0"/>
                <w:i w:val="0"/>
                <w:color w:val="0072B2"/>
                <w:sz w:val="22"/>
              </w:rPr>
              <w:t>8–12</w:t>
            </w:r>
          </w:p>
        </w:tc>
        <w:tc>
          <w:tcPr>
            <w:tcW w:w="1392" w:type="dxa"/>
          </w:tcPr>
          <w:p w14:paraId="3848CD48">
            <w:pPr>
              <w:jc w:val="right"/>
            </w:pPr>
            <w:r>
              <w:rPr>
                <w:rFonts w:ascii="Times New Roman" w:hAnsi="Times New Roman" w:eastAsia="Times New Roman" w:cs="Times New Roman"/>
                <w:b w:val="0"/>
                <w:i w:val="0"/>
                <w:sz w:val="22"/>
              </w:rPr>
              <w:t>33.712</w:t>
            </w:r>
          </w:p>
        </w:tc>
        <w:tc>
          <w:tcPr>
            <w:tcW w:w="1392" w:type="dxa"/>
          </w:tcPr>
          <w:p w14:paraId="3C9D9210">
            <w:pPr>
              <w:jc w:val="right"/>
            </w:pPr>
            <w:r>
              <w:rPr>
                <w:rFonts w:ascii="Times New Roman" w:hAnsi="Times New Roman" w:eastAsia="Times New Roman" w:cs="Times New Roman"/>
                <w:b w:val="0"/>
                <w:i w:val="0"/>
                <w:sz w:val="22"/>
              </w:rPr>
              <w:t>14,84%</w:t>
            </w:r>
          </w:p>
        </w:tc>
        <w:tc>
          <w:tcPr>
            <w:tcW w:w="1392" w:type="dxa"/>
          </w:tcPr>
          <w:p w14:paraId="0C3305E3">
            <w:pPr>
              <w:jc w:val="right"/>
            </w:pPr>
            <w:r>
              <w:rPr>
                <w:rFonts w:ascii="Times New Roman" w:hAnsi="Times New Roman" w:eastAsia="Times New Roman" w:cs="Times New Roman"/>
                <w:b w:val="0"/>
                <w:i w:val="0"/>
                <w:sz w:val="22"/>
              </w:rPr>
              <w:t>14,90%</w:t>
            </w:r>
          </w:p>
        </w:tc>
        <w:tc>
          <w:tcPr>
            <w:tcW w:w="1392" w:type="dxa"/>
          </w:tcPr>
          <w:p w14:paraId="11C780C7">
            <w:pPr>
              <w:jc w:val="right"/>
            </w:pPr>
            <w:r>
              <w:rPr>
                <w:rFonts w:ascii="Times New Roman" w:hAnsi="Times New Roman" w:eastAsia="Times New Roman" w:cs="Times New Roman"/>
                <w:b w:val="0"/>
                <w:i w:val="0"/>
                <w:sz w:val="22"/>
              </w:rPr>
              <w:t>14,83%</w:t>
            </w:r>
          </w:p>
        </w:tc>
        <w:tc>
          <w:tcPr>
            <w:tcW w:w="1392" w:type="dxa"/>
          </w:tcPr>
          <w:p w14:paraId="57D384A4">
            <w:pPr>
              <w:jc w:val="right"/>
            </w:pPr>
            <w:r>
              <w:rPr>
                <w:rFonts w:ascii="Times New Roman" w:hAnsi="Times New Roman" w:eastAsia="Times New Roman" w:cs="Times New Roman"/>
                <w:b w:val="0"/>
                <w:i w:val="0"/>
                <w:sz w:val="22"/>
              </w:rPr>
              <w:t>+0,01</w:t>
            </w:r>
          </w:p>
        </w:tc>
        <w:tc>
          <w:tcPr>
            <w:tcW w:w="1392" w:type="dxa"/>
          </w:tcPr>
          <w:p w14:paraId="07145C0A">
            <w:pPr>
              <w:jc w:val="left"/>
            </w:pPr>
            <w:r>
              <w:rPr>
                <w:rFonts w:ascii="Times New Roman" w:hAnsi="Times New Roman" w:eastAsia="Times New Roman" w:cs="Times New Roman"/>
                <w:b w:val="0"/>
                <w:i w:val="0"/>
                <w:sz w:val="22"/>
              </w:rPr>
              <w:t>[−0,00, +0,02]</w:t>
            </w:r>
          </w:p>
        </w:tc>
      </w:tr>
      <w:tr w14:paraId="016CBAD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18E3CB34">
            <w:pPr>
              <w:jc w:val="left"/>
            </w:pPr>
            <w:r>
              <w:rPr>
                <w:rFonts w:ascii="Times New Roman" w:hAnsi="Times New Roman" w:eastAsia="Times New Roman" w:cs="Times New Roman"/>
                <w:b w:val="0"/>
                <w:i w:val="0"/>
                <w:color w:val="0072B2"/>
                <w:sz w:val="22"/>
              </w:rPr>
              <w:t>12–15</w:t>
            </w:r>
          </w:p>
        </w:tc>
        <w:tc>
          <w:tcPr>
            <w:tcW w:w="1392" w:type="dxa"/>
          </w:tcPr>
          <w:p w14:paraId="009C7BBC">
            <w:pPr>
              <w:jc w:val="right"/>
            </w:pPr>
            <w:r>
              <w:rPr>
                <w:rFonts w:ascii="Times New Roman" w:hAnsi="Times New Roman" w:eastAsia="Times New Roman" w:cs="Times New Roman"/>
                <w:b w:val="0"/>
                <w:i w:val="0"/>
                <w:sz w:val="22"/>
              </w:rPr>
              <w:t>1.269</w:t>
            </w:r>
          </w:p>
        </w:tc>
        <w:tc>
          <w:tcPr>
            <w:tcW w:w="1392" w:type="dxa"/>
          </w:tcPr>
          <w:p w14:paraId="7F65C428">
            <w:pPr>
              <w:jc w:val="right"/>
            </w:pPr>
            <w:r>
              <w:rPr>
                <w:rFonts w:ascii="Times New Roman" w:hAnsi="Times New Roman" w:eastAsia="Times New Roman" w:cs="Times New Roman"/>
                <w:b w:val="0"/>
                <w:i w:val="0"/>
                <w:sz w:val="22"/>
              </w:rPr>
              <w:t>15,18%</w:t>
            </w:r>
          </w:p>
        </w:tc>
        <w:tc>
          <w:tcPr>
            <w:tcW w:w="1392" w:type="dxa"/>
          </w:tcPr>
          <w:p w14:paraId="71647DDD">
            <w:pPr>
              <w:jc w:val="right"/>
            </w:pPr>
            <w:r>
              <w:rPr>
                <w:rFonts w:ascii="Times New Roman" w:hAnsi="Times New Roman" w:eastAsia="Times New Roman" w:cs="Times New Roman"/>
                <w:b w:val="0"/>
                <w:i w:val="0"/>
                <w:sz w:val="22"/>
              </w:rPr>
              <w:t>14,79%</w:t>
            </w:r>
          </w:p>
        </w:tc>
        <w:tc>
          <w:tcPr>
            <w:tcW w:w="1392" w:type="dxa"/>
          </w:tcPr>
          <w:p w14:paraId="1CA48EF3">
            <w:pPr>
              <w:jc w:val="right"/>
            </w:pPr>
            <w:r>
              <w:rPr>
                <w:rFonts w:ascii="Times New Roman" w:hAnsi="Times New Roman" w:eastAsia="Times New Roman" w:cs="Times New Roman"/>
                <w:b w:val="0"/>
                <w:i w:val="0"/>
                <w:sz w:val="22"/>
              </w:rPr>
              <w:t>14,80%</w:t>
            </w:r>
          </w:p>
        </w:tc>
        <w:tc>
          <w:tcPr>
            <w:tcW w:w="1392" w:type="dxa"/>
          </w:tcPr>
          <w:p w14:paraId="0BCBE001">
            <w:pPr>
              <w:jc w:val="right"/>
            </w:pPr>
            <w:r>
              <w:rPr>
                <w:rFonts w:ascii="Times New Roman" w:hAnsi="Times New Roman" w:eastAsia="Times New Roman" w:cs="Times New Roman"/>
                <w:b w:val="0"/>
                <w:i w:val="0"/>
                <w:sz w:val="22"/>
              </w:rPr>
              <w:t>+0,38</w:t>
            </w:r>
          </w:p>
        </w:tc>
        <w:tc>
          <w:tcPr>
            <w:tcW w:w="1392" w:type="dxa"/>
          </w:tcPr>
          <w:p w14:paraId="640C7A5D">
            <w:pPr>
              <w:jc w:val="left"/>
            </w:pPr>
            <w:r>
              <w:rPr>
                <w:rFonts w:ascii="Times New Roman" w:hAnsi="Times New Roman" w:eastAsia="Times New Roman" w:cs="Times New Roman"/>
                <w:b w:val="0"/>
                <w:i w:val="0"/>
                <w:sz w:val="22"/>
              </w:rPr>
              <w:t>[+0,17, +0,59]</w:t>
            </w:r>
          </w:p>
        </w:tc>
      </w:tr>
      <w:tr w14:paraId="1364B8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392" w:type="dxa"/>
          </w:tcPr>
          <w:p w14:paraId="179B1776">
            <w:pPr>
              <w:jc w:val="left"/>
            </w:pPr>
            <w:r>
              <w:rPr>
                <w:rFonts w:ascii="Times New Roman" w:hAnsi="Times New Roman" w:eastAsia="Times New Roman" w:cs="Times New Roman"/>
                <w:b w:val="0"/>
                <w:i w:val="0"/>
                <w:color w:val="0072B2"/>
                <w:sz w:val="22"/>
              </w:rPr>
              <w:t>&gt;15</w:t>
            </w:r>
          </w:p>
        </w:tc>
        <w:tc>
          <w:tcPr>
            <w:tcW w:w="1392" w:type="dxa"/>
          </w:tcPr>
          <w:p w14:paraId="53730B2C">
            <w:pPr>
              <w:jc w:val="right"/>
            </w:pPr>
            <w:r>
              <w:rPr>
                <w:rFonts w:ascii="Times New Roman" w:hAnsi="Times New Roman" w:eastAsia="Times New Roman" w:cs="Times New Roman"/>
                <w:b w:val="0"/>
                <w:i w:val="0"/>
                <w:sz w:val="22"/>
              </w:rPr>
              <w:t>428</w:t>
            </w:r>
          </w:p>
        </w:tc>
        <w:tc>
          <w:tcPr>
            <w:tcW w:w="1392" w:type="dxa"/>
          </w:tcPr>
          <w:p w14:paraId="426667F7">
            <w:pPr>
              <w:jc w:val="right"/>
            </w:pPr>
            <w:r>
              <w:rPr>
                <w:rFonts w:ascii="Times New Roman" w:hAnsi="Times New Roman" w:eastAsia="Times New Roman" w:cs="Times New Roman"/>
                <w:b w:val="0"/>
                <w:i w:val="0"/>
                <w:sz w:val="22"/>
              </w:rPr>
              <w:t>18,12%</w:t>
            </w:r>
          </w:p>
        </w:tc>
        <w:tc>
          <w:tcPr>
            <w:tcW w:w="1392" w:type="dxa"/>
          </w:tcPr>
          <w:p w14:paraId="6A7EE65D">
            <w:pPr>
              <w:jc w:val="right"/>
            </w:pPr>
            <w:r>
              <w:rPr>
                <w:rFonts w:ascii="Times New Roman" w:hAnsi="Times New Roman" w:eastAsia="Times New Roman" w:cs="Times New Roman"/>
                <w:b w:val="0"/>
                <w:i w:val="0"/>
                <w:sz w:val="22"/>
              </w:rPr>
              <w:t>15,47%</w:t>
            </w:r>
          </w:p>
        </w:tc>
        <w:tc>
          <w:tcPr>
            <w:tcW w:w="1392" w:type="dxa"/>
          </w:tcPr>
          <w:p w14:paraId="3E79DE5C">
            <w:pPr>
              <w:jc w:val="right"/>
            </w:pPr>
            <w:r>
              <w:rPr>
                <w:rFonts w:ascii="Times New Roman" w:hAnsi="Times New Roman" w:eastAsia="Times New Roman" w:cs="Times New Roman"/>
                <w:b w:val="0"/>
                <w:i w:val="0"/>
                <w:sz w:val="22"/>
              </w:rPr>
              <w:t>15,61%</w:t>
            </w:r>
          </w:p>
        </w:tc>
        <w:tc>
          <w:tcPr>
            <w:tcW w:w="1392" w:type="dxa"/>
          </w:tcPr>
          <w:p w14:paraId="6B5C4F44">
            <w:pPr>
              <w:jc w:val="right"/>
            </w:pPr>
            <w:r>
              <w:rPr>
                <w:rFonts w:ascii="Times New Roman" w:hAnsi="Times New Roman" w:eastAsia="Times New Roman" w:cs="Times New Roman"/>
                <w:b w:val="0"/>
                <w:i w:val="0"/>
                <w:sz w:val="22"/>
              </w:rPr>
              <w:t>+2,50</w:t>
            </w:r>
          </w:p>
        </w:tc>
        <w:tc>
          <w:tcPr>
            <w:tcW w:w="1392" w:type="dxa"/>
          </w:tcPr>
          <w:p w14:paraId="491B4828">
            <w:pPr>
              <w:jc w:val="left"/>
            </w:pPr>
            <w:r>
              <w:rPr>
                <w:rFonts w:ascii="Times New Roman" w:hAnsi="Times New Roman" w:eastAsia="Times New Roman" w:cs="Times New Roman"/>
                <w:b w:val="0"/>
                <w:i w:val="0"/>
                <w:sz w:val="22"/>
              </w:rPr>
              <w:t>[+1,73, +3,36]</w:t>
            </w:r>
          </w:p>
        </w:tc>
      </w:tr>
    </w:tbl>
    <w:p w14:paraId="04CA2C30"/>
    <w:p w14:paraId="6ECE6398">
      <w:pPr>
        <w:jc w:val="both"/>
      </w:pPr>
      <w:r>
        <w:rPr>
          <w:rFonts w:ascii="Times New Roman" w:hAnsi="Times New Roman" w:eastAsia="Times New Roman" w:cs="Times New Roman"/>
          <w:b w:val="0"/>
          <w:i w:val="0"/>
        </w:rPr>
        <w:t xml:space="preserve">Theo giá thật, nhóm </w:t>
      </w:r>
      <w:r>
        <w:rPr>
          <w:rFonts w:ascii="Times New Roman" w:hAnsi="Times New Roman" w:eastAsia="Times New Roman" w:cs="Times New Roman"/>
          <w:b w:val="0"/>
          <w:i w:val="0"/>
          <w:color w:val="0072B2"/>
        </w:rPr>
        <w:t>&gt;300k</w:t>
      </w:r>
      <w:r>
        <w:rPr>
          <w:rFonts w:ascii="Times New Roman" w:hAnsi="Times New Roman" w:eastAsia="Times New Roman" w:cs="Times New Roman"/>
          <w:b w:val="0"/>
          <w:i w:val="0"/>
        </w:rPr>
        <w:t xml:space="preserve"> (548 chuyến): 24,04% → 22,49%, tốt lên 1,55 điểm, CI [+1,04, +2,09].</w:t>
      </w:r>
    </w:p>
    <w:p w14:paraId="2D8D293F">
      <w:pPr>
        <w:jc w:val="both"/>
      </w:pPr>
      <w:r>
        <w:rPr>
          <w:rFonts w:ascii="Times New Roman" w:hAnsi="Times New Roman" w:eastAsia="Times New Roman" w:cs="Times New Roman"/>
          <w:b w:val="0"/>
          <w:i w:val="0"/>
        </w:rPr>
        <w:t xml:space="preserve">GAM một mình hỏng nặng ở chuyến ngắn — nhóm </w:t>
      </w:r>
      <w:r>
        <w:rPr>
          <w:rFonts w:ascii="Times New Roman" w:hAnsi="Times New Roman" w:eastAsia="Times New Roman" w:cs="Times New Roman"/>
          <w:b w:val="0"/>
          <w:i w:val="0"/>
          <w:color w:val="0072B2"/>
        </w:rPr>
        <w:t>&lt;2 km</w:t>
      </w:r>
      <w:r>
        <w:rPr>
          <w:rFonts w:ascii="Times New Roman" w:hAnsi="Times New Roman" w:eastAsia="Times New Roman" w:cs="Times New Roman"/>
          <w:b w:val="0"/>
          <w:i w:val="0"/>
        </w:rPr>
        <w:t xml:space="preserve"> sai 13,47% so với 9,25% của GBM. Đó là lý do hàm trộn giữ </w:t>
      </w:r>
      <w:r>
        <w:rPr>
          <w:rFonts w:ascii="Times New Roman" w:hAnsi="Times New Roman" w:eastAsia="Times New Roman" w:cs="Times New Roman"/>
          <w:b w:val="0"/>
          <w:i w:val="0"/>
          <w:color w:val="0072B2"/>
        </w:rPr>
        <w:t>α = 0</w:t>
      </w:r>
      <w:r>
        <w:rPr>
          <w:rFonts w:ascii="Times New Roman" w:hAnsi="Times New Roman" w:eastAsia="Times New Roman" w:cs="Times New Roman"/>
          <w:b w:val="0"/>
          <w:i w:val="0"/>
        </w:rPr>
        <w:t xml:space="preserve"> ở vùng ngắn, và là lý do ghép hơn cả hai model đơn lẻ.</w:t>
      </w:r>
    </w:p>
    <w:p w14:paraId="41C24FEE">
      <w:pPr>
        <w:pStyle w:val="4"/>
        <w:rPr>
          <w:b/>
          <w:bCs w:val="0"/>
        </w:rPr>
      </w:pPr>
      <w:bookmarkStart w:id="14" w:name="m_3_5_Tong_ket_danh_doi"/>
      <w:r>
        <w:rPr>
          <w:rFonts w:ascii="Times New Roman" w:hAnsi="Times New Roman" w:eastAsia="Times New Roman" w:cs="Times New Roman"/>
          <w:b/>
          <w:bCs w:val="0"/>
          <w:i w:val="0"/>
          <w:color w:val="222222"/>
          <w:sz w:val="27"/>
        </w:rPr>
        <w:t>3.5 Tổng kết đánh đổi</w:t>
      </w:r>
      <w:bookmarkEnd w:id="14"/>
    </w:p>
    <w:p w14:paraId="359B98A3">
      <w:pPr>
        <w:jc w:val="center"/>
      </w:pPr>
      <w:r>
        <w:drawing>
          <wp:inline distT="0" distB="0" distL="114300" distR="114300">
            <wp:extent cx="5939790" cy="3168650"/>
            <wp:effectExtent l="0" t="0" r="381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40000" cy="3168697"/>
                    </a:xfrm>
                    <a:prstGeom prst="rect">
                      <a:avLst/>
                    </a:prstGeom>
                  </pic:spPr>
                </pic:pic>
              </a:graphicData>
            </a:graphic>
          </wp:inline>
        </w:drawing>
      </w:r>
    </w:p>
    <w:p w14:paraId="46F77530">
      <w:pPr>
        <w:spacing w:after="240"/>
        <w:jc w:val="center"/>
      </w:pPr>
      <w:r>
        <w:rPr>
          <w:rFonts w:ascii="Times New Roman" w:hAnsi="Times New Roman" w:eastAsia="Times New Roman" w:cs="Times New Roman"/>
          <w:b w:val="0"/>
          <w:i/>
          <w:color w:val="666666"/>
          <w:sz w:val="18"/>
        </w:rPr>
        <w:t>Ba model trên cùng một mặt phẳng đánh đổi. Ghép nằm ở góc tốt nhất.</w:t>
      </w:r>
    </w:p>
    <w:p w14:paraId="7F1E8F1B">
      <w:pPr>
        <w:jc w:val="both"/>
      </w:pPr>
      <w:r>
        <w:rPr>
          <w:rFonts w:ascii="Times New Roman" w:hAnsi="Times New Roman" w:eastAsia="Times New Roman" w:cs="Times New Roman"/>
          <w:b w:val="0"/>
          <w:i w:val="0"/>
        </w:rPr>
        <w:t xml:space="preserve">Ghép nhận gần hết phần lợi của GAM ở chuyến dài mà không phải trả gì trên toàn tập, vì hàm trộn chỉ chạm phần đuôi của phân phối quãng đường, nơi GBM vốn yếu. So từng chuyến ở vùng có trộn: ghép tốt hơn 50,3%, kém hơn 49,7%; riêng nhóm </w:t>
      </w:r>
      <w:r>
        <w:rPr>
          <w:rFonts w:ascii="Times New Roman" w:hAnsi="Times New Roman" w:eastAsia="Times New Roman" w:cs="Times New Roman"/>
          <w:b w:val="0"/>
          <w:i w:val="0"/>
          <w:color w:val="0072B2"/>
        </w:rPr>
        <w:t>&gt;15 km</w:t>
      </w:r>
      <w:r>
        <w:rPr>
          <w:rFonts w:ascii="Times New Roman" w:hAnsi="Times New Roman" w:eastAsia="Times New Roman" w:cs="Times New Roman"/>
          <w:b w:val="0"/>
          <w:i w:val="0"/>
        </w:rPr>
        <w:t xml:space="preserve"> là 60,3% so với 39,7%.</w:t>
      </w:r>
    </w:p>
    <w:p w14:paraId="7FA6A55D">
      <w:pPr>
        <w:pBdr>
          <w:bottom w:val="single" w:color="BFBFBF" w:sz="6" w:space="0"/>
        </w:pBdr>
      </w:pPr>
    </w:p>
    <w:p w14:paraId="1CA93DB4">
      <w:pPr>
        <w:pStyle w:val="3"/>
        <w:rPr>
          <w:b/>
          <w:bCs w:val="0"/>
        </w:rPr>
      </w:pPr>
      <w:bookmarkStart w:id="15" w:name="m_4_Doi_chieu_hai_huong"/>
      <w:r>
        <w:rPr>
          <w:rFonts w:ascii="Times New Roman" w:hAnsi="Times New Roman" w:eastAsia="Times New Roman" w:cs="Times New Roman"/>
          <w:b/>
          <w:bCs w:val="0"/>
          <w:i w:val="0"/>
          <w:color w:val="222222"/>
          <w:sz w:val="31"/>
        </w:rPr>
        <w:t>4. Đối chiếu hai hướng</w:t>
      </w:r>
      <w:bookmarkEnd w:id="15"/>
    </w:p>
    <w:tbl>
      <w:tblPr>
        <w:tblStyle w:val="35"/>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3249"/>
        <w:gridCol w:w="3249"/>
        <w:gridCol w:w="3249"/>
      </w:tblGrid>
      <w:tr w14:paraId="768EEB1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Ex>
        <w:trPr>
          <w:jc w:val="center"/>
        </w:trPr>
        <w:tc>
          <w:tcPr>
            <w:tcW w:w="3249" w:type="dxa"/>
          </w:tcPr>
          <w:p w14:paraId="37998BCD">
            <w:pPr>
              <w:jc w:val="left"/>
            </w:pPr>
            <w:r>
              <w:rPr>
                <w:rFonts w:ascii="Times New Roman" w:hAnsi="Times New Roman" w:eastAsia="Times New Roman" w:cs="Times New Roman"/>
                <w:b/>
                <w:i w:val="0"/>
                <w:sz w:val="22"/>
              </w:rPr>
              <w:t>Tiêu chí</w:t>
            </w:r>
          </w:p>
        </w:tc>
        <w:tc>
          <w:tcPr>
            <w:tcW w:w="3249" w:type="dxa"/>
          </w:tcPr>
          <w:p w14:paraId="01A9A3CE">
            <w:pPr>
              <w:jc w:val="left"/>
            </w:pPr>
            <w:r>
              <w:rPr>
                <w:rFonts w:ascii="Times New Roman" w:hAnsi="Times New Roman" w:eastAsia="Times New Roman" w:cs="Times New Roman"/>
                <w:b/>
                <w:i w:val="0"/>
                <w:sz w:val="22"/>
              </w:rPr>
              <w:t>① Trọng số</w:t>
            </w:r>
          </w:p>
        </w:tc>
        <w:tc>
          <w:tcPr>
            <w:tcW w:w="3249" w:type="dxa"/>
          </w:tcPr>
          <w:p w14:paraId="4EECF797">
            <w:pPr>
              <w:jc w:val="left"/>
            </w:pPr>
            <w:r>
              <w:rPr>
                <w:rFonts w:ascii="Times New Roman" w:hAnsi="Times New Roman" w:eastAsia="Times New Roman" w:cs="Times New Roman"/>
                <w:b/>
                <w:i w:val="0"/>
                <w:sz w:val="22"/>
              </w:rPr>
              <w:t>② Ghép GAM–GBM</w:t>
            </w:r>
          </w:p>
        </w:tc>
      </w:tr>
      <w:tr w14:paraId="32E0AE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0A2DF9CB">
            <w:pPr>
              <w:jc w:val="left"/>
            </w:pPr>
            <w:r>
              <w:rPr>
                <w:rFonts w:ascii="Times New Roman" w:hAnsi="Times New Roman" w:eastAsia="Times New Roman" w:cs="Times New Roman"/>
                <w:b w:val="0"/>
                <w:i w:val="0"/>
                <w:sz w:val="22"/>
              </w:rPr>
              <w:t xml:space="preserve">Cải thiện nhóm </w:t>
            </w:r>
            <w:r>
              <w:rPr>
                <w:rFonts w:ascii="Times New Roman" w:hAnsi="Times New Roman" w:eastAsia="Times New Roman" w:cs="Times New Roman"/>
                <w:b w:val="0"/>
                <w:i w:val="0"/>
                <w:color w:val="0072B2"/>
                <w:sz w:val="22"/>
              </w:rPr>
              <w:t>&gt;15 km</w:t>
            </w:r>
          </w:p>
        </w:tc>
        <w:tc>
          <w:tcPr>
            <w:tcW w:w="3249" w:type="dxa"/>
          </w:tcPr>
          <w:p w14:paraId="24B64831">
            <w:pPr>
              <w:jc w:val="left"/>
            </w:pPr>
            <w:r>
              <w:rPr>
                <w:rFonts w:ascii="Times New Roman" w:hAnsi="Times New Roman" w:eastAsia="Times New Roman" w:cs="Times New Roman"/>
                <w:b w:val="0"/>
                <w:i w:val="0"/>
                <w:sz w:val="22"/>
              </w:rPr>
              <w:t>không mức nào cải thiện được</w:t>
            </w:r>
          </w:p>
        </w:tc>
        <w:tc>
          <w:tcPr>
            <w:tcW w:w="3249" w:type="dxa"/>
          </w:tcPr>
          <w:p w14:paraId="0ED254D6">
            <w:pPr>
              <w:jc w:val="left"/>
            </w:pPr>
            <w:r>
              <w:rPr>
                <w:rFonts w:ascii="Times New Roman" w:hAnsi="Times New Roman" w:eastAsia="Times New Roman" w:cs="Times New Roman"/>
                <w:b w:val="0"/>
                <w:i w:val="0"/>
                <w:sz w:val="22"/>
              </w:rPr>
              <w:t>+2,50 điểm</w:t>
            </w:r>
          </w:p>
        </w:tc>
      </w:tr>
      <w:tr w14:paraId="75AFCCE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583DBD61">
            <w:pPr>
              <w:jc w:val="left"/>
            </w:pPr>
            <w:r>
              <w:rPr>
                <w:rFonts w:ascii="Times New Roman" w:hAnsi="Times New Roman" w:eastAsia="Times New Roman" w:cs="Times New Roman"/>
                <w:b w:val="0"/>
                <w:i w:val="0"/>
                <w:sz w:val="22"/>
              </w:rPr>
              <w:t xml:space="preserve">Cải thiện nhóm </w:t>
            </w:r>
            <w:r>
              <w:rPr>
                <w:rFonts w:ascii="Times New Roman" w:hAnsi="Times New Roman" w:eastAsia="Times New Roman" w:cs="Times New Roman"/>
                <w:b w:val="0"/>
                <w:i w:val="0"/>
                <w:color w:val="0072B2"/>
                <w:sz w:val="22"/>
              </w:rPr>
              <w:t>&gt;300k</w:t>
            </w:r>
          </w:p>
        </w:tc>
        <w:tc>
          <w:tcPr>
            <w:tcW w:w="3249" w:type="dxa"/>
          </w:tcPr>
          <w:p w14:paraId="7EECAFDC">
            <w:pPr>
              <w:jc w:val="left"/>
            </w:pPr>
            <w:r>
              <w:rPr>
                <w:rFonts w:ascii="Times New Roman" w:hAnsi="Times New Roman" w:eastAsia="Times New Roman" w:cs="Times New Roman"/>
                <w:b w:val="0"/>
                <w:i w:val="0"/>
                <w:sz w:val="22"/>
              </w:rPr>
              <w:t>tới +3,77 điểm</w:t>
            </w:r>
          </w:p>
        </w:tc>
        <w:tc>
          <w:tcPr>
            <w:tcW w:w="3249" w:type="dxa"/>
          </w:tcPr>
          <w:p w14:paraId="29D26CA9">
            <w:pPr>
              <w:jc w:val="left"/>
            </w:pPr>
            <w:r>
              <w:rPr>
                <w:rFonts w:ascii="Times New Roman" w:hAnsi="Times New Roman" w:eastAsia="Times New Roman" w:cs="Times New Roman"/>
                <w:b w:val="0"/>
                <w:i w:val="0"/>
                <w:sz w:val="22"/>
              </w:rPr>
              <w:t>+1,55 điểm</w:t>
            </w:r>
          </w:p>
        </w:tc>
      </w:tr>
      <w:tr w14:paraId="656B46B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336B34FB">
            <w:pPr>
              <w:jc w:val="left"/>
            </w:pPr>
            <w:r>
              <w:rPr>
                <w:rFonts w:ascii="Times New Roman" w:hAnsi="Times New Roman" w:eastAsia="Times New Roman" w:cs="Times New Roman"/>
                <w:b w:val="0"/>
                <w:i w:val="0"/>
                <w:sz w:val="22"/>
              </w:rPr>
              <w:t>Cái giá trên toàn tập</w:t>
            </w:r>
          </w:p>
        </w:tc>
        <w:tc>
          <w:tcPr>
            <w:tcW w:w="3249" w:type="dxa"/>
          </w:tcPr>
          <w:p w14:paraId="69C0DC02">
            <w:pPr>
              <w:jc w:val="left"/>
            </w:pPr>
            <w:r>
              <w:rPr>
                <w:rFonts w:ascii="Times New Roman" w:hAnsi="Times New Roman" w:eastAsia="Times New Roman" w:cs="Times New Roman"/>
                <w:b w:val="0"/>
                <w:i w:val="0"/>
                <w:sz w:val="22"/>
              </w:rPr>
              <w:t>xấu đi 0,02–0,11 điểm</w:t>
            </w:r>
          </w:p>
        </w:tc>
        <w:tc>
          <w:tcPr>
            <w:tcW w:w="3249" w:type="dxa"/>
          </w:tcPr>
          <w:p w14:paraId="4B8F904A">
            <w:pPr>
              <w:jc w:val="left"/>
            </w:pPr>
            <w:r>
              <w:rPr>
                <w:rFonts w:ascii="Times New Roman" w:hAnsi="Times New Roman" w:eastAsia="Times New Roman" w:cs="Times New Roman"/>
                <w:b w:val="0"/>
                <w:i w:val="0"/>
                <w:sz w:val="22"/>
              </w:rPr>
              <w:t>tốt lên 0,014 điểm</w:t>
            </w:r>
          </w:p>
        </w:tc>
      </w:tr>
      <w:tr w14:paraId="38F280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67FB0617">
            <w:pPr>
              <w:jc w:val="left"/>
            </w:pPr>
            <w:r>
              <w:rPr>
                <w:rFonts w:ascii="Times New Roman" w:hAnsi="Times New Roman" w:eastAsia="Times New Roman" w:cs="Times New Roman"/>
                <w:b w:val="0"/>
                <w:i w:val="0"/>
                <w:sz w:val="22"/>
              </w:rPr>
              <w:t>Tác dụng phụ</w:t>
            </w:r>
          </w:p>
        </w:tc>
        <w:tc>
          <w:tcPr>
            <w:tcW w:w="3249" w:type="dxa"/>
          </w:tcPr>
          <w:p w14:paraId="16DFA6DA">
            <w:pPr>
              <w:jc w:val="left"/>
            </w:pPr>
            <w:r>
              <w:rPr>
                <w:rFonts w:ascii="Times New Roman" w:hAnsi="Times New Roman" w:eastAsia="Times New Roman" w:cs="Times New Roman"/>
                <w:b w:val="0"/>
                <w:i w:val="0"/>
                <w:sz w:val="22"/>
              </w:rPr>
              <w:t>nhóm chuyến dài xấu đi tới 6,19 điểm</w:t>
            </w:r>
          </w:p>
        </w:tc>
        <w:tc>
          <w:tcPr>
            <w:tcW w:w="3249" w:type="dxa"/>
          </w:tcPr>
          <w:p w14:paraId="2E4BBE1B">
            <w:pPr>
              <w:jc w:val="left"/>
            </w:pPr>
            <w:r>
              <w:rPr>
                <w:rFonts w:ascii="Times New Roman" w:hAnsi="Times New Roman" w:eastAsia="Times New Roman" w:cs="Times New Roman"/>
                <w:b w:val="0"/>
                <w:i w:val="0"/>
                <w:sz w:val="22"/>
              </w:rPr>
              <w:t>không thấy</w:t>
            </w:r>
          </w:p>
        </w:tc>
      </w:tr>
      <w:tr w14:paraId="554EB88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141DAFAC">
            <w:pPr>
              <w:jc w:val="left"/>
            </w:pPr>
            <w:r>
              <w:rPr>
                <w:rFonts w:ascii="Times New Roman" w:hAnsi="Times New Roman" w:eastAsia="Times New Roman" w:cs="Times New Roman"/>
                <w:b w:val="0"/>
                <w:i w:val="0"/>
                <w:sz w:val="22"/>
              </w:rPr>
              <w:t>Chi phí triển khai</w:t>
            </w:r>
          </w:p>
        </w:tc>
        <w:tc>
          <w:tcPr>
            <w:tcW w:w="3249" w:type="dxa"/>
          </w:tcPr>
          <w:p w14:paraId="4E75ABF8">
            <w:pPr>
              <w:jc w:val="left"/>
            </w:pPr>
            <w:r>
              <w:rPr>
                <w:rFonts w:ascii="Times New Roman" w:hAnsi="Times New Roman" w:eastAsia="Times New Roman" w:cs="Times New Roman"/>
                <w:b w:val="0"/>
                <w:i w:val="0"/>
                <w:sz w:val="22"/>
              </w:rPr>
              <w:t>train lại, giữ một model</w:t>
            </w:r>
          </w:p>
        </w:tc>
        <w:tc>
          <w:tcPr>
            <w:tcW w:w="3249" w:type="dxa"/>
          </w:tcPr>
          <w:p w14:paraId="406524A5">
            <w:pPr>
              <w:jc w:val="left"/>
            </w:pPr>
            <w:r>
              <w:rPr>
                <w:rFonts w:ascii="Times New Roman" w:hAnsi="Times New Roman" w:eastAsia="Times New Roman" w:cs="Times New Roman"/>
                <w:b w:val="0"/>
                <w:i w:val="0"/>
                <w:sz w:val="22"/>
              </w:rPr>
              <w:t>nuôi hai model trong sản xuất</w:t>
            </w:r>
          </w:p>
        </w:tc>
      </w:tr>
      <w:tr w14:paraId="5E5361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3249" w:type="dxa"/>
          </w:tcPr>
          <w:p w14:paraId="53A3431A">
            <w:pPr>
              <w:jc w:val="left"/>
            </w:pPr>
            <w:r>
              <w:rPr>
                <w:rFonts w:ascii="Times New Roman" w:hAnsi="Times New Roman" w:eastAsia="Times New Roman" w:cs="Times New Roman"/>
                <w:b w:val="0"/>
                <w:i w:val="0"/>
                <w:sz w:val="22"/>
              </w:rPr>
              <w:t>Cần train lại không</w:t>
            </w:r>
          </w:p>
        </w:tc>
        <w:tc>
          <w:tcPr>
            <w:tcW w:w="3249" w:type="dxa"/>
          </w:tcPr>
          <w:p w14:paraId="69F59885">
            <w:pPr>
              <w:jc w:val="left"/>
            </w:pPr>
            <w:r>
              <w:rPr>
                <w:rFonts w:ascii="Times New Roman" w:hAnsi="Times New Roman" w:eastAsia="Times New Roman" w:cs="Times New Roman"/>
                <w:b w:val="0"/>
                <w:i w:val="0"/>
                <w:sz w:val="22"/>
              </w:rPr>
              <w:t>có, 48 lượt</w:t>
            </w:r>
          </w:p>
        </w:tc>
        <w:tc>
          <w:tcPr>
            <w:tcW w:w="3249" w:type="dxa"/>
          </w:tcPr>
          <w:p w14:paraId="3B5BD418">
            <w:pPr>
              <w:jc w:val="left"/>
            </w:pPr>
            <w:r>
              <w:rPr>
                <w:rFonts w:ascii="Times New Roman" w:hAnsi="Times New Roman" w:eastAsia="Times New Roman" w:cs="Times New Roman"/>
                <w:b w:val="0"/>
                <w:i w:val="0"/>
                <w:sz w:val="22"/>
              </w:rPr>
              <w:t>không</w:t>
            </w:r>
          </w:p>
        </w:tc>
      </w:tr>
    </w:tbl>
    <w:p w14:paraId="67822274"/>
    <w:p w14:paraId="00EF87BD">
      <w:pPr>
        <w:jc w:val="both"/>
      </w:pPr>
      <w:r>
        <w:rPr>
          <w:rFonts w:ascii="Times New Roman" w:hAnsi="Times New Roman" w:eastAsia="Times New Roman" w:cs="Times New Roman"/>
          <w:b w:val="0"/>
          <w:i w:val="0"/>
        </w:rPr>
        <w:t>Trọng số ép một model duy nhất phải giỏi cả hai đầu phân phối, nên phải hy sinh đầu này cứu đầu kia. Ghép giao mỗi vùng cho model phù hợp, nên không có gì phải hy sinh</w:t>
      </w:r>
      <w:bookmarkStart w:id="16" w:name="_GoBack"/>
      <w:bookmarkEnd w:id="16"/>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B477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imes New Roman" w:cs="Times New Roman"/>
      <w:color w:val="222222"/>
      <w:sz w:val="26"/>
      <w:szCs w:val="22"/>
      <w:lang w:val="en-US" w:eastAsia="en-US" w:bidi="ar-SA"/>
    </w:rPr>
  </w:style>
  <w:style w:type="paragraph" w:styleId="2">
    <w:name w:val="heading 1"/>
    <w:basedOn w:val="1"/>
    <w:next w:val="1"/>
    <w:link w:val="138"/>
    <w:qFormat/>
    <w:uiPriority w:val="9"/>
    <w:pPr>
      <w:keepNext/>
      <w:keepLines/>
      <w:spacing w:before="280" w:after="100"/>
      <w:outlineLvl w:val="0"/>
    </w:pPr>
    <w:rPr>
      <w:rFonts w:asciiTheme="majorHAnsi" w:hAnsiTheme="majorHAnsi" w:eastAsiaTheme="majorEastAsia" w:cstheme="majorBidi"/>
      <w:b/>
      <w:bCs/>
      <w:color w:val="0072B2"/>
      <w:sz w:val="36"/>
      <w:szCs w:val="28"/>
    </w:rPr>
  </w:style>
  <w:style w:type="paragraph" w:styleId="3">
    <w:name w:val="heading 2"/>
    <w:basedOn w:val="1"/>
    <w:next w:val="1"/>
    <w:link w:val="139"/>
    <w:unhideWhenUsed/>
    <w:qFormat/>
    <w:uiPriority w:val="9"/>
    <w:pPr>
      <w:keepNext/>
      <w:keepLines/>
      <w:spacing w:before="280" w:after="100"/>
      <w:outlineLvl w:val="1"/>
    </w:pPr>
    <w:rPr>
      <w:rFonts w:asciiTheme="majorHAnsi" w:hAnsiTheme="majorHAnsi" w:eastAsiaTheme="majorEastAsia" w:cstheme="majorBidi"/>
      <w:b/>
      <w:bCs/>
      <w:color w:val="222222"/>
      <w:sz w:val="31"/>
      <w:szCs w:val="26"/>
    </w:rPr>
  </w:style>
  <w:style w:type="paragraph" w:styleId="4">
    <w:name w:val="heading 3"/>
    <w:basedOn w:val="1"/>
    <w:next w:val="1"/>
    <w:link w:val="140"/>
    <w:unhideWhenUsed/>
    <w:qFormat/>
    <w:uiPriority w:val="9"/>
    <w:pPr>
      <w:keepNext/>
      <w:keepLines/>
      <w:spacing w:before="200" w:after="100"/>
      <w:outlineLvl w:val="2"/>
    </w:pPr>
    <w:rPr>
      <w:rFonts w:asciiTheme="majorHAnsi" w:hAnsiTheme="majorHAnsi" w:eastAsiaTheme="majorEastAsia" w:cstheme="majorBidi"/>
      <w:b/>
      <w:bCs/>
      <w:color w:val="222222"/>
      <w:sz w:val="27"/>
    </w:rPr>
  </w:style>
  <w:style w:type="paragraph" w:styleId="5">
    <w:name w:val="heading 4"/>
    <w:basedOn w:val="1"/>
    <w:next w:val="1"/>
    <w:link w:val="150"/>
    <w:semiHidden/>
    <w:unhideWhenUsed/>
    <w:qFormat/>
    <w:uiPriority w:val="9"/>
    <w:pPr>
      <w:keepNext/>
      <w:keepLines/>
      <w:spacing w:before="200" w:after="100"/>
      <w:outlineLvl w:val="3"/>
    </w:pPr>
    <w:rPr>
      <w:rFonts w:asciiTheme="majorHAnsi" w:hAnsiTheme="majorHAnsi" w:eastAsiaTheme="majorEastAsia" w:cstheme="majorBidi"/>
      <w:b/>
      <w:bCs/>
      <w:i/>
      <w:iCs/>
      <w:color w:val="222222"/>
      <w:sz w:val="26"/>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cs="Times New Roman"/>
      <w:b/>
      <w:bCs/>
      <w:color w:val="4F81BD" w:themeColor="accent1"/>
      <w:sz w:val="26"/>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Times New Roman" w:hAnsi="Times New Roman" w:eastAsia="Times New Roman" w:cs="Times New Roman"/>
      <w:sz w:val="26"/>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Times New Roman" w:hAnsi="Times New Roman" w:eastAsia="Times New Roman" w:cs="Times New Roman"/>
      <w:sz w:val="26"/>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1844</Words>
  <Characters>6998</Characters>
  <Lines>0</Lines>
  <Paragraphs>0</Paragraphs>
  <TotalTime>5</TotalTime>
  <ScaleCrop>false</ScaleCrop>
  <LinksUpToDate>false</LinksUpToDate>
  <CharactersWithSpaces>8519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Hiếu Nguyễn</cp:lastModifiedBy>
  <dcterms:modified xsi:type="dcterms:W3CDTF">2026-08-19T05:12:33Z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eyJoZGlkIjoiYjMzOWEzZWI4OTc2YjcyYmM0OWRkZTAyMTgyODI4MWIiLCJ1c2VySWQiOiI4ODEzNzE1MjAzOTU2In0=</vt:lpwstr>
  </property>
  <property fmtid="{D5CDD505-2E9C-101B-9397-08002B2CF9AE}" pid="3" name="KSOProductBuildVer">
    <vt:lpwstr>1033-12.1.0.28032</vt:lpwstr>
  </property>
  <property fmtid="{D5CDD505-2E9C-101B-9397-08002B2CF9AE}" pid="4" name="ICV">
    <vt:lpwstr>FCF569B6BA3E4C6F813147CAA78C2444_12</vt:lpwstr>
  </property>
</Properties>
</file>