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DD6E5">
      <w:pPr>
        <w:pStyle w:val="2"/>
      </w:pPr>
      <w:r>
        <w:t>Báo cáo Model Sample — Dự báo Giá &amp; Hệ số nhân của đối thủ</w:t>
      </w:r>
    </w:p>
    <w:p w14:paraId="32CA72BF">
      <w:r>
        <w:rPr>
          <w:b/>
        </w:rPr>
        <w:t>Dự án:</w:t>
      </w:r>
      <w:r>
        <w:t xml:space="preserve"> Competitor Fare Forecasting (GSM) · </w:t>
      </w:r>
      <w:r>
        <w:rPr>
          <w:b/>
        </w:rPr>
        <w:t>Cấu phần:</w:t>
      </w:r>
      <w:r>
        <w:t xml:space="preserve"> (ii) — Build Model</w:t>
      </w:r>
    </w:p>
    <w:p w14:paraId="7C66EBFC">
      <w:r>
        <w:rPr>
          <w:b/>
        </w:rPr>
        <w:t>Người thực hiện:</w:t>
      </w:r>
      <w:r>
        <w:t xml:space="preserve"> Nguyễn Đức Hiếu (S.AI.20K) · </w:t>
      </w:r>
      <w:r>
        <w:rPr>
          <w:b/>
        </w:rPr>
        <w:t>Ngày:</w:t>
      </w:r>
      <w:r>
        <w:t xml:space="preserve"> 24/07/2026</w:t>
      </w:r>
    </w:p>
    <w:p w14:paraId="49D6DF7F">
      <w:r>
        <w:rPr>
          <w:b/>
        </w:rPr>
        <w:t>Dữ liệu:</w:t>
      </w:r>
      <w:r>
        <w:t xml:space="preserve"> Uber &amp; Lyft Boston — snapshot 15 phút (sinh từ 637.322 chuyến</w:t>
      </w:r>
      <w:r>
        <w:rPr>
          <w:rFonts w:hint="default"/>
          <w:lang w:val="vi-VN"/>
        </w:rPr>
        <w:t xml:space="preserve"> </w:t>
      </w:r>
      <w:r>
        <w:t>, 25/11–18/12/2018)</w:t>
      </w:r>
    </w:p>
    <w:p w14:paraId="2D9DDBC1">
      <w:pPr>
        <w:rPr>
          <w:b w:val="0"/>
          <w:bCs/>
        </w:rPr>
      </w:pPr>
      <w:r>
        <w:rPr>
          <w:b/>
        </w:rPr>
        <w:t>Tóm tắt:</w:t>
      </w:r>
      <w:r>
        <w:t xml:space="preserve"> Đã build model sample dự báo giá đối thủ theo hướng </w:t>
      </w:r>
      <w:r>
        <w:rPr>
          <w:b w:val="0"/>
          <w:bCs/>
        </w:rPr>
        <w:t>nowcasting với quan sát trễ.</w:t>
      </w:r>
    </w:p>
    <w:p w14:paraId="0257A422">
      <w:r>
        <w:rPr>
          <w:b w:val="0"/>
          <w:bCs/>
        </w:rPr>
        <w:t>Model giá vượt baseline persistence 29–35% MAE, sai số thật ~1,1 USD (Uber) và</w:t>
      </w:r>
      <w:r>
        <w:rPr>
          <w:rFonts w:hint="default"/>
          <w:b w:val="0"/>
          <w:bCs/>
          <w:lang w:val="vi-VN"/>
        </w:rPr>
        <w:t xml:space="preserve"> </w:t>
      </w:r>
      <w:r>
        <w:rPr>
          <w:b w:val="0"/>
          <w:bCs/>
        </w:rPr>
        <w:t>~1,5 USD (Lyft) mỗi chuyến. Model hệ số nhân có tín hiệu phân loại (ROC-AUC 0,65)</w:t>
      </w:r>
      <w:r>
        <w:t xml:space="preserve"> nhưng điểm</w:t>
      </w:r>
      <w:r>
        <w:rPr>
          <w:rFonts w:hint="default"/>
          <w:lang w:val="vi-VN"/>
        </w:rPr>
        <w:t xml:space="preserve"> </w:t>
      </w:r>
      <w:r>
        <w:t>forecast chạm trần do dữ liệu thiếu tín hiệu cung–cầu. Trần độ chính xác của giá là sàn nhiễu</w:t>
      </w:r>
      <w:r>
        <w:rPr>
          <w:rFonts w:hint="default"/>
          <w:lang w:val="vi-VN"/>
        </w:rPr>
        <w:t xml:space="preserve"> </w:t>
      </w:r>
      <w:r>
        <w:t>~2 USD do dataset thiếu cột thời lượng chuyến đi. → Đề xuất mentor bổ sung 4 nhóm trường dữ liệu.</w:t>
      </w:r>
    </w:p>
    <w:p w14:paraId="1A98D193">
      <w:pPr>
        <w:pStyle w:val="3"/>
      </w:pPr>
      <w:r>
        <w:t>1. Kiến trúc model sử dụng</w:t>
      </w:r>
    </w:p>
    <w:p w14:paraId="64E45813">
      <w:pPr>
        <w:pStyle w:val="4"/>
      </w:pPr>
      <w:r>
        <w:t>1.1 Ba model độc lập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3"/>
        <w:gridCol w:w="2209"/>
        <w:gridCol w:w="3027"/>
        <w:gridCol w:w="2223"/>
      </w:tblGrid>
      <w:tr w14:paraId="4044D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A5F"/>
          </w:tcPr>
          <w:p w14:paraId="62C5486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Model</w:t>
            </w:r>
          </w:p>
        </w:tc>
        <w:tc>
          <w:tcPr>
            <w:tcW w:w="2351" w:type="dxa"/>
            <w:shd w:val="clear" w:color="auto" w:fill="1F3A5F"/>
          </w:tcPr>
          <w:p w14:paraId="6C52947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Loại</w:t>
            </w:r>
          </w:p>
        </w:tc>
        <w:tc>
          <w:tcPr>
            <w:tcW w:w="2351" w:type="dxa"/>
            <w:shd w:val="clear" w:color="auto" w:fill="1F3A5F"/>
          </w:tcPr>
          <w:p w14:paraId="05E47F5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Thuật toán</w:t>
            </w:r>
          </w:p>
        </w:tc>
        <w:tc>
          <w:tcPr>
            <w:tcW w:w="2351" w:type="dxa"/>
            <w:shd w:val="clear" w:color="auto" w:fill="1F3A5F"/>
          </w:tcPr>
          <w:p w14:paraId="4C7D256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Target</w:t>
            </w:r>
          </w:p>
        </w:tc>
      </w:tr>
      <w:tr w14:paraId="422EA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5D2D61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Giá Uber</w:t>
            </w:r>
          </w:p>
        </w:tc>
        <w:tc>
          <w:tcPr>
            <w:tcW w:w="2351" w:type="dxa"/>
          </w:tcPr>
          <w:p w14:paraId="59F31B2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Regression</w:t>
            </w:r>
          </w:p>
        </w:tc>
        <w:tc>
          <w:tcPr>
            <w:tcW w:w="2351" w:type="dxa"/>
          </w:tcPr>
          <w:p w14:paraId="3268866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HistGradientBoostingRegressor</w:t>
            </w:r>
          </w:p>
        </w:tc>
        <w:tc>
          <w:tcPr>
            <w:tcW w:w="2351" w:type="dxa"/>
          </w:tcPr>
          <w:p w14:paraId="6EF06D6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target_price</w:t>
            </w:r>
          </w:p>
        </w:tc>
      </w:tr>
      <w:tr w14:paraId="7A726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EEF3F8"/>
          </w:tcPr>
          <w:p w14:paraId="5526342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Giá Lyft</w:t>
            </w:r>
          </w:p>
        </w:tc>
        <w:tc>
          <w:tcPr>
            <w:tcW w:w="2351" w:type="dxa"/>
            <w:shd w:val="clear" w:color="auto" w:fill="EEF3F8"/>
          </w:tcPr>
          <w:p w14:paraId="45B1052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Regression</w:t>
            </w:r>
          </w:p>
        </w:tc>
        <w:tc>
          <w:tcPr>
            <w:tcW w:w="2351" w:type="dxa"/>
            <w:shd w:val="clear" w:color="auto" w:fill="EEF3F8"/>
          </w:tcPr>
          <w:p w14:paraId="37AEA07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HistGradientBoostingRegressor</w:t>
            </w:r>
          </w:p>
        </w:tc>
        <w:tc>
          <w:tcPr>
            <w:tcW w:w="2351" w:type="dxa"/>
            <w:shd w:val="clear" w:color="auto" w:fill="EEF3F8"/>
          </w:tcPr>
          <w:p w14:paraId="250D995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target_price</w:t>
            </w:r>
          </w:p>
        </w:tc>
      </w:tr>
      <w:tr w14:paraId="694EB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CB9175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Hệ số nhân Lyft</w:t>
            </w:r>
          </w:p>
        </w:tc>
        <w:tc>
          <w:tcPr>
            <w:tcW w:w="2351" w:type="dxa"/>
          </w:tcPr>
          <w:p w14:paraId="5CAAB57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2 tầng</w:t>
            </w:r>
          </w:p>
        </w:tc>
        <w:tc>
          <w:tcPr>
            <w:tcW w:w="2351" w:type="dxa"/>
          </w:tcPr>
          <w:p w14:paraId="0DE8136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Classifier + Regressor</w:t>
            </w:r>
          </w:p>
        </w:tc>
        <w:tc>
          <w:tcPr>
            <w:tcW w:w="2351" w:type="dxa"/>
          </w:tcPr>
          <w:p w14:paraId="2DC2D10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target_surge</w:t>
            </w:r>
          </w:p>
        </w:tc>
      </w:tr>
    </w:tbl>
    <w:p w14:paraId="4F53531F">
      <w:pPr>
        <w:spacing w:after="40"/>
      </w:pPr>
    </w:p>
    <w:p w14:paraId="533B898F">
      <w:r>
        <w:rPr>
          <w:b/>
        </w:rPr>
        <w:t>Vì sao 3 model:</w:t>
      </w:r>
      <w:r>
        <w:t xml:space="preserve"> giá tách theo hãng (Uber/Lyft khác công thức giá, đơn giá/dặm chênh tới</w:t>
      </w:r>
    </w:p>
    <w:p w14:paraId="56278F63">
      <w:r>
        <w:t xml:space="preserve">11,5%); hệ số nhân chỉ có ở Lyft (Uber toàn bộ </w:t>
      </w:r>
      <w:r>
        <w:rPr>
          <w:rFonts w:ascii="Consolas" w:hAnsi="Consolas"/>
          <w:color w:val="B03030"/>
          <w:sz w:val="22"/>
        </w:rPr>
        <w:t>surge = 1.0</w:t>
      </w:r>
      <w:r>
        <w:t>). → 2 model giá + 1 model surge.</w:t>
      </w:r>
    </w:p>
    <w:p w14:paraId="26E7FCB7">
      <w:pPr>
        <w:pStyle w:val="4"/>
      </w:pPr>
      <w:r>
        <w:t>1.2 Thuật toán: Gradient Boosting Decision Trees (HistGradientBoosting)</w:t>
      </w:r>
    </w:p>
    <w:p w14:paraId="7FC24E4F">
      <w:pPr>
        <w:rPr>
          <w:b w:val="0"/>
          <w:bCs w:val="0"/>
        </w:rPr>
      </w:pPr>
      <w:r>
        <w:rPr>
          <w:b w:val="0"/>
          <w:bCs w:val="0"/>
        </w:rPr>
        <w:t>Model xây cây quyết định tuần tự — mỗi cây sửa lỗi (residual) của các cây trước.</w:t>
      </w:r>
    </w:p>
    <w:p w14:paraId="6C3E1814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>Dữ liệu dạng bảng → gradient boosting thường thắng neural network.</w:t>
      </w:r>
    </w:p>
    <w:p w14:paraId="7C990058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 xml:space="preserve">Xử lý categorical + NaN native (không cần one-hot), tự học tương tác </w:t>
      </w:r>
      <w:r>
        <w:rPr>
          <w:rFonts w:ascii="Consolas" w:hAnsi="Consolas"/>
          <w:b w:val="0"/>
          <w:bCs w:val="0"/>
          <w:color w:val="B03030"/>
          <w:sz w:val="22"/>
        </w:rPr>
        <w:t>distance × name</w:t>
      </w:r>
      <w:r>
        <w:rPr>
          <w:b w:val="0"/>
          <w:bCs w:val="0"/>
        </w:rPr>
        <w:t>.</w:t>
      </w:r>
    </w:p>
    <w:p w14:paraId="46140C66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>Giải thích được (permutation importance) — hợp yêu cầu interpretability.</w:t>
      </w:r>
    </w:p>
    <w:p w14:paraId="03094177">
      <w:pPr>
        <w:pStyle w:val="23"/>
        <w:spacing w:after="60"/>
        <w:jc w:val="both"/>
      </w:pPr>
      <w:r>
        <w:t>Train nhanh trên CPU.</w:t>
      </w:r>
    </w:p>
    <w:p w14:paraId="7ED4713C">
      <w:pPr>
        <w:pStyle w:val="4"/>
      </w:pPr>
      <w:r>
        <w:t>1.3 Model hệ số nhân — kiến trúc 2 tầng (hurdle model)</w:t>
      </w:r>
    </w:p>
    <w:p w14:paraId="5BDD53AA">
      <w:r>
        <w:t>Không hồi quy thẳng (86% giá trị = 1.0 → hồi quy thẳng thua cả hằng số). Tách:</w:t>
      </w:r>
    </w:p>
    <w:p w14:paraId="4FA3C021">
      <w:pPr>
        <w:spacing w:after="160" w:line="240" w:lineRule="auto"/>
        <w:ind w:left="227"/>
        <w:jc w:val="left"/>
      </w:pPr>
      <w:r>
        <w:rPr>
          <w:rFonts w:ascii="Consolas" w:hAnsi="Consolas"/>
          <w:sz w:val="20"/>
        </w:rPr>
        <w:t>Tầng 1 (phân loại):  P(có surge | X)         → HistGB Classifier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Tầng 2 (hồi quy):    E[độ lớn | có surge]    → HistGB Regressor (train trên nhóm có surge)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Kết hợp:  E[hệ số nhân] = P(surge)·E[độ lớn] + (1 − P(surge))·1.0</w:t>
      </w:r>
    </w:p>
    <w:p w14:paraId="6601A0C4">
      <w:pPr>
        <w:pStyle w:val="3"/>
      </w:pPr>
      <w:r>
        <w:t>2. Phân chia dữ liệu huấn luyện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990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A5F"/>
          </w:tcPr>
          <w:p w14:paraId="000CCBF4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color w:val="FFFFFF"/>
                <w:sz w:val="22"/>
              </w:rPr>
              <w:t>Tập</w:t>
            </w:r>
          </w:p>
        </w:tc>
        <w:tc>
          <w:tcPr>
            <w:tcW w:w="2351" w:type="dxa"/>
            <w:shd w:val="clear" w:color="auto" w:fill="1F3A5F"/>
          </w:tcPr>
          <w:p w14:paraId="714A673D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color w:val="FFFFFF"/>
                <w:sz w:val="22"/>
              </w:rPr>
              <w:t>Khoảng thời gian</w:t>
            </w:r>
          </w:p>
        </w:tc>
        <w:tc>
          <w:tcPr>
            <w:tcW w:w="2351" w:type="dxa"/>
            <w:shd w:val="clear" w:color="auto" w:fill="1F3A5F"/>
          </w:tcPr>
          <w:p w14:paraId="1BB1287F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color w:val="FFFFFF"/>
                <w:sz w:val="22"/>
              </w:rPr>
              <w:t>Số dòng (bảng giá)</w:t>
            </w:r>
          </w:p>
        </w:tc>
        <w:tc>
          <w:tcPr>
            <w:tcW w:w="2351" w:type="dxa"/>
            <w:shd w:val="clear" w:color="auto" w:fill="1F3A5F"/>
          </w:tcPr>
          <w:p w14:paraId="2B9FD087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color w:val="FFFFFF"/>
                <w:sz w:val="22"/>
              </w:rPr>
              <w:t>Dùng để</w:t>
            </w:r>
          </w:p>
        </w:tc>
      </w:tr>
      <w:tr w14:paraId="1723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5E29569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train</w:t>
            </w:r>
          </w:p>
        </w:tc>
        <w:tc>
          <w:tcPr>
            <w:tcW w:w="2351" w:type="dxa"/>
          </w:tcPr>
          <w:p w14:paraId="69D15F26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25/11 → 10/12</w:t>
            </w:r>
          </w:p>
        </w:tc>
        <w:tc>
          <w:tcPr>
            <w:tcW w:w="2351" w:type="dxa"/>
          </w:tcPr>
          <w:p w14:paraId="3DD9BD2B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289.271</w:t>
            </w:r>
          </w:p>
        </w:tc>
        <w:tc>
          <w:tcPr>
            <w:tcW w:w="2351" w:type="dxa"/>
          </w:tcPr>
          <w:p w14:paraId="397E16C1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Huấn luyện model</w:t>
            </w:r>
          </w:p>
        </w:tc>
      </w:tr>
      <w:tr w14:paraId="441A6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EEF3F8"/>
          </w:tcPr>
          <w:p w14:paraId="32D9FBA8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*(buffer)*</w:t>
            </w:r>
          </w:p>
        </w:tc>
        <w:tc>
          <w:tcPr>
            <w:tcW w:w="2351" w:type="dxa"/>
            <w:shd w:val="clear" w:color="auto" w:fill="EEF3F8"/>
          </w:tcPr>
          <w:p w14:paraId="4AC28A42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11–12/12</w:t>
            </w:r>
          </w:p>
        </w:tc>
        <w:tc>
          <w:tcPr>
            <w:tcW w:w="2351" w:type="dxa"/>
            <w:shd w:val="clear" w:color="auto" w:fill="EEF3F8"/>
          </w:tcPr>
          <w:p w14:paraId="54E569F5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*(loại)*</w:t>
            </w:r>
          </w:p>
        </w:tc>
        <w:tc>
          <w:tcPr>
            <w:tcW w:w="2351" w:type="dxa"/>
            <w:shd w:val="clear" w:color="auto" w:fill="EEF3F8"/>
          </w:tcPr>
          <w:p w14:paraId="56E12B03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Ngăn train dính sát calibration</w:t>
            </w:r>
          </w:p>
        </w:tc>
      </w:tr>
      <w:tr w14:paraId="77FF8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246F1ED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calibration</w:t>
            </w:r>
          </w:p>
        </w:tc>
        <w:tc>
          <w:tcPr>
            <w:tcW w:w="2351" w:type="dxa"/>
          </w:tcPr>
          <w:p w14:paraId="658B5F66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13/12 → 15/12</w:t>
            </w:r>
          </w:p>
        </w:tc>
        <w:tc>
          <w:tcPr>
            <w:tcW w:w="2351" w:type="dxa"/>
          </w:tcPr>
          <w:p w14:paraId="728363A9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97.697</w:t>
            </w:r>
          </w:p>
        </w:tc>
        <w:tc>
          <w:tcPr>
            <w:tcW w:w="2351" w:type="dxa"/>
          </w:tcPr>
          <w:p w14:paraId="3138A67A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Dành cho cấu phần (iii) — Conformal Prediction</w:t>
            </w:r>
          </w:p>
        </w:tc>
      </w:tr>
      <w:tr w14:paraId="6F2CD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EEF3F8"/>
          </w:tcPr>
          <w:p w14:paraId="2284D477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test</w:t>
            </w:r>
          </w:p>
        </w:tc>
        <w:tc>
          <w:tcPr>
            <w:tcW w:w="2351" w:type="dxa"/>
            <w:shd w:val="clear" w:color="auto" w:fill="EEF3F8"/>
          </w:tcPr>
          <w:p w14:paraId="5285F812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16/12 → 18/12</w:t>
            </w:r>
          </w:p>
        </w:tc>
        <w:tc>
          <w:tcPr>
            <w:tcW w:w="2351" w:type="dxa"/>
            <w:shd w:val="clear" w:color="auto" w:fill="EEF3F8"/>
          </w:tcPr>
          <w:p w14:paraId="138B7F86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84.681</w:t>
            </w:r>
          </w:p>
        </w:tc>
        <w:tc>
          <w:tcPr>
            <w:tcW w:w="2351" w:type="dxa"/>
            <w:shd w:val="clear" w:color="auto" w:fill="EEF3F8"/>
          </w:tcPr>
          <w:p w14:paraId="69341DA3">
            <w:pPr>
              <w:spacing w:before="40" w:after="40" w:line="240" w:lineRule="auto"/>
              <w:jc w:val="left"/>
              <w:rPr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  <w:sz w:val="22"/>
              </w:rPr>
              <w:t>Đánh giá cuối, model chưa từng thấy</w:t>
            </w:r>
          </w:p>
        </w:tc>
      </w:tr>
    </w:tbl>
    <w:p w14:paraId="0676A087">
      <w:pPr>
        <w:spacing w:after="40"/>
      </w:pPr>
    </w:p>
    <w:p w14:paraId="48A15AD9">
      <w:pPr>
        <w:rPr>
          <w:b w:val="0"/>
          <w:bCs/>
        </w:rPr>
      </w:pPr>
      <w:r>
        <w:rPr>
          <w:b w:val="0"/>
          <w:bCs/>
        </w:rPr>
        <w:t>Chống rò rỉ (đã kiểm chứng):</w:t>
      </w:r>
    </w:p>
    <w:p w14:paraId="085C2FF8">
      <w:pPr>
        <w:pStyle w:val="23"/>
        <w:spacing w:after="60"/>
        <w:jc w:val="both"/>
        <w:rPr>
          <w:b w:val="0"/>
          <w:bCs/>
        </w:rPr>
      </w:pPr>
      <w:r>
        <w:rPr>
          <w:b w:val="0"/>
          <w:bCs/>
        </w:rPr>
        <w:t>Mọi feature chỉ dùng lag từ quá khứ (</w:t>
      </w:r>
      <w:r>
        <w:rPr>
          <w:rFonts w:ascii="Consolas" w:hAnsi="Consolas"/>
          <w:b w:val="0"/>
          <w:bCs/>
          <w:color w:val="B03030"/>
          <w:sz w:val="22"/>
        </w:rPr>
        <w:t>shift(k≥1)</w:t>
      </w:r>
      <w:r>
        <w:rPr>
          <w:b w:val="0"/>
          <w:bCs/>
        </w:rPr>
        <w:t>); tuyệt đối không dùng giá/surge tại t.</w:t>
      </w:r>
    </w:p>
    <w:p w14:paraId="3DDF0CE0">
      <w:pPr>
        <w:pStyle w:val="23"/>
        <w:spacing w:after="60"/>
        <w:jc w:val="both"/>
        <w:rPr>
          <w:b w:val="0"/>
          <w:bCs/>
        </w:rPr>
      </w:pPr>
      <w:r>
        <w:rPr>
          <w:b w:val="0"/>
          <w:bCs/>
        </w:rPr>
        <w:t xml:space="preserve">Kiểm </w:t>
      </w:r>
      <w:r>
        <w:rPr>
          <w:rFonts w:ascii="Consolas" w:hAnsi="Consolas"/>
          <w:b w:val="0"/>
          <w:bCs/>
          <w:color w:val="B03030"/>
          <w:sz w:val="22"/>
        </w:rPr>
        <w:t>lag1 == shift(1)</w:t>
      </w:r>
      <w:r>
        <w:rPr>
          <w:b w:val="0"/>
          <w:bCs/>
        </w:rPr>
        <w:t xml:space="preserve"> trong từng split → </w:t>
      </w:r>
      <w:bookmarkStart w:id="0" w:name="_GoBack"/>
      <w:bookmarkEnd w:id="0"/>
      <w:r>
        <w:rPr>
          <w:b w:val="0"/>
          <w:bCs/>
        </w:rPr>
        <w:t>khớp 100% (train/calib/test).</w:t>
      </w:r>
    </w:p>
    <w:p w14:paraId="3C10241E">
      <w:pPr>
        <w:pStyle w:val="23"/>
        <w:spacing w:after="60"/>
        <w:jc w:val="both"/>
        <w:rPr>
          <w:b w:val="0"/>
          <w:bCs/>
        </w:rPr>
      </w:pPr>
      <w:r>
        <w:rPr>
          <w:b w:val="0"/>
          <w:bCs/>
        </w:rPr>
        <w:t xml:space="preserve">Loại các cột tính tại t: </w:t>
      </w:r>
      <w:r>
        <w:rPr>
          <w:rFonts w:ascii="Consolas" w:hAnsi="Consolas"/>
          <w:b w:val="0"/>
          <w:bCs/>
          <w:color w:val="B03030"/>
          <w:sz w:val="22"/>
        </w:rPr>
        <w:t>price_min/max/spread</w:t>
      </w:r>
      <w:r>
        <w:rPr>
          <w:b w:val="0"/>
          <w:bCs/>
        </w:rPr>
        <w:t xml:space="preserve">, </w:t>
      </w:r>
      <w:r>
        <w:rPr>
          <w:rFonts w:ascii="Consolas" w:hAnsi="Consolas"/>
          <w:b w:val="0"/>
          <w:bCs/>
          <w:color w:val="B03030"/>
          <w:sz w:val="22"/>
        </w:rPr>
        <w:t>quote_count</w:t>
      </w:r>
      <w:r>
        <w:rPr>
          <w:b w:val="0"/>
          <w:bCs/>
        </w:rPr>
        <w:t>.</w:t>
      </w:r>
    </w:p>
    <w:p w14:paraId="21287CA5">
      <w:pPr>
        <w:pStyle w:val="3"/>
      </w:pPr>
      <w:r>
        <w:t>3. Cấu hình ban đầu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036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A5F"/>
          </w:tcPr>
          <w:p w14:paraId="1AE5090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Tham số</w:t>
            </w:r>
          </w:p>
        </w:tc>
        <w:tc>
          <w:tcPr>
            <w:tcW w:w="3135" w:type="dxa"/>
            <w:shd w:val="clear" w:color="auto" w:fill="1F3A5F"/>
          </w:tcPr>
          <w:p w14:paraId="4F6DA04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Giá trị</w:t>
            </w:r>
          </w:p>
        </w:tc>
        <w:tc>
          <w:tcPr>
            <w:tcW w:w="3135" w:type="dxa"/>
            <w:shd w:val="clear" w:color="auto" w:fill="1F3A5F"/>
          </w:tcPr>
          <w:p w14:paraId="7B50EC5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Ý nghĩa</w:t>
            </w:r>
          </w:p>
        </w:tc>
      </w:tr>
      <w:tr w14:paraId="29B9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34C7B1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max_iter</w:t>
            </w:r>
          </w:p>
        </w:tc>
        <w:tc>
          <w:tcPr>
            <w:tcW w:w="3135" w:type="dxa"/>
          </w:tcPr>
          <w:p w14:paraId="5097E2B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500</w:t>
            </w:r>
          </w:p>
        </w:tc>
        <w:tc>
          <w:tcPr>
            <w:tcW w:w="3135" w:type="dxa"/>
          </w:tcPr>
          <w:p w14:paraId="1D44E06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Số cây tối đa (số vòng boosting)</w:t>
            </w:r>
          </w:p>
        </w:tc>
      </w:tr>
      <w:tr w14:paraId="7571B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30D1219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learning_rate</w:t>
            </w:r>
          </w:p>
        </w:tc>
        <w:tc>
          <w:tcPr>
            <w:tcW w:w="3135" w:type="dxa"/>
            <w:shd w:val="clear" w:color="auto" w:fill="EEF3F8"/>
          </w:tcPr>
          <w:p w14:paraId="24DC264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0,05</w:t>
            </w:r>
          </w:p>
        </w:tc>
        <w:tc>
          <w:tcPr>
            <w:tcW w:w="3135" w:type="dxa"/>
            <w:shd w:val="clear" w:color="auto" w:fill="EEF3F8"/>
          </w:tcPr>
          <w:p w14:paraId="7B6961F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Mỗi cây đóng góp bao nhiêu (nhỏ = học chậm, chắc)</w:t>
            </w:r>
          </w:p>
        </w:tc>
      </w:tr>
      <w:tr w14:paraId="268C3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FBE0EB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l2_regularization</w:t>
            </w:r>
          </w:p>
        </w:tc>
        <w:tc>
          <w:tcPr>
            <w:tcW w:w="3135" w:type="dxa"/>
          </w:tcPr>
          <w:p w14:paraId="37BA77F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1,0</w:t>
            </w:r>
          </w:p>
        </w:tc>
        <w:tc>
          <w:tcPr>
            <w:tcW w:w="3135" w:type="dxa"/>
          </w:tcPr>
          <w:p w14:paraId="3CB1589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Phạt độ phức tạp → chống overfit</w:t>
            </w:r>
          </w:p>
        </w:tc>
      </w:tr>
      <w:tr w14:paraId="3CE82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29C711E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early_stopping</w:t>
            </w:r>
          </w:p>
        </w:tc>
        <w:tc>
          <w:tcPr>
            <w:tcW w:w="3135" w:type="dxa"/>
            <w:shd w:val="clear" w:color="auto" w:fill="EEF3F8"/>
          </w:tcPr>
          <w:p w14:paraId="51FB212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True</w:t>
            </w:r>
          </w:p>
        </w:tc>
        <w:tc>
          <w:tcPr>
            <w:tcW w:w="3135" w:type="dxa"/>
            <w:shd w:val="clear" w:color="auto" w:fill="EEF3F8"/>
          </w:tcPr>
          <w:p w14:paraId="47AD1E8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Tự dừng khi validation không cải thiện</w:t>
            </w:r>
          </w:p>
        </w:tc>
      </w:tr>
      <w:tr w14:paraId="5EB4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66EE1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validation_fraction</w:t>
            </w:r>
          </w:p>
        </w:tc>
        <w:tc>
          <w:tcPr>
            <w:tcW w:w="3135" w:type="dxa"/>
          </w:tcPr>
          <w:p w14:paraId="56B77DE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0,1</w:t>
            </w:r>
          </w:p>
        </w:tc>
        <w:tc>
          <w:tcPr>
            <w:tcW w:w="3135" w:type="dxa"/>
          </w:tcPr>
          <w:p w14:paraId="722C559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10% tập train làm validation nội bộ</w:t>
            </w:r>
          </w:p>
        </w:tc>
      </w:tr>
      <w:tr w14:paraId="4285A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3956EC6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categorical_features</w:t>
            </w:r>
          </w:p>
        </w:tc>
        <w:tc>
          <w:tcPr>
            <w:tcW w:w="3135" w:type="dxa"/>
            <w:shd w:val="clear" w:color="auto" w:fill="EEF3F8"/>
          </w:tcPr>
          <w:p w14:paraId="571292B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name, source, destination, obs_age_bucket</w:t>
            </w:r>
          </w:p>
        </w:tc>
        <w:tc>
          <w:tcPr>
            <w:tcW w:w="3135" w:type="dxa"/>
            <w:shd w:val="clear" w:color="auto" w:fill="EEF3F8"/>
          </w:tcPr>
          <w:p w14:paraId="145BE4B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Xử lý categorical native</w:t>
            </w:r>
          </w:p>
        </w:tc>
      </w:tr>
      <w:tr w14:paraId="563E7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C0085A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log-target</w:t>
            </w:r>
          </w:p>
        </w:tc>
        <w:tc>
          <w:tcPr>
            <w:tcW w:w="3135" w:type="dxa"/>
          </w:tcPr>
          <w:p w14:paraId="386A1CA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có</w:t>
            </w:r>
          </w:p>
        </w:tc>
        <w:tc>
          <w:tcPr>
            <w:tcW w:w="3135" w:type="dxa"/>
          </w:tcPr>
          <w:p w14:paraId="234248D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Giá lệch phải → </w:t>
            </w:r>
            <w:r>
              <w:rPr>
                <w:rFonts w:ascii="Times New Roman" w:hAnsi="Times New Roman"/>
                <w:color w:val="B03030"/>
                <w:sz w:val="22"/>
              </w:rPr>
              <w:t>log</w:t>
            </w:r>
            <w:r>
              <w:rPr>
                <w:rFonts w:ascii="Times New Roman" w:hAnsi="Times New Roman"/>
                <w:sz w:val="22"/>
              </w:rPr>
              <w:t xml:space="preserve"> cân đối phân phối, giảm MAE ~5%</w:t>
            </w:r>
          </w:p>
        </w:tc>
      </w:tr>
    </w:tbl>
    <w:p w14:paraId="0D853B87">
      <w:pPr>
        <w:spacing w:after="40"/>
      </w:pPr>
    </w:p>
    <w:p w14:paraId="2A16C8AF">
      <w:r>
        <w:rPr>
          <w:b/>
        </w:rPr>
        <w:t>Bộ feature:</w:t>
      </w:r>
    </w:p>
    <w:p w14:paraId="298F492A">
      <w:pPr>
        <w:pStyle w:val="23"/>
        <w:spacing w:after="60"/>
        <w:jc w:val="both"/>
      </w:pPr>
      <w:r>
        <w:rPr>
          <w:b/>
        </w:rPr>
        <w:t>Giá:</w:t>
      </w:r>
      <w:r>
        <w:t xml:space="preserve"> </w:t>
      </w:r>
      <w:r>
        <w:rPr>
          <w:rFonts w:ascii="Consolas" w:hAnsi="Consolas"/>
          <w:color w:val="B03030"/>
          <w:sz w:val="22"/>
        </w:rPr>
        <w:t>name</w:t>
      </w:r>
      <w:r>
        <w:t xml:space="preserve">, </w:t>
      </w:r>
      <w:r>
        <w:rPr>
          <w:rFonts w:ascii="Consolas" w:hAnsi="Consolas"/>
          <w:color w:val="B03030"/>
          <w:sz w:val="22"/>
        </w:rPr>
        <w:t>distance_median</w:t>
      </w:r>
      <w:r>
        <w:t xml:space="preserve">, </w:t>
      </w:r>
      <w:r>
        <w:rPr>
          <w:rFonts w:ascii="Consolas" w:hAnsi="Consolas"/>
          <w:color w:val="B03030"/>
          <w:sz w:val="22"/>
        </w:rPr>
        <w:t>source</w:t>
      </w:r>
      <w:r>
        <w:t xml:space="preserve">, </w:t>
      </w:r>
      <w:r>
        <w:rPr>
          <w:rFonts w:ascii="Consolas" w:hAnsi="Consolas"/>
          <w:color w:val="B03030"/>
          <w:sz w:val="22"/>
        </w:rPr>
        <w:t>destination</w:t>
      </w:r>
      <w:r>
        <w:t xml:space="preserve"> + </w:t>
      </w:r>
      <w:r>
        <w:rPr>
          <w:rFonts w:ascii="Consolas" w:hAnsi="Consolas"/>
          <w:color w:val="B03030"/>
          <w:sz w:val="22"/>
        </w:rPr>
        <w:t>lag1/2/3_price</w:t>
      </w:r>
      <w:r>
        <w:t>,</w:t>
      </w:r>
    </w:p>
    <w:p w14:paraId="3BAAF313">
      <w:r>
        <w:t xml:space="preserve">  </w:t>
      </w:r>
      <w:r>
        <w:rPr>
          <w:rFonts w:ascii="Consolas" w:hAnsi="Consolas"/>
          <w:color w:val="B03030"/>
          <w:sz w:val="22"/>
        </w:rPr>
        <w:t>roll_mean6_price</w:t>
      </w:r>
      <w:r>
        <w:t xml:space="preserve">, </w:t>
      </w:r>
      <w:r>
        <w:rPr>
          <w:rFonts w:ascii="Consolas" w:hAnsi="Consolas"/>
          <w:color w:val="B03030"/>
          <w:sz w:val="22"/>
        </w:rPr>
        <w:t>roll_std3_price</w:t>
      </w:r>
      <w:r>
        <w:t xml:space="preserve">, </w:t>
      </w:r>
      <w:r>
        <w:rPr>
          <w:rFonts w:ascii="Consolas" w:hAnsi="Consolas"/>
          <w:color w:val="B03030"/>
          <w:sz w:val="22"/>
        </w:rPr>
        <w:t>observation_age_minutes</w:t>
      </w:r>
      <w:r>
        <w:t xml:space="preserve">, </w:t>
      </w:r>
      <w:r>
        <w:rPr>
          <w:rFonts w:ascii="Consolas" w:hAnsi="Consolas"/>
          <w:color w:val="B03030"/>
          <w:sz w:val="22"/>
        </w:rPr>
        <w:t>hour_local</w:t>
      </w:r>
      <w:r>
        <w:t xml:space="preserve">, </w:t>
      </w:r>
      <w:r>
        <w:rPr>
          <w:rFonts w:ascii="Consolas" w:hAnsi="Consolas"/>
          <w:color w:val="B03030"/>
          <w:sz w:val="22"/>
        </w:rPr>
        <w:t>weekday_local</w:t>
      </w:r>
      <w:r>
        <w:t xml:space="preserve">, </w:t>
      </w:r>
      <w:r>
        <w:rPr>
          <w:rFonts w:ascii="Consolas" w:hAnsi="Consolas"/>
          <w:color w:val="B03030"/>
          <w:sz w:val="22"/>
        </w:rPr>
        <w:t>is_weekend</w:t>
      </w:r>
      <w:r>
        <w:t>.</w:t>
      </w:r>
    </w:p>
    <w:p w14:paraId="76CAF1D1">
      <w:pPr>
        <w:pStyle w:val="23"/>
        <w:spacing w:after="60"/>
        <w:jc w:val="both"/>
      </w:pPr>
      <w:r>
        <w:rPr>
          <w:b/>
        </w:rPr>
        <w:t>Surge:</w:t>
      </w:r>
      <w:r>
        <w:t xml:space="preserve"> </w:t>
      </w:r>
      <w:r>
        <w:rPr>
          <w:rFonts w:ascii="Consolas" w:hAnsi="Consolas"/>
          <w:color w:val="B03030"/>
          <w:sz w:val="22"/>
        </w:rPr>
        <w:t>source</w:t>
      </w:r>
      <w:r>
        <w:t xml:space="preserve">, </w:t>
      </w:r>
      <w:r>
        <w:rPr>
          <w:rFonts w:ascii="Consolas" w:hAnsi="Consolas"/>
          <w:color w:val="B03030"/>
          <w:sz w:val="22"/>
        </w:rPr>
        <w:t>destination</w:t>
      </w:r>
      <w:r>
        <w:t xml:space="preserve">, </w:t>
      </w:r>
      <w:r>
        <w:rPr>
          <w:rFonts w:ascii="Consolas" w:hAnsi="Consolas"/>
          <w:color w:val="B03030"/>
          <w:sz w:val="22"/>
        </w:rPr>
        <w:t>short_summary</w:t>
      </w:r>
      <w:r>
        <w:t xml:space="preserve">, </w:t>
      </w:r>
      <w:r>
        <w:rPr>
          <w:rFonts w:ascii="Consolas" w:hAnsi="Consolas"/>
          <w:color w:val="B03030"/>
          <w:sz w:val="22"/>
        </w:rPr>
        <w:t>hour_local</w:t>
      </w:r>
      <w:r>
        <w:t xml:space="preserve"> + </w:t>
      </w:r>
      <w:r>
        <w:rPr>
          <w:rFonts w:ascii="Consolas" w:hAnsi="Consolas"/>
          <w:color w:val="B03030"/>
          <w:sz w:val="22"/>
        </w:rPr>
        <w:t>lag1/2_surge</w:t>
      </w:r>
      <w:r>
        <w:t>,</w:t>
      </w:r>
    </w:p>
    <w:p w14:paraId="31696529">
      <w:r>
        <w:t xml:space="preserve">  </w:t>
      </w:r>
      <w:r>
        <w:rPr>
          <w:rFonts w:ascii="Consolas" w:hAnsi="Consolas"/>
          <w:color w:val="B03030"/>
          <w:sz w:val="22"/>
        </w:rPr>
        <w:t>roll_mean6_surge</w:t>
      </w:r>
      <w:r>
        <w:t xml:space="preserve">, </w:t>
      </w:r>
      <w:r>
        <w:rPr>
          <w:rFonts w:ascii="Consolas" w:hAnsi="Consolas"/>
          <w:color w:val="B03030"/>
          <w:sz w:val="22"/>
        </w:rPr>
        <w:t>roll_surge_rate6</w:t>
      </w:r>
      <w:r>
        <w:t xml:space="preserve">, </w:t>
      </w:r>
      <w:r>
        <w:rPr>
          <w:rFonts w:ascii="Consolas" w:hAnsi="Consolas"/>
          <w:color w:val="B03030"/>
          <w:sz w:val="22"/>
        </w:rPr>
        <w:t>observation_age_minutes</w:t>
      </w:r>
      <w:r>
        <w:t>.</w:t>
      </w:r>
    </w:p>
    <w:p w14:paraId="2FC4EDF2">
      <w:pPr>
        <w:pStyle w:val="3"/>
      </w:pPr>
      <w:r>
        <w:t>4. Kết quả</w:t>
      </w:r>
    </w:p>
    <w:p w14:paraId="5E35ECE1">
      <w:pPr>
        <w:pStyle w:val="4"/>
      </w:pPr>
      <w:r>
        <w:t>4.1 Model GIÁ — chỉ số tổng hợp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255"/>
        <w:gridCol w:w="1045"/>
      </w:tblGrid>
      <w:tr w14:paraId="186F4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" w:type="dxa"/>
            <w:shd w:val="clear" w:color="auto" w:fill="1F3A5F"/>
          </w:tcPr>
          <w:p w14:paraId="46B358A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Hãng</w:t>
            </w:r>
          </w:p>
        </w:tc>
        <w:tc>
          <w:tcPr>
            <w:tcW w:w="1045" w:type="dxa"/>
            <w:shd w:val="clear" w:color="auto" w:fill="1F3A5F"/>
          </w:tcPr>
          <w:p w14:paraId="149C296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n_test</w:t>
            </w:r>
          </w:p>
        </w:tc>
        <w:tc>
          <w:tcPr>
            <w:tcW w:w="1045" w:type="dxa"/>
            <w:shd w:val="clear" w:color="auto" w:fill="1F3A5F"/>
          </w:tcPr>
          <w:p w14:paraId="45978B6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MAE (USD)</w:t>
            </w:r>
          </w:p>
        </w:tc>
        <w:tc>
          <w:tcPr>
            <w:tcW w:w="1045" w:type="dxa"/>
            <w:shd w:val="clear" w:color="auto" w:fill="1F3A5F"/>
          </w:tcPr>
          <w:p w14:paraId="2E0C195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RMSE</w:t>
            </w:r>
          </w:p>
        </w:tc>
        <w:tc>
          <w:tcPr>
            <w:tcW w:w="1045" w:type="dxa"/>
            <w:shd w:val="clear" w:color="auto" w:fill="1F3A5F"/>
          </w:tcPr>
          <w:p w14:paraId="69385D2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R²</w:t>
            </w:r>
          </w:p>
        </w:tc>
        <w:tc>
          <w:tcPr>
            <w:tcW w:w="1045" w:type="dxa"/>
            <w:shd w:val="clear" w:color="auto" w:fill="1F3A5F"/>
          </w:tcPr>
          <w:p w14:paraId="4E4A0F1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MAPE</w:t>
            </w:r>
          </w:p>
        </w:tc>
        <w:tc>
          <w:tcPr>
            <w:tcW w:w="1045" w:type="dxa"/>
            <w:shd w:val="clear" w:color="auto" w:fill="1F3A5F"/>
          </w:tcPr>
          <w:p w14:paraId="35CB41F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Bias</w:t>
            </w:r>
          </w:p>
        </w:tc>
        <w:tc>
          <w:tcPr>
            <w:tcW w:w="1045" w:type="dxa"/>
            <w:shd w:val="clear" w:color="auto" w:fill="1F3A5F"/>
          </w:tcPr>
          <w:p w14:paraId="559BC14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vs persistence</w:t>
            </w:r>
          </w:p>
        </w:tc>
        <w:tc>
          <w:tcPr>
            <w:tcW w:w="1045" w:type="dxa"/>
            <w:shd w:val="clear" w:color="auto" w:fill="1F3A5F"/>
          </w:tcPr>
          <w:p w14:paraId="4752196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vs hist-avg</w:t>
            </w:r>
          </w:p>
        </w:tc>
      </w:tr>
      <w:tr w14:paraId="24160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" w:type="dxa"/>
          </w:tcPr>
          <w:p w14:paraId="324B7EF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Uber</w:t>
            </w:r>
          </w:p>
        </w:tc>
        <w:tc>
          <w:tcPr>
            <w:tcW w:w="1045" w:type="dxa"/>
          </w:tcPr>
          <w:p w14:paraId="2C7CB20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43.767</w:t>
            </w:r>
          </w:p>
        </w:tc>
        <w:tc>
          <w:tcPr>
            <w:tcW w:w="1045" w:type="dxa"/>
          </w:tcPr>
          <w:p w14:paraId="67A4EFA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1,088</w:t>
            </w:r>
          </w:p>
        </w:tc>
        <w:tc>
          <w:tcPr>
            <w:tcW w:w="1045" w:type="dxa"/>
          </w:tcPr>
          <w:p w14:paraId="0257939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1,810</w:t>
            </w:r>
          </w:p>
        </w:tc>
        <w:tc>
          <w:tcPr>
            <w:tcW w:w="1045" w:type="dxa"/>
          </w:tcPr>
          <w:p w14:paraId="588F881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0,955</w:t>
            </w:r>
          </w:p>
        </w:tc>
        <w:tc>
          <w:tcPr>
            <w:tcW w:w="1045" w:type="dxa"/>
          </w:tcPr>
          <w:p w14:paraId="40005DD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7,37%</w:t>
            </w:r>
          </w:p>
        </w:tc>
        <w:tc>
          <w:tcPr>
            <w:tcW w:w="1045" w:type="dxa"/>
          </w:tcPr>
          <w:p w14:paraId="1BD2F6D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−0,09</w:t>
            </w:r>
          </w:p>
        </w:tc>
        <w:tc>
          <w:tcPr>
            <w:tcW w:w="1045" w:type="dxa"/>
          </w:tcPr>
          <w:p w14:paraId="0EE702B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+35,4%</w:t>
            </w:r>
          </w:p>
        </w:tc>
        <w:tc>
          <w:tcPr>
            <w:tcW w:w="1045" w:type="dxa"/>
          </w:tcPr>
          <w:p w14:paraId="1E36012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+17,9%</w:t>
            </w:r>
          </w:p>
        </w:tc>
      </w:tr>
      <w:tr w14:paraId="025AE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" w:type="dxa"/>
            <w:shd w:val="clear" w:color="auto" w:fill="EEF3F8"/>
          </w:tcPr>
          <w:p w14:paraId="20A73C9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Lyft</w:t>
            </w:r>
          </w:p>
        </w:tc>
        <w:tc>
          <w:tcPr>
            <w:tcW w:w="1045" w:type="dxa"/>
            <w:shd w:val="clear" w:color="auto" w:fill="EEF3F8"/>
          </w:tcPr>
          <w:p w14:paraId="4D4FA9C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40.914</w:t>
            </w:r>
          </w:p>
        </w:tc>
        <w:tc>
          <w:tcPr>
            <w:tcW w:w="1045" w:type="dxa"/>
            <w:shd w:val="clear" w:color="auto" w:fill="EEF3F8"/>
          </w:tcPr>
          <w:p w14:paraId="1B01690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1,502</w:t>
            </w:r>
          </w:p>
        </w:tc>
        <w:tc>
          <w:tcPr>
            <w:tcW w:w="1045" w:type="dxa"/>
            <w:shd w:val="clear" w:color="auto" w:fill="EEF3F8"/>
          </w:tcPr>
          <w:p w14:paraId="19A4763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2,933</w:t>
            </w:r>
          </w:p>
        </w:tc>
        <w:tc>
          <w:tcPr>
            <w:tcW w:w="1045" w:type="dxa"/>
            <w:shd w:val="clear" w:color="auto" w:fill="EEF3F8"/>
          </w:tcPr>
          <w:p w14:paraId="299272C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0,914</w:t>
            </w:r>
          </w:p>
        </w:tc>
        <w:tc>
          <w:tcPr>
            <w:tcW w:w="1045" w:type="dxa"/>
            <w:shd w:val="clear" w:color="auto" w:fill="EEF3F8"/>
          </w:tcPr>
          <w:p w14:paraId="5509817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9,71%</w:t>
            </w:r>
          </w:p>
        </w:tc>
        <w:tc>
          <w:tcPr>
            <w:tcW w:w="1045" w:type="dxa"/>
            <w:shd w:val="clear" w:color="auto" w:fill="EEF3F8"/>
          </w:tcPr>
          <w:p w14:paraId="73FE8E2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−0,19</w:t>
            </w:r>
          </w:p>
        </w:tc>
        <w:tc>
          <w:tcPr>
            <w:tcW w:w="1045" w:type="dxa"/>
            <w:shd w:val="clear" w:color="auto" w:fill="EEF3F8"/>
          </w:tcPr>
          <w:p w14:paraId="7D2CCC2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+29,3%</w:t>
            </w:r>
          </w:p>
        </w:tc>
        <w:tc>
          <w:tcPr>
            <w:tcW w:w="1045" w:type="dxa"/>
            <w:shd w:val="clear" w:color="auto" w:fill="EEF3F8"/>
          </w:tcPr>
          <w:p w14:paraId="4FA53CF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+15,4%</w:t>
            </w:r>
          </w:p>
        </w:tc>
      </w:tr>
    </w:tbl>
    <w:p w14:paraId="7A5BEF26">
      <w:pPr>
        <w:spacing w:after="40"/>
      </w:pPr>
    </w:p>
    <w:p w14:paraId="2B167E31">
      <w:r>
        <w:t>Baseline: persistence (dùng giá cũ) Uber 1,683 / Lyft 2,125; historical-avg 1,325 / 1,775.</w:t>
      </w:r>
    </w:p>
    <w:p w14:paraId="03B9275D">
      <w:r>
        <w:t xml:space="preserve">→ Model </w:t>
      </w:r>
      <w:r>
        <w:rPr>
          <w:b/>
        </w:rPr>
        <w:t>vượt cả hai baseline</w:t>
      </w:r>
      <w:r>
        <w:t xml:space="preserve"> ở cả hai hãng.</w:t>
      </w:r>
    </w:p>
    <w:p w14:paraId="64358B47">
      <w:pPr>
        <w:pStyle w:val="4"/>
      </w:pPr>
      <w:r>
        <w:t>4.2 Sai số tiền thật</w:t>
      </w:r>
    </w:p>
    <w:p w14:paraId="530F3A7C">
      <w:pPr>
        <w:pBdr>
          <w:left w:val="single" w:color="2E74B5" w:sz="18" w:space="8"/>
        </w:pBdr>
        <w:spacing w:before="80" w:after="120"/>
        <w:ind w:left="340" w:right="170"/>
        <w:jc w:val="both"/>
      </w:pPr>
      <w:r>
        <w:rPr>
          <w:b/>
          <w:i/>
        </w:rPr>
        <w:t>MAE = ~1,1 USD (Uber, )</w:t>
      </w:r>
      <w:r>
        <w:rPr>
          <w:i/>
        </w:rPr>
        <w:t xml:space="preserve"> và </w:t>
      </w:r>
      <w:r>
        <w:rPr>
          <w:b/>
          <w:i/>
        </w:rPr>
        <w:t>~1,5 USD (Lyft)</w:t>
      </w:r>
      <w:r>
        <w:rPr>
          <w:i/>
        </w:rPr>
        <w:t xml:space="preserve"> so với giá thật.</w:t>
      </w:r>
    </w:p>
    <w:p w14:paraId="75718E6B">
      <w:r>
        <w:rPr>
          <w:b/>
        </w:rPr>
        <w:t>Phân bố sai số tuyệt đối (USD):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31B45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1F3A5F"/>
          </w:tcPr>
          <w:p w14:paraId="5CD0BF3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Hãng</w:t>
            </w:r>
          </w:p>
        </w:tc>
        <w:tc>
          <w:tcPr>
            <w:tcW w:w="1568" w:type="dxa"/>
            <w:shd w:val="clear" w:color="auto" w:fill="1F3A5F"/>
          </w:tcPr>
          <w:p w14:paraId="5BA48EC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p50 (trung vị)</w:t>
            </w:r>
          </w:p>
        </w:tc>
        <w:tc>
          <w:tcPr>
            <w:tcW w:w="1568" w:type="dxa"/>
            <w:shd w:val="clear" w:color="auto" w:fill="1F3A5F"/>
          </w:tcPr>
          <w:p w14:paraId="1CD837E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p75</w:t>
            </w:r>
          </w:p>
        </w:tc>
        <w:tc>
          <w:tcPr>
            <w:tcW w:w="1568" w:type="dxa"/>
            <w:shd w:val="clear" w:color="auto" w:fill="1F3A5F"/>
          </w:tcPr>
          <w:p w14:paraId="697D393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p90</w:t>
            </w:r>
          </w:p>
        </w:tc>
        <w:tc>
          <w:tcPr>
            <w:tcW w:w="1568" w:type="dxa"/>
            <w:shd w:val="clear" w:color="auto" w:fill="1F3A5F"/>
          </w:tcPr>
          <w:p w14:paraId="5977F66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p95</w:t>
            </w:r>
          </w:p>
        </w:tc>
        <w:tc>
          <w:tcPr>
            <w:tcW w:w="1568" w:type="dxa"/>
            <w:shd w:val="clear" w:color="auto" w:fill="1F3A5F"/>
          </w:tcPr>
          <w:p w14:paraId="64F2E5C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max</w:t>
            </w:r>
          </w:p>
        </w:tc>
      </w:tr>
      <w:tr w14:paraId="6B700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294E9E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Uber</w:t>
            </w:r>
          </w:p>
        </w:tc>
        <w:tc>
          <w:tcPr>
            <w:tcW w:w="1568" w:type="dxa"/>
          </w:tcPr>
          <w:p w14:paraId="05472C3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0,73</w:t>
            </w:r>
          </w:p>
        </w:tc>
        <w:tc>
          <w:tcPr>
            <w:tcW w:w="1568" w:type="dxa"/>
          </w:tcPr>
          <w:p w14:paraId="133F35C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1,32</w:t>
            </w:r>
          </w:p>
        </w:tc>
        <w:tc>
          <w:tcPr>
            <w:tcW w:w="1568" w:type="dxa"/>
          </w:tcPr>
          <w:p w14:paraId="2D72C8A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2,27</w:t>
            </w:r>
          </w:p>
        </w:tc>
        <w:tc>
          <w:tcPr>
            <w:tcW w:w="1568" w:type="dxa"/>
          </w:tcPr>
          <w:p w14:paraId="39ADE1E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3,18</w:t>
            </w:r>
          </w:p>
        </w:tc>
        <w:tc>
          <w:tcPr>
            <w:tcW w:w="1568" w:type="dxa"/>
          </w:tcPr>
          <w:p w14:paraId="2387772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47,29</w:t>
            </w:r>
          </w:p>
        </w:tc>
      </w:tr>
      <w:tr w14:paraId="63B5E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EEF3F8"/>
          </w:tcPr>
          <w:p w14:paraId="5F97E59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Lyft</w:t>
            </w:r>
          </w:p>
        </w:tc>
        <w:tc>
          <w:tcPr>
            <w:tcW w:w="1568" w:type="dxa"/>
            <w:shd w:val="clear" w:color="auto" w:fill="EEF3F8"/>
          </w:tcPr>
          <w:p w14:paraId="49DB244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0,85</w:t>
            </w:r>
          </w:p>
        </w:tc>
        <w:tc>
          <w:tcPr>
            <w:tcW w:w="1568" w:type="dxa"/>
            <w:shd w:val="clear" w:color="auto" w:fill="EEF3F8"/>
          </w:tcPr>
          <w:p w14:paraId="17FD15A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1,71</w:t>
            </w:r>
          </w:p>
        </w:tc>
        <w:tc>
          <w:tcPr>
            <w:tcW w:w="1568" w:type="dxa"/>
            <w:shd w:val="clear" w:color="auto" w:fill="EEF3F8"/>
          </w:tcPr>
          <w:p w14:paraId="113D1C7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3,05</w:t>
            </w:r>
          </w:p>
        </w:tc>
        <w:tc>
          <w:tcPr>
            <w:tcW w:w="1568" w:type="dxa"/>
            <w:shd w:val="clear" w:color="auto" w:fill="EEF3F8"/>
          </w:tcPr>
          <w:p w14:paraId="26DFF99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4,47</w:t>
            </w:r>
          </w:p>
        </w:tc>
        <w:tc>
          <w:tcPr>
            <w:tcW w:w="1568" w:type="dxa"/>
            <w:shd w:val="clear" w:color="auto" w:fill="EEF3F8"/>
          </w:tcPr>
          <w:p w14:paraId="5AA3FAA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45,47</w:t>
            </w:r>
          </w:p>
        </w:tc>
      </w:tr>
    </w:tbl>
    <w:p w14:paraId="07A41663">
      <w:pPr>
        <w:spacing w:after="40"/>
      </w:pPr>
    </w:p>
    <w:p w14:paraId="7F37BF47">
      <w:r>
        <w:rPr>
          <w:b/>
        </w:rPr>
        <w:t>Tỷ lệ chuyến dự đoán đúng trong ngưỡng: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62A88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1F3A5F"/>
          </w:tcPr>
          <w:p w14:paraId="5428C1C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Hãng</w:t>
            </w:r>
          </w:p>
        </w:tc>
        <w:tc>
          <w:tcPr>
            <w:tcW w:w="1568" w:type="dxa"/>
            <w:shd w:val="clear" w:color="auto" w:fill="1F3A5F"/>
          </w:tcPr>
          <w:p w14:paraId="08ECA63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≤ 0,5 USD</w:t>
            </w:r>
          </w:p>
        </w:tc>
        <w:tc>
          <w:tcPr>
            <w:tcW w:w="1568" w:type="dxa"/>
            <w:shd w:val="clear" w:color="auto" w:fill="1F3A5F"/>
          </w:tcPr>
          <w:p w14:paraId="6D83176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≤ 1 USD</w:t>
            </w:r>
          </w:p>
        </w:tc>
        <w:tc>
          <w:tcPr>
            <w:tcW w:w="1568" w:type="dxa"/>
            <w:shd w:val="clear" w:color="auto" w:fill="1F3A5F"/>
          </w:tcPr>
          <w:p w14:paraId="11A6E8F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≤ 2 USD</w:t>
            </w:r>
          </w:p>
        </w:tc>
        <w:tc>
          <w:tcPr>
            <w:tcW w:w="1568" w:type="dxa"/>
            <w:shd w:val="clear" w:color="auto" w:fill="1F3A5F"/>
          </w:tcPr>
          <w:p w14:paraId="474E41A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≤ 3 USD</w:t>
            </w:r>
          </w:p>
        </w:tc>
        <w:tc>
          <w:tcPr>
            <w:tcW w:w="1568" w:type="dxa"/>
            <w:shd w:val="clear" w:color="auto" w:fill="1F3A5F"/>
          </w:tcPr>
          <w:p w14:paraId="75E0B63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&gt; 5 USD (lệch lớn)</w:t>
            </w:r>
          </w:p>
        </w:tc>
      </w:tr>
      <w:tr w14:paraId="3FC08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660245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Uber</w:t>
            </w:r>
          </w:p>
        </w:tc>
        <w:tc>
          <w:tcPr>
            <w:tcW w:w="1568" w:type="dxa"/>
          </w:tcPr>
          <w:p w14:paraId="4AC94AA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35,6%</w:t>
            </w:r>
          </w:p>
        </w:tc>
        <w:tc>
          <w:tcPr>
            <w:tcW w:w="1568" w:type="dxa"/>
          </w:tcPr>
          <w:p w14:paraId="077B5EE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63,9%</w:t>
            </w:r>
          </w:p>
        </w:tc>
        <w:tc>
          <w:tcPr>
            <w:tcW w:w="1568" w:type="dxa"/>
          </w:tcPr>
          <w:p w14:paraId="0F8BF96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87,4%</w:t>
            </w:r>
          </w:p>
        </w:tc>
        <w:tc>
          <w:tcPr>
            <w:tcW w:w="1568" w:type="dxa"/>
          </w:tcPr>
          <w:p w14:paraId="3DFB6D7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94,3%</w:t>
            </w:r>
          </w:p>
        </w:tc>
        <w:tc>
          <w:tcPr>
            <w:tcW w:w="1568" w:type="dxa"/>
          </w:tcPr>
          <w:p w14:paraId="6574AEA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1,9%</w:t>
            </w:r>
          </w:p>
        </w:tc>
      </w:tr>
      <w:tr w14:paraId="2F1F9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EEF3F8"/>
          </w:tcPr>
          <w:p w14:paraId="1AA4FCA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Lyft</w:t>
            </w:r>
          </w:p>
        </w:tc>
        <w:tc>
          <w:tcPr>
            <w:tcW w:w="1568" w:type="dxa"/>
            <w:shd w:val="clear" w:color="auto" w:fill="EEF3F8"/>
          </w:tcPr>
          <w:p w14:paraId="011A2C7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32,1%</w:t>
            </w:r>
          </w:p>
        </w:tc>
        <w:tc>
          <w:tcPr>
            <w:tcW w:w="1568" w:type="dxa"/>
            <w:shd w:val="clear" w:color="auto" w:fill="EEF3F8"/>
          </w:tcPr>
          <w:p w14:paraId="7A75715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56,0%</w:t>
            </w:r>
          </w:p>
        </w:tc>
        <w:tc>
          <w:tcPr>
            <w:tcW w:w="1568" w:type="dxa"/>
            <w:shd w:val="clear" w:color="auto" w:fill="EEF3F8"/>
          </w:tcPr>
          <w:p w14:paraId="7541566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79,9%</w:t>
            </w:r>
          </w:p>
        </w:tc>
        <w:tc>
          <w:tcPr>
            <w:tcW w:w="1568" w:type="dxa"/>
            <w:shd w:val="clear" w:color="auto" w:fill="EEF3F8"/>
          </w:tcPr>
          <w:p w14:paraId="34C4A94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89,7%</w:t>
            </w:r>
          </w:p>
        </w:tc>
        <w:tc>
          <w:tcPr>
            <w:tcW w:w="1568" w:type="dxa"/>
            <w:shd w:val="clear" w:color="auto" w:fill="EEF3F8"/>
          </w:tcPr>
          <w:p w14:paraId="705F0D7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4,2%</w:t>
            </w:r>
          </w:p>
        </w:tc>
      </w:tr>
    </w:tbl>
    <w:p w14:paraId="7830FA10">
      <w:pPr>
        <w:spacing w:after="40"/>
      </w:pPr>
    </w:p>
    <w:p w14:paraId="1CBEA961">
      <w:r>
        <w:t xml:space="preserve">→ </w:t>
      </w:r>
      <w:r>
        <w:rPr>
          <w:b/>
        </w:rPr>
        <w:t>~50% chuyến sai dưới ~0,85 USD; ~90% sai dưới ~3 USD.</w:t>
      </w:r>
      <w:r>
        <w:t xml:space="preserve"> Vài case lệch lớn (~45 USD) là chuyến</w:t>
      </w:r>
    </w:p>
    <w:p w14:paraId="0107918B">
      <w:r>
        <w:t>giá cao bất thường.</w:t>
      </w:r>
    </w:p>
    <w:p w14:paraId="2639EEE8">
      <w:pPr>
        <w:pStyle w:val="4"/>
      </w:pPr>
      <w:r>
        <w:t>4.3 Suy giảm theo độ trễ — kết quả vận hành</w:t>
      </w:r>
    </w:p>
    <w:p w14:paraId="1DB64272">
      <w:r>
        <w:t>MAE model (USD) theo độ trễ quan sát: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062E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5" w:type="dxa"/>
            <w:shd w:val="clear" w:color="auto" w:fill="1F3A5F"/>
          </w:tcPr>
          <w:p w14:paraId="0FCD548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Độ trễ</w:t>
            </w:r>
          </w:p>
        </w:tc>
        <w:tc>
          <w:tcPr>
            <w:tcW w:w="3135" w:type="dxa"/>
            <w:shd w:val="clear" w:color="auto" w:fill="1F3A5F"/>
          </w:tcPr>
          <w:p w14:paraId="3DA7FFE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Uber</w:t>
            </w:r>
          </w:p>
        </w:tc>
        <w:tc>
          <w:tcPr>
            <w:tcW w:w="3135" w:type="dxa"/>
            <w:shd w:val="clear" w:color="auto" w:fill="1F3A5F"/>
          </w:tcPr>
          <w:p w14:paraId="4B18410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Lyft</w:t>
            </w:r>
          </w:p>
        </w:tc>
      </w:tr>
      <w:tr w14:paraId="6FC70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718559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≤15 phút</w:t>
            </w:r>
          </w:p>
        </w:tc>
        <w:tc>
          <w:tcPr>
            <w:tcW w:w="3135" w:type="dxa"/>
          </w:tcPr>
          <w:p w14:paraId="62166DA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1,096</w:t>
            </w:r>
          </w:p>
        </w:tc>
        <w:tc>
          <w:tcPr>
            <w:tcW w:w="3135" w:type="dxa"/>
          </w:tcPr>
          <w:p w14:paraId="6D8B0F1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1,527</w:t>
            </w:r>
          </w:p>
        </w:tc>
      </w:tr>
      <w:tr w14:paraId="4D595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3369723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15–30 phút</w:t>
            </w:r>
          </w:p>
        </w:tc>
        <w:tc>
          <w:tcPr>
            <w:tcW w:w="3135" w:type="dxa"/>
            <w:shd w:val="clear" w:color="auto" w:fill="EEF3F8"/>
          </w:tcPr>
          <w:p w14:paraId="2E5C105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1,090</w:t>
            </w:r>
          </w:p>
        </w:tc>
        <w:tc>
          <w:tcPr>
            <w:tcW w:w="3135" w:type="dxa"/>
            <w:shd w:val="clear" w:color="auto" w:fill="EEF3F8"/>
          </w:tcPr>
          <w:p w14:paraId="1159771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1,450</w:t>
            </w:r>
          </w:p>
        </w:tc>
      </w:tr>
      <w:tr w14:paraId="3597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799045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30–60 phút</w:t>
            </w:r>
          </w:p>
        </w:tc>
        <w:tc>
          <w:tcPr>
            <w:tcW w:w="3135" w:type="dxa"/>
          </w:tcPr>
          <w:p w14:paraId="0CBA9DA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1,083</w:t>
            </w:r>
          </w:p>
        </w:tc>
        <w:tc>
          <w:tcPr>
            <w:tcW w:w="3135" w:type="dxa"/>
          </w:tcPr>
          <w:p w14:paraId="1AF0D88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1,494</w:t>
            </w:r>
          </w:p>
        </w:tc>
      </w:tr>
      <w:tr w14:paraId="55AEC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EEF3F8"/>
          </w:tcPr>
          <w:p w14:paraId="30A6EBB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1–3 giờ</w:t>
            </w:r>
          </w:p>
        </w:tc>
        <w:tc>
          <w:tcPr>
            <w:tcW w:w="3135" w:type="dxa"/>
            <w:shd w:val="clear" w:color="auto" w:fill="EEF3F8"/>
          </w:tcPr>
          <w:p w14:paraId="058B8D0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1,076</w:t>
            </w:r>
          </w:p>
        </w:tc>
        <w:tc>
          <w:tcPr>
            <w:tcW w:w="3135" w:type="dxa"/>
            <w:shd w:val="clear" w:color="auto" w:fill="EEF3F8"/>
          </w:tcPr>
          <w:p w14:paraId="59CA785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1,536</w:t>
            </w:r>
          </w:p>
        </w:tc>
      </w:tr>
      <w:tr w14:paraId="5E63C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AABB47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&gt;3 giờ</w:t>
            </w:r>
          </w:p>
        </w:tc>
        <w:tc>
          <w:tcPr>
            <w:tcW w:w="3135" w:type="dxa"/>
          </w:tcPr>
          <w:p w14:paraId="5B6F589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1,029</w:t>
            </w:r>
          </w:p>
        </w:tc>
        <w:tc>
          <w:tcPr>
            <w:tcW w:w="3135" w:type="dxa"/>
          </w:tcPr>
          <w:p w14:paraId="495FF68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1,529</w:t>
            </w:r>
          </w:p>
        </w:tc>
      </w:tr>
    </w:tbl>
    <w:p w14:paraId="13A3849B">
      <w:pPr>
        <w:spacing w:after="40"/>
      </w:pPr>
    </w:p>
    <w:p w14:paraId="47BB792A">
      <w:pPr>
        <w:pStyle w:val="4"/>
      </w:pPr>
      <w:r>
        <w:t>4.4 Model HỆ SỐ NHÂN (Lyft)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D29F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1" w:type="dxa"/>
            <w:shd w:val="clear" w:color="auto" w:fill="1F3A5F"/>
          </w:tcPr>
          <w:p w14:paraId="7962586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Chỉ số</w:t>
            </w:r>
          </w:p>
        </w:tc>
        <w:tc>
          <w:tcPr>
            <w:tcW w:w="2351" w:type="dxa"/>
            <w:shd w:val="clear" w:color="auto" w:fill="1F3A5F"/>
          </w:tcPr>
          <w:p w14:paraId="5DA3E89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Model</w:t>
            </w:r>
          </w:p>
        </w:tc>
        <w:tc>
          <w:tcPr>
            <w:tcW w:w="2351" w:type="dxa"/>
            <w:shd w:val="clear" w:color="auto" w:fill="1F3A5F"/>
          </w:tcPr>
          <w:p w14:paraId="2AEE69F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Baseline</w:t>
            </w:r>
          </w:p>
        </w:tc>
        <w:tc>
          <w:tcPr>
            <w:tcW w:w="2351" w:type="dxa"/>
            <w:shd w:val="clear" w:color="auto" w:fill="1F3A5F"/>
          </w:tcPr>
          <w:p w14:paraId="419A456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Đánh giá</w:t>
            </w:r>
          </w:p>
        </w:tc>
      </w:tr>
      <w:tr w14:paraId="0B34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57EB85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ROC-AUC</w:t>
            </w:r>
          </w:p>
        </w:tc>
        <w:tc>
          <w:tcPr>
            <w:tcW w:w="2351" w:type="dxa"/>
          </w:tcPr>
          <w:p w14:paraId="20878EA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0,652</w:t>
            </w:r>
          </w:p>
        </w:tc>
        <w:tc>
          <w:tcPr>
            <w:tcW w:w="2351" w:type="dxa"/>
          </w:tcPr>
          <w:p w14:paraId="2814A7B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persistence 0,518</w:t>
            </w:r>
          </w:p>
        </w:tc>
        <w:tc>
          <w:tcPr>
            <w:tcW w:w="2351" w:type="dxa"/>
          </w:tcPr>
          <w:p w14:paraId="4D7D8CA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 xml:space="preserve"> có tín hiệu phân loại</w:t>
            </w:r>
          </w:p>
        </w:tc>
      </w:tr>
      <w:tr w14:paraId="6DF85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EEF3F8"/>
          </w:tcPr>
          <w:p w14:paraId="7B32782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PR-AUC</w:t>
            </w:r>
          </w:p>
        </w:tc>
        <w:tc>
          <w:tcPr>
            <w:tcW w:w="2351" w:type="dxa"/>
            <w:shd w:val="clear" w:color="auto" w:fill="EEF3F8"/>
          </w:tcPr>
          <w:p w14:paraId="3010B73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0,189</w:t>
            </w:r>
          </w:p>
        </w:tc>
        <w:tc>
          <w:tcPr>
            <w:tcW w:w="2351" w:type="dxa"/>
            <w:shd w:val="clear" w:color="auto" w:fill="EEF3F8"/>
          </w:tcPr>
          <w:p w14:paraId="72D2427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nền 0,135</w:t>
            </w:r>
          </w:p>
        </w:tc>
        <w:tc>
          <w:tcPr>
            <w:tcW w:w="2351" w:type="dxa"/>
            <w:shd w:val="clear" w:color="auto" w:fill="EEF3F8"/>
          </w:tcPr>
          <w:p w14:paraId="1E440A1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nhỉnh hơn nền</w:t>
            </w:r>
          </w:p>
        </w:tc>
      </w:tr>
      <w:tr w14:paraId="2B121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EEF3F8"/>
          </w:tcPr>
          <w:p w14:paraId="430B0FF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MAE E[mult]</w:t>
            </w:r>
          </w:p>
        </w:tc>
        <w:tc>
          <w:tcPr>
            <w:tcW w:w="2351" w:type="dxa"/>
            <w:shd w:val="clear" w:color="auto" w:fill="EEF3F8"/>
          </w:tcPr>
          <w:p w14:paraId="1713193F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0,064</w:t>
            </w:r>
          </w:p>
        </w:tc>
        <w:tc>
          <w:tcPr>
            <w:tcW w:w="2351" w:type="dxa"/>
            <w:shd w:val="clear" w:color="auto" w:fill="EEF3F8"/>
          </w:tcPr>
          <w:p w14:paraId="6E3AA2A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luôn-1.0: 0,040</w:t>
            </w:r>
          </w:p>
        </w:tc>
        <w:tc>
          <w:tcPr>
            <w:tcW w:w="2351" w:type="dxa"/>
            <w:shd w:val="clear" w:color="auto" w:fill="EEF3F8"/>
          </w:tcPr>
          <w:p w14:paraId="6644263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thua hằng số</w:t>
            </w:r>
          </w:p>
        </w:tc>
      </w:tr>
    </w:tbl>
    <w:p w14:paraId="7F46F29E">
      <w:pPr>
        <w:pStyle w:val="3"/>
      </w:pPr>
      <w:r>
        <w:t>5. Kết luận về model hiện tại</w:t>
      </w:r>
    </w:p>
    <w:p w14:paraId="5E59E338">
      <w:r>
        <w:rPr>
          <w:b/>
        </w:rPr>
        <w:t>Đạt được:</w:t>
      </w:r>
    </w:p>
    <w:p w14:paraId="3AEE7096">
      <w:pPr>
        <w:pStyle w:val="23"/>
        <w:spacing w:after="60"/>
        <w:jc w:val="both"/>
      </w:pPr>
      <w:r>
        <w:t>Model giá (giảm 29–35% MAE vs persistence, R² 0,91–0,96), vượt cả baseline mạnh</w:t>
      </w:r>
      <w:r>
        <w:rPr>
          <w:rFonts w:hint="default"/>
          <w:lang w:val="vi-VN"/>
        </w:rPr>
        <w:t xml:space="preserve"> </w:t>
      </w:r>
      <w:r>
        <w:t>hơn là historical-average.</w:t>
      </w:r>
    </w:p>
    <w:p w14:paraId="40B3C251">
      <w:pPr>
        <w:pStyle w:val="23"/>
        <w:spacing w:after="60"/>
        <w:jc w:val="both"/>
      </w:pPr>
      <w:r>
        <w:t xml:space="preserve">Sai số thật  </w:t>
      </w:r>
      <w:r>
        <w:rPr>
          <w:b w:val="0"/>
          <w:bCs/>
        </w:rPr>
        <w:t xml:space="preserve">~1,1–1,5 USD/chuyến; </w:t>
      </w:r>
      <w:r>
        <w:t>~90% chuyến sai dưới 3 USD.</w:t>
      </w:r>
    </w:p>
    <w:p w14:paraId="4263FA25">
      <w:pPr>
        <w:pStyle w:val="23"/>
        <w:spacing w:after="60"/>
        <w:jc w:val="both"/>
      </w:pPr>
      <w:r>
        <w:rPr>
          <w:b w:val="0"/>
          <w:bCs/>
        </w:rPr>
        <w:t>Không suy giảm theo độ trễ</w:t>
      </w:r>
      <w:r>
        <w:t xml:space="preserve"> → không cần crawl dày.</w:t>
      </w:r>
    </w:p>
    <w:p w14:paraId="53267761">
      <w:r>
        <w:rPr>
          <w:b/>
        </w:rPr>
        <w:t>Giới hạn</w:t>
      </w:r>
      <w:r>
        <w:rPr>
          <w:rFonts w:hint="default"/>
          <w:b/>
          <w:lang w:val="vi-VN"/>
        </w:rPr>
        <w:t xml:space="preserve"> hiện tại về dữ liệu</w:t>
      </w:r>
      <w:r>
        <w:rPr>
          <w:b/>
        </w:rPr>
        <w:t>:</w:t>
      </w:r>
    </w:p>
    <w:p w14:paraId="080B6E94">
      <w:pPr>
        <w:pStyle w:val="23"/>
        <w:spacing w:after="60"/>
        <w:jc w:val="both"/>
        <w:rPr>
          <w:b w:val="0"/>
          <w:bCs w:val="0"/>
        </w:rPr>
      </w:pPr>
      <w:r>
        <w:rPr>
          <w:b w:val="0"/>
          <w:bCs w:val="0"/>
        </w:rPr>
        <w:t>Giá chạm sàn nhiễu ~2 USD: với hai chuyến giống hệt (cùng xe, cùng quãng đường tới 0,01</w:t>
      </w:r>
    </w:p>
    <w:p w14:paraId="27CA120E">
      <w:pPr>
        <w:rPr>
          <w:b w:val="0"/>
          <w:bCs w:val="0"/>
        </w:rPr>
      </w:pPr>
      <w:r>
        <w:rPr>
          <w:b w:val="0"/>
          <w:bCs w:val="0"/>
        </w:rPr>
        <w:t xml:space="preserve">  dặm, cùng giây), 88,7% vẫn khác giá — do dataset thiếu cột thời lượng chuyến đi (giá thật có thành phần tính theo phút, vd Grab 350đ/phút). → trần R² ~0,93.</w:t>
      </w:r>
    </w:p>
    <w:p w14:paraId="1C9C8497">
      <w:pPr>
        <w:pStyle w:val="23"/>
        <w:spacing w:after="60"/>
        <w:jc w:val="both"/>
      </w:pPr>
      <w:r>
        <w:t xml:space="preserve">Model surge point-forecast chạm trần do </w:t>
      </w:r>
      <w:r>
        <w:rPr>
          <w:b/>
        </w:rPr>
        <w:t>thiếu tín hiệu cung–cầu</w:t>
      </w:r>
      <w:r>
        <w:t xml:space="preserve"> (số chuyến trong dataset là</w:t>
      </w:r>
    </w:p>
    <w:p w14:paraId="1A717093">
      <w:r>
        <w:t xml:space="preserve">  lịch crawl, không phản ánh nhu cầu thật).</w:t>
      </w:r>
    </w:p>
    <w:p w14:paraId="72AEFD1D">
      <w:pPr>
        <w:pStyle w:val="3"/>
      </w:pPr>
      <w:r>
        <w:t>6. Đ</w:t>
      </w:r>
      <w:r>
        <w:rPr>
          <w:rFonts w:hint="default"/>
          <w:lang w:val="vi-VN"/>
        </w:rPr>
        <w:t>ề xuất</w:t>
      </w:r>
      <w:r>
        <w:t xml:space="preserve"> trường dữ liệu thật để mô phỏng &amp; cải thiện</w:t>
      </w:r>
    </w:p>
    <w:p w14:paraId="5C34AD6D">
      <w:r>
        <w:rPr>
          <w:rFonts w:hint="default"/>
          <w:lang w:val="vi-VN"/>
        </w:rPr>
        <w:t>T</w:t>
      </w:r>
      <w:r>
        <w:t xml:space="preserve">heo dạng </w:t>
      </w:r>
      <w:r>
        <w:rPr>
          <w:b w:val="0"/>
          <w:bCs/>
        </w:rPr>
        <w:t>phân phối (distribution) để sample hoặc simulated data</w:t>
      </w:r>
      <w:r>
        <w:rPr>
          <w:rFonts w:hint="default"/>
          <w:b w:val="0"/>
          <w:bCs/>
          <w:lang w:val="vi-VN"/>
        </w:rPr>
        <w:t xml:space="preserve"> </w:t>
      </w:r>
      <w:r>
        <w:t>theo cấu trúc giá GSM.</w:t>
      </w:r>
    </w:p>
    <w:tbl>
      <w:tblPr>
        <w:tblStyle w:val="35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4702"/>
        <w:gridCol w:w="236"/>
      </w:tblGrid>
      <w:tr w14:paraId="1A19A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A5F"/>
          </w:tcPr>
          <w:p w14:paraId="1733D65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#</w:t>
            </w:r>
          </w:p>
        </w:tc>
        <w:tc>
          <w:tcPr>
            <w:tcW w:w="2351" w:type="dxa"/>
            <w:shd w:val="clear" w:color="auto" w:fill="1F3A5F"/>
          </w:tcPr>
          <w:p w14:paraId="488146C3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Trường dữ liệu</w:t>
            </w:r>
          </w:p>
        </w:tc>
        <w:tc>
          <w:tcPr>
            <w:tcW w:w="4702" w:type="dxa"/>
            <w:shd w:val="clear" w:color="auto" w:fill="1F3A5F"/>
          </w:tcPr>
          <w:p w14:paraId="09B7B17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Giải quyết giới hạn</w:t>
            </w:r>
          </w:p>
        </w:tc>
        <w:tc>
          <w:tcPr>
            <w:tcW w:w="236" w:type="dxa"/>
            <w:shd w:val="clear" w:color="auto" w:fill="1F3A5F"/>
          </w:tcPr>
          <w:p w14:paraId="3EC1710D">
            <w:pPr>
              <w:spacing w:before="40" w:after="40" w:line="240" w:lineRule="auto"/>
              <w:jc w:val="left"/>
            </w:pPr>
          </w:p>
        </w:tc>
      </w:tr>
      <w:tr w14:paraId="6090D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6" w:type="dxa"/>
          <w:jc w:val="center"/>
        </w:trPr>
        <w:tc>
          <w:tcPr>
            <w:tcW w:w="2351" w:type="dxa"/>
          </w:tcPr>
          <w:p w14:paraId="6126F8B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351" w:type="dxa"/>
          </w:tcPr>
          <w:p w14:paraId="79FEBC2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Thời lượng chuyến đi</w:t>
            </w:r>
            <w:r>
              <w:rPr>
                <w:rFonts w:ascii="Times New Roman" w:hAnsi="Times New Roman"/>
                <w:sz w:val="22"/>
              </w:rPr>
              <w:t xml:space="preserve"> (duration/ETA) — phân phối theo quãng đường × giờ × tình trạng giao thông</w:t>
            </w:r>
          </w:p>
        </w:tc>
        <w:tc>
          <w:tcPr>
            <w:tcW w:w="4702" w:type="dxa"/>
          </w:tcPr>
          <w:p w14:paraId="35A3FA45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Sàn nhiễu ~2 USD (§5)</w:t>
            </w:r>
          </w:p>
        </w:tc>
      </w:tr>
      <w:tr w14:paraId="06EC3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6" w:type="dxa"/>
          <w:jc w:val="center"/>
        </w:trPr>
        <w:tc>
          <w:tcPr>
            <w:tcW w:w="2351" w:type="dxa"/>
            <w:shd w:val="clear" w:color="auto" w:fill="EEF3F8"/>
          </w:tcPr>
          <w:p w14:paraId="146DE44D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351" w:type="dxa"/>
            <w:shd w:val="clear" w:color="auto" w:fill="EEF3F8"/>
          </w:tcPr>
          <w:p w14:paraId="148C72E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Tín hiệu cung–cầu</w:t>
            </w:r>
            <w:r>
              <w:rPr>
                <w:rFonts w:ascii="Times New Roman" w:hAnsi="Times New Roman"/>
                <w:sz w:val="22"/>
              </w:rPr>
              <w:t xml:space="preserve"> (số tài xế rảnh, số cuốc chờ) — phân phối theo khu × giờ</w:t>
            </w:r>
          </w:p>
        </w:tc>
        <w:tc>
          <w:tcPr>
            <w:tcW w:w="4702" w:type="dxa"/>
            <w:shd w:val="clear" w:color="auto" w:fill="EEF3F8"/>
          </w:tcPr>
          <w:p w14:paraId="6458A3BB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Model surge chỉ R²≈0,04</w:t>
            </w:r>
          </w:p>
        </w:tc>
      </w:tr>
      <w:tr w14:paraId="45B8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6" w:type="dxa"/>
          <w:jc w:val="center"/>
        </w:trPr>
        <w:tc>
          <w:tcPr>
            <w:tcW w:w="2351" w:type="dxa"/>
          </w:tcPr>
          <w:p w14:paraId="42A4E0B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351" w:type="dxa"/>
          </w:tcPr>
          <w:p w14:paraId="36FD54E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Log đặt xe thật</w:t>
            </w:r>
            <w:r>
              <w:rPr>
                <w:rFonts w:ascii="Times New Roman" w:hAnsi="Times New Roman"/>
                <w:sz w:val="22"/>
              </w:rPr>
              <w:t xml:space="preserve"> (thay lịch crawl cố định)</w:t>
            </w:r>
          </w:p>
        </w:tc>
        <w:tc>
          <w:tcPr>
            <w:tcW w:w="4702" w:type="dxa"/>
          </w:tcPr>
          <w:p w14:paraId="64E8DA68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Số chuyến hiện không phản ánh cầu</w:t>
            </w:r>
          </w:p>
        </w:tc>
      </w:tr>
      <w:tr w14:paraId="3E0DA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6" w:type="dxa"/>
          <w:jc w:val="center"/>
        </w:trPr>
        <w:tc>
          <w:tcPr>
            <w:tcW w:w="2351" w:type="dxa"/>
            <w:shd w:val="clear" w:color="auto" w:fill="EEF3F8"/>
          </w:tcPr>
          <w:p w14:paraId="0DE184B4">
            <w:pPr>
              <w:spacing w:before="40" w:after="40" w:line="240" w:lineRule="auto"/>
              <w:jc w:val="left"/>
            </w:pPr>
          </w:p>
        </w:tc>
        <w:tc>
          <w:tcPr>
            <w:tcW w:w="2351" w:type="dxa"/>
            <w:shd w:val="clear" w:color="auto" w:fill="EEF3F8"/>
          </w:tcPr>
          <w:p w14:paraId="27D846BD">
            <w:pPr>
              <w:spacing w:before="40" w:after="40" w:line="240" w:lineRule="auto"/>
              <w:jc w:val="left"/>
            </w:pPr>
          </w:p>
        </w:tc>
        <w:tc>
          <w:tcPr>
            <w:tcW w:w="4702" w:type="dxa"/>
            <w:shd w:val="clear" w:color="auto" w:fill="EEF3F8"/>
          </w:tcPr>
          <w:p w14:paraId="482305BA">
            <w:pPr>
              <w:spacing w:before="40" w:after="40" w:line="240" w:lineRule="auto"/>
              <w:jc w:val="left"/>
            </w:pPr>
          </w:p>
        </w:tc>
      </w:tr>
    </w:tbl>
    <w:p w14:paraId="3D876DE0">
      <w:pPr>
        <w:spacing w:after="40"/>
      </w:pPr>
    </w:p>
    <w:p w14:paraId="22BC8587">
      <w:pPr>
        <w:pStyle w:val="3"/>
      </w:pPr>
      <w:r>
        <w:t>7. Sản phẩm bàn giao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AED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1F3A5F"/>
          </w:tcPr>
          <w:p w14:paraId="795C8EC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File</w:t>
            </w:r>
          </w:p>
        </w:tc>
        <w:tc>
          <w:tcPr>
            <w:tcW w:w="4703" w:type="dxa"/>
            <w:shd w:val="clear" w:color="auto" w:fill="1F3A5F"/>
          </w:tcPr>
          <w:p w14:paraId="5E60075E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Nội dung</w:t>
            </w:r>
          </w:p>
        </w:tc>
      </w:tr>
      <w:tr w14:paraId="64400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FB52AA6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model/data_preparation.ipynb</w:t>
            </w:r>
          </w:p>
        </w:tc>
        <w:tc>
          <w:tcPr>
            <w:tcW w:w="4703" w:type="dxa"/>
          </w:tcPr>
          <w:p w14:paraId="20F3A27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Xử lý dữ liệu → snapshot</w:t>
            </w:r>
          </w:p>
        </w:tc>
      </w:tr>
      <w:tr w14:paraId="0448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EF3F8"/>
          </w:tcPr>
          <w:p w14:paraId="3F984179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model/model_train.ipynb</w:t>
            </w:r>
          </w:p>
        </w:tc>
        <w:tc>
          <w:tcPr>
            <w:tcW w:w="4703" w:type="dxa"/>
            <w:shd w:val="clear" w:color="auto" w:fill="EEF3F8"/>
          </w:tcPr>
          <w:p w14:paraId="3788E0BA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Huấn luyện 3 model</w:t>
            </w:r>
          </w:p>
        </w:tc>
      </w:tr>
      <w:tr w14:paraId="1B273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58964D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model/test_evaluation.ipynb</w:t>
            </w:r>
          </w:p>
        </w:tc>
        <w:tc>
          <w:tcPr>
            <w:tcW w:w="4703" w:type="dxa"/>
          </w:tcPr>
          <w:p w14:paraId="1F8DCBC7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Đánh giá chi tiết trên tập test</w:t>
            </w:r>
          </w:p>
        </w:tc>
      </w:tr>
      <w:tr w14:paraId="7832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EF3F8"/>
          </w:tcPr>
          <w:p w14:paraId="693DF7B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data/test_ketqua_price_{uber,lyft}.csv</w:t>
            </w:r>
          </w:p>
        </w:tc>
        <w:tc>
          <w:tcPr>
            <w:tcW w:w="4703" w:type="dxa"/>
            <w:shd w:val="clear" w:color="auto" w:fill="EEF3F8"/>
          </w:tcPr>
          <w:p w14:paraId="41E78140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Dự đoán + sai số từng dòng</w:t>
            </w:r>
          </w:p>
        </w:tc>
      </w:tr>
      <w:tr w14:paraId="11242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8F26374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data/test_ketqua_surge_lyft.csv</w:t>
            </w:r>
          </w:p>
        </w:tc>
        <w:tc>
          <w:tcPr>
            <w:tcW w:w="4703" w:type="dxa"/>
          </w:tcPr>
          <w:p w14:paraId="216794E2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Dự đoán surge từng dòng</w:t>
            </w:r>
          </w:p>
        </w:tc>
      </w:tr>
      <w:tr w14:paraId="071B7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EF3F8"/>
          </w:tcPr>
          <w:p w14:paraId="3D7840EC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color w:val="B03030"/>
                <w:sz w:val="22"/>
              </w:rPr>
              <w:t>docs/MODEL_DESIGN.md</w:t>
            </w:r>
            <w:r>
              <w:rPr>
                <w:rFonts w:ascii="Times New Roman" w:hAnsi="Times New Roman"/>
                <w:sz w:val="22"/>
              </w:rPr>
              <w:t xml:space="preserve">, </w:t>
            </w:r>
            <w:r>
              <w:rPr>
                <w:rFonts w:ascii="Times New Roman" w:hAnsi="Times New Roman"/>
                <w:color w:val="B03030"/>
                <w:sz w:val="22"/>
              </w:rPr>
              <w:t>docs/MODEL_RESULTS.md</w:t>
            </w:r>
          </w:p>
        </w:tc>
        <w:tc>
          <w:tcPr>
            <w:tcW w:w="4703" w:type="dxa"/>
            <w:shd w:val="clear" w:color="auto" w:fill="EEF3F8"/>
          </w:tcPr>
          <w:p w14:paraId="0FB5BD41"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sz w:val="22"/>
              </w:rPr>
              <w:t>Thiết kế &amp; kết quả chi tiết</w:t>
            </w:r>
          </w:p>
        </w:tc>
      </w:tr>
    </w:tbl>
    <w:p w14:paraId="21CBFA44">
      <w:pPr>
        <w:spacing w:after="40"/>
      </w:pP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C2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jc w:val="both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80" w:after="80"/>
      <w:jc w:val="left"/>
      <w:outlineLvl w:val="0"/>
    </w:pPr>
    <w:rPr>
      <w:rFonts w:asciiTheme="majorHAnsi" w:hAnsiTheme="majorHAnsi" w:eastAsiaTheme="majorEastAsia" w:cstheme="majorBidi"/>
      <w:b/>
      <w:bCs/>
      <w:color w:val="1F3A5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80"/>
      <w:jc w:val="left"/>
      <w:outlineLvl w:val="1"/>
    </w:pPr>
    <w:rPr>
      <w:rFonts w:asciiTheme="majorHAnsi" w:hAnsiTheme="majorHAnsi" w:eastAsiaTheme="majorEastAsia" w:cstheme="majorBidi"/>
      <w:b/>
      <w:bCs/>
      <w:color w:val="1F3A5F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jc w:val="left"/>
      <w:outlineLvl w:val="2"/>
    </w:pPr>
    <w:rPr>
      <w:rFonts w:asciiTheme="majorHAnsi" w:hAnsiTheme="majorHAnsi" w:eastAsiaTheme="majorEastAsia" w:cstheme="majorBidi"/>
      <w:b/>
      <w:bCs/>
      <w:color w:val="1F3A5F"/>
      <w:sz w:val="25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80"/>
      <w:jc w:val="left"/>
      <w:outlineLvl w:val="3"/>
    </w:pPr>
    <w:rPr>
      <w:rFonts w:asciiTheme="majorHAnsi" w:hAnsiTheme="majorHAnsi" w:eastAsiaTheme="majorEastAsia" w:cstheme="majorBidi"/>
      <w:b/>
      <w:bCs/>
      <w:i/>
      <w:iCs/>
      <w:color w:val="1F3A5F"/>
      <w:sz w:val="24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362</Words>
  <Characters>1609</Characters>
  <Lines>0</Lines>
  <Paragraphs>0</Paragraphs>
  <TotalTime>31</TotalTime>
  <ScaleCrop>false</ScaleCrop>
  <LinksUpToDate>false</LinksUpToDate>
  <CharactersWithSpaces>1946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Hiếu Nguyễn</cp:lastModifiedBy>
  <dcterms:modified xsi:type="dcterms:W3CDTF">2026-07-24T09:33:09Z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eyJoZGlkIjoiYjMzOWEzZWI4OTc2YjcyYmM0OWRkZTAyMTgyODI4MWIiLCJ1c2VySWQiOiI4ODEzNzE1MjAzOTU2In0=</vt:lpwstr>
  </property>
  <property fmtid="{D5CDD505-2E9C-101B-9397-08002B2CF9AE}" pid="3" name="KSOProductBuildVer">
    <vt:lpwstr>1033-12.1.0.27458</vt:lpwstr>
  </property>
  <property fmtid="{D5CDD505-2E9C-101B-9397-08002B2CF9AE}" pid="4" name="ICV">
    <vt:lpwstr>19188BA6A66045AF8A8DD3CDE3E0CD35_12</vt:lpwstr>
  </property>
</Properties>
</file>