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1DA8" w14:textId="15D02A53" w:rsidR="00475FDA" w:rsidRPr="00B860DE" w:rsidRDefault="002E6966"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B860DE">
        <w:rPr>
          <w:noProof/>
          <w:sz w:val="24"/>
        </w:rPr>
        <w:drawing>
          <wp:anchor distT="0" distB="0" distL="114300" distR="114300" simplePos="0" relativeHeight="251658240" behindDoc="1" locked="0" layoutInCell="1" allowOverlap="1" wp14:anchorId="6DF47270" wp14:editId="59E0ECE3">
            <wp:simplePos x="0" y="0"/>
            <wp:positionH relativeFrom="page">
              <wp:align>right</wp:align>
            </wp:positionH>
            <wp:positionV relativeFrom="paragraph">
              <wp:posOffset>-1394369</wp:posOffset>
            </wp:positionV>
            <wp:extent cx="7553325" cy="10683946"/>
            <wp:effectExtent l="0" t="0" r="0" b="3175"/>
            <wp:wrapNone/>
            <wp:docPr id="1211676647" name="Picture 2" descr="A white background with green circle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6647" name="Picture 2" descr="A white background with green circles an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page">
              <wp14:pctWidth>0</wp14:pctWidth>
            </wp14:sizeRelH>
            <wp14:sizeRelV relativeFrom="page">
              <wp14:pctHeight>0</wp14:pctHeight>
            </wp14:sizeRelV>
          </wp:anchor>
        </w:drawing>
      </w:r>
    </w:p>
    <w:p w14:paraId="40286769" w14:textId="77777777" w:rsidR="00475FDA" w:rsidRPr="00B860DE"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6C1CA6EB" w14:textId="77777777" w:rsidR="00D2371A" w:rsidRPr="00C02A4A" w:rsidRDefault="00D2371A" w:rsidP="00B945E3">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b/>
          <w:bCs/>
          <w:color w:val="005EB8"/>
          <w:sz w:val="52"/>
          <w:szCs w:val="52"/>
        </w:rPr>
      </w:pPr>
    </w:p>
    <w:p w14:paraId="67C6959C" w14:textId="77777777" w:rsidR="00B95CB0" w:rsidRDefault="00D2371A" w:rsidP="00B945E3">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b/>
          <w:bCs/>
          <w:color w:val="005EB8"/>
          <w:sz w:val="72"/>
          <w:szCs w:val="72"/>
        </w:rPr>
      </w:pPr>
      <w:r w:rsidRPr="00B95CB0">
        <w:rPr>
          <w:b/>
          <w:bCs/>
          <w:color w:val="005EB8"/>
          <w:sz w:val="72"/>
          <w:szCs w:val="72"/>
        </w:rPr>
        <w:t xml:space="preserve">CTIMP </w:t>
      </w:r>
      <w:r w:rsidR="00A627AC" w:rsidRPr="00C02A4A">
        <w:rPr>
          <w:b/>
          <w:bCs/>
          <w:color w:val="005EB8"/>
          <w:sz w:val="72"/>
          <w:szCs w:val="72"/>
        </w:rPr>
        <w:t>p</w:t>
      </w:r>
      <w:r w:rsidRPr="00B95CB0">
        <w:rPr>
          <w:b/>
          <w:bCs/>
          <w:color w:val="005EB8"/>
          <w:sz w:val="72"/>
          <w:szCs w:val="72"/>
        </w:rPr>
        <w:t xml:space="preserve">rotocol </w:t>
      </w:r>
    </w:p>
    <w:p w14:paraId="132B35EB" w14:textId="2D2B0E0B" w:rsidR="00D2371A" w:rsidRPr="00C02A4A" w:rsidRDefault="00D2371A" w:rsidP="00B945E3">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72"/>
          <w:szCs w:val="72"/>
        </w:rPr>
      </w:pPr>
      <w:r w:rsidRPr="00B95CB0">
        <w:rPr>
          <w:b/>
          <w:bCs/>
          <w:color w:val="005EB8"/>
          <w:sz w:val="72"/>
          <w:szCs w:val="72"/>
        </w:rPr>
        <w:t>development tool</w:t>
      </w:r>
    </w:p>
    <w:p w14:paraId="058EE577" w14:textId="77777777" w:rsidR="00970C8D" w:rsidRPr="00C02A4A" w:rsidRDefault="00970C8D" w:rsidP="00970C8D">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before="240" w:after="240" w:line="240" w:lineRule="auto"/>
        <w:rPr>
          <w:rFonts w:cstheme="minorHAnsi"/>
          <w:b/>
          <w:sz w:val="24"/>
        </w:rPr>
      </w:pPr>
    </w:p>
    <w:p w14:paraId="2283ACD8" w14:textId="4A921E66" w:rsidR="00475FDA" w:rsidRPr="00C02A4A" w:rsidRDefault="001560EF"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b/>
          <w:sz w:val="24"/>
        </w:rPr>
        <w:t xml:space="preserve"> </w:t>
      </w:r>
    </w:p>
    <w:p w14:paraId="5CA1AA8C" w14:textId="77777777" w:rsidR="00D96513" w:rsidRPr="00C02A4A" w:rsidRDefault="00D96513"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2CFBF244"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5889F3F1"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6C31DDE2"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501A18B1" w14:textId="467D80AB" w:rsidR="009655F2" w:rsidRPr="00C02A4A" w:rsidRDefault="009655F2">
      <w:pPr>
        <w:spacing w:after="0" w:line="240" w:lineRule="auto"/>
        <w:rPr>
          <w:rFonts w:cstheme="minorHAnsi"/>
          <w:b/>
          <w:sz w:val="24"/>
        </w:rPr>
      </w:pPr>
      <w:r w:rsidRPr="00C02A4A">
        <w:rPr>
          <w:rFonts w:cstheme="minorHAnsi"/>
          <w:b/>
          <w:sz w:val="24"/>
        </w:rPr>
        <w:br w:type="page"/>
      </w:r>
    </w:p>
    <w:p w14:paraId="7AC1EAFC"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lastRenderedPageBreak/>
        <w:t>FULL/LONG TITLE OF THE TRIAL</w:t>
      </w:r>
    </w:p>
    <w:p w14:paraId="7C60B736"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sz w:val="24"/>
        </w:rPr>
      </w:pPr>
    </w:p>
    <w:p w14:paraId="25618197"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28B531C8"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4A439AC6"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50B02DD7"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479A5C38"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07D098A7"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1E9584F5" w14:textId="17F40CA2"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t xml:space="preserve">SHORT </w:t>
      </w:r>
      <w:r w:rsidR="005A6ABC" w:rsidRPr="00C02A4A">
        <w:rPr>
          <w:rFonts w:cstheme="minorHAnsi"/>
          <w:b/>
          <w:sz w:val="24"/>
        </w:rPr>
        <w:t>TRIAL</w:t>
      </w:r>
      <w:r w:rsidRPr="00C02A4A">
        <w:rPr>
          <w:rFonts w:cstheme="minorHAnsi"/>
          <w:b/>
          <w:sz w:val="24"/>
        </w:rPr>
        <w:t xml:space="preserve"> TITLE / ACRONYM</w:t>
      </w:r>
    </w:p>
    <w:p w14:paraId="691A7B7A"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FF0000"/>
          <w:sz w:val="24"/>
        </w:rPr>
      </w:pPr>
    </w:p>
    <w:p w14:paraId="5020D710"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FF0000"/>
          <w:sz w:val="24"/>
        </w:rPr>
      </w:pPr>
    </w:p>
    <w:p w14:paraId="16E754A9"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3D7E1C42"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2A0EDFA1"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17A5DA30" w14:textId="77777777"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43A794B0" w14:textId="43FCDE7C" w:rsidR="009655F2" w:rsidRPr="00C02A4A" w:rsidRDefault="009655F2" w:rsidP="009655F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t>DELETE AS APPROPRIATE:</w:t>
      </w:r>
    </w:p>
    <w:p w14:paraId="64000C15" w14:textId="5B9C4EDD" w:rsidR="009655F2" w:rsidRPr="00C02A4A" w:rsidRDefault="001560EF" w:rsidP="006B7F1D">
      <w:pPr>
        <w:pStyle w:val="ListParagraph"/>
        <w:numPr>
          <w:ilvl w:val="0"/>
          <w:numId w:val="69"/>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szCs w:val="24"/>
        </w:rPr>
      </w:pPr>
      <w:r w:rsidRPr="00C02A4A">
        <w:rPr>
          <w:rFonts w:cstheme="minorHAnsi"/>
          <w:b/>
          <w:sz w:val="24"/>
          <w:szCs w:val="24"/>
        </w:rPr>
        <w:t>This</w:t>
      </w:r>
      <w:r w:rsidR="009655F2" w:rsidRPr="00C02A4A">
        <w:rPr>
          <w:rFonts w:cstheme="minorHAnsi"/>
          <w:b/>
          <w:sz w:val="24"/>
          <w:szCs w:val="24"/>
        </w:rPr>
        <w:t xml:space="preserve"> protocol has regard for the HRA guidance and order of content; OR</w:t>
      </w:r>
    </w:p>
    <w:p w14:paraId="70DC723E" w14:textId="79EBB7C2" w:rsidR="009655F2" w:rsidRPr="00C02A4A" w:rsidRDefault="001560EF" w:rsidP="006B7F1D">
      <w:pPr>
        <w:pStyle w:val="ListParagraph"/>
        <w:numPr>
          <w:ilvl w:val="0"/>
          <w:numId w:val="69"/>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szCs w:val="24"/>
        </w:rPr>
      </w:pPr>
      <w:r w:rsidRPr="00C02A4A">
        <w:rPr>
          <w:rFonts w:cstheme="minorHAnsi"/>
          <w:b/>
          <w:sz w:val="24"/>
          <w:szCs w:val="24"/>
        </w:rPr>
        <w:t>This</w:t>
      </w:r>
      <w:r w:rsidR="009655F2" w:rsidRPr="00C02A4A">
        <w:rPr>
          <w:rFonts w:cstheme="minorHAnsi"/>
          <w:b/>
          <w:sz w:val="24"/>
          <w:szCs w:val="24"/>
        </w:rPr>
        <w:t xml:space="preserve"> protocol has regard for the HRA guidance; OR</w:t>
      </w:r>
    </w:p>
    <w:p w14:paraId="5417B4F3" w14:textId="2C37EB91" w:rsidR="009655F2" w:rsidRPr="00C02A4A" w:rsidRDefault="001560EF" w:rsidP="006B7F1D">
      <w:pPr>
        <w:pStyle w:val="ListParagraph"/>
        <w:numPr>
          <w:ilvl w:val="0"/>
          <w:numId w:val="69"/>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szCs w:val="24"/>
        </w:rPr>
      </w:pPr>
      <w:r w:rsidRPr="00C02A4A">
        <w:rPr>
          <w:rFonts w:cstheme="minorHAnsi"/>
          <w:b/>
          <w:sz w:val="24"/>
          <w:szCs w:val="24"/>
        </w:rPr>
        <w:t>This</w:t>
      </w:r>
      <w:r w:rsidR="009655F2" w:rsidRPr="00C02A4A">
        <w:rPr>
          <w:rFonts w:cstheme="minorHAnsi"/>
          <w:b/>
          <w:sz w:val="24"/>
          <w:szCs w:val="24"/>
        </w:rPr>
        <w:t xml:space="preserve"> protocol does not have regard to the HRA guidance and order of content</w:t>
      </w:r>
    </w:p>
    <w:p w14:paraId="57BE068C" w14:textId="300E0E50" w:rsidR="009655F2" w:rsidRPr="00C02A4A" w:rsidRDefault="009655F2">
      <w:pPr>
        <w:spacing w:after="0" w:line="240" w:lineRule="auto"/>
        <w:rPr>
          <w:rFonts w:cstheme="minorHAnsi"/>
          <w:b/>
          <w:sz w:val="24"/>
        </w:rPr>
      </w:pPr>
    </w:p>
    <w:p w14:paraId="1394D7A0" w14:textId="77777777" w:rsidR="009655F2" w:rsidRPr="00C02A4A" w:rsidRDefault="009655F2">
      <w:pPr>
        <w:spacing w:after="0" w:line="240" w:lineRule="auto"/>
        <w:rPr>
          <w:rFonts w:cstheme="minorHAnsi"/>
          <w:b/>
          <w:sz w:val="24"/>
        </w:rPr>
      </w:pPr>
      <w:r w:rsidRPr="00C02A4A">
        <w:rPr>
          <w:rFonts w:cstheme="minorHAnsi"/>
          <w:b/>
          <w:sz w:val="24"/>
        </w:rPr>
        <w:br w:type="page"/>
      </w:r>
    </w:p>
    <w:p w14:paraId="7645C0CC" w14:textId="207DC254"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lastRenderedPageBreak/>
        <w:t>RESEARCH REFERENCE NUMBERS</w:t>
      </w:r>
    </w:p>
    <w:p w14:paraId="6D0241E6"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0AA7150F"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t>TRIAL REGISTRY NUMBER AND DATE</w:t>
      </w:r>
    </w:p>
    <w:p w14:paraId="46DFA7B5"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FF0000"/>
          <w:sz w:val="24"/>
        </w:rPr>
      </w:pPr>
    </w:p>
    <w:p w14:paraId="0D319AA2"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t>PROTOCOL VERSION NUMBER AND DATE</w:t>
      </w:r>
    </w:p>
    <w:p w14:paraId="4305DE17"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5325FCC2"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t xml:space="preserve">OTHER RESEARCH REFERENCE NUMBERS </w:t>
      </w:r>
    </w:p>
    <w:p w14:paraId="735E8799"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p>
    <w:p w14:paraId="0C84F2B8"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
          <w:sz w:val="24"/>
        </w:rPr>
      </w:pPr>
      <w:r w:rsidRPr="00C02A4A">
        <w:rPr>
          <w:rFonts w:cstheme="minorHAnsi"/>
          <w:b/>
          <w:sz w:val="24"/>
        </w:rPr>
        <w:t>SPONSOR / CO-SPONSORS / JOINT-SPONSORS</w:t>
      </w:r>
      <w:r w:rsidRPr="00C02A4A">
        <w:rPr>
          <w:rFonts w:cstheme="minorHAnsi"/>
          <w:b/>
          <w:sz w:val="24"/>
        </w:rPr>
        <w:br w:type="page"/>
      </w:r>
      <w:r w:rsidRPr="00C02A4A">
        <w:rPr>
          <w:rFonts w:cstheme="minorHAnsi"/>
          <w:b/>
          <w:sz w:val="24"/>
        </w:rPr>
        <w:lastRenderedPageBreak/>
        <w:t>FULL/LONG TITLE OF THE TRIAL</w:t>
      </w:r>
    </w:p>
    <w:p w14:paraId="7C9D8649" w14:textId="682877A1"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 xml:space="preserve">Aim: To identify the Trial to enable retrieval from literature or internet searches. It should be immediately evident what the </w:t>
      </w:r>
      <w:r w:rsidR="005A6ABC" w:rsidRPr="00C02A4A">
        <w:rPr>
          <w:rFonts w:cstheme="minorHAnsi"/>
          <w:color w:val="0000FF"/>
          <w:sz w:val="24"/>
        </w:rPr>
        <w:t>trial</w:t>
      </w:r>
      <w:r w:rsidRPr="00C02A4A">
        <w:rPr>
          <w:rFonts w:cstheme="minorHAnsi"/>
          <w:color w:val="0000FF"/>
          <w:sz w:val="24"/>
        </w:rPr>
        <w:t xml:space="preserve"> is investigating and on whom to allow rapid judgment of relevance.</w:t>
      </w:r>
    </w:p>
    <w:p w14:paraId="423592E2"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For intervention or exposure studies a structured title should contain:</w:t>
      </w:r>
    </w:p>
    <w:p w14:paraId="1C50C564" w14:textId="77777777" w:rsidR="00475FDA" w:rsidRPr="00C02A4A" w:rsidRDefault="00475FDA" w:rsidP="004B3BCA">
      <w:pPr>
        <w:numPr>
          <w:ilvl w:val="0"/>
          <w:numId w:val="8"/>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Information on participants</w:t>
      </w:r>
    </w:p>
    <w:p w14:paraId="61B14646" w14:textId="77777777" w:rsidR="00475FDA" w:rsidRPr="00C02A4A" w:rsidRDefault="00475FDA" w:rsidP="004B3BCA">
      <w:pPr>
        <w:numPr>
          <w:ilvl w:val="0"/>
          <w:numId w:val="8"/>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Intervention (exposure)</w:t>
      </w:r>
    </w:p>
    <w:p w14:paraId="68E1C711" w14:textId="77777777" w:rsidR="00475FDA" w:rsidRPr="00C02A4A" w:rsidRDefault="00475FDA" w:rsidP="004B3BCA">
      <w:pPr>
        <w:numPr>
          <w:ilvl w:val="0"/>
          <w:numId w:val="8"/>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Comparison groups</w:t>
      </w:r>
    </w:p>
    <w:p w14:paraId="389EB6A3" w14:textId="77777777" w:rsidR="00475FDA" w:rsidRPr="00C02A4A" w:rsidRDefault="00475FDA" w:rsidP="004B3BCA">
      <w:pPr>
        <w:numPr>
          <w:ilvl w:val="0"/>
          <w:numId w:val="8"/>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Outcomes</w:t>
      </w:r>
    </w:p>
    <w:p w14:paraId="3BD14E6D" w14:textId="77777777" w:rsidR="00475FDA" w:rsidRPr="00C02A4A" w:rsidRDefault="00475FDA" w:rsidP="004B3BCA">
      <w:pPr>
        <w:numPr>
          <w:ilvl w:val="0"/>
          <w:numId w:val="8"/>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Phase</w:t>
      </w:r>
    </w:p>
    <w:p w14:paraId="67BA82D0" w14:textId="6716543C" w:rsidR="00475FDA" w:rsidRPr="00C02A4A" w:rsidRDefault="005A6ABC" w:rsidP="004B3BCA">
      <w:pPr>
        <w:numPr>
          <w:ilvl w:val="0"/>
          <w:numId w:val="8"/>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0000FF"/>
          <w:sz w:val="24"/>
        </w:rPr>
      </w:pPr>
      <w:r w:rsidRPr="00C02A4A">
        <w:rPr>
          <w:rFonts w:cstheme="minorHAnsi"/>
          <w:color w:val="0000FF"/>
          <w:sz w:val="24"/>
        </w:rPr>
        <w:t>Trial</w:t>
      </w:r>
      <w:r w:rsidR="00475FDA" w:rsidRPr="00C02A4A">
        <w:rPr>
          <w:rFonts w:cstheme="minorHAnsi"/>
          <w:color w:val="0000FF"/>
          <w:sz w:val="24"/>
        </w:rPr>
        <w:t xml:space="preserve"> design </w:t>
      </w:r>
    </w:p>
    <w:p w14:paraId="79394FE2"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color w:val="FF0000"/>
          <w:sz w:val="24"/>
        </w:rPr>
      </w:pPr>
    </w:p>
    <w:p w14:paraId="26BA87A4" w14:textId="4BE8A71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C02A4A">
        <w:rPr>
          <w:rFonts w:asciiTheme="majorHAnsi" w:hAnsiTheme="majorHAnsi" w:cstheme="majorHAnsi"/>
          <w:b/>
          <w:sz w:val="24"/>
        </w:rPr>
        <w:t xml:space="preserve">SHORT </w:t>
      </w:r>
      <w:r w:rsidR="005A6ABC" w:rsidRPr="00C02A4A">
        <w:rPr>
          <w:rFonts w:asciiTheme="majorHAnsi" w:hAnsiTheme="majorHAnsi" w:cstheme="majorHAnsi"/>
          <w:b/>
          <w:sz w:val="24"/>
        </w:rPr>
        <w:t>TRIAL</w:t>
      </w:r>
      <w:r w:rsidRPr="00C02A4A">
        <w:rPr>
          <w:rFonts w:asciiTheme="majorHAnsi" w:hAnsiTheme="majorHAnsi" w:cstheme="majorHAnsi"/>
          <w:b/>
          <w:sz w:val="24"/>
        </w:rPr>
        <w:t xml:space="preserve"> TITLE / ACRONYM</w:t>
      </w:r>
    </w:p>
    <w:p w14:paraId="77B96BBF" w14:textId="510B1D9F"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 xml:space="preserve">Aim: To provide a summary of the long title. It is usually the title used on information sheets and consent forms for research participants or others giving consent or assent on their behalf. </w:t>
      </w:r>
    </w:p>
    <w:p w14:paraId="1F676B2F"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The short title should be:</w:t>
      </w:r>
    </w:p>
    <w:p w14:paraId="5D87BA05" w14:textId="6A1D2C70" w:rsidR="00475FDA" w:rsidRPr="00C02A4A" w:rsidRDefault="00475FDA" w:rsidP="004B3BCA">
      <w:pPr>
        <w:numPr>
          <w:ilvl w:val="0"/>
          <w:numId w:val="9"/>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Bidi"/>
          <w:color w:val="0000FF"/>
          <w:sz w:val="24"/>
        </w:rPr>
      </w:pPr>
      <w:r w:rsidRPr="00C02A4A">
        <w:rPr>
          <w:rFonts w:asciiTheme="majorHAnsi" w:hAnsiTheme="majorHAnsi" w:cstheme="majorBidi"/>
          <w:color w:val="0000FF"/>
          <w:sz w:val="24"/>
        </w:rPr>
        <w:t>Sufficiently detailed to make clear to participants</w:t>
      </w:r>
      <w:r w:rsidR="00F8522C" w:rsidRPr="00C02A4A">
        <w:rPr>
          <w:rFonts w:asciiTheme="majorHAnsi" w:hAnsiTheme="majorHAnsi" w:cstheme="majorBidi"/>
          <w:color w:val="0000FF"/>
          <w:sz w:val="24"/>
        </w:rPr>
        <w:t xml:space="preserve"> (or those consenting on their behalf)</w:t>
      </w:r>
      <w:r w:rsidRPr="00C02A4A">
        <w:rPr>
          <w:rFonts w:asciiTheme="majorHAnsi" w:hAnsiTheme="majorHAnsi" w:cstheme="majorBidi"/>
          <w:color w:val="0000FF"/>
          <w:sz w:val="24"/>
        </w:rPr>
        <w:t xml:space="preserve"> what the research is about in</w:t>
      </w:r>
      <w:r w:rsidRPr="643738DA">
        <w:rPr>
          <w:rFonts w:asciiTheme="majorHAnsi" w:hAnsiTheme="majorHAnsi" w:cstheme="majorBidi"/>
          <w:color w:val="0000FF"/>
          <w:sz w:val="24"/>
        </w:rPr>
        <w:t xml:space="preserve"> </w:t>
      </w:r>
      <w:r w:rsidR="7BE4AB12" w:rsidRPr="643738DA">
        <w:rPr>
          <w:rFonts w:asciiTheme="majorHAnsi" w:hAnsiTheme="majorHAnsi" w:cstheme="majorBidi"/>
          <w:color w:val="0000FF"/>
          <w:sz w:val="24"/>
        </w:rPr>
        <w:t>a way that is easy to understand for everyone.</w:t>
      </w:r>
    </w:p>
    <w:p w14:paraId="3AF84AC0" w14:textId="77777777" w:rsidR="00475FDA" w:rsidRPr="00C02A4A" w:rsidRDefault="00475FDA" w:rsidP="004B3BCA">
      <w:pPr>
        <w:numPr>
          <w:ilvl w:val="0"/>
          <w:numId w:val="9"/>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If acronyms are used the full title should explain them. The proposed acronym should not drive the long title</w:t>
      </w:r>
    </w:p>
    <w:p w14:paraId="62588808"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p>
    <w:p w14:paraId="79678467"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C02A4A">
        <w:rPr>
          <w:rFonts w:asciiTheme="majorHAnsi" w:hAnsiTheme="majorHAnsi" w:cstheme="majorHAnsi"/>
          <w:b/>
          <w:sz w:val="24"/>
        </w:rPr>
        <w:t>PROTOCOL VERSION NUMBER AND DATE</w:t>
      </w:r>
    </w:p>
    <w:p w14:paraId="663DAD0F"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Aim: To track changes to the document for trial conduct, review, and oversight so it is clear which is the most recent document.</w:t>
      </w:r>
    </w:p>
    <w:p w14:paraId="14B9B5A5"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Version control:</w:t>
      </w:r>
    </w:p>
    <w:p w14:paraId="337A3D7B" w14:textId="77777777" w:rsidR="00475FDA" w:rsidRPr="00C02A4A" w:rsidRDefault="00475FDA" w:rsidP="004B3BCA">
      <w:pPr>
        <w:numPr>
          <w:ilvl w:val="0"/>
          <w:numId w:val="10"/>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All draft versions should be numbered 0.1, 0.2 etc.</w:t>
      </w:r>
    </w:p>
    <w:p w14:paraId="7395568C" w14:textId="77777777" w:rsidR="00475FDA" w:rsidRPr="00C02A4A" w:rsidRDefault="00475FDA" w:rsidP="004B3BCA">
      <w:pPr>
        <w:numPr>
          <w:ilvl w:val="0"/>
          <w:numId w:val="10"/>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The final version for submission should be numbered 1.0</w:t>
      </w:r>
    </w:p>
    <w:p w14:paraId="432621E9" w14:textId="77777777" w:rsidR="00475FDA" w:rsidRPr="00C02A4A" w:rsidRDefault="00475FDA" w:rsidP="004B3BCA">
      <w:pPr>
        <w:numPr>
          <w:ilvl w:val="0"/>
          <w:numId w:val="10"/>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The changes made relative to the previous protocol version should be listed after submission</w:t>
      </w:r>
    </w:p>
    <w:p w14:paraId="504D4181" w14:textId="63EC74FB" w:rsidR="00DC6250" w:rsidRPr="00C02A4A" w:rsidRDefault="00DC6250" w:rsidP="004B3BCA">
      <w:pPr>
        <w:numPr>
          <w:ilvl w:val="0"/>
          <w:numId w:val="10"/>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 xml:space="preserve">Post approval, any changes to the document should be clearly listed with new version control and a summary of changes. See Appendix 6.  </w:t>
      </w:r>
    </w:p>
    <w:p w14:paraId="28EFB499" w14:textId="77777777"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color w:val="FF0000"/>
          <w:sz w:val="24"/>
        </w:rPr>
      </w:pPr>
    </w:p>
    <w:p w14:paraId="61240FCD" w14:textId="77777777" w:rsidR="003C12DB" w:rsidRPr="00C02A4A" w:rsidRDefault="003C12DB" w:rsidP="003802A1">
      <w:pPr>
        <w:spacing w:line="240" w:lineRule="auto"/>
        <w:rPr>
          <w:rFonts w:asciiTheme="majorHAnsi" w:hAnsiTheme="majorHAnsi" w:cstheme="majorHAnsi"/>
          <w:b/>
          <w:sz w:val="24"/>
        </w:rPr>
      </w:pPr>
      <w:r w:rsidRPr="00C02A4A">
        <w:rPr>
          <w:rFonts w:asciiTheme="majorHAnsi" w:hAnsiTheme="majorHAnsi" w:cstheme="majorHAnsi"/>
          <w:b/>
          <w:sz w:val="24"/>
        </w:rPr>
        <w:br w:type="page"/>
      </w:r>
    </w:p>
    <w:p w14:paraId="0EF019F7" w14:textId="205AF225" w:rsidR="00475FDA" w:rsidRPr="00C02A4A"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C02A4A">
        <w:rPr>
          <w:rFonts w:asciiTheme="majorHAnsi" w:hAnsiTheme="majorHAnsi" w:cstheme="majorHAnsi"/>
          <w:b/>
          <w:sz w:val="24"/>
        </w:rPr>
        <w:lastRenderedPageBreak/>
        <w:t>RESEARCH REFERENCE NUMBERS</w:t>
      </w:r>
    </w:p>
    <w:p w14:paraId="03F30026" w14:textId="77777777" w:rsidR="00475FDA" w:rsidRPr="00C02A4A" w:rsidRDefault="00475FDA" w:rsidP="003802A1">
      <w:pPr>
        <w:spacing w:line="240" w:lineRule="auto"/>
        <w:rPr>
          <w:rFonts w:asciiTheme="majorHAnsi" w:hAnsiTheme="majorHAnsi" w:cstheme="majorHAnsi"/>
          <w:sz w:val="24"/>
        </w:rPr>
      </w:pPr>
    </w:p>
    <w:tbl>
      <w:tblPr>
        <w:tblW w:w="0" w:type="auto"/>
        <w:tblLayout w:type="fixed"/>
        <w:tblLook w:val="0000" w:firstRow="0" w:lastRow="0" w:firstColumn="0" w:lastColumn="0" w:noHBand="0" w:noVBand="0"/>
      </w:tblPr>
      <w:tblGrid>
        <w:gridCol w:w="3708"/>
        <w:gridCol w:w="5894"/>
      </w:tblGrid>
      <w:tr w:rsidR="00475FDA" w:rsidRPr="00A627AC" w14:paraId="1BEC92CA" w14:textId="77777777" w:rsidTr="00475FDA">
        <w:tc>
          <w:tcPr>
            <w:tcW w:w="3708" w:type="dxa"/>
          </w:tcPr>
          <w:p w14:paraId="1C597578" w14:textId="77777777" w:rsidR="00475FDA" w:rsidRPr="00C02A4A" w:rsidRDefault="00475FDA" w:rsidP="003802A1">
            <w:pPr>
              <w:spacing w:line="240" w:lineRule="auto"/>
              <w:rPr>
                <w:rFonts w:asciiTheme="majorHAnsi" w:hAnsiTheme="majorHAnsi" w:cstheme="majorHAnsi"/>
                <w:b/>
                <w:sz w:val="24"/>
              </w:rPr>
            </w:pPr>
            <w:r w:rsidRPr="00C02A4A">
              <w:rPr>
                <w:rFonts w:asciiTheme="majorHAnsi" w:hAnsiTheme="majorHAnsi" w:cstheme="majorHAnsi"/>
                <w:b/>
                <w:sz w:val="24"/>
              </w:rPr>
              <w:t>IRAS Number:</w:t>
            </w:r>
          </w:p>
        </w:tc>
        <w:tc>
          <w:tcPr>
            <w:tcW w:w="5894" w:type="dxa"/>
          </w:tcPr>
          <w:p w14:paraId="2EFC30E5" w14:textId="77777777" w:rsidR="00475FDA" w:rsidRPr="00C02A4A" w:rsidDel="00702805" w:rsidRDefault="00475FDA" w:rsidP="003802A1">
            <w:pPr>
              <w:spacing w:line="240" w:lineRule="auto"/>
              <w:rPr>
                <w:rFonts w:asciiTheme="majorHAnsi" w:hAnsiTheme="majorHAnsi" w:cstheme="majorHAnsi"/>
                <w:color w:val="0000FF"/>
                <w:sz w:val="24"/>
              </w:rPr>
            </w:pPr>
            <w:r w:rsidRPr="00C02A4A">
              <w:rPr>
                <w:rFonts w:asciiTheme="majorHAnsi" w:hAnsiTheme="majorHAnsi" w:cstheme="majorHAnsi"/>
                <w:color w:val="0000FF"/>
                <w:sz w:val="24"/>
              </w:rPr>
              <w:t>The unique identifier generated by IRAS for the project. This will be the primary reference number used by REC, HRA and sites to identify the project and should be quoted in all project related correspondence.</w:t>
            </w:r>
          </w:p>
        </w:tc>
      </w:tr>
      <w:tr w:rsidR="00475FDA" w:rsidRPr="00A627AC" w14:paraId="44C09BC7" w14:textId="77777777" w:rsidTr="00475FDA">
        <w:tc>
          <w:tcPr>
            <w:tcW w:w="3708" w:type="dxa"/>
          </w:tcPr>
          <w:p w14:paraId="5DC821CD" w14:textId="77777777" w:rsidR="00475FDA" w:rsidRPr="00C02A4A" w:rsidRDefault="00475FDA" w:rsidP="003802A1">
            <w:pPr>
              <w:spacing w:line="240" w:lineRule="auto"/>
              <w:rPr>
                <w:rFonts w:asciiTheme="majorHAnsi" w:hAnsiTheme="majorHAnsi" w:cstheme="majorHAnsi"/>
                <w:sz w:val="24"/>
              </w:rPr>
            </w:pPr>
            <w:r w:rsidRPr="00C02A4A">
              <w:rPr>
                <w:rFonts w:asciiTheme="majorHAnsi" w:hAnsiTheme="majorHAnsi" w:cstheme="majorHAnsi"/>
                <w:b/>
                <w:sz w:val="24"/>
              </w:rPr>
              <w:t>EudraCT Number:</w:t>
            </w:r>
          </w:p>
          <w:p w14:paraId="61C5AE2E" w14:textId="77777777" w:rsidR="00475FDA" w:rsidRPr="00C02A4A" w:rsidRDefault="00475FDA" w:rsidP="003802A1">
            <w:pPr>
              <w:spacing w:line="240" w:lineRule="auto"/>
              <w:rPr>
                <w:rFonts w:asciiTheme="majorHAnsi" w:hAnsiTheme="majorHAnsi" w:cstheme="majorHAnsi"/>
                <w:b/>
                <w:sz w:val="24"/>
              </w:rPr>
            </w:pPr>
          </w:p>
        </w:tc>
        <w:tc>
          <w:tcPr>
            <w:tcW w:w="5894" w:type="dxa"/>
          </w:tcPr>
          <w:p w14:paraId="6AC28DA3" w14:textId="77777777" w:rsidR="00475FDA" w:rsidRPr="00C02A4A" w:rsidDel="00702805" w:rsidRDefault="00475FDA" w:rsidP="00896AA0">
            <w:pPr>
              <w:spacing w:line="240" w:lineRule="auto"/>
              <w:rPr>
                <w:rFonts w:asciiTheme="majorHAnsi" w:hAnsiTheme="majorHAnsi" w:cstheme="majorHAnsi"/>
                <w:color w:val="0000FF"/>
                <w:sz w:val="24"/>
              </w:rPr>
            </w:pPr>
          </w:p>
        </w:tc>
      </w:tr>
      <w:tr w:rsidR="00475FDA" w:rsidRPr="00A627AC" w14:paraId="04493E6E" w14:textId="77777777" w:rsidTr="00475FDA">
        <w:tc>
          <w:tcPr>
            <w:tcW w:w="3708" w:type="dxa"/>
          </w:tcPr>
          <w:p w14:paraId="2C24FAE9" w14:textId="6FD3DA8D" w:rsidR="00475FDA" w:rsidRPr="00C02A4A" w:rsidRDefault="00475FDA" w:rsidP="003802A1">
            <w:pPr>
              <w:spacing w:line="240" w:lineRule="auto"/>
              <w:rPr>
                <w:rFonts w:asciiTheme="majorHAnsi" w:hAnsiTheme="majorHAnsi" w:cstheme="majorHAnsi"/>
                <w:b/>
                <w:sz w:val="24"/>
              </w:rPr>
            </w:pPr>
            <w:r w:rsidRPr="00C02A4A">
              <w:rPr>
                <w:rFonts w:asciiTheme="majorHAnsi" w:hAnsiTheme="majorHAnsi" w:cstheme="majorHAnsi"/>
                <w:b/>
                <w:sz w:val="24"/>
              </w:rPr>
              <w:t>ISRCTN Number / Clinical trials.gov Number</w:t>
            </w:r>
            <w:r w:rsidR="00D51F9C" w:rsidRPr="00C02A4A">
              <w:rPr>
                <w:rFonts w:asciiTheme="majorHAnsi" w:hAnsiTheme="majorHAnsi" w:cstheme="majorHAnsi"/>
                <w:b/>
                <w:sz w:val="24"/>
              </w:rPr>
              <w:t>:</w:t>
            </w:r>
            <w:r w:rsidR="00BF718E" w:rsidRPr="00C02A4A">
              <w:rPr>
                <w:rFonts w:asciiTheme="majorHAnsi" w:hAnsiTheme="majorHAnsi" w:cstheme="majorHAnsi"/>
                <w:b/>
                <w:sz w:val="24"/>
              </w:rPr>
              <w:t xml:space="preserve"> </w:t>
            </w:r>
            <w:r w:rsidR="00BF718E" w:rsidRPr="00C02A4A">
              <w:rPr>
                <w:rFonts w:asciiTheme="majorHAnsi" w:hAnsiTheme="majorHAnsi" w:cstheme="majorHAnsi"/>
                <w:color w:val="0000FF"/>
                <w:sz w:val="24"/>
              </w:rPr>
              <w:t>a legal requirement for all CTIMPs ongoing after 28 April 2026 under the Medicines for Human Use (Clinical Trials) Regulations as amended by the Medicines for Human Use (Clinical Trials) (Amendment) Regulations 2025</w:t>
            </w:r>
            <w:r w:rsidRPr="00C02A4A">
              <w:rPr>
                <w:rFonts w:asciiTheme="majorHAnsi" w:hAnsiTheme="majorHAnsi" w:cstheme="majorHAnsi"/>
                <w:b/>
                <w:sz w:val="24"/>
              </w:rPr>
              <w:t>:</w:t>
            </w:r>
          </w:p>
          <w:p w14:paraId="21BA796A" w14:textId="77777777" w:rsidR="00475FDA" w:rsidRPr="00C02A4A" w:rsidRDefault="00475FDA" w:rsidP="003802A1">
            <w:pPr>
              <w:spacing w:line="240" w:lineRule="auto"/>
              <w:rPr>
                <w:rFonts w:asciiTheme="majorHAnsi" w:hAnsiTheme="majorHAnsi" w:cstheme="majorHAnsi"/>
                <w:b/>
                <w:sz w:val="24"/>
              </w:rPr>
            </w:pPr>
          </w:p>
        </w:tc>
        <w:tc>
          <w:tcPr>
            <w:tcW w:w="5894" w:type="dxa"/>
          </w:tcPr>
          <w:p w14:paraId="09D096E7" w14:textId="6D6814F5" w:rsidR="00475FDA" w:rsidRPr="00C02A4A" w:rsidRDefault="00BF718E" w:rsidP="003802A1">
            <w:pPr>
              <w:pStyle w:val="Default"/>
              <w:spacing w:after="120"/>
              <w:rPr>
                <w:rFonts w:asciiTheme="majorHAnsi" w:hAnsiTheme="majorHAnsi" w:cstheme="majorHAnsi"/>
                <w:color w:val="0000FF"/>
              </w:rPr>
            </w:pPr>
            <w:r w:rsidRPr="00C02A4A">
              <w:rPr>
                <w:rFonts w:asciiTheme="majorHAnsi" w:hAnsiTheme="majorHAnsi" w:cstheme="majorHAnsi"/>
                <w:bCs/>
                <w:color w:val="0000FF"/>
              </w:rPr>
              <w:t xml:space="preserve">Recommended </w:t>
            </w:r>
            <w:proofErr w:type="gramStart"/>
            <w:r w:rsidR="00475FDA" w:rsidRPr="00C02A4A">
              <w:rPr>
                <w:rFonts w:asciiTheme="majorHAnsi" w:hAnsiTheme="majorHAnsi" w:cstheme="majorHAnsi"/>
                <w:bCs/>
                <w:color w:val="0000FF"/>
              </w:rPr>
              <w:t>register</w:t>
            </w:r>
            <w:r w:rsidRPr="00C02A4A">
              <w:rPr>
                <w:rFonts w:asciiTheme="majorHAnsi" w:hAnsiTheme="majorHAnsi" w:cstheme="majorHAnsi"/>
                <w:bCs/>
                <w:color w:val="0000FF"/>
              </w:rPr>
              <w:t>:</w:t>
            </w:r>
            <w:r w:rsidR="00475FDA" w:rsidRPr="00C02A4A">
              <w:rPr>
                <w:rFonts w:asciiTheme="majorHAnsi" w:hAnsiTheme="majorHAnsi" w:cstheme="majorHAnsi"/>
                <w:color w:val="0000FF"/>
              </w:rPr>
              <w:t>:</w:t>
            </w:r>
            <w:proofErr w:type="gramEnd"/>
            <w:r w:rsidR="00475FDA" w:rsidRPr="00C02A4A">
              <w:rPr>
                <w:rFonts w:asciiTheme="majorHAnsi" w:hAnsiTheme="majorHAnsi" w:cstheme="majorHAnsi"/>
                <w:color w:val="0000FF"/>
              </w:rPr>
              <w:t xml:space="preserve"> </w:t>
            </w:r>
          </w:p>
          <w:p w14:paraId="2239C2A8" w14:textId="6199863A" w:rsidR="00475FDA" w:rsidRPr="00C02A4A" w:rsidRDefault="00475FDA" w:rsidP="00C02A4A">
            <w:pPr>
              <w:pStyle w:val="Default"/>
              <w:spacing w:after="120"/>
              <w:ind w:left="895"/>
              <w:rPr>
                <w:rFonts w:asciiTheme="majorHAnsi" w:hAnsiTheme="majorHAnsi" w:cstheme="majorHAnsi"/>
                <w:color w:val="0000FF"/>
              </w:rPr>
            </w:pPr>
          </w:p>
          <w:p w14:paraId="1CED7D5A" w14:textId="77777777" w:rsidR="00475FDA" w:rsidRPr="00C02A4A" w:rsidRDefault="00475FDA" w:rsidP="003802A1">
            <w:pPr>
              <w:pStyle w:val="Default"/>
              <w:numPr>
                <w:ilvl w:val="0"/>
                <w:numId w:val="2"/>
              </w:numPr>
              <w:spacing w:after="120"/>
              <w:rPr>
                <w:rFonts w:asciiTheme="majorHAnsi" w:hAnsiTheme="majorHAnsi" w:cstheme="majorHAnsi"/>
                <w:color w:val="0000FF"/>
              </w:rPr>
            </w:pPr>
            <w:r w:rsidRPr="00C02A4A">
              <w:rPr>
                <w:rFonts w:asciiTheme="majorHAnsi" w:hAnsiTheme="majorHAnsi" w:cstheme="majorHAnsi"/>
                <w:color w:val="0000FF"/>
              </w:rPr>
              <w:t xml:space="preserve">International Standard Randomised Controlled Trials Number (ISRCTN) Register. This register accepts registration of randomised controlled trials and any other research study designed to assess the efficacy of health interventions in the human population. </w:t>
            </w:r>
          </w:p>
          <w:p w14:paraId="10631AEC" w14:textId="03021F6D" w:rsidR="00D51F9C" w:rsidRPr="00C02A4A" w:rsidRDefault="00AE7D64" w:rsidP="00C02A4A">
            <w:pPr>
              <w:pStyle w:val="Default"/>
              <w:spacing w:after="120"/>
              <w:rPr>
                <w:rFonts w:asciiTheme="majorHAnsi" w:hAnsiTheme="majorHAnsi" w:cstheme="majorHAnsi"/>
                <w:color w:val="0000FF"/>
              </w:rPr>
            </w:pPr>
            <w:r w:rsidRPr="00C02A4A">
              <w:rPr>
                <w:rFonts w:asciiTheme="majorHAnsi" w:hAnsiTheme="majorHAnsi" w:cstheme="majorHAnsi"/>
                <w:color w:val="0000FF"/>
              </w:rPr>
              <w:t>Other a</w:t>
            </w:r>
            <w:r w:rsidR="00D51F9C" w:rsidRPr="00C02A4A">
              <w:rPr>
                <w:rFonts w:asciiTheme="majorHAnsi" w:hAnsiTheme="majorHAnsi" w:cstheme="majorHAnsi"/>
                <w:color w:val="0000FF"/>
              </w:rPr>
              <w:t>ccepted register</w:t>
            </w:r>
          </w:p>
          <w:p w14:paraId="5DEEA2C3" w14:textId="77777777" w:rsidR="00475FDA" w:rsidRPr="00C02A4A" w:rsidRDefault="00475FDA" w:rsidP="003802A1">
            <w:pPr>
              <w:pStyle w:val="Default"/>
              <w:numPr>
                <w:ilvl w:val="0"/>
                <w:numId w:val="2"/>
              </w:numPr>
              <w:spacing w:after="120"/>
              <w:rPr>
                <w:rFonts w:asciiTheme="majorHAnsi" w:hAnsiTheme="majorHAnsi" w:cstheme="majorHAnsi"/>
                <w:color w:val="0000FF"/>
              </w:rPr>
            </w:pPr>
            <w:r w:rsidRPr="00C02A4A">
              <w:rPr>
                <w:rFonts w:asciiTheme="majorHAnsi" w:hAnsiTheme="majorHAnsi" w:cstheme="majorHAnsi"/>
                <w:color w:val="0000FF"/>
              </w:rPr>
              <w:t xml:space="preserve">ClinicalTrials.gov. This is a register of studies in the United States and around the world. </w:t>
            </w:r>
          </w:p>
          <w:p w14:paraId="26E6EE1B" w14:textId="77777777" w:rsidR="00475FDA" w:rsidRPr="00C02A4A" w:rsidDel="00702805" w:rsidRDefault="00475FDA" w:rsidP="003802A1">
            <w:pPr>
              <w:spacing w:line="240" w:lineRule="auto"/>
              <w:rPr>
                <w:rFonts w:asciiTheme="majorHAnsi" w:hAnsiTheme="majorHAnsi" w:cstheme="majorHAnsi"/>
                <w:color w:val="0000FF"/>
                <w:sz w:val="24"/>
              </w:rPr>
            </w:pPr>
          </w:p>
        </w:tc>
      </w:tr>
      <w:tr w:rsidR="00475FDA" w:rsidRPr="00A627AC" w14:paraId="62CFD176" w14:textId="77777777" w:rsidTr="00475FDA">
        <w:tc>
          <w:tcPr>
            <w:tcW w:w="3708" w:type="dxa"/>
          </w:tcPr>
          <w:p w14:paraId="08ECB36B" w14:textId="77777777" w:rsidR="00475FDA" w:rsidRPr="00C02A4A" w:rsidRDefault="00475FDA" w:rsidP="003802A1">
            <w:pPr>
              <w:spacing w:line="240" w:lineRule="auto"/>
              <w:rPr>
                <w:rFonts w:asciiTheme="majorHAnsi" w:hAnsiTheme="majorHAnsi" w:cstheme="majorHAnsi"/>
                <w:b/>
                <w:sz w:val="24"/>
              </w:rPr>
            </w:pPr>
            <w:r w:rsidRPr="00C02A4A">
              <w:rPr>
                <w:rFonts w:asciiTheme="majorHAnsi" w:hAnsiTheme="majorHAnsi" w:cstheme="majorHAnsi"/>
                <w:b/>
                <w:sz w:val="24"/>
              </w:rPr>
              <w:t>SPONSORS Number:</w:t>
            </w:r>
          </w:p>
        </w:tc>
        <w:tc>
          <w:tcPr>
            <w:tcW w:w="5894" w:type="dxa"/>
          </w:tcPr>
          <w:p w14:paraId="7BABBED9" w14:textId="77777777" w:rsidR="00475FDA" w:rsidRPr="00C02A4A" w:rsidRDefault="00475FDA" w:rsidP="003802A1">
            <w:pPr>
              <w:pStyle w:val="Default"/>
              <w:spacing w:after="120"/>
              <w:rPr>
                <w:rFonts w:asciiTheme="majorHAnsi" w:hAnsiTheme="majorHAnsi" w:cstheme="majorHAnsi"/>
                <w:color w:val="0000FF"/>
              </w:rPr>
            </w:pPr>
            <w:r w:rsidRPr="00C02A4A">
              <w:rPr>
                <w:rFonts w:asciiTheme="majorHAnsi" w:hAnsiTheme="majorHAnsi" w:cstheme="majorHAnsi"/>
                <w:color w:val="0000FF"/>
              </w:rPr>
              <w:t>Generated by the Sponsor. Enter if applicable</w:t>
            </w:r>
          </w:p>
          <w:p w14:paraId="06C586C4" w14:textId="77777777" w:rsidR="00475FDA" w:rsidRPr="00C02A4A" w:rsidRDefault="00475FDA" w:rsidP="003802A1">
            <w:pPr>
              <w:pStyle w:val="Default"/>
              <w:spacing w:after="120"/>
              <w:rPr>
                <w:rFonts w:asciiTheme="majorHAnsi" w:hAnsiTheme="majorHAnsi" w:cstheme="majorHAnsi"/>
                <w:color w:val="0000FF"/>
              </w:rPr>
            </w:pPr>
          </w:p>
        </w:tc>
      </w:tr>
      <w:tr w:rsidR="00475FDA" w:rsidRPr="00A627AC" w14:paraId="6BF31168" w14:textId="77777777" w:rsidTr="00475FDA">
        <w:tc>
          <w:tcPr>
            <w:tcW w:w="3708" w:type="dxa"/>
          </w:tcPr>
          <w:p w14:paraId="59A387EA" w14:textId="77777777" w:rsidR="00475FDA" w:rsidRPr="00C02A4A" w:rsidRDefault="00475FDA" w:rsidP="003802A1">
            <w:pPr>
              <w:spacing w:line="240" w:lineRule="auto"/>
              <w:rPr>
                <w:rFonts w:asciiTheme="majorHAnsi" w:hAnsiTheme="majorHAnsi" w:cstheme="majorHAnsi"/>
                <w:b/>
                <w:sz w:val="24"/>
              </w:rPr>
            </w:pPr>
            <w:r w:rsidRPr="00C02A4A">
              <w:rPr>
                <w:rFonts w:asciiTheme="majorHAnsi" w:hAnsiTheme="majorHAnsi" w:cstheme="majorHAnsi"/>
                <w:b/>
                <w:sz w:val="24"/>
              </w:rPr>
              <w:t>FUNDERS Number:</w:t>
            </w:r>
          </w:p>
        </w:tc>
        <w:tc>
          <w:tcPr>
            <w:tcW w:w="5894" w:type="dxa"/>
          </w:tcPr>
          <w:p w14:paraId="71A1F2FF" w14:textId="77777777" w:rsidR="00475FDA" w:rsidRPr="00C02A4A" w:rsidRDefault="00475FDA" w:rsidP="003802A1">
            <w:pPr>
              <w:pStyle w:val="Default"/>
              <w:spacing w:after="120"/>
              <w:rPr>
                <w:rFonts w:asciiTheme="majorHAnsi" w:hAnsiTheme="majorHAnsi" w:cstheme="majorHAnsi"/>
                <w:color w:val="0000FF"/>
              </w:rPr>
            </w:pPr>
            <w:r w:rsidRPr="00C02A4A">
              <w:rPr>
                <w:rFonts w:asciiTheme="majorHAnsi" w:hAnsiTheme="majorHAnsi" w:cstheme="majorHAnsi"/>
                <w:color w:val="0000FF"/>
              </w:rPr>
              <w:t>Generated by the funder. Enter if applicable</w:t>
            </w:r>
          </w:p>
          <w:p w14:paraId="6CF41C6A" w14:textId="77777777" w:rsidR="00475FDA" w:rsidRPr="00C02A4A" w:rsidRDefault="00475FDA" w:rsidP="003802A1">
            <w:pPr>
              <w:pStyle w:val="Default"/>
              <w:spacing w:after="120"/>
              <w:rPr>
                <w:rFonts w:asciiTheme="majorHAnsi" w:hAnsiTheme="majorHAnsi" w:cstheme="majorHAnsi"/>
                <w:color w:val="0000FF"/>
              </w:rPr>
            </w:pPr>
          </w:p>
        </w:tc>
      </w:tr>
    </w:tbl>
    <w:p w14:paraId="66EFA935" w14:textId="77777777" w:rsidR="00475FDA" w:rsidRPr="007C6B64"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7C6B64">
        <w:rPr>
          <w:rFonts w:asciiTheme="majorHAnsi" w:hAnsiTheme="majorHAnsi" w:cstheme="majorHAnsi"/>
          <w:color w:val="0000FF"/>
          <w:sz w:val="24"/>
        </w:rPr>
        <w:br w:type="page"/>
      </w:r>
    </w:p>
    <w:p w14:paraId="133B3BC9" w14:textId="73A4E108" w:rsidR="00475FDA" w:rsidRPr="007C6B64" w:rsidRDefault="00475FDA" w:rsidP="003802A1">
      <w:pPr>
        <w:pStyle w:val="Heading1"/>
        <w:spacing w:before="0" w:after="120"/>
        <w:rPr>
          <w:rStyle w:val="Heading11"/>
          <w:rFonts w:asciiTheme="majorHAnsi" w:hAnsiTheme="majorHAnsi" w:cstheme="majorHAnsi"/>
          <w:szCs w:val="24"/>
        </w:rPr>
      </w:pPr>
      <w:r w:rsidRPr="007C6B64">
        <w:rPr>
          <w:rFonts w:cstheme="majorHAnsi"/>
          <w:sz w:val="24"/>
          <w:szCs w:val="24"/>
        </w:rPr>
        <w:lastRenderedPageBreak/>
        <w:t>SIGNATURE PAGE</w:t>
      </w:r>
    </w:p>
    <w:p w14:paraId="6359B5D0" w14:textId="508FD1C2" w:rsidR="00475FDA" w:rsidRPr="007C6B64"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The undersigned confirm that the following protocol has been agreed and accepted and that the Chief Investigator agrees to conduct the trial in compliance with the approved protocol and will adhere to the principles outlined in the Medicines for Human Use (Clinical Trials) Regulations 2004 (SI 2004/1031), amended regulations (SI 2006/1928</w:t>
      </w:r>
      <w:r w:rsidR="003516D6" w:rsidRPr="007C6B64">
        <w:rPr>
          <w:rFonts w:asciiTheme="majorHAnsi" w:hAnsiTheme="majorHAnsi" w:cstheme="majorHAnsi"/>
          <w:sz w:val="24"/>
        </w:rPr>
        <w:t xml:space="preserve"> &amp; SI</w:t>
      </w:r>
      <w:r w:rsidR="00DF074A" w:rsidRPr="007C6B64">
        <w:rPr>
          <w:rFonts w:asciiTheme="majorHAnsi" w:hAnsiTheme="majorHAnsi" w:cstheme="majorHAnsi"/>
          <w:sz w:val="24"/>
        </w:rPr>
        <w:t xml:space="preserve"> </w:t>
      </w:r>
      <w:r w:rsidR="003516D6" w:rsidRPr="007C6B64">
        <w:rPr>
          <w:rFonts w:asciiTheme="majorHAnsi" w:hAnsiTheme="majorHAnsi" w:cstheme="majorHAnsi"/>
          <w:sz w:val="24"/>
        </w:rPr>
        <w:t>2025</w:t>
      </w:r>
      <w:r w:rsidR="00DF074A" w:rsidRPr="007C6B64">
        <w:rPr>
          <w:rFonts w:asciiTheme="majorHAnsi" w:hAnsiTheme="majorHAnsi" w:cstheme="majorHAnsi"/>
          <w:sz w:val="24"/>
        </w:rPr>
        <w:t>/538</w:t>
      </w:r>
      <w:r w:rsidRPr="007C6B64">
        <w:rPr>
          <w:rFonts w:asciiTheme="majorHAnsi" w:hAnsiTheme="majorHAnsi" w:cstheme="majorHAnsi"/>
          <w:sz w:val="24"/>
        </w:rPr>
        <w:t xml:space="preserve">) and any subsequent amendments of the clinical trial regulations, GCP guidelines, the Sponsor’s </w:t>
      </w:r>
      <w:r w:rsidR="00DC6250" w:rsidRPr="007C6B64">
        <w:rPr>
          <w:rFonts w:asciiTheme="majorHAnsi" w:hAnsiTheme="majorHAnsi" w:cstheme="majorHAnsi"/>
          <w:sz w:val="24"/>
        </w:rPr>
        <w:t xml:space="preserve">(and any other relevant) </w:t>
      </w:r>
      <w:r w:rsidRPr="007C6B64">
        <w:rPr>
          <w:rFonts w:asciiTheme="majorHAnsi" w:hAnsiTheme="majorHAnsi" w:cstheme="majorHAnsi"/>
          <w:sz w:val="24"/>
        </w:rPr>
        <w:t>SOPs, and other regulatory requirements as amended.</w:t>
      </w:r>
    </w:p>
    <w:p w14:paraId="71D06904" w14:textId="24DCA669" w:rsidR="00475FDA" w:rsidRPr="007C6B64"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I agree to ensure that the confidential information contained in this document will not be used for any other purpose other than the evaluation or conduct of the clinical investigation without the prior written consent of the Sponsor</w:t>
      </w:r>
    </w:p>
    <w:p w14:paraId="155CB861" w14:textId="54A6513D" w:rsidR="00475FDA" w:rsidRPr="007C6B64"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 xml:space="preserve">I also confirm that I will make the findings of the </w:t>
      </w:r>
      <w:r w:rsidR="005A6ABC" w:rsidRPr="007C6B64">
        <w:rPr>
          <w:rFonts w:asciiTheme="majorHAnsi" w:hAnsiTheme="majorHAnsi" w:cstheme="majorHAnsi"/>
          <w:sz w:val="24"/>
        </w:rPr>
        <w:t>trial</w:t>
      </w:r>
      <w:r w:rsidRPr="007C6B64">
        <w:rPr>
          <w:rFonts w:asciiTheme="majorHAnsi" w:hAnsiTheme="majorHAnsi" w:cstheme="majorHAnsi"/>
          <w:sz w:val="24"/>
        </w:rPr>
        <w:t xml:space="preserve"> </w:t>
      </w:r>
      <w:r w:rsidR="004531C4" w:rsidRPr="007C6B64">
        <w:rPr>
          <w:rFonts w:asciiTheme="majorHAnsi" w:hAnsiTheme="majorHAnsi" w:cstheme="majorHAnsi"/>
          <w:sz w:val="24"/>
        </w:rPr>
        <w:t>publicly</w:t>
      </w:r>
      <w:r w:rsidRPr="007C6B64">
        <w:rPr>
          <w:rFonts w:asciiTheme="majorHAnsi" w:hAnsiTheme="majorHAnsi" w:cstheme="majorHAnsi"/>
          <w:sz w:val="24"/>
        </w:rPr>
        <w:t xml:space="preserve"> available through </w:t>
      </w:r>
      <w:r w:rsidR="00A66BA2" w:rsidRPr="007C6B64">
        <w:rPr>
          <w:rFonts w:asciiTheme="majorHAnsi" w:hAnsiTheme="majorHAnsi" w:cstheme="majorHAnsi"/>
          <w:sz w:val="24"/>
        </w:rPr>
        <w:t>the same</w:t>
      </w:r>
      <w:r w:rsidR="00CA70D3" w:rsidRPr="007C6B64">
        <w:rPr>
          <w:rFonts w:asciiTheme="majorHAnsi" w:hAnsiTheme="majorHAnsi" w:cstheme="majorHAnsi"/>
          <w:sz w:val="24"/>
        </w:rPr>
        <w:t xml:space="preserve"> public registry</w:t>
      </w:r>
      <w:r w:rsidR="00B439A6" w:rsidRPr="007C6B64">
        <w:rPr>
          <w:rFonts w:asciiTheme="majorHAnsi" w:hAnsiTheme="majorHAnsi" w:cstheme="majorHAnsi"/>
          <w:sz w:val="24"/>
        </w:rPr>
        <w:t xml:space="preserve"> as the trial was registered</w:t>
      </w:r>
      <w:r w:rsidR="00CA70D3" w:rsidRPr="007C6B64">
        <w:rPr>
          <w:rFonts w:asciiTheme="majorHAnsi" w:hAnsiTheme="majorHAnsi" w:cstheme="majorHAnsi"/>
          <w:sz w:val="24"/>
        </w:rPr>
        <w:t xml:space="preserve"> within </w:t>
      </w:r>
      <w:r w:rsidR="00D55A28" w:rsidRPr="007C6B64">
        <w:rPr>
          <w:rFonts w:asciiTheme="majorHAnsi" w:hAnsiTheme="majorHAnsi" w:cstheme="majorHAnsi"/>
          <w:sz w:val="24"/>
        </w:rPr>
        <w:t>12 months of declaring the end of trial</w:t>
      </w:r>
      <w:r w:rsidR="00B439A6" w:rsidRPr="007C6B64">
        <w:rPr>
          <w:rFonts w:asciiTheme="majorHAnsi" w:hAnsiTheme="majorHAnsi" w:cstheme="majorHAnsi"/>
          <w:sz w:val="24"/>
        </w:rPr>
        <w:t xml:space="preserve">, </w:t>
      </w:r>
      <w:r w:rsidR="00A56843" w:rsidRPr="007C6B64">
        <w:rPr>
          <w:rFonts w:asciiTheme="majorHAnsi" w:hAnsiTheme="majorHAnsi" w:cstheme="majorHAnsi"/>
          <w:sz w:val="24"/>
        </w:rPr>
        <w:t xml:space="preserve"> as well as </w:t>
      </w:r>
      <w:r w:rsidR="00B439A6" w:rsidRPr="007C6B64">
        <w:rPr>
          <w:rFonts w:asciiTheme="majorHAnsi" w:hAnsiTheme="majorHAnsi" w:cstheme="majorHAnsi"/>
          <w:sz w:val="24"/>
        </w:rPr>
        <w:t>offer</w:t>
      </w:r>
      <w:r w:rsidR="00A56843" w:rsidRPr="007C6B64">
        <w:rPr>
          <w:rFonts w:asciiTheme="majorHAnsi" w:hAnsiTheme="majorHAnsi" w:cstheme="majorHAnsi"/>
          <w:sz w:val="24"/>
        </w:rPr>
        <w:t>ing</w:t>
      </w:r>
      <w:r w:rsidR="00B439A6" w:rsidRPr="007C6B64">
        <w:rPr>
          <w:rFonts w:asciiTheme="majorHAnsi" w:hAnsiTheme="majorHAnsi" w:cstheme="majorHAnsi"/>
          <w:sz w:val="24"/>
        </w:rPr>
        <w:t xml:space="preserve"> a summary of results written in lay language to trial participants or (where appropriate) their representatives,</w:t>
      </w:r>
      <w:r w:rsidRPr="007C6B64">
        <w:rPr>
          <w:rFonts w:asciiTheme="majorHAnsi" w:hAnsiTheme="majorHAnsi" w:cstheme="majorHAnsi"/>
          <w:sz w:val="24"/>
        </w:rPr>
        <w:t xml:space="preserve"> and that an honest accurate and transparent account of the </w:t>
      </w:r>
      <w:r w:rsidR="005A6ABC" w:rsidRPr="007C6B64">
        <w:rPr>
          <w:rFonts w:asciiTheme="majorHAnsi" w:hAnsiTheme="majorHAnsi" w:cstheme="majorHAnsi"/>
          <w:sz w:val="24"/>
        </w:rPr>
        <w:t>trial</w:t>
      </w:r>
      <w:r w:rsidRPr="007C6B64">
        <w:rPr>
          <w:rFonts w:asciiTheme="majorHAnsi" w:hAnsiTheme="majorHAnsi" w:cstheme="majorHAnsi"/>
          <w:sz w:val="24"/>
        </w:rPr>
        <w:t xml:space="preserve"> will be given; and that any discrepancies</w:t>
      </w:r>
      <w:r w:rsidR="00DC6250" w:rsidRPr="007C6B64">
        <w:rPr>
          <w:rFonts w:asciiTheme="majorHAnsi" w:hAnsiTheme="majorHAnsi" w:cstheme="majorHAnsi"/>
          <w:sz w:val="24"/>
        </w:rPr>
        <w:t xml:space="preserve"> and serious breaches of GCP</w:t>
      </w:r>
      <w:r w:rsidRPr="007C6B64">
        <w:rPr>
          <w:rFonts w:asciiTheme="majorHAnsi" w:hAnsiTheme="majorHAnsi" w:cstheme="majorHAnsi"/>
          <w:sz w:val="24"/>
        </w:rPr>
        <w:t xml:space="preserve"> from the </w:t>
      </w:r>
      <w:r w:rsidR="005A6ABC" w:rsidRPr="007C6B64">
        <w:rPr>
          <w:rFonts w:asciiTheme="majorHAnsi" w:hAnsiTheme="majorHAnsi" w:cstheme="majorHAnsi"/>
          <w:sz w:val="24"/>
        </w:rPr>
        <w:t>trial</w:t>
      </w:r>
      <w:r w:rsidRPr="007C6B64">
        <w:rPr>
          <w:rFonts w:asciiTheme="majorHAnsi" w:hAnsiTheme="majorHAnsi" w:cstheme="majorHAnsi"/>
          <w:sz w:val="24"/>
        </w:rPr>
        <w:t xml:space="preserve"> as planned in this protocol will be explained.</w:t>
      </w:r>
    </w:p>
    <w:p w14:paraId="37462125"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bl>
      <w:tblPr>
        <w:tblW w:w="0" w:type="auto"/>
        <w:tblLayout w:type="fixed"/>
        <w:tblLook w:val="0000" w:firstRow="0" w:lastRow="0" w:firstColumn="0" w:lastColumn="0" w:noHBand="0" w:noVBand="0"/>
      </w:tblPr>
      <w:tblGrid>
        <w:gridCol w:w="6487"/>
        <w:gridCol w:w="1134"/>
        <w:gridCol w:w="1847"/>
      </w:tblGrid>
      <w:tr w:rsidR="003C12DB" w:rsidRPr="00A627AC" w14:paraId="61CB8727" w14:textId="77777777" w:rsidTr="003C12DB">
        <w:tc>
          <w:tcPr>
            <w:tcW w:w="9468" w:type="dxa"/>
            <w:gridSpan w:val="3"/>
          </w:tcPr>
          <w:p w14:paraId="510FAF79" w14:textId="088A79E4"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7C6B64">
              <w:rPr>
                <w:rFonts w:asciiTheme="majorHAnsi" w:hAnsiTheme="majorHAnsi" w:cstheme="majorHAnsi"/>
                <w:b/>
                <w:sz w:val="24"/>
              </w:rPr>
              <w:t xml:space="preserve">For and on behalf of the </w:t>
            </w:r>
            <w:r w:rsidR="005A6ABC" w:rsidRPr="007C6B64">
              <w:rPr>
                <w:rFonts w:asciiTheme="majorHAnsi" w:hAnsiTheme="majorHAnsi" w:cstheme="majorHAnsi"/>
                <w:b/>
                <w:sz w:val="24"/>
              </w:rPr>
              <w:t>Trial</w:t>
            </w:r>
            <w:r w:rsidRPr="007C6B64">
              <w:rPr>
                <w:rFonts w:asciiTheme="majorHAnsi" w:hAnsiTheme="majorHAnsi" w:cstheme="majorHAnsi"/>
                <w:b/>
                <w:sz w:val="24"/>
              </w:rPr>
              <w:t xml:space="preserve"> Sponsor:</w:t>
            </w:r>
          </w:p>
        </w:tc>
      </w:tr>
      <w:tr w:rsidR="003C12DB" w:rsidRPr="00A627AC" w14:paraId="2ACD87A4" w14:textId="77777777" w:rsidTr="00475FDA">
        <w:tc>
          <w:tcPr>
            <w:tcW w:w="6487" w:type="dxa"/>
          </w:tcPr>
          <w:p w14:paraId="5F381893"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 xml:space="preserve">Signature: </w:t>
            </w:r>
          </w:p>
          <w:p w14:paraId="0AB44543" w14:textId="3E24C899"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w:t>
            </w:r>
          </w:p>
        </w:tc>
        <w:tc>
          <w:tcPr>
            <w:tcW w:w="1134" w:type="dxa"/>
          </w:tcPr>
          <w:p w14:paraId="40D1C573"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4A90A9C3" w14:textId="395DAC06"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Date: ....../....../......</w:t>
            </w:r>
          </w:p>
        </w:tc>
      </w:tr>
      <w:tr w:rsidR="003C12DB" w:rsidRPr="00A627AC" w14:paraId="659C0F25" w14:textId="77777777" w:rsidTr="00475FDA">
        <w:tc>
          <w:tcPr>
            <w:tcW w:w="6487" w:type="dxa"/>
          </w:tcPr>
          <w:p w14:paraId="6F92C5CD"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Name (please print):</w:t>
            </w:r>
          </w:p>
          <w:p w14:paraId="7D3A1632" w14:textId="49D6F368"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w:t>
            </w:r>
          </w:p>
        </w:tc>
        <w:tc>
          <w:tcPr>
            <w:tcW w:w="1134" w:type="dxa"/>
          </w:tcPr>
          <w:p w14:paraId="387270E7"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196227C2"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r w:rsidR="003C12DB" w:rsidRPr="00A627AC" w14:paraId="06C37570" w14:textId="77777777" w:rsidTr="00475FDA">
        <w:tc>
          <w:tcPr>
            <w:tcW w:w="6487" w:type="dxa"/>
          </w:tcPr>
          <w:p w14:paraId="610D9263" w14:textId="6A736C22"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Position: ......................................................................................................</w:t>
            </w:r>
          </w:p>
        </w:tc>
        <w:tc>
          <w:tcPr>
            <w:tcW w:w="1134" w:type="dxa"/>
          </w:tcPr>
          <w:p w14:paraId="60B5D214"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26808A31"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p w14:paraId="2C424E52"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r w:rsidR="003C12DB" w:rsidRPr="00A627AC" w14:paraId="754B4579" w14:textId="77777777" w:rsidTr="00475FDA">
        <w:tc>
          <w:tcPr>
            <w:tcW w:w="9468" w:type="dxa"/>
            <w:gridSpan w:val="3"/>
          </w:tcPr>
          <w:p w14:paraId="4205D864" w14:textId="0F7384FF"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7C6B64">
              <w:rPr>
                <w:rFonts w:asciiTheme="majorHAnsi" w:hAnsiTheme="majorHAnsi" w:cstheme="majorHAnsi"/>
                <w:b/>
                <w:sz w:val="24"/>
              </w:rPr>
              <w:t>Chief Investigator:</w:t>
            </w:r>
          </w:p>
        </w:tc>
      </w:tr>
      <w:tr w:rsidR="003C12DB" w:rsidRPr="00A627AC" w14:paraId="05F73613" w14:textId="77777777" w:rsidTr="00475FDA">
        <w:tc>
          <w:tcPr>
            <w:tcW w:w="6487" w:type="dxa"/>
          </w:tcPr>
          <w:p w14:paraId="37D7B078" w14:textId="7AAFD628"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Signature: ......................................................................................................</w:t>
            </w:r>
          </w:p>
        </w:tc>
        <w:tc>
          <w:tcPr>
            <w:tcW w:w="1134" w:type="dxa"/>
          </w:tcPr>
          <w:p w14:paraId="6899C2A9"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6DCDA9C7"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Date: ....../....../......</w:t>
            </w:r>
          </w:p>
        </w:tc>
      </w:tr>
      <w:tr w:rsidR="003C12DB" w:rsidRPr="00A627AC" w14:paraId="0B18011F" w14:textId="77777777" w:rsidTr="00475FDA">
        <w:tc>
          <w:tcPr>
            <w:tcW w:w="6487" w:type="dxa"/>
          </w:tcPr>
          <w:p w14:paraId="46B7C679" w14:textId="77777777" w:rsidR="003C12DB" w:rsidRPr="007C6B64" w:rsidRDefault="003C12DB" w:rsidP="003802A1">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Name: (please print):</w:t>
            </w:r>
          </w:p>
          <w:p w14:paraId="0A5F9562" w14:textId="2A05B038" w:rsidR="003C12DB" w:rsidRPr="007C6B64" w:rsidRDefault="003C12DB" w:rsidP="003802A1">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w:t>
            </w:r>
            <w:r w:rsidRPr="007C6B64">
              <w:rPr>
                <w:rFonts w:asciiTheme="majorHAnsi" w:hAnsiTheme="majorHAnsi" w:cstheme="majorHAnsi"/>
                <w:sz w:val="24"/>
              </w:rPr>
              <w:tab/>
            </w:r>
          </w:p>
        </w:tc>
        <w:tc>
          <w:tcPr>
            <w:tcW w:w="1134" w:type="dxa"/>
          </w:tcPr>
          <w:p w14:paraId="0FF27A1D"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64437623"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r w:rsidR="003C12DB" w:rsidRPr="00A627AC" w14:paraId="3E725846" w14:textId="77777777" w:rsidTr="00475FDA">
        <w:tc>
          <w:tcPr>
            <w:tcW w:w="6487" w:type="dxa"/>
          </w:tcPr>
          <w:p w14:paraId="19F2B18F" w14:textId="77777777" w:rsidR="00A84DFD" w:rsidRPr="007C6B64" w:rsidRDefault="00A84DFD"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p>
          <w:p w14:paraId="66E0E0D5" w14:textId="5C1E39F9" w:rsidR="00A84DFD" w:rsidRPr="007C6B64" w:rsidRDefault="00A84DFD"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7C6B64">
              <w:rPr>
                <w:rFonts w:asciiTheme="majorHAnsi" w:hAnsiTheme="majorHAnsi" w:cstheme="majorHAnsi"/>
                <w:b/>
                <w:sz w:val="24"/>
              </w:rPr>
              <w:t>(Optional)</w:t>
            </w:r>
          </w:p>
          <w:p w14:paraId="0EA2E332" w14:textId="77777777" w:rsidR="00A84DFD" w:rsidRPr="007C6B64" w:rsidRDefault="00A84DFD"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p>
          <w:p w14:paraId="33664AF3" w14:textId="22C8E12F"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7C6B64">
              <w:rPr>
                <w:rFonts w:asciiTheme="majorHAnsi" w:hAnsiTheme="majorHAnsi" w:cstheme="majorHAnsi"/>
                <w:b/>
                <w:sz w:val="24"/>
              </w:rPr>
              <w:lastRenderedPageBreak/>
              <w:t>Statistician:</w:t>
            </w:r>
          </w:p>
        </w:tc>
        <w:tc>
          <w:tcPr>
            <w:tcW w:w="1134" w:type="dxa"/>
          </w:tcPr>
          <w:p w14:paraId="765628F6"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626E59A7"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r w:rsidR="003C12DB" w:rsidRPr="00A627AC" w14:paraId="26183B06" w14:textId="77777777" w:rsidTr="00475FDA">
        <w:tc>
          <w:tcPr>
            <w:tcW w:w="6487" w:type="dxa"/>
          </w:tcPr>
          <w:p w14:paraId="049F7737" w14:textId="12697022"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Signature: ......................................................................................................</w:t>
            </w:r>
          </w:p>
        </w:tc>
        <w:tc>
          <w:tcPr>
            <w:tcW w:w="1134" w:type="dxa"/>
          </w:tcPr>
          <w:p w14:paraId="74AD3538"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33DFA70C"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r w:rsidR="003C12DB" w:rsidRPr="00A627AC" w14:paraId="6AED38E9" w14:textId="77777777" w:rsidTr="00475FDA">
        <w:tc>
          <w:tcPr>
            <w:tcW w:w="6487" w:type="dxa"/>
          </w:tcPr>
          <w:p w14:paraId="71FF777B" w14:textId="77777777" w:rsidR="003C12DB" w:rsidRPr="007C6B64" w:rsidRDefault="003C12DB" w:rsidP="003802A1">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Name: (please print):</w:t>
            </w:r>
          </w:p>
          <w:p w14:paraId="0A9D097C" w14:textId="695A1B0E" w:rsidR="003C12DB" w:rsidRPr="007C6B64" w:rsidRDefault="003C12DB" w:rsidP="003802A1">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w:t>
            </w:r>
            <w:r w:rsidRPr="007C6B64">
              <w:rPr>
                <w:rFonts w:asciiTheme="majorHAnsi" w:hAnsiTheme="majorHAnsi" w:cstheme="majorHAnsi"/>
                <w:sz w:val="24"/>
              </w:rPr>
              <w:tab/>
            </w:r>
          </w:p>
          <w:p w14:paraId="45818548" w14:textId="77777777" w:rsidR="003C12DB" w:rsidRPr="007C6B64" w:rsidRDefault="003C12DB" w:rsidP="003802A1">
            <w:pPr>
              <w:pStyle w:val="EndnoteText"/>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rPr>
                <w:rFonts w:asciiTheme="majorHAnsi" w:hAnsiTheme="majorHAnsi" w:cstheme="majorHAnsi"/>
                <w:szCs w:val="24"/>
              </w:rPr>
            </w:pPr>
          </w:p>
        </w:tc>
        <w:tc>
          <w:tcPr>
            <w:tcW w:w="1134" w:type="dxa"/>
          </w:tcPr>
          <w:p w14:paraId="14E2ED95"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60C1191C" w14:textId="77777777" w:rsidR="003C12DB" w:rsidRPr="007C6B64" w:rsidRDefault="003C12DB"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r w:rsidR="003C12DB" w:rsidRPr="00A627AC" w14:paraId="6CE56823" w14:textId="77777777" w:rsidTr="00475FDA">
        <w:tc>
          <w:tcPr>
            <w:tcW w:w="6487" w:type="dxa"/>
          </w:tcPr>
          <w:p w14:paraId="755DA26C" w14:textId="54F119E2" w:rsidR="003C12DB" w:rsidRPr="007C6B64" w:rsidRDefault="003C12DB" w:rsidP="004D676C">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7C6B64">
              <w:rPr>
                <w:rFonts w:asciiTheme="majorHAnsi" w:hAnsiTheme="majorHAnsi" w:cstheme="majorHAnsi"/>
                <w:sz w:val="24"/>
              </w:rPr>
              <w:t xml:space="preserve">Position: </w:t>
            </w:r>
            <w:r w:rsidR="004D676C" w:rsidRPr="007C6B64">
              <w:rPr>
                <w:rFonts w:asciiTheme="majorHAnsi" w:hAnsiTheme="majorHAnsi" w:cstheme="majorHAnsi"/>
                <w:sz w:val="24"/>
              </w:rPr>
              <w:t>......................................................................................................</w:t>
            </w:r>
            <w:r w:rsidRPr="007C6B64">
              <w:rPr>
                <w:rFonts w:asciiTheme="majorHAnsi" w:hAnsiTheme="majorHAnsi" w:cstheme="majorHAnsi"/>
                <w:sz w:val="24"/>
              </w:rPr>
              <w:tab/>
            </w:r>
          </w:p>
        </w:tc>
        <w:tc>
          <w:tcPr>
            <w:tcW w:w="1134" w:type="dxa"/>
          </w:tcPr>
          <w:p w14:paraId="242D0937" w14:textId="77777777" w:rsidR="003C12DB" w:rsidRPr="007C6B64" w:rsidRDefault="003C12DB" w:rsidP="004D676C">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c>
          <w:tcPr>
            <w:tcW w:w="1847" w:type="dxa"/>
          </w:tcPr>
          <w:p w14:paraId="6EC73FBF" w14:textId="77777777" w:rsidR="003C12DB" w:rsidRPr="007C6B64" w:rsidRDefault="003C12DB" w:rsidP="004D676C">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tc>
      </w:tr>
    </w:tbl>
    <w:p w14:paraId="4B78DCA0" w14:textId="63078430" w:rsidR="00475FDA" w:rsidRPr="007C6B64" w:rsidRDefault="00AB4004" w:rsidP="00093582">
      <w:pPr>
        <w:pStyle w:val="Heading1"/>
        <w:spacing w:before="0" w:after="120"/>
        <w:rPr>
          <w:rFonts w:cstheme="majorHAnsi"/>
          <w:color w:val="auto"/>
          <w:sz w:val="24"/>
          <w:szCs w:val="24"/>
        </w:rPr>
      </w:pPr>
      <w:bookmarkStart w:id="0" w:name="_Toc354567215"/>
      <w:r w:rsidRPr="007C6B64">
        <w:rPr>
          <w:rFonts w:cstheme="majorHAnsi"/>
          <w:color w:val="auto"/>
          <w:sz w:val="24"/>
          <w:szCs w:val="24"/>
        </w:rPr>
        <w:t xml:space="preserve"> </w:t>
      </w:r>
      <w:r w:rsidR="00475FDA" w:rsidRPr="007C6B64">
        <w:rPr>
          <w:rFonts w:cstheme="majorHAnsi"/>
          <w:color w:val="auto"/>
          <w:sz w:val="24"/>
          <w:szCs w:val="24"/>
        </w:rPr>
        <w:t>KEY TRIAL CONTACTS</w:t>
      </w:r>
      <w:bookmarkEnd w:id="0"/>
    </w:p>
    <w:p w14:paraId="76B4BE03" w14:textId="77777777" w:rsidR="00475FDA" w:rsidRPr="007C6B64" w:rsidRDefault="00475FDA"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Insert full details of the key trial contacts including the following</w:t>
      </w:r>
    </w:p>
    <w:tbl>
      <w:tblPr>
        <w:tblStyle w:val="TableGrid"/>
        <w:tblW w:w="0" w:type="auto"/>
        <w:tblLook w:val="04A0" w:firstRow="1" w:lastRow="0" w:firstColumn="1" w:lastColumn="0" w:noHBand="0" w:noVBand="1"/>
      </w:tblPr>
      <w:tblGrid>
        <w:gridCol w:w="3862"/>
        <w:gridCol w:w="6100"/>
      </w:tblGrid>
      <w:tr w:rsidR="003C12DB" w:rsidRPr="00A627AC" w14:paraId="37F1B76C" w14:textId="77777777" w:rsidTr="003C12DB">
        <w:tc>
          <w:tcPr>
            <w:tcW w:w="3936" w:type="dxa"/>
          </w:tcPr>
          <w:p w14:paraId="20B9EE96" w14:textId="7F7852E4"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Chief Investigator</w:t>
            </w:r>
          </w:p>
        </w:tc>
        <w:tc>
          <w:tcPr>
            <w:tcW w:w="6252" w:type="dxa"/>
          </w:tcPr>
          <w:p w14:paraId="1802A146" w14:textId="461102E4"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w:t>
            </w:r>
          </w:p>
        </w:tc>
      </w:tr>
      <w:tr w:rsidR="003C12DB" w:rsidRPr="00A627AC" w14:paraId="488CD785" w14:textId="77777777" w:rsidTr="003C12DB">
        <w:tc>
          <w:tcPr>
            <w:tcW w:w="3936" w:type="dxa"/>
          </w:tcPr>
          <w:p w14:paraId="446678F7" w14:textId="15A8CDA8"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Trial Co-ordinator</w:t>
            </w:r>
          </w:p>
        </w:tc>
        <w:tc>
          <w:tcPr>
            <w:tcW w:w="6252" w:type="dxa"/>
          </w:tcPr>
          <w:p w14:paraId="2A3B85E8" w14:textId="07E65DEE"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w:t>
            </w:r>
          </w:p>
        </w:tc>
      </w:tr>
      <w:tr w:rsidR="003C12DB" w:rsidRPr="00A627AC" w14:paraId="4072219F" w14:textId="77777777" w:rsidTr="003C12DB">
        <w:tc>
          <w:tcPr>
            <w:tcW w:w="3936" w:type="dxa"/>
          </w:tcPr>
          <w:p w14:paraId="430FFEC6" w14:textId="2BAE3A45"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Sponsor</w:t>
            </w:r>
          </w:p>
        </w:tc>
        <w:tc>
          <w:tcPr>
            <w:tcW w:w="6252" w:type="dxa"/>
          </w:tcPr>
          <w:p w14:paraId="32C912D8" w14:textId="77777777"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w:t>
            </w:r>
          </w:p>
          <w:p w14:paraId="57ADC52D" w14:textId="66E4B2DF"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The sponsor can be defined as the individual, company, institution, or organisation assuming overall responsibility for the initiation and management of the trial, and is not necessarily the main funder. Sponsorship responsibilities may be shared by joint- or co-sponsors</w:t>
            </w:r>
          </w:p>
        </w:tc>
      </w:tr>
      <w:tr w:rsidR="003C12DB" w:rsidRPr="00A627AC" w14:paraId="4F303E55" w14:textId="77777777" w:rsidTr="003C12DB">
        <w:trPr>
          <w:trHeight w:val="104"/>
        </w:trPr>
        <w:tc>
          <w:tcPr>
            <w:tcW w:w="3936" w:type="dxa"/>
          </w:tcPr>
          <w:p w14:paraId="4CA5469E" w14:textId="69B85299"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 xml:space="preserve">Joint-sponsor(s)/co-sponsor(s) </w:t>
            </w:r>
          </w:p>
        </w:tc>
        <w:tc>
          <w:tcPr>
            <w:tcW w:w="6252" w:type="dxa"/>
          </w:tcPr>
          <w:p w14:paraId="7B92F0E3" w14:textId="0323DC28"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 of ALL organisations assuming sponsorship responsibilities as a joint- or co-sponsor/s (If applicable)</w:t>
            </w:r>
          </w:p>
        </w:tc>
      </w:tr>
      <w:tr w:rsidR="003C12DB" w:rsidRPr="00A627AC" w14:paraId="21A94519" w14:textId="77777777" w:rsidTr="003C12DB">
        <w:tc>
          <w:tcPr>
            <w:tcW w:w="3936" w:type="dxa"/>
          </w:tcPr>
          <w:p w14:paraId="08D4251D" w14:textId="105DAF0F"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Funder(s)</w:t>
            </w:r>
          </w:p>
        </w:tc>
        <w:tc>
          <w:tcPr>
            <w:tcW w:w="6252" w:type="dxa"/>
          </w:tcPr>
          <w:p w14:paraId="4DA08208" w14:textId="75117D88"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Names and contact details of ALL organisations providing funding and/or support in kind for this trial</w:t>
            </w:r>
          </w:p>
        </w:tc>
      </w:tr>
      <w:tr w:rsidR="003C12DB" w:rsidRPr="00A627AC" w14:paraId="5046A2F7" w14:textId="77777777" w:rsidTr="003C12DB">
        <w:tc>
          <w:tcPr>
            <w:tcW w:w="3936" w:type="dxa"/>
          </w:tcPr>
          <w:p w14:paraId="5702EDE6" w14:textId="3B09B541"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Clinical Trials Unit</w:t>
            </w:r>
          </w:p>
        </w:tc>
        <w:tc>
          <w:tcPr>
            <w:tcW w:w="6252" w:type="dxa"/>
          </w:tcPr>
          <w:p w14:paraId="266D75A3" w14:textId="7E7B5959"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 (If applicable)</w:t>
            </w:r>
          </w:p>
        </w:tc>
      </w:tr>
      <w:tr w:rsidR="003C12DB" w:rsidRPr="00A627AC" w14:paraId="215561C8" w14:textId="77777777" w:rsidTr="003C12DB">
        <w:tc>
          <w:tcPr>
            <w:tcW w:w="3936" w:type="dxa"/>
          </w:tcPr>
          <w:p w14:paraId="389EF0F2" w14:textId="5D1FAA42"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t>Key Protocol Contributors</w:t>
            </w:r>
          </w:p>
        </w:tc>
        <w:tc>
          <w:tcPr>
            <w:tcW w:w="6252" w:type="dxa"/>
          </w:tcPr>
          <w:p w14:paraId="448E4762" w14:textId="33B24861"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 (If applicable)</w:t>
            </w:r>
            <w:r w:rsidR="00DC6250" w:rsidRPr="007C6B64">
              <w:rPr>
                <w:rFonts w:asciiTheme="majorHAnsi" w:hAnsiTheme="majorHAnsi" w:cstheme="majorHAnsi"/>
                <w:color w:val="0000FF"/>
                <w:sz w:val="24"/>
              </w:rPr>
              <w:t xml:space="preserve"> For example: imaging lead, pathology lead.</w:t>
            </w:r>
          </w:p>
        </w:tc>
      </w:tr>
      <w:tr w:rsidR="003C12DB" w:rsidRPr="00A627AC" w14:paraId="495CD03F" w14:textId="77777777" w:rsidTr="003C12DB">
        <w:tc>
          <w:tcPr>
            <w:tcW w:w="3936" w:type="dxa"/>
          </w:tcPr>
          <w:p w14:paraId="7E7DFD0F" w14:textId="2AE6180B"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sz w:val="24"/>
              </w:rPr>
              <w:lastRenderedPageBreak/>
              <w:t>Statistician</w:t>
            </w:r>
          </w:p>
        </w:tc>
        <w:tc>
          <w:tcPr>
            <w:tcW w:w="6252" w:type="dxa"/>
          </w:tcPr>
          <w:p w14:paraId="42621F6F" w14:textId="58351D9C"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w:t>
            </w:r>
          </w:p>
        </w:tc>
      </w:tr>
      <w:tr w:rsidR="003C12DB" w:rsidRPr="00A627AC" w14:paraId="5082C9C5" w14:textId="77777777" w:rsidTr="003C12DB">
        <w:tc>
          <w:tcPr>
            <w:tcW w:w="3936" w:type="dxa"/>
          </w:tcPr>
          <w:p w14:paraId="1ABED283" w14:textId="170201BC" w:rsidR="003C12DB" w:rsidRPr="007C6B64" w:rsidRDefault="00DC6250" w:rsidP="003802A1">
            <w:pPr>
              <w:spacing w:line="240" w:lineRule="auto"/>
              <w:rPr>
                <w:rFonts w:asciiTheme="majorHAnsi" w:hAnsiTheme="majorHAnsi" w:cstheme="majorHAnsi"/>
                <w:sz w:val="24"/>
              </w:rPr>
            </w:pPr>
            <w:r w:rsidRPr="007C6B64">
              <w:rPr>
                <w:rFonts w:asciiTheme="majorHAnsi" w:hAnsiTheme="majorHAnsi" w:cstheme="majorHAnsi"/>
                <w:sz w:val="24"/>
              </w:rPr>
              <w:t>Trials P</w:t>
            </w:r>
            <w:r w:rsidR="003C12DB" w:rsidRPr="007C6B64">
              <w:rPr>
                <w:rFonts w:asciiTheme="majorHAnsi" w:hAnsiTheme="majorHAnsi" w:cstheme="majorHAnsi"/>
                <w:sz w:val="24"/>
              </w:rPr>
              <w:t>harmacist</w:t>
            </w:r>
          </w:p>
        </w:tc>
        <w:tc>
          <w:tcPr>
            <w:tcW w:w="6252" w:type="dxa"/>
          </w:tcPr>
          <w:p w14:paraId="259E99E6" w14:textId="32DEA2C6"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Full contact details including phone, email and fax numbers</w:t>
            </w:r>
          </w:p>
        </w:tc>
      </w:tr>
      <w:tr w:rsidR="003C12DB" w:rsidRPr="00A627AC" w14:paraId="1AB8C106" w14:textId="77777777" w:rsidTr="003C12DB">
        <w:tc>
          <w:tcPr>
            <w:tcW w:w="3936" w:type="dxa"/>
          </w:tcPr>
          <w:p w14:paraId="694C149B" w14:textId="2CBDA28D" w:rsidR="003C12DB" w:rsidRPr="007C6B64" w:rsidRDefault="003C12DB" w:rsidP="003802A1">
            <w:pPr>
              <w:spacing w:line="240" w:lineRule="auto"/>
              <w:rPr>
                <w:rFonts w:asciiTheme="majorHAnsi" w:hAnsiTheme="majorHAnsi" w:cstheme="majorHAnsi"/>
                <w:sz w:val="24"/>
              </w:rPr>
            </w:pPr>
            <w:r w:rsidRPr="007C6B64">
              <w:rPr>
                <w:rFonts w:asciiTheme="majorHAnsi" w:hAnsiTheme="majorHAnsi" w:cstheme="majorHAnsi"/>
                <w:sz w:val="24"/>
              </w:rPr>
              <w:t>Committees</w:t>
            </w:r>
          </w:p>
        </w:tc>
        <w:tc>
          <w:tcPr>
            <w:tcW w:w="6252" w:type="dxa"/>
          </w:tcPr>
          <w:p w14:paraId="26BF7A04" w14:textId="0211BD50" w:rsidR="003C12DB" w:rsidRPr="007C6B64" w:rsidRDefault="003C12DB" w:rsidP="003802A1">
            <w:pPr>
              <w:spacing w:line="240" w:lineRule="auto"/>
              <w:rPr>
                <w:rFonts w:asciiTheme="majorHAnsi" w:hAnsiTheme="majorHAnsi" w:cstheme="majorHAnsi"/>
                <w:color w:val="0000FF"/>
                <w:sz w:val="24"/>
              </w:rPr>
            </w:pPr>
            <w:r w:rsidRPr="007C6B64">
              <w:rPr>
                <w:rFonts w:asciiTheme="majorHAnsi" w:hAnsiTheme="majorHAnsi" w:cstheme="majorHAnsi"/>
                <w:color w:val="0000FF"/>
                <w:sz w:val="24"/>
              </w:rPr>
              <w:t xml:space="preserve">Full contact details including phone, email and fax numbers </w:t>
            </w:r>
          </w:p>
        </w:tc>
      </w:tr>
    </w:tbl>
    <w:p w14:paraId="2D3CCADC" w14:textId="77777777" w:rsidR="003C12DB" w:rsidRPr="007C6B64" w:rsidRDefault="003C12DB" w:rsidP="003802A1">
      <w:pPr>
        <w:spacing w:line="240" w:lineRule="auto"/>
        <w:rPr>
          <w:rFonts w:asciiTheme="majorHAnsi" w:hAnsiTheme="majorHAnsi" w:cstheme="majorHAnsi"/>
          <w:color w:val="0000FF"/>
          <w:sz w:val="24"/>
        </w:rPr>
      </w:pPr>
    </w:p>
    <w:p w14:paraId="4DF8C109" w14:textId="77777777" w:rsidR="00475FDA" w:rsidRPr="007C6B64" w:rsidRDefault="00475FDA" w:rsidP="003802A1">
      <w:pPr>
        <w:spacing w:line="240" w:lineRule="auto"/>
        <w:rPr>
          <w:rFonts w:asciiTheme="majorHAnsi" w:hAnsiTheme="majorHAnsi" w:cstheme="majorHAnsi"/>
          <w:sz w:val="24"/>
        </w:rPr>
      </w:pPr>
    </w:p>
    <w:p w14:paraId="77F40E34" w14:textId="77777777" w:rsidR="00AB4004" w:rsidRPr="007C6B64" w:rsidRDefault="00AB4004" w:rsidP="00A27D04">
      <w:pPr>
        <w:pStyle w:val="Heading1"/>
        <w:spacing w:before="0" w:after="120"/>
        <w:rPr>
          <w:rFonts w:cstheme="majorHAnsi"/>
          <w:sz w:val="24"/>
          <w:szCs w:val="24"/>
        </w:rPr>
      </w:pPr>
    </w:p>
    <w:p w14:paraId="2569DA8E" w14:textId="68D1C60B" w:rsidR="00A27D04" w:rsidRPr="007C6B64" w:rsidRDefault="00AB4004" w:rsidP="00A27D04">
      <w:pPr>
        <w:pStyle w:val="Heading1"/>
        <w:spacing w:before="0" w:after="120"/>
        <w:rPr>
          <w:rFonts w:cstheme="majorHAnsi"/>
          <w:color w:val="auto"/>
          <w:sz w:val="24"/>
          <w:szCs w:val="24"/>
        </w:rPr>
      </w:pPr>
      <w:proofErr w:type="spellStart"/>
      <w:r w:rsidRPr="007C6B64">
        <w:rPr>
          <w:rFonts w:cstheme="majorHAnsi"/>
          <w:color w:val="auto"/>
          <w:sz w:val="24"/>
          <w:szCs w:val="24"/>
        </w:rPr>
        <w:t>i</w:t>
      </w:r>
      <w:proofErr w:type="spellEnd"/>
      <w:r w:rsidRPr="007C6B64">
        <w:rPr>
          <w:rFonts w:cstheme="majorHAnsi"/>
          <w:color w:val="auto"/>
          <w:sz w:val="24"/>
          <w:szCs w:val="24"/>
        </w:rPr>
        <w:t>.</w:t>
      </w:r>
      <w:r w:rsidRPr="007C6B64">
        <w:rPr>
          <w:rFonts w:cstheme="majorHAnsi"/>
          <w:sz w:val="24"/>
          <w:szCs w:val="24"/>
        </w:rPr>
        <w:t xml:space="preserve"> </w:t>
      </w:r>
      <w:r w:rsidR="00A27D04" w:rsidRPr="007C6B64">
        <w:rPr>
          <w:rFonts w:cstheme="majorHAnsi"/>
          <w:color w:val="auto"/>
          <w:sz w:val="24"/>
          <w:szCs w:val="24"/>
        </w:rPr>
        <w:t>LIST of CONTENTS</w:t>
      </w:r>
    </w:p>
    <w:tbl>
      <w:tblPr>
        <w:tblStyle w:val="TableGrid"/>
        <w:tblW w:w="10419" w:type="dxa"/>
        <w:tblLook w:val="04A0" w:firstRow="1" w:lastRow="0" w:firstColumn="1" w:lastColumn="0" w:noHBand="0" w:noVBand="1"/>
      </w:tblPr>
      <w:tblGrid>
        <w:gridCol w:w="9128"/>
        <w:gridCol w:w="1291"/>
      </w:tblGrid>
      <w:tr w:rsidR="00A27D04" w:rsidRPr="00A627AC" w14:paraId="173E922B" w14:textId="77777777" w:rsidTr="00BF59ED">
        <w:tc>
          <w:tcPr>
            <w:tcW w:w="9128" w:type="dxa"/>
            <w:vAlign w:val="center"/>
          </w:tcPr>
          <w:p w14:paraId="68F23DB2" w14:textId="77777777" w:rsidR="00A27D04" w:rsidRPr="007C6B64" w:rsidRDefault="00A27D04" w:rsidP="00544728">
            <w:pPr>
              <w:spacing w:before="60" w:after="60" w:line="240" w:lineRule="auto"/>
              <w:rPr>
                <w:rFonts w:asciiTheme="majorHAnsi" w:hAnsiTheme="majorHAnsi" w:cstheme="majorHAnsi"/>
                <w:b/>
                <w:sz w:val="24"/>
              </w:rPr>
            </w:pPr>
            <w:r w:rsidRPr="007C6B64">
              <w:rPr>
                <w:rFonts w:asciiTheme="majorHAnsi" w:hAnsiTheme="majorHAnsi" w:cstheme="majorHAnsi"/>
                <w:b/>
                <w:sz w:val="24"/>
              </w:rPr>
              <w:t>GENERAL INFORMATION</w:t>
            </w:r>
          </w:p>
        </w:tc>
        <w:tc>
          <w:tcPr>
            <w:tcW w:w="1291" w:type="dxa"/>
            <w:vAlign w:val="center"/>
          </w:tcPr>
          <w:p w14:paraId="3035B3C6" w14:textId="77777777" w:rsidR="00A27D04" w:rsidRPr="007C6B64" w:rsidRDefault="00A27D04" w:rsidP="00544728">
            <w:pPr>
              <w:spacing w:before="60" w:after="60" w:line="240" w:lineRule="auto"/>
              <w:rPr>
                <w:rFonts w:asciiTheme="majorHAnsi" w:hAnsiTheme="majorHAnsi" w:cstheme="majorHAnsi"/>
                <w:b/>
                <w:color w:val="0000FF"/>
                <w:sz w:val="24"/>
              </w:rPr>
            </w:pPr>
            <w:r w:rsidRPr="007C6B64">
              <w:rPr>
                <w:rFonts w:asciiTheme="majorHAnsi" w:hAnsiTheme="majorHAnsi" w:cstheme="majorHAnsi"/>
                <w:b/>
                <w:sz w:val="24"/>
              </w:rPr>
              <w:t>Page No.</w:t>
            </w:r>
          </w:p>
        </w:tc>
      </w:tr>
      <w:tr w:rsidR="00A27D04" w:rsidRPr="00A627AC" w14:paraId="5835720C" w14:textId="77777777" w:rsidTr="00BF59ED">
        <w:tc>
          <w:tcPr>
            <w:tcW w:w="9128" w:type="dxa"/>
            <w:vAlign w:val="center"/>
          </w:tcPr>
          <w:p w14:paraId="567A29ED" w14:textId="77777777" w:rsidR="00A27D04" w:rsidRPr="007C6B64" w:rsidRDefault="00A27D04"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TITLE PAGE</w:t>
            </w:r>
            <w:r w:rsidRPr="007C6B64">
              <w:rPr>
                <w:rFonts w:asciiTheme="majorHAnsi" w:hAnsiTheme="majorHAnsi" w:cstheme="majorHAnsi"/>
                <w:sz w:val="24"/>
              </w:rPr>
              <w:tab/>
            </w:r>
          </w:p>
        </w:tc>
        <w:tc>
          <w:tcPr>
            <w:tcW w:w="1291" w:type="dxa"/>
            <w:vAlign w:val="center"/>
          </w:tcPr>
          <w:p w14:paraId="27A74CAE" w14:textId="77777777" w:rsidR="00A27D04" w:rsidRPr="007C6B64" w:rsidRDefault="00A27D04" w:rsidP="00544728">
            <w:pPr>
              <w:spacing w:before="60" w:after="60" w:line="240" w:lineRule="auto"/>
              <w:rPr>
                <w:rFonts w:asciiTheme="majorHAnsi" w:hAnsiTheme="majorHAnsi" w:cstheme="majorHAnsi"/>
                <w:color w:val="0000FF"/>
                <w:sz w:val="24"/>
              </w:rPr>
            </w:pPr>
          </w:p>
        </w:tc>
      </w:tr>
      <w:tr w:rsidR="00A27D04" w:rsidRPr="00A627AC" w14:paraId="7F7DE29A" w14:textId="77777777" w:rsidTr="00BF59ED">
        <w:tc>
          <w:tcPr>
            <w:tcW w:w="9128" w:type="dxa"/>
            <w:vAlign w:val="center"/>
          </w:tcPr>
          <w:p w14:paraId="1565111A" w14:textId="77777777" w:rsidR="00A27D04" w:rsidRPr="007C6B64" w:rsidRDefault="00A27D04"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RESEARCH REFERENCE NUMBERS</w:t>
            </w:r>
            <w:r w:rsidRPr="007C6B64">
              <w:rPr>
                <w:rFonts w:asciiTheme="majorHAnsi" w:hAnsiTheme="majorHAnsi" w:cstheme="majorHAnsi"/>
                <w:sz w:val="24"/>
              </w:rPr>
              <w:tab/>
            </w:r>
          </w:p>
        </w:tc>
        <w:tc>
          <w:tcPr>
            <w:tcW w:w="1291" w:type="dxa"/>
            <w:vAlign w:val="center"/>
          </w:tcPr>
          <w:p w14:paraId="614DC4A5" w14:textId="77777777" w:rsidR="00A27D04" w:rsidRPr="007C6B64" w:rsidRDefault="00A27D04" w:rsidP="00544728">
            <w:pPr>
              <w:spacing w:before="60" w:after="60" w:line="240" w:lineRule="auto"/>
              <w:rPr>
                <w:rFonts w:asciiTheme="majorHAnsi" w:hAnsiTheme="majorHAnsi" w:cstheme="majorHAnsi"/>
                <w:color w:val="0000FF"/>
                <w:sz w:val="24"/>
              </w:rPr>
            </w:pPr>
          </w:p>
        </w:tc>
      </w:tr>
      <w:tr w:rsidR="00A27D04" w:rsidRPr="00A627AC" w14:paraId="3E468B19" w14:textId="77777777" w:rsidTr="00BF59ED">
        <w:tc>
          <w:tcPr>
            <w:tcW w:w="9128" w:type="dxa"/>
            <w:vAlign w:val="center"/>
          </w:tcPr>
          <w:p w14:paraId="1B6B2708" w14:textId="77777777" w:rsidR="00A27D04" w:rsidRPr="007C6B64" w:rsidRDefault="00A27D04"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SIGNATURE PAGE</w:t>
            </w:r>
          </w:p>
        </w:tc>
        <w:tc>
          <w:tcPr>
            <w:tcW w:w="1291" w:type="dxa"/>
            <w:vAlign w:val="center"/>
          </w:tcPr>
          <w:p w14:paraId="78C525C2" w14:textId="77777777" w:rsidR="00A27D04" w:rsidRPr="007C6B64" w:rsidRDefault="00A27D04" w:rsidP="00544728">
            <w:pPr>
              <w:spacing w:before="60" w:after="60" w:line="240" w:lineRule="auto"/>
              <w:rPr>
                <w:rFonts w:asciiTheme="majorHAnsi" w:hAnsiTheme="majorHAnsi" w:cstheme="majorHAnsi"/>
                <w:color w:val="0000FF"/>
                <w:sz w:val="24"/>
              </w:rPr>
            </w:pPr>
          </w:p>
        </w:tc>
      </w:tr>
      <w:tr w:rsidR="00AB4004" w:rsidRPr="00A627AC" w14:paraId="50EA3703" w14:textId="77777777" w:rsidTr="00BF59ED">
        <w:tc>
          <w:tcPr>
            <w:tcW w:w="9128" w:type="dxa"/>
            <w:vAlign w:val="center"/>
          </w:tcPr>
          <w:p w14:paraId="7787A005" w14:textId="7CC38965" w:rsidR="00AB4004" w:rsidRPr="007C6B64" w:rsidRDefault="00AB4004"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KEY TRIAL CONTACTS</w:t>
            </w:r>
            <w:r w:rsidRPr="007C6B64">
              <w:rPr>
                <w:rFonts w:asciiTheme="majorHAnsi" w:hAnsiTheme="majorHAnsi" w:cstheme="majorHAnsi"/>
                <w:sz w:val="24"/>
              </w:rPr>
              <w:tab/>
            </w:r>
          </w:p>
        </w:tc>
        <w:tc>
          <w:tcPr>
            <w:tcW w:w="1291" w:type="dxa"/>
            <w:vAlign w:val="center"/>
          </w:tcPr>
          <w:p w14:paraId="2912CA5E" w14:textId="77777777" w:rsidR="00AB4004" w:rsidRPr="007C6B64" w:rsidRDefault="00AB4004" w:rsidP="00544728">
            <w:pPr>
              <w:spacing w:before="60" w:after="60" w:line="240" w:lineRule="auto"/>
              <w:rPr>
                <w:rFonts w:asciiTheme="majorHAnsi" w:hAnsiTheme="majorHAnsi" w:cstheme="majorHAnsi"/>
                <w:color w:val="0000FF"/>
                <w:sz w:val="24"/>
              </w:rPr>
            </w:pPr>
          </w:p>
        </w:tc>
      </w:tr>
      <w:tr w:rsidR="00AB4004" w:rsidRPr="00A627AC" w14:paraId="19E427DB" w14:textId="77777777" w:rsidTr="00BF59ED">
        <w:tc>
          <w:tcPr>
            <w:tcW w:w="9128" w:type="dxa"/>
            <w:vAlign w:val="center"/>
          </w:tcPr>
          <w:p w14:paraId="59A24AAC" w14:textId="68DD9969" w:rsidR="00AB4004" w:rsidRPr="007C6B64" w:rsidRDefault="00AB4004" w:rsidP="00544728">
            <w:pPr>
              <w:spacing w:before="60" w:after="60" w:line="240" w:lineRule="auto"/>
              <w:rPr>
                <w:rFonts w:asciiTheme="majorHAnsi" w:hAnsiTheme="majorHAnsi" w:cstheme="majorHAnsi"/>
                <w:sz w:val="24"/>
              </w:rPr>
            </w:pPr>
            <w:proofErr w:type="spellStart"/>
            <w:r w:rsidRPr="007C6B64">
              <w:rPr>
                <w:rFonts w:asciiTheme="majorHAnsi" w:hAnsiTheme="majorHAnsi" w:cstheme="majorHAnsi"/>
                <w:sz w:val="24"/>
              </w:rPr>
              <w:t>i</w:t>
            </w:r>
            <w:proofErr w:type="spellEnd"/>
            <w:r w:rsidRPr="007C6B64">
              <w:rPr>
                <w:rFonts w:asciiTheme="majorHAnsi" w:hAnsiTheme="majorHAnsi" w:cstheme="majorHAnsi"/>
                <w:sz w:val="24"/>
              </w:rPr>
              <w:t>. LIST of CONTENTS</w:t>
            </w:r>
          </w:p>
        </w:tc>
        <w:tc>
          <w:tcPr>
            <w:tcW w:w="1291" w:type="dxa"/>
            <w:vAlign w:val="center"/>
          </w:tcPr>
          <w:p w14:paraId="42177B5B" w14:textId="77777777" w:rsidR="00AB4004" w:rsidRPr="007C6B64" w:rsidRDefault="00AB4004" w:rsidP="00544728">
            <w:pPr>
              <w:spacing w:before="60" w:after="60" w:line="240" w:lineRule="auto"/>
              <w:rPr>
                <w:rFonts w:asciiTheme="majorHAnsi" w:hAnsiTheme="majorHAnsi" w:cstheme="majorHAnsi"/>
                <w:color w:val="0000FF"/>
                <w:sz w:val="24"/>
              </w:rPr>
            </w:pPr>
          </w:p>
        </w:tc>
      </w:tr>
      <w:tr w:rsidR="00BF59ED" w:rsidRPr="00A627AC" w14:paraId="5D5C5EF7" w14:textId="77777777" w:rsidTr="00BF59ED">
        <w:tc>
          <w:tcPr>
            <w:tcW w:w="9128" w:type="dxa"/>
            <w:vAlign w:val="center"/>
          </w:tcPr>
          <w:p w14:paraId="67260963" w14:textId="5D39E986" w:rsidR="00BF59ED" w:rsidRPr="007C6B64" w:rsidRDefault="00BF59ED"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ii. LIST OF ABBREVIATIONS</w:t>
            </w:r>
          </w:p>
        </w:tc>
        <w:tc>
          <w:tcPr>
            <w:tcW w:w="1291" w:type="dxa"/>
            <w:vAlign w:val="center"/>
          </w:tcPr>
          <w:p w14:paraId="394313D3" w14:textId="77777777" w:rsidR="00BF59ED" w:rsidRPr="007C6B64" w:rsidRDefault="00BF59ED" w:rsidP="00544728">
            <w:pPr>
              <w:spacing w:before="60" w:after="60" w:line="240" w:lineRule="auto"/>
              <w:rPr>
                <w:rFonts w:asciiTheme="majorHAnsi" w:hAnsiTheme="majorHAnsi" w:cstheme="majorHAnsi"/>
                <w:color w:val="0000FF"/>
                <w:sz w:val="24"/>
              </w:rPr>
            </w:pPr>
          </w:p>
        </w:tc>
      </w:tr>
      <w:tr w:rsidR="00A27D04" w:rsidRPr="00A627AC" w14:paraId="77E795DA" w14:textId="77777777" w:rsidTr="00BF59ED">
        <w:tc>
          <w:tcPr>
            <w:tcW w:w="9128" w:type="dxa"/>
            <w:vAlign w:val="center"/>
          </w:tcPr>
          <w:p w14:paraId="33530F3B" w14:textId="11C0A2E2" w:rsidR="00A27D04" w:rsidRPr="007C6B64" w:rsidRDefault="00AB4004"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i</w:t>
            </w:r>
            <w:r w:rsidR="00BF59ED" w:rsidRPr="007C6B64">
              <w:rPr>
                <w:rFonts w:asciiTheme="majorHAnsi" w:hAnsiTheme="majorHAnsi" w:cstheme="majorHAnsi"/>
                <w:sz w:val="24"/>
              </w:rPr>
              <w:t>i</w:t>
            </w:r>
            <w:r w:rsidRPr="007C6B64">
              <w:rPr>
                <w:rFonts w:asciiTheme="majorHAnsi" w:hAnsiTheme="majorHAnsi" w:cstheme="majorHAnsi"/>
                <w:sz w:val="24"/>
              </w:rPr>
              <w:t xml:space="preserve">i. </w:t>
            </w:r>
            <w:r w:rsidR="00A27D04" w:rsidRPr="007C6B64">
              <w:rPr>
                <w:rFonts w:asciiTheme="majorHAnsi" w:hAnsiTheme="majorHAnsi" w:cstheme="majorHAnsi"/>
                <w:sz w:val="24"/>
              </w:rPr>
              <w:t>TRIAL SUMMARY</w:t>
            </w:r>
            <w:r w:rsidR="00A27D04" w:rsidRPr="007C6B64">
              <w:rPr>
                <w:rFonts w:asciiTheme="majorHAnsi" w:hAnsiTheme="majorHAnsi" w:cstheme="majorHAnsi"/>
                <w:sz w:val="24"/>
              </w:rPr>
              <w:tab/>
            </w:r>
          </w:p>
        </w:tc>
        <w:tc>
          <w:tcPr>
            <w:tcW w:w="1291" w:type="dxa"/>
            <w:vAlign w:val="center"/>
          </w:tcPr>
          <w:p w14:paraId="147C1969" w14:textId="77777777" w:rsidR="00A27D04" w:rsidRPr="007C6B64" w:rsidRDefault="00A27D04" w:rsidP="00544728">
            <w:pPr>
              <w:spacing w:before="60" w:after="60" w:line="240" w:lineRule="auto"/>
              <w:rPr>
                <w:rFonts w:asciiTheme="majorHAnsi" w:hAnsiTheme="majorHAnsi" w:cstheme="majorHAnsi"/>
                <w:color w:val="0000FF"/>
                <w:sz w:val="24"/>
              </w:rPr>
            </w:pPr>
          </w:p>
        </w:tc>
      </w:tr>
      <w:tr w:rsidR="00A27D04" w:rsidRPr="00A627AC" w14:paraId="46EC1957" w14:textId="77777777" w:rsidTr="00BF59ED">
        <w:tc>
          <w:tcPr>
            <w:tcW w:w="9128" w:type="dxa"/>
            <w:vAlign w:val="center"/>
          </w:tcPr>
          <w:p w14:paraId="0A6CBBB1" w14:textId="13D3B7ED" w:rsidR="00A27D04" w:rsidRPr="007C6B64" w:rsidRDefault="00BF59ED"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iv</w:t>
            </w:r>
            <w:r w:rsidR="00AB4004" w:rsidRPr="007C6B64">
              <w:rPr>
                <w:rFonts w:asciiTheme="majorHAnsi" w:hAnsiTheme="majorHAnsi" w:cstheme="majorHAnsi"/>
                <w:sz w:val="24"/>
              </w:rPr>
              <w:t xml:space="preserve">. </w:t>
            </w:r>
            <w:r w:rsidR="00A27D04" w:rsidRPr="007C6B64">
              <w:rPr>
                <w:rFonts w:asciiTheme="majorHAnsi" w:hAnsiTheme="majorHAnsi" w:cstheme="majorHAnsi"/>
                <w:sz w:val="24"/>
              </w:rPr>
              <w:t>FUNDING</w:t>
            </w:r>
            <w:r w:rsidR="00A27D04" w:rsidRPr="007C6B64">
              <w:rPr>
                <w:rFonts w:asciiTheme="majorHAnsi" w:hAnsiTheme="majorHAnsi" w:cstheme="majorHAnsi"/>
                <w:sz w:val="24"/>
              </w:rPr>
              <w:tab/>
            </w:r>
          </w:p>
        </w:tc>
        <w:tc>
          <w:tcPr>
            <w:tcW w:w="1291" w:type="dxa"/>
            <w:vAlign w:val="center"/>
          </w:tcPr>
          <w:p w14:paraId="08693392" w14:textId="77777777" w:rsidR="00A27D04" w:rsidRPr="007C6B64" w:rsidRDefault="00A27D04" w:rsidP="00544728">
            <w:pPr>
              <w:spacing w:before="60" w:after="60" w:line="240" w:lineRule="auto"/>
              <w:rPr>
                <w:rFonts w:asciiTheme="majorHAnsi" w:hAnsiTheme="majorHAnsi" w:cstheme="majorHAnsi"/>
                <w:color w:val="0000FF"/>
                <w:sz w:val="24"/>
              </w:rPr>
            </w:pPr>
          </w:p>
        </w:tc>
      </w:tr>
      <w:tr w:rsidR="00AB4004" w:rsidRPr="00A627AC" w14:paraId="2C6FCF4D" w14:textId="77777777" w:rsidTr="00BF59ED">
        <w:tc>
          <w:tcPr>
            <w:tcW w:w="9128" w:type="dxa"/>
            <w:vAlign w:val="center"/>
          </w:tcPr>
          <w:p w14:paraId="6A950C60" w14:textId="3C43C6F4" w:rsidR="00AB4004" w:rsidRPr="007C6B64" w:rsidRDefault="00AB4004" w:rsidP="00AB4004">
            <w:pPr>
              <w:spacing w:before="60" w:after="60" w:line="240" w:lineRule="auto"/>
              <w:rPr>
                <w:rFonts w:asciiTheme="majorHAnsi" w:hAnsiTheme="majorHAnsi" w:cstheme="majorHAnsi"/>
                <w:sz w:val="24"/>
              </w:rPr>
            </w:pPr>
            <w:r w:rsidRPr="007C6B64">
              <w:rPr>
                <w:rFonts w:asciiTheme="majorHAnsi" w:hAnsiTheme="majorHAnsi" w:cstheme="majorHAnsi"/>
                <w:sz w:val="24"/>
              </w:rPr>
              <w:t>v. ROLE OF SPONSOR AND FUNDER</w:t>
            </w:r>
          </w:p>
        </w:tc>
        <w:tc>
          <w:tcPr>
            <w:tcW w:w="1291" w:type="dxa"/>
            <w:vAlign w:val="center"/>
          </w:tcPr>
          <w:p w14:paraId="73089CAF" w14:textId="77777777" w:rsidR="00AB4004" w:rsidRPr="007C6B64" w:rsidRDefault="00AB4004" w:rsidP="00544728">
            <w:pPr>
              <w:spacing w:before="60" w:after="60" w:line="240" w:lineRule="auto"/>
              <w:rPr>
                <w:rFonts w:asciiTheme="majorHAnsi" w:hAnsiTheme="majorHAnsi" w:cstheme="majorHAnsi"/>
                <w:color w:val="0000FF"/>
                <w:sz w:val="24"/>
              </w:rPr>
            </w:pPr>
          </w:p>
        </w:tc>
      </w:tr>
      <w:tr w:rsidR="00AB4004" w:rsidRPr="00A627AC" w14:paraId="67BD9D8C" w14:textId="77777777" w:rsidTr="00BF59ED">
        <w:tc>
          <w:tcPr>
            <w:tcW w:w="9128" w:type="dxa"/>
            <w:vAlign w:val="center"/>
          </w:tcPr>
          <w:p w14:paraId="58707BD6" w14:textId="0F345FE7" w:rsidR="00AB4004" w:rsidRPr="007C6B64" w:rsidRDefault="00AB4004"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v</w:t>
            </w:r>
            <w:r w:rsidR="00BF59ED" w:rsidRPr="007C6B64">
              <w:rPr>
                <w:rFonts w:asciiTheme="majorHAnsi" w:hAnsiTheme="majorHAnsi" w:cstheme="majorHAnsi"/>
                <w:sz w:val="24"/>
              </w:rPr>
              <w:t>i</w:t>
            </w:r>
            <w:r w:rsidRPr="007C6B64">
              <w:rPr>
                <w:rFonts w:asciiTheme="majorHAnsi" w:hAnsiTheme="majorHAnsi" w:cstheme="majorHAnsi"/>
                <w:sz w:val="24"/>
              </w:rPr>
              <w:t xml:space="preserve">. ROLES &amp; RESPONSIBILITIES OF TRIAL MANAGEMENT COMMITTEES, GROUPS AND INDIVIDUALS </w:t>
            </w:r>
            <w:r w:rsidRPr="007C6B64">
              <w:rPr>
                <w:rFonts w:asciiTheme="majorHAnsi" w:hAnsiTheme="majorHAnsi" w:cstheme="majorHAnsi"/>
                <w:sz w:val="24"/>
              </w:rPr>
              <w:tab/>
            </w:r>
          </w:p>
        </w:tc>
        <w:tc>
          <w:tcPr>
            <w:tcW w:w="1291" w:type="dxa"/>
            <w:vAlign w:val="center"/>
          </w:tcPr>
          <w:p w14:paraId="6E4BA9CA" w14:textId="77777777" w:rsidR="00AB4004" w:rsidRPr="007C6B64" w:rsidRDefault="00AB4004" w:rsidP="00544728">
            <w:pPr>
              <w:spacing w:before="60" w:after="60" w:line="240" w:lineRule="auto"/>
              <w:rPr>
                <w:rFonts w:asciiTheme="majorHAnsi" w:hAnsiTheme="majorHAnsi" w:cstheme="majorHAnsi"/>
                <w:color w:val="0000FF"/>
                <w:sz w:val="24"/>
              </w:rPr>
            </w:pPr>
          </w:p>
        </w:tc>
      </w:tr>
      <w:tr w:rsidR="00B4183B" w:rsidRPr="00A627AC" w14:paraId="291099BE" w14:textId="77777777" w:rsidTr="00BF59ED">
        <w:tc>
          <w:tcPr>
            <w:tcW w:w="9128" w:type="dxa"/>
            <w:vAlign w:val="center"/>
          </w:tcPr>
          <w:p w14:paraId="12F5B770" w14:textId="674FCB8D" w:rsidR="00B4183B" w:rsidRPr="007C6B64" w:rsidRDefault="00B4183B" w:rsidP="00B4183B">
            <w:pPr>
              <w:spacing w:before="60" w:after="60" w:line="240" w:lineRule="auto"/>
              <w:rPr>
                <w:rFonts w:asciiTheme="majorHAnsi" w:hAnsiTheme="majorHAnsi" w:cstheme="majorHAnsi"/>
                <w:sz w:val="24"/>
              </w:rPr>
            </w:pPr>
            <w:r w:rsidRPr="007C6B64">
              <w:rPr>
                <w:rFonts w:asciiTheme="majorHAnsi" w:hAnsiTheme="majorHAnsi" w:cstheme="majorHAnsi"/>
                <w:sz w:val="24"/>
              </w:rPr>
              <w:t>vi</w:t>
            </w:r>
            <w:r w:rsidR="00BF59ED" w:rsidRPr="007C6B64">
              <w:rPr>
                <w:rFonts w:asciiTheme="majorHAnsi" w:hAnsiTheme="majorHAnsi" w:cstheme="majorHAnsi"/>
                <w:sz w:val="24"/>
              </w:rPr>
              <w:t>i</w:t>
            </w:r>
            <w:r w:rsidRPr="007C6B64">
              <w:rPr>
                <w:rFonts w:asciiTheme="majorHAnsi" w:hAnsiTheme="majorHAnsi" w:cstheme="majorHAnsi"/>
                <w:sz w:val="24"/>
              </w:rPr>
              <w:t>, PROTOCOL CONTRIBUTERS</w:t>
            </w:r>
          </w:p>
        </w:tc>
        <w:tc>
          <w:tcPr>
            <w:tcW w:w="1291" w:type="dxa"/>
            <w:vAlign w:val="center"/>
          </w:tcPr>
          <w:p w14:paraId="778AF61C" w14:textId="77777777" w:rsidR="00B4183B" w:rsidRPr="007C6B64" w:rsidRDefault="00B4183B" w:rsidP="00544728">
            <w:pPr>
              <w:spacing w:before="60" w:after="60" w:line="240" w:lineRule="auto"/>
              <w:rPr>
                <w:rFonts w:asciiTheme="majorHAnsi" w:hAnsiTheme="majorHAnsi" w:cstheme="majorHAnsi"/>
                <w:color w:val="0000FF"/>
                <w:sz w:val="24"/>
              </w:rPr>
            </w:pPr>
          </w:p>
        </w:tc>
      </w:tr>
      <w:tr w:rsidR="00B4183B" w:rsidRPr="00A627AC" w14:paraId="1DCA9936" w14:textId="77777777" w:rsidTr="00BF59ED">
        <w:tc>
          <w:tcPr>
            <w:tcW w:w="9128" w:type="dxa"/>
            <w:vAlign w:val="center"/>
          </w:tcPr>
          <w:p w14:paraId="4C3AA87C" w14:textId="7B40C79F" w:rsidR="00B4183B" w:rsidRPr="007C6B64" w:rsidRDefault="00B4183B" w:rsidP="00B4183B">
            <w:pPr>
              <w:spacing w:before="60" w:after="60" w:line="240" w:lineRule="auto"/>
              <w:rPr>
                <w:rFonts w:asciiTheme="majorHAnsi" w:hAnsiTheme="majorHAnsi" w:cstheme="majorHAnsi"/>
                <w:sz w:val="24"/>
              </w:rPr>
            </w:pPr>
            <w:r w:rsidRPr="007C6B64">
              <w:rPr>
                <w:rFonts w:asciiTheme="majorHAnsi" w:hAnsiTheme="majorHAnsi" w:cstheme="majorHAnsi"/>
                <w:sz w:val="24"/>
              </w:rPr>
              <w:t>vi</w:t>
            </w:r>
            <w:r w:rsidR="00BF59ED" w:rsidRPr="007C6B64">
              <w:rPr>
                <w:rFonts w:asciiTheme="majorHAnsi" w:hAnsiTheme="majorHAnsi" w:cstheme="majorHAnsi"/>
                <w:sz w:val="24"/>
              </w:rPr>
              <w:t>i</w:t>
            </w:r>
            <w:r w:rsidRPr="007C6B64">
              <w:rPr>
                <w:rFonts w:asciiTheme="majorHAnsi" w:hAnsiTheme="majorHAnsi" w:cstheme="majorHAnsi"/>
                <w:sz w:val="24"/>
              </w:rPr>
              <w:t>i. KEYWORDS</w:t>
            </w:r>
          </w:p>
        </w:tc>
        <w:tc>
          <w:tcPr>
            <w:tcW w:w="1291" w:type="dxa"/>
            <w:vAlign w:val="center"/>
          </w:tcPr>
          <w:p w14:paraId="015E680E" w14:textId="77777777" w:rsidR="00B4183B" w:rsidRPr="007C6B64" w:rsidRDefault="00B4183B" w:rsidP="00544728">
            <w:pPr>
              <w:spacing w:before="60" w:after="60" w:line="240" w:lineRule="auto"/>
              <w:rPr>
                <w:rFonts w:asciiTheme="majorHAnsi" w:hAnsiTheme="majorHAnsi" w:cstheme="majorHAnsi"/>
                <w:color w:val="0000FF"/>
                <w:sz w:val="24"/>
              </w:rPr>
            </w:pPr>
          </w:p>
        </w:tc>
      </w:tr>
      <w:tr w:rsidR="00AB4004" w:rsidRPr="00A627AC" w14:paraId="56ED9AFE" w14:textId="77777777" w:rsidTr="00BF59ED">
        <w:tc>
          <w:tcPr>
            <w:tcW w:w="9128" w:type="dxa"/>
            <w:vAlign w:val="center"/>
          </w:tcPr>
          <w:p w14:paraId="2B90AD3F" w14:textId="08AA3DBF" w:rsidR="00AB4004" w:rsidRPr="007C6B64" w:rsidRDefault="00B4183B"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ix</w:t>
            </w:r>
            <w:r w:rsidR="00AB4004" w:rsidRPr="007C6B64">
              <w:rPr>
                <w:rFonts w:asciiTheme="majorHAnsi" w:hAnsiTheme="majorHAnsi" w:cstheme="majorHAnsi"/>
                <w:sz w:val="24"/>
              </w:rPr>
              <w:t>. TRIAL FLOW CHART</w:t>
            </w:r>
            <w:r w:rsidR="00AB4004" w:rsidRPr="007C6B64">
              <w:rPr>
                <w:rFonts w:asciiTheme="majorHAnsi" w:hAnsiTheme="majorHAnsi" w:cstheme="majorHAnsi"/>
                <w:sz w:val="24"/>
              </w:rPr>
              <w:tab/>
            </w:r>
          </w:p>
        </w:tc>
        <w:tc>
          <w:tcPr>
            <w:tcW w:w="1291" w:type="dxa"/>
            <w:vAlign w:val="center"/>
          </w:tcPr>
          <w:p w14:paraId="685318DC" w14:textId="77777777" w:rsidR="00AB4004" w:rsidRPr="007C6B64" w:rsidRDefault="00AB4004" w:rsidP="00544728">
            <w:pPr>
              <w:spacing w:before="60" w:after="60" w:line="240" w:lineRule="auto"/>
              <w:rPr>
                <w:rFonts w:asciiTheme="majorHAnsi" w:hAnsiTheme="majorHAnsi" w:cstheme="majorHAnsi"/>
                <w:color w:val="0000FF"/>
                <w:sz w:val="24"/>
              </w:rPr>
            </w:pPr>
          </w:p>
        </w:tc>
      </w:tr>
      <w:tr w:rsidR="00BF59ED" w:rsidRPr="00A627AC" w14:paraId="42BA531F" w14:textId="77777777" w:rsidTr="00BF59ED">
        <w:tc>
          <w:tcPr>
            <w:tcW w:w="10419" w:type="dxa"/>
            <w:gridSpan w:val="2"/>
            <w:vAlign w:val="center"/>
          </w:tcPr>
          <w:p w14:paraId="1FCAD0D6" w14:textId="1AEEE6A9" w:rsidR="00BF59ED" w:rsidRPr="007C6B64" w:rsidRDefault="00BF59ED" w:rsidP="00544728">
            <w:pPr>
              <w:spacing w:before="60" w:after="60" w:line="240" w:lineRule="auto"/>
              <w:rPr>
                <w:rFonts w:asciiTheme="majorHAnsi" w:hAnsiTheme="majorHAnsi" w:cstheme="majorHAnsi"/>
                <w:color w:val="0000FF"/>
                <w:sz w:val="24"/>
              </w:rPr>
            </w:pPr>
            <w:r w:rsidRPr="007C6B64">
              <w:rPr>
                <w:rFonts w:asciiTheme="majorHAnsi" w:hAnsiTheme="majorHAnsi" w:cstheme="majorHAnsi"/>
                <w:b/>
                <w:sz w:val="24"/>
              </w:rPr>
              <w:t>SECTION</w:t>
            </w:r>
            <w:r w:rsidRPr="007C6B64">
              <w:rPr>
                <w:rFonts w:asciiTheme="majorHAnsi" w:hAnsiTheme="majorHAnsi" w:cstheme="majorHAnsi"/>
                <w:sz w:val="24"/>
              </w:rPr>
              <w:t xml:space="preserve"> </w:t>
            </w:r>
          </w:p>
        </w:tc>
      </w:tr>
      <w:tr w:rsidR="00BF59ED" w:rsidRPr="00A627AC" w14:paraId="3A62193F" w14:textId="77777777" w:rsidTr="00BF59ED">
        <w:tc>
          <w:tcPr>
            <w:tcW w:w="9128" w:type="dxa"/>
            <w:vAlign w:val="center"/>
          </w:tcPr>
          <w:p w14:paraId="6CF59C31" w14:textId="4D6D42D3" w:rsidR="00BF59ED" w:rsidRPr="007C6B64" w:rsidRDefault="00BF59ED"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1. BACKGROUND</w:t>
            </w:r>
            <w:r w:rsidRPr="007C6B64">
              <w:rPr>
                <w:rFonts w:asciiTheme="majorHAnsi" w:hAnsiTheme="majorHAnsi" w:cstheme="majorHAnsi"/>
                <w:sz w:val="24"/>
              </w:rPr>
              <w:tab/>
            </w:r>
          </w:p>
        </w:tc>
        <w:tc>
          <w:tcPr>
            <w:tcW w:w="1291" w:type="dxa"/>
            <w:vAlign w:val="center"/>
          </w:tcPr>
          <w:p w14:paraId="2575FC70" w14:textId="77777777" w:rsidR="00BF59ED" w:rsidRPr="007C6B64" w:rsidRDefault="00BF59ED" w:rsidP="00544728">
            <w:pPr>
              <w:spacing w:before="60" w:after="60" w:line="240" w:lineRule="auto"/>
              <w:rPr>
                <w:rFonts w:asciiTheme="majorHAnsi" w:hAnsiTheme="majorHAnsi" w:cstheme="majorHAnsi"/>
                <w:color w:val="0000FF"/>
                <w:sz w:val="24"/>
              </w:rPr>
            </w:pPr>
          </w:p>
        </w:tc>
      </w:tr>
      <w:tr w:rsidR="00BF59ED" w:rsidRPr="00A627AC" w14:paraId="350A74AF" w14:textId="77777777" w:rsidTr="00BF59ED">
        <w:tc>
          <w:tcPr>
            <w:tcW w:w="9128" w:type="dxa"/>
            <w:vAlign w:val="center"/>
          </w:tcPr>
          <w:p w14:paraId="3733E005" w14:textId="72A8C3FF" w:rsidR="00BF59ED" w:rsidRPr="007C6B64" w:rsidRDefault="00BF59ED"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2. RATIONALE</w:t>
            </w:r>
            <w:r w:rsidRPr="007C6B64">
              <w:rPr>
                <w:rFonts w:asciiTheme="majorHAnsi" w:hAnsiTheme="majorHAnsi" w:cstheme="majorHAnsi"/>
                <w:sz w:val="24"/>
              </w:rPr>
              <w:tab/>
            </w:r>
          </w:p>
        </w:tc>
        <w:tc>
          <w:tcPr>
            <w:tcW w:w="1291" w:type="dxa"/>
            <w:vAlign w:val="center"/>
          </w:tcPr>
          <w:p w14:paraId="5C25E68C" w14:textId="77777777" w:rsidR="00BF59ED" w:rsidRPr="007C6B64" w:rsidRDefault="00BF59ED" w:rsidP="00544728">
            <w:pPr>
              <w:spacing w:before="60" w:after="60" w:line="240" w:lineRule="auto"/>
              <w:rPr>
                <w:rFonts w:asciiTheme="majorHAnsi" w:hAnsiTheme="majorHAnsi" w:cstheme="majorHAnsi"/>
                <w:color w:val="0000FF"/>
                <w:sz w:val="24"/>
              </w:rPr>
            </w:pPr>
          </w:p>
        </w:tc>
      </w:tr>
      <w:tr w:rsidR="00BF59ED" w:rsidRPr="00A627AC" w14:paraId="519131D6" w14:textId="77777777" w:rsidTr="00BF59ED">
        <w:tc>
          <w:tcPr>
            <w:tcW w:w="9128" w:type="dxa"/>
            <w:vAlign w:val="center"/>
          </w:tcPr>
          <w:p w14:paraId="6D2B1FA9" w14:textId="31F066AE" w:rsidR="00BF59ED" w:rsidRPr="007C6B64" w:rsidRDefault="00BF59ED" w:rsidP="00544728">
            <w:pPr>
              <w:spacing w:before="60" w:after="60" w:line="240" w:lineRule="auto"/>
              <w:rPr>
                <w:rFonts w:asciiTheme="majorHAnsi" w:hAnsiTheme="majorHAnsi" w:cstheme="majorHAnsi"/>
                <w:sz w:val="24"/>
              </w:rPr>
            </w:pPr>
            <w:r w:rsidRPr="007C6B64">
              <w:rPr>
                <w:rFonts w:asciiTheme="majorHAnsi" w:hAnsiTheme="majorHAnsi" w:cstheme="majorHAnsi"/>
                <w:sz w:val="24"/>
              </w:rPr>
              <w:t xml:space="preserve">3. OBJECTIVES AND OUTCOME MEASURES/ENDPOINTS </w:t>
            </w:r>
          </w:p>
        </w:tc>
        <w:tc>
          <w:tcPr>
            <w:tcW w:w="1291" w:type="dxa"/>
            <w:vAlign w:val="center"/>
          </w:tcPr>
          <w:p w14:paraId="2A6A782D"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1BC79100" w14:textId="77777777" w:rsidTr="00BF59ED">
        <w:tc>
          <w:tcPr>
            <w:tcW w:w="9128" w:type="dxa"/>
            <w:vAlign w:val="center"/>
          </w:tcPr>
          <w:p w14:paraId="4A31B044" w14:textId="075E36B4" w:rsidR="00BF59ED" w:rsidRPr="007C6B64" w:rsidRDefault="00BF59ED" w:rsidP="00544728">
            <w:pPr>
              <w:tabs>
                <w:tab w:val="right" w:leader="dot" w:pos="9248"/>
              </w:tabs>
              <w:spacing w:before="60" w:after="60" w:line="240" w:lineRule="auto"/>
              <w:ind w:right="-18"/>
              <w:rPr>
                <w:rFonts w:asciiTheme="majorHAnsi" w:hAnsiTheme="majorHAnsi" w:cstheme="majorHAnsi"/>
                <w:sz w:val="24"/>
              </w:rPr>
            </w:pPr>
            <w:r w:rsidRPr="007C6B64">
              <w:rPr>
                <w:rFonts w:asciiTheme="majorHAnsi" w:hAnsiTheme="majorHAnsi" w:cstheme="majorHAnsi"/>
                <w:sz w:val="24"/>
              </w:rPr>
              <w:t>4. TRIAL DESIGN</w:t>
            </w:r>
          </w:p>
        </w:tc>
        <w:tc>
          <w:tcPr>
            <w:tcW w:w="1291" w:type="dxa"/>
            <w:vAlign w:val="center"/>
          </w:tcPr>
          <w:p w14:paraId="6F43EC27"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536D141D" w14:textId="77777777" w:rsidTr="00BF59ED">
        <w:tc>
          <w:tcPr>
            <w:tcW w:w="9128" w:type="dxa"/>
            <w:vAlign w:val="center"/>
          </w:tcPr>
          <w:p w14:paraId="52127827" w14:textId="2A294617" w:rsidR="00BF59ED" w:rsidRPr="007C6B64" w:rsidRDefault="00BF59ED" w:rsidP="00544728">
            <w:pPr>
              <w:tabs>
                <w:tab w:val="right" w:leader="dot" w:pos="9248"/>
              </w:tabs>
              <w:spacing w:before="60" w:after="60" w:line="240" w:lineRule="auto"/>
              <w:ind w:right="-18"/>
              <w:rPr>
                <w:rFonts w:asciiTheme="majorHAnsi" w:hAnsiTheme="majorHAnsi" w:cstheme="majorHAnsi"/>
                <w:sz w:val="24"/>
              </w:rPr>
            </w:pPr>
            <w:r w:rsidRPr="007C6B64">
              <w:rPr>
                <w:rFonts w:asciiTheme="majorHAnsi" w:hAnsiTheme="majorHAnsi" w:cstheme="majorHAnsi"/>
                <w:sz w:val="24"/>
              </w:rPr>
              <w:t xml:space="preserve">5. </w:t>
            </w:r>
            <w:r w:rsidR="005A6ABC" w:rsidRPr="007C6B64">
              <w:rPr>
                <w:rFonts w:asciiTheme="majorHAnsi" w:hAnsiTheme="majorHAnsi" w:cstheme="majorHAnsi"/>
                <w:sz w:val="24"/>
              </w:rPr>
              <w:t>TRIAL</w:t>
            </w:r>
            <w:r w:rsidRPr="007C6B64">
              <w:rPr>
                <w:rFonts w:asciiTheme="majorHAnsi" w:hAnsiTheme="majorHAnsi" w:cstheme="majorHAnsi"/>
                <w:sz w:val="24"/>
              </w:rPr>
              <w:t xml:space="preserve"> SETTING</w:t>
            </w:r>
          </w:p>
        </w:tc>
        <w:tc>
          <w:tcPr>
            <w:tcW w:w="1291" w:type="dxa"/>
            <w:vAlign w:val="center"/>
          </w:tcPr>
          <w:p w14:paraId="29985120"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425F7463" w14:textId="77777777" w:rsidTr="00BF59ED">
        <w:tc>
          <w:tcPr>
            <w:tcW w:w="9128" w:type="dxa"/>
            <w:vAlign w:val="center"/>
          </w:tcPr>
          <w:p w14:paraId="1AA96E0F" w14:textId="01E9E2DD" w:rsidR="00BF59ED" w:rsidRPr="007C6B64" w:rsidRDefault="00BF59ED" w:rsidP="00544728">
            <w:pPr>
              <w:tabs>
                <w:tab w:val="right" w:leader="dot" w:pos="9248"/>
              </w:tabs>
              <w:spacing w:before="60" w:after="60" w:line="240" w:lineRule="auto"/>
              <w:ind w:right="-18"/>
              <w:rPr>
                <w:rFonts w:asciiTheme="majorHAnsi" w:hAnsiTheme="majorHAnsi" w:cstheme="majorHAnsi"/>
                <w:sz w:val="24"/>
              </w:rPr>
            </w:pPr>
            <w:r w:rsidRPr="007C6B64">
              <w:rPr>
                <w:rFonts w:asciiTheme="majorHAnsi" w:hAnsiTheme="majorHAnsi" w:cstheme="majorHAnsi"/>
                <w:sz w:val="24"/>
              </w:rPr>
              <w:t>6. PARTICIPANT ELIGIBILITY CRITERIA</w:t>
            </w:r>
          </w:p>
        </w:tc>
        <w:tc>
          <w:tcPr>
            <w:tcW w:w="1291" w:type="dxa"/>
            <w:vAlign w:val="center"/>
          </w:tcPr>
          <w:p w14:paraId="70F000E6"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4CA2DD0C" w14:textId="77777777" w:rsidTr="00BF59ED">
        <w:tc>
          <w:tcPr>
            <w:tcW w:w="9128" w:type="dxa"/>
            <w:vAlign w:val="center"/>
          </w:tcPr>
          <w:p w14:paraId="6300C51E" w14:textId="11FE0D45" w:rsidR="00BF59ED" w:rsidRPr="007C6B64" w:rsidRDefault="00BF59ED" w:rsidP="00544728">
            <w:pPr>
              <w:tabs>
                <w:tab w:val="right" w:leader="dot" w:pos="9248"/>
              </w:tabs>
              <w:spacing w:before="60" w:after="60" w:line="240" w:lineRule="auto"/>
              <w:ind w:right="-18"/>
              <w:rPr>
                <w:rFonts w:asciiTheme="majorHAnsi" w:hAnsiTheme="majorHAnsi" w:cstheme="majorHAnsi"/>
                <w:sz w:val="24"/>
              </w:rPr>
            </w:pPr>
            <w:r w:rsidRPr="007C6B64">
              <w:rPr>
                <w:rFonts w:asciiTheme="majorHAnsi" w:hAnsiTheme="majorHAnsi" w:cstheme="majorHAnsi"/>
                <w:sz w:val="24"/>
              </w:rPr>
              <w:lastRenderedPageBreak/>
              <w:t>7. TRIAL PROCEDURES</w:t>
            </w:r>
          </w:p>
        </w:tc>
        <w:tc>
          <w:tcPr>
            <w:tcW w:w="1291" w:type="dxa"/>
            <w:vAlign w:val="center"/>
          </w:tcPr>
          <w:p w14:paraId="2F96F0DB"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7664190D" w14:textId="77777777" w:rsidTr="00BF59ED">
        <w:tc>
          <w:tcPr>
            <w:tcW w:w="9128" w:type="dxa"/>
            <w:vAlign w:val="center"/>
          </w:tcPr>
          <w:p w14:paraId="1F06E6E2" w14:textId="3F5834DA"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8. TRIAL TREATMENTS</w:t>
            </w:r>
          </w:p>
        </w:tc>
        <w:tc>
          <w:tcPr>
            <w:tcW w:w="1291" w:type="dxa"/>
            <w:vAlign w:val="center"/>
          </w:tcPr>
          <w:p w14:paraId="66D4378D"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51C6B88D" w14:textId="77777777" w:rsidTr="00BF59ED">
        <w:tc>
          <w:tcPr>
            <w:tcW w:w="9128" w:type="dxa"/>
            <w:vAlign w:val="center"/>
          </w:tcPr>
          <w:p w14:paraId="7921F916" w14:textId="6222B9A4"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9. PHARMACOVIGILANCE</w:t>
            </w:r>
          </w:p>
        </w:tc>
        <w:tc>
          <w:tcPr>
            <w:tcW w:w="1291" w:type="dxa"/>
            <w:vAlign w:val="center"/>
          </w:tcPr>
          <w:p w14:paraId="275DBA74"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1A9ABF84" w14:textId="77777777" w:rsidTr="00BF59ED">
        <w:tc>
          <w:tcPr>
            <w:tcW w:w="9128" w:type="dxa"/>
            <w:vAlign w:val="center"/>
          </w:tcPr>
          <w:p w14:paraId="4FA2CCD8" w14:textId="3CFDD192"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10. STATISTICS AND DATA ANALYSIS</w:t>
            </w:r>
          </w:p>
        </w:tc>
        <w:tc>
          <w:tcPr>
            <w:tcW w:w="1291" w:type="dxa"/>
            <w:vAlign w:val="center"/>
          </w:tcPr>
          <w:p w14:paraId="33994938"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35D16995" w14:textId="77777777" w:rsidTr="00BF59ED">
        <w:tc>
          <w:tcPr>
            <w:tcW w:w="9128" w:type="dxa"/>
            <w:vAlign w:val="center"/>
          </w:tcPr>
          <w:p w14:paraId="3DB1DA15" w14:textId="14DCA706" w:rsidR="00BF59ED" w:rsidRPr="007C6B64" w:rsidRDefault="00BF59ED" w:rsidP="00BF59ED">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 xml:space="preserve">11. </w:t>
            </w:r>
            <w:r w:rsidRPr="007C6B64">
              <w:rPr>
                <w:rFonts w:asciiTheme="majorHAnsi" w:hAnsiTheme="majorHAnsi" w:cstheme="majorHAnsi"/>
                <w:bCs/>
                <w:sz w:val="24"/>
              </w:rPr>
              <w:t xml:space="preserve">DATA MANAGEMENT </w:t>
            </w:r>
          </w:p>
        </w:tc>
        <w:tc>
          <w:tcPr>
            <w:tcW w:w="1291" w:type="dxa"/>
            <w:vAlign w:val="center"/>
          </w:tcPr>
          <w:p w14:paraId="6B083B22"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3E3EEA28" w14:textId="77777777" w:rsidTr="00BF59ED">
        <w:tc>
          <w:tcPr>
            <w:tcW w:w="9128" w:type="dxa"/>
            <w:vAlign w:val="center"/>
          </w:tcPr>
          <w:p w14:paraId="3DCC5810" w14:textId="6EFDC8C8"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12.</w:t>
            </w:r>
            <w:r w:rsidRPr="007C6B64">
              <w:rPr>
                <w:rFonts w:asciiTheme="majorHAnsi" w:hAnsiTheme="majorHAnsi" w:cstheme="majorHAnsi"/>
                <w:spacing w:val="-3"/>
                <w:sz w:val="24"/>
              </w:rPr>
              <w:t xml:space="preserve"> MONITORING, AUDIT &amp; INSPECTION</w:t>
            </w:r>
          </w:p>
        </w:tc>
        <w:tc>
          <w:tcPr>
            <w:tcW w:w="1291" w:type="dxa"/>
            <w:vAlign w:val="center"/>
          </w:tcPr>
          <w:p w14:paraId="635B3CF8"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382CAA3D" w14:textId="77777777" w:rsidTr="00BF59ED">
        <w:tc>
          <w:tcPr>
            <w:tcW w:w="9128" w:type="dxa"/>
            <w:vAlign w:val="center"/>
          </w:tcPr>
          <w:p w14:paraId="0EA9E83C" w14:textId="516A14FC"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13</w:t>
            </w:r>
            <w:r w:rsidR="00B945E3" w:rsidRPr="007C6B64">
              <w:rPr>
                <w:rFonts w:asciiTheme="majorHAnsi" w:hAnsiTheme="majorHAnsi" w:cstheme="majorHAnsi"/>
                <w:sz w:val="24"/>
              </w:rPr>
              <w:t xml:space="preserve">  ETHICAL AND REGULATORY CONSIDERATIONS</w:t>
            </w:r>
          </w:p>
        </w:tc>
        <w:tc>
          <w:tcPr>
            <w:tcW w:w="1291" w:type="dxa"/>
            <w:vAlign w:val="center"/>
          </w:tcPr>
          <w:p w14:paraId="273F0843"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0A713CA6" w14:textId="77777777" w:rsidTr="00BF59ED">
        <w:tc>
          <w:tcPr>
            <w:tcW w:w="9128" w:type="dxa"/>
            <w:vAlign w:val="center"/>
          </w:tcPr>
          <w:p w14:paraId="248BACF8" w14:textId="4312D70F"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 xml:space="preserve">14. </w:t>
            </w:r>
            <w:r w:rsidRPr="007C6B64">
              <w:rPr>
                <w:rFonts w:asciiTheme="majorHAnsi" w:hAnsiTheme="majorHAnsi" w:cstheme="majorHAnsi"/>
                <w:spacing w:val="-3"/>
                <w:sz w:val="24"/>
              </w:rPr>
              <w:t>DISSEMINATION POLICY</w:t>
            </w:r>
          </w:p>
        </w:tc>
        <w:tc>
          <w:tcPr>
            <w:tcW w:w="1291" w:type="dxa"/>
            <w:vAlign w:val="center"/>
          </w:tcPr>
          <w:p w14:paraId="1D777286"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7E4652C4" w14:textId="77777777" w:rsidTr="00BF59ED">
        <w:tc>
          <w:tcPr>
            <w:tcW w:w="9128" w:type="dxa"/>
            <w:vAlign w:val="center"/>
          </w:tcPr>
          <w:p w14:paraId="35306819" w14:textId="295CA638"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 xml:space="preserve">15. </w:t>
            </w:r>
            <w:r w:rsidRPr="007C6B64">
              <w:rPr>
                <w:rFonts w:asciiTheme="majorHAnsi" w:hAnsiTheme="majorHAnsi" w:cstheme="majorHAnsi"/>
                <w:spacing w:val="-3"/>
                <w:sz w:val="24"/>
              </w:rPr>
              <w:t>REFERENCES</w:t>
            </w:r>
          </w:p>
        </w:tc>
        <w:tc>
          <w:tcPr>
            <w:tcW w:w="1291" w:type="dxa"/>
            <w:vAlign w:val="center"/>
          </w:tcPr>
          <w:p w14:paraId="1D165EFA" w14:textId="77777777" w:rsidR="00BF59ED" w:rsidRPr="007C6B64" w:rsidRDefault="00BF59ED" w:rsidP="00544728">
            <w:pPr>
              <w:spacing w:before="60" w:after="60" w:line="240" w:lineRule="auto"/>
              <w:rPr>
                <w:rFonts w:asciiTheme="majorHAnsi" w:hAnsiTheme="majorHAnsi" w:cstheme="majorHAnsi"/>
                <w:sz w:val="24"/>
              </w:rPr>
            </w:pPr>
          </w:p>
        </w:tc>
      </w:tr>
      <w:tr w:rsidR="00BF59ED" w:rsidRPr="00A627AC" w14:paraId="67C563B8" w14:textId="77777777" w:rsidTr="00BF59ED">
        <w:tc>
          <w:tcPr>
            <w:tcW w:w="9128" w:type="dxa"/>
            <w:vAlign w:val="center"/>
          </w:tcPr>
          <w:p w14:paraId="6AE22103" w14:textId="51B66AFB" w:rsidR="00BF59ED" w:rsidRPr="007C6B64" w:rsidRDefault="00BF59ED" w:rsidP="00544728">
            <w:pPr>
              <w:tabs>
                <w:tab w:val="right" w:leader="dot" w:pos="9248"/>
              </w:tabs>
              <w:suppressAutoHyphens/>
              <w:spacing w:before="60" w:after="60" w:line="240" w:lineRule="auto"/>
              <w:ind w:right="-18"/>
              <w:rPr>
                <w:rFonts w:asciiTheme="majorHAnsi" w:hAnsiTheme="majorHAnsi" w:cstheme="majorHAnsi"/>
                <w:sz w:val="24"/>
              </w:rPr>
            </w:pPr>
            <w:r w:rsidRPr="007C6B64">
              <w:rPr>
                <w:rFonts w:asciiTheme="majorHAnsi" w:hAnsiTheme="majorHAnsi" w:cstheme="majorHAnsi"/>
                <w:sz w:val="24"/>
              </w:rPr>
              <w:t xml:space="preserve">16. </w:t>
            </w:r>
            <w:r w:rsidRPr="007C6B64">
              <w:rPr>
                <w:rFonts w:asciiTheme="majorHAnsi" w:hAnsiTheme="majorHAnsi" w:cstheme="majorHAnsi"/>
                <w:spacing w:val="-3"/>
                <w:sz w:val="24"/>
              </w:rPr>
              <w:t>APPENDICIES</w:t>
            </w:r>
          </w:p>
        </w:tc>
        <w:tc>
          <w:tcPr>
            <w:tcW w:w="1291" w:type="dxa"/>
            <w:vAlign w:val="center"/>
          </w:tcPr>
          <w:p w14:paraId="00195B04" w14:textId="77777777" w:rsidR="00BF59ED" w:rsidRPr="007C6B64" w:rsidRDefault="00BF59ED" w:rsidP="00544728">
            <w:pPr>
              <w:spacing w:before="60" w:after="60" w:line="240" w:lineRule="auto"/>
              <w:rPr>
                <w:rFonts w:asciiTheme="majorHAnsi" w:hAnsiTheme="majorHAnsi" w:cstheme="majorHAnsi"/>
                <w:sz w:val="24"/>
              </w:rPr>
            </w:pPr>
          </w:p>
        </w:tc>
      </w:tr>
    </w:tbl>
    <w:p w14:paraId="7000458D" w14:textId="77777777" w:rsidR="00BF59ED" w:rsidRPr="007C6B64" w:rsidRDefault="00BF59ED" w:rsidP="00A27D04">
      <w:pPr>
        <w:spacing w:after="0" w:line="240" w:lineRule="auto"/>
        <w:rPr>
          <w:rFonts w:asciiTheme="majorHAnsi" w:hAnsiTheme="majorHAnsi" w:cstheme="majorHAnsi"/>
          <w:sz w:val="24"/>
        </w:rPr>
      </w:pPr>
    </w:p>
    <w:p w14:paraId="445342BE" w14:textId="7F371213" w:rsidR="00BF59ED" w:rsidRPr="007C6B64" w:rsidRDefault="00BF59ED" w:rsidP="00BF59ED">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r w:rsidRPr="007C6B64">
        <w:rPr>
          <w:rFonts w:asciiTheme="majorHAnsi" w:hAnsiTheme="majorHAnsi" w:cstheme="majorHAnsi"/>
          <w:b/>
          <w:sz w:val="24"/>
        </w:rPr>
        <w:t>ii. LIST OF ABBREVIATIONS</w:t>
      </w:r>
    </w:p>
    <w:p w14:paraId="493459D3" w14:textId="77777777" w:rsidR="00BF59ED" w:rsidRPr="007C6B64" w:rsidRDefault="00BF59ED" w:rsidP="00BF59ED">
      <w:pPr>
        <w:spacing w:line="240" w:lineRule="auto"/>
        <w:rPr>
          <w:rFonts w:asciiTheme="majorHAnsi" w:hAnsiTheme="majorHAnsi" w:cstheme="majorHAnsi"/>
          <w:sz w:val="24"/>
        </w:rPr>
      </w:pPr>
      <w:r w:rsidRPr="007C6B64">
        <w:rPr>
          <w:rFonts w:asciiTheme="majorHAnsi" w:hAnsiTheme="majorHAnsi" w:cstheme="majorHAnsi"/>
          <w:sz w:val="24"/>
        </w:rPr>
        <w:t>Define all unusual or ‘technical’ terms related to the trial.  Add or delete as appropriate to your trial.  Maintain alphabetical order for ease of reference.</w:t>
      </w:r>
    </w:p>
    <w:p w14:paraId="7866D595"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AE</w:t>
      </w:r>
      <w:r w:rsidRPr="007C6B64">
        <w:rPr>
          <w:rFonts w:asciiTheme="majorHAnsi" w:hAnsiTheme="majorHAnsi" w:cstheme="majorHAnsi"/>
          <w:sz w:val="24"/>
        </w:rPr>
        <w:tab/>
        <w:t>Adverse Event</w:t>
      </w:r>
    </w:p>
    <w:p w14:paraId="1C1C9E7B"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AR</w:t>
      </w:r>
      <w:r w:rsidRPr="007C6B64">
        <w:rPr>
          <w:rFonts w:asciiTheme="majorHAnsi" w:hAnsiTheme="majorHAnsi" w:cstheme="majorHAnsi"/>
          <w:sz w:val="24"/>
        </w:rPr>
        <w:tab/>
        <w:t>Adverse Reaction</w:t>
      </w:r>
    </w:p>
    <w:p w14:paraId="10F89726"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CA</w:t>
      </w:r>
      <w:r w:rsidRPr="007C6B64">
        <w:rPr>
          <w:rFonts w:asciiTheme="majorHAnsi" w:hAnsiTheme="majorHAnsi" w:cstheme="majorHAnsi"/>
          <w:sz w:val="24"/>
        </w:rPr>
        <w:tab/>
        <w:t>Competent Authority</w:t>
      </w:r>
    </w:p>
    <w:p w14:paraId="2BCB44B4"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CI</w:t>
      </w:r>
      <w:r w:rsidRPr="007C6B64">
        <w:rPr>
          <w:rFonts w:asciiTheme="majorHAnsi" w:hAnsiTheme="majorHAnsi" w:cstheme="majorHAnsi"/>
          <w:sz w:val="24"/>
        </w:rPr>
        <w:tab/>
        <w:t>Chief Investigator</w:t>
      </w:r>
    </w:p>
    <w:p w14:paraId="30177433"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CRF</w:t>
      </w:r>
      <w:r w:rsidRPr="007C6B64">
        <w:rPr>
          <w:rFonts w:asciiTheme="majorHAnsi" w:hAnsiTheme="majorHAnsi" w:cstheme="majorHAnsi"/>
          <w:sz w:val="24"/>
        </w:rPr>
        <w:tab/>
        <w:t>Case Report Form</w:t>
      </w:r>
    </w:p>
    <w:p w14:paraId="0ED194F5"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CRO</w:t>
      </w:r>
      <w:r w:rsidRPr="007C6B64">
        <w:rPr>
          <w:rFonts w:asciiTheme="majorHAnsi" w:hAnsiTheme="majorHAnsi" w:cstheme="majorHAnsi"/>
          <w:sz w:val="24"/>
        </w:rPr>
        <w:tab/>
        <w:t>Contract Research Organisation</w:t>
      </w:r>
    </w:p>
    <w:p w14:paraId="194C38F9"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CTA</w:t>
      </w:r>
      <w:r w:rsidRPr="007C6B64">
        <w:rPr>
          <w:rFonts w:asciiTheme="majorHAnsi" w:hAnsiTheme="majorHAnsi" w:cstheme="majorHAnsi"/>
          <w:sz w:val="24"/>
        </w:rPr>
        <w:tab/>
        <w:t>Clinical Trial Authorisation</w:t>
      </w:r>
    </w:p>
    <w:p w14:paraId="1C326441"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 xml:space="preserve">CTIMP </w:t>
      </w:r>
      <w:r w:rsidRPr="007C6B64">
        <w:rPr>
          <w:rFonts w:asciiTheme="majorHAnsi" w:hAnsiTheme="majorHAnsi" w:cstheme="majorHAnsi"/>
          <w:sz w:val="24"/>
        </w:rPr>
        <w:tab/>
        <w:t>Clinical Trial of Investigational Medicinal Product</w:t>
      </w:r>
      <w:r w:rsidRPr="007C6B64">
        <w:rPr>
          <w:rFonts w:asciiTheme="majorHAnsi" w:hAnsiTheme="majorHAnsi" w:cstheme="majorHAnsi"/>
          <w:sz w:val="24"/>
        </w:rPr>
        <w:tab/>
      </w:r>
    </w:p>
    <w:p w14:paraId="543CC324"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CTU</w:t>
      </w:r>
      <w:r w:rsidRPr="007C6B64">
        <w:rPr>
          <w:rFonts w:asciiTheme="majorHAnsi" w:hAnsiTheme="majorHAnsi" w:cstheme="majorHAnsi"/>
          <w:sz w:val="24"/>
        </w:rPr>
        <w:tab/>
        <w:t>Clinical Trials Unit</w:t>
      </w:r>
      <w:r w:rsidRPr="007C6B64">
        <w:rPr>
          <w:rFonts w:asciiTheme="majorHAnsi" w:hAnsiTheme="majorHAnsi" w:cstheme="majorHAnsi"/>
          <w:sz w:val="24"/>
        </w:rPr>
        <w:tab/>
      </w:r>
    </w:p>
    <w:p w14:paraId="3A171864"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DMC</w:t>
      </w:r>
      <w:r w:rsidRPr="007C6B64">
        <w:rPr>
          <w:rFonts w:asciiTheme="majorHAnsi" w:hAnsiTheme="majorHAnsi" w:cstheme="majorHAnsi"/>
          <w:sz w:val="24"/>
        </w:rPr>
        <w:tab/>
        <w:t>Data Monitoring Committee</w:t>
      </w:r>
    </w:p>
    <w:p w14:paraId="230F85C7"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DSUR</w:t>
      </w:r>
      <w:r w:rsidRPr="007C6B64">
        <w:rPr>
          <w:rFonts w:asciiTheme="majorHAnsi" w:hAnsiTheme="majorHAnsi" w:cstheme="majorHAnsi"/>
          <w:sz w:val="24"/>
        </w:rPr>
        <w:tab/>
        <w:t>Development Safety Update Report</w:t>
      </w:r>
    </w:p>
    <w:p w14:paraId="672E50D9"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GCP</w:t>
      </w:r>
      <w:r w:rsidRPr="007C6B64">
        <w:rPr>
          <w:rFonts w:asciiTheme="majorHAnsi" w:hAnsiTheme="majorHAnsi" w:cstheme="majorHAnsi"/>
          <w:sz w:val="24"/>
        </w:rPr>
        <w:tab/>
        <w:t>Good Clinical Practice</w:t>
      </w:r>
    </w:p>
    <w:p w14:paraId="76E0843F"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GMP</w:t>
      </w:r>
      <w:r w:rsidRPr="007C6B64">
        <w:rPr>
          <w:rFonts w:asciiTheme="majorHAnsi" w:hAnsiTheme="majorHAnsi" w:cstheme="majorHAnsi"/>
          <w:sz w:val="24"/>
        </w:rPr>
        <w:tab/>
        <w:t xml:space="preserve">Good Manufacturing Practice </w:t>
      </w:r>
    </w:p>
    <w:p w14:paraId="1E3E68EA"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IB</w:t>
      </w:r>
      <w:r w:rsidRPr="007C6B64">
        <w:rPr>
          <w:rFonts w:asciiTheme="majorHAnsi" w:hAnsiTheme="majorHAnsi" w:cstheme="majorHAnsi"/>
          <w:sz w:val="24"/>
        </w:rPr>
        <w:tab/>
        <w:t>Investigator Brochure</w:t>
      </w:r>
    </w:p>
    <w:p w14:paraId="5B4B8E95"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ICF</w:t>
      </w:r>
      <w:r w:rsidRPr="007C6B64">
        <w:rPr>
          <w:rFonts w:asciiTheme="majorHAnsi" w:hAnsiTheme="majorHAnsi" w:cstheme="majorHAnsi"/>
          <w:sz w:val="24"/>
        </w:rPr>
        <w:tab/>
        <w:t>Informed Consent Form</w:t>
      </w:r>
    </w:p>
    <w:p w14:paraId="7CA9BF18" w14:textId="77777777" w:rsidR="00BF59ED" w:rsidRPr="007C6B64" w:rsidRDefault="00BF59ED" w:rsidP="00BF59ED">
      <w:pPr>
        <w:tabs>
          <w:tab w:val="left" w:pos="3870"/>
        </w:tabs>
        <w:spacing w:line="240" w:lineRule="auto"/>
        <w:ind w:left="3870" w:hanging="3870"/>
        <w:rPr>
          <w:rFonts w:asciiTheme="majorHAnsi" w:hAnsiTheme="majorHAnsi" w:cstheme="majorHAnsi"/>
          <w:sz w:val="24"/>
        </w:rPr>
      </w:pPr>
      <w:r w:rsidRPr="007C6B64">
        <w:rPr>
          <w:rFonts w:asciiTheme="majorHAnsi" w:hAnsiTheme="majorHAnsi" w:cstheme="majorHAnsi"/>
          <w:sz w:val="24"/>
        </w:rPr>
        <w:t>ICH</w:t>
      </w:r>
      <w:r w:rsidRPr="007C6B64">
        <w:rPr>
          <w:rFonts w:asciiTheme="majorHAnsi" w:hAnsiTheme="majorHAnsi" w:cstheme="majorHAnsi"/>
          <w:sz w:val="24"/>
        </w:rPr>
        <w:tab/>
      </w:r>
      <w:r w:rsidRPr="007C6B64">
        <w:rPr>
          <w:rFonts w:asciiTheme="majorHAnsi" w:hAnsiTheme="majorHAnsi" w:cstheme="majorHAnsi"/>
          <w:sz w:val="24"/>
          <w:lang w:val="en"/>
        </w:rPr>
        <w:t xml:space="preserve">International Conference on </w:t>
      </w:r>
      <w:proofErr w:type="spellStart"/>
      <w:r w:rsidRPr="007C6B64">
        <w:rPr>
          <w:rFonts w:asciiTheme="majorHAnsi" w:hAnsiTheme="majorHAnsi" w:cstheme="majorHAnsi"/>
          <w:sz w:val="24"/>
          <w:lang w:val="en"/>
        </w:rPr>
        <w:t>Harmonisation</w:t>
      </w:r>
      <w:proofErr w:type="spellEnd"/>
      <w:r w:rsidRPr="007C6B64">
        <w:rPr>
          <w:rFonts w:asciiTheme="majorHAnsi" w:hAnsiTheme="majorHAnsi" w:cstheme="majorHAnsi"/>
          <w:sz w:val="24"/>
          <w:lang w:val="en"/>
        </w:rPr>
        <w:t xml:space="preserve"> of technical requirements for registration of pharmaceuticals for human use.</w:t>
      </w:r>
    </w:p>
    <w:p w14:paraId="1714FB2D"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lastRenderedPageBreak/>
        <w:t>IMP</w:t>
      </w:r>
      <w:r w:rsidRPr="007C6B64">
        <w:rPr>
          <w:rFonts w:asciiTheme="majorHAnsi" w:hAnsiTheme="majorHAnsi" w:cstheme="majorHAnsi"/>
          <w:sz w:val="24"/>
        </w:rPr>
        <w:tab/>
        <w:t>Investigational Medicinal Product</w:t>
      </w:r>
    </w:p>
    <w:p w14:paraId="1AF49FC7"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IMPD</w:t>
      </w:r>
      <w:r w:rsidRPr="007C6B64">
        <w:rPr>
          <w:rFonts w:asciiTheme="majorHAnsi" w:hAnsiTheme="majorHAnsi" w:cstheme="majorHAnsi"/>
          <w:sz w:val="24"/>
        </w:rPr>
        <w:tab/>
        <w:t>Investigational Medicinal Product Dossier</w:t>
      </w:r>
    </w:p>
    <w:p w14:paraId="35A25223"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ISF</w:t>
      </w:r>
      <w:r w:rsidRPr="007C6B64">
        <w:rPr>
          <w:rFonts w:asciiTheme="majorHAnsi" w:hAnsiTheme="majorHAnsi" w:cstheme="majorHAnsi"/>
          <w:sz w:val="24"/>
        </w:rPr>
        <w:tab/>
        <w:t>Investigator Site File (This forms part of the TMF)</w:t>
      </w:r>
    </w:p>
    <w:p w14:paraId="2F35CF13"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ISRCTN</w:t>
      </w:r>
      <w:r w:rsidRPr="007C6B64">
        <w:rPr>
          <w:rFonts w:asciiTheme="majorHAnsi" w:hAnsiTheme="majorHAnsi" w:cstheme="majorHAnsi"/>
          <w:sz w:val="24"/>
        </w:rPr>
        <w:tab/>
        <w:t xml:space="preserve">International Standard Randomised Controlled Trials </w:t>
      </w:r>
      <w:r w:rsidRPr="007C6B64">
        <w:rPr>
          <w:rFonts w:asciiTheme="majorHAnsi" w:hAnsiTheme="majorHAnsi" w:cstheme="majorHAnsi"/>
          <w:sz w:val="24"/>
        </w:rPr>
        <w:tab/>
        <w:t>Number</w:t>
      </w:r>
    </w:p>
    <w:p w14:paraId="3E55D4E2" w14:textId="77777777" w:rsidR="00BF59ED" w:rsidRPr="007C6B64" w:rsidRDefault="00BF59ED" w:rsidP="00BF59ED">
      <w:pPr>
        <w:tabs>
          <w:tab w:val="left" w:pos="3870"/>
        </w:tabs>
        <w:spacing w:line="240" w:lineRule="auto"/>
        <w:rPr>
          <w:rFonts w:asciiTheme="majorHAnsi" w:hAnsiTheme="majorHAnsi" w:cstheme="majorHAnsi"/>
          <w:sz w:val="24"/>
        </w:rPr>
      </w:pPr>
      <w:r w:rsidRPr="007C6B64">
        <w:rPr>
          <w:rFonts w:asciiTheme="majorHAnsi" w:hAnsiTheme="majorHAnsi" w:cstheme="majorHAnsi"/>
          <w:sz w:val="24"/>
        </w:rPr>
        <w:t>MA</w:t>
      </w:r>
      <w:r w:rsidRPr="007C6B64">
        <w:rPr>
          <w:rFonts w:asciiTheme="majorHAnsi" w:hAnsiTheme="majorHAnsi" w:cstheme="majorHAnsi"/>
          <w:sz w:val="24"/>
        </w:rPr>
        <w:tab/>
        <w:t>Marketing Authorisation</w:t>
      </w:r>
    </w:p>
    <w:p w14:paraId="7DD4B8CA" w14:textId="77777777" w:rsidR="00BF59ED" w:rsidRPr="007C6B64" w:rsidRDefault="00BF59ED" w:rsidP="00BF59ED">
      <w:pPr>
        <w:tabs>
          <w:tab w:val="left" w:pos="3870"/>
        </w:tabs>
        <w:spacing w:line="240" w:lineRule="auto"/>
        <w:ind w:left="3870" w:hanging="3870"/>
        <w:rPr>
          <w:rFonts w:asciiTheme="majorHAnsi" w:hAnsiTheme="majorHAnsi" w:cstheme="majorHAnsi"/>
          <w:sz w:val="24"/>
        </w:rPr>
      </w:pPr>
      <w:r w:rsidRPr="007C6B64">
        <w:rPr>
          <w:rFonts w:asciiTheme="majorHAnsi" w:hAnsiTheme="majorHAnsi" w:cstheme="majorHAnsi"/>
          <w:sz w:val="24"/>
        </w:rPr>
        <w:t>MHRA</w:t>
      </w:r>
      <w:r w:rsidRPr="007C6B64">
        <w:rPr>
          <w:rFonts w:asciiTheme="majorHAnsi" w:hAnsiTheme="majorHAnsi" w:cstheme="majorHAnsi"/>
          <w:sz w:val="24"/>
        </w:rPr>
        <w:tab/>
        <w:t>Medicines and Healthcare products Regulatory Agency</w:t>
      </w:r>
    </w:p>
    <w:p w14:paraId="06DEAAB1" w14:textId="77777777" w:rsidR="00BF59ED" w:rsidRPr="00FC6736" w:rsidRDefault="00BF59ED" w:rsidP="00BF59ED">
      <w:pPr>
        <w:tabs>
          <w:tab w:val="left" w:pos="3870"/>
        </w:tabs>
        <w:spacing w:line="240" w:lineRule="auto"/>
        <w:ind w:left="3870" w:hanging="3870"/>
        <w:rPr>
          <w:rFonts w:asciiTheme="majorHAnsi" w:hAnsiTheme="majorHAnsi" w:cstheme="majorHAnsi"/>
          <w:sz w:val="24"/>
        </w:rPr>
      </w:pPr>
      <w:r w:rsidRPr="00FC6736">
        <w:rPr>
          <w:rFonts w:asciiTheme="majorHAnsi" w:hAnsiTheme="majorHAnsi" w:cstheme="majorHAnsi"/>
          <w:sz w:val="24"/>
        </w:rPr>
        <w:t>NHS R&amp;D</w:t>
      </w:r>
      <w:r w:rsidRPr="00FC6736">
        <w:rPr>
          <w:rFonts w:asciiTheme="majorHAnsi" w:hAnsiTheme="majorHAnsi" w:cstheme="majorHAnsi"/>
          <w:sz w:val="24"/>
        </w:rPr>
        <w:tab/>
        <w:t xml:space="preserve">National Health Service Research &amp; Development  </w:t>
      </w:r>
    </w:p>
    <w:p w14:paraId="274706CB" w14:textId="77777777" w:rsidR="00BF59ED" w:rsidRPr="00FC6736" w:rsidRDefault="00BF59ED" w:rsidP="00BF59ED">
      <w:pPr>
        <w:tabs>
          <w:tab w:val="left" w:pos="3870"/>
        </w:tabs>
        <w:spacing w:line="240" w:lineRule="auto"/>
        <w:rPr>
          <w:rFonts w:asciiTheme="majorHAnsi" w:hAnsiTheme="majorHAnsi" w:cstheme="majorBidi"/>
          <w:sz w:val="24"/>
        </w:rPr>
      </w:pPr>
      <w:r w:rsidRPr="00FC6736">
        <w:rPr>
          <w:rFonts w:asciiTheme="majorHAnsi" w:hAnsiTheme="majorHAnsi" w:cstheme="majorBidi"/>
          <w:sz w:val="24"/>
        </w:rPr>
        <w:t>NIMP</w:t>
      </w:r>
      <w:r>
        <w:tab/>
      </w:r>
      <w:r w:rsidRPr="00FC6736">
        <w:rPr>
          <w:rFonts w:asciiTheme="majorHAnsi" w:hAnsiTheme="majorHAnsi" w:cstheme="majorBidi"/>
          <w:sz w:val="24"/>
        </w:rPr>
        <w:t>Non-Investigational Medicinal Product</w:t>
      </w:r>
    </w:p>
    <w:p w14:paraId="6ADC5FF4" w14:textId="77777777" w:rsidR="00BF59ED" w:rsidRPr="00FC6736" w:rsidRDefault="00BF59ED" w:rsidP="00BF59ED">
      <w:pPr>
        <w:tabs>
          <w:tab w:val="left" w:pos="3870"/>
        </w:tabs>
        <w:spacing w:line="240" w:lineRule="auto"/>
        <w:rPr>
          <w:rFonts w:asciiTheme="majorHAnsi" w:hAnsiTheme="majorHAnsi" w:cstheme="majorBidi"/>
          <w:sz w:val="24"/>
        </w:rPr>
      </w:pPr>
      <w:r w:rsidRPr="00FC6736">
        <w:rPr>
          <w:rFonts w:asciiTheme="majorHAnsi" w:hAnsiTheme="majorHAnsi" w:cstheme="majorBidi"/>
          <w:sz w:val="24"/>
        </w:rPr>
        <w:t>PI</w:t>
      </w:r>
      <w:r>
        <w:tab/>
      </w:r>
      <w:r w:rsidRPr="00FC6736">
        <w:rPr>
          <w:rFonts w:asciiTheme="majorHAnsi" w:hAnsiTheme="majorHAnsi" w:cstheme="majorBidi"/>
          <w:sz w:val="24"/>
        </w:rPr>
        <w:t>Principal Investigator</w:t>
      </w:r>
    </w:p>
    <w:p w14:paraId="2359F50D"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PIC</w:t>
      </w:r>
      <w:r w:rsidRPr="00FC6736">
        <w:rPr>
          <w:rFonts w:asciiTheme="majorHAnsi" w:hAnsiTheme="majorHAnsi" w:cstheme="majorHAnsi"/>
          <w:sz w:val="24"/>
        </w:rPr>
        <w:tab/>
        <w:t>Participant Identification Centre</w:t>
      </w:r>
    </w:p>
    <w:p w14:paraId="4D1AAC4B"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PIS</w:t>
      </w:r>
      <w:r w:rsidRPr="00FC6736">
        <w:rPr>
          <w:rFonts w:asciiTheme="majorHAnsi" w:hAnsiTheme="majorHAnsi" w:cstheme="majorHAnsi"/>
          <w:sz w:val="24"/>
        </w:rPr>
        <w:tab/>
        <w:t>Participant Information Sheet</w:t>
      </w:r>
    </w:p>
    <w:p w14:paraId="13509868"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QA</w:t>
      </w:r>
      <w:r w:rsidRPr="00FC6736">
        <w:rPr>
          <w:rFonts w:asciiTheme="majorHAnsi" w:hAnsiTheme="majorHAnsi" w:cstheme="majorHAnsi"/>
          <w:sz w:val="24"/>
        </w:rPr>
        <w:tab/>
        <w:t>Quality Assurance</w:t>
      </w:r>
    </w:p>
    <w:p w14:paraId="15F39B7C"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QC</w:t>
      </w:r>
      <w:r w:rsidRPr="00FC6736">
        <w:rPr>
          <w:rFonts w:asciiTheme="majorHAnsi" w:hAnsiTheme="majorHAnsi" w:cstheme="majorHAnsi"/>
          <w:sz w:val="24"/>
        </w:rPr>
        <w:tab/>
        <w:t>Quality Control</w:t>
      </w:r>
    </w:p>
    <w:p w14:paraId="3DA0A563"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QP</w:t>
      </w:r>
      <w:r w:rsidRPr="00FC6736">
        <w:rPr>
          <w:rFonts w:asciiTheme="majorHAnsi" w:hAnsiTheme="majorHAnsi" w:cstheme="majorHAnsi"/>
          <w:sz w:val="24"/>
        </w:rPr>
        <w:tab/>
        <w:t xml:space="preserve">Qualified Person </w:t>
      </w:r>
    </w:p>
    <w:p w14:paraId="56F5896D"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RCT</w:t>
      </w:r>
      <w:r w:rsidRPr="00FC6736">
        <w:rPr>
          <w:rFonts w:asciiTheme="majorHAnsi" w:hAnsiTheme="majorHAnsi" w:cstheme="majorHAnsi"/>
          <w:sz w:val="24"/>
        </w:rPr>
        <w:tab/>
        <w:t>Randomised Control Trial</w:t>
      </w:r>
    </w:p>
    <w:p w14:paraId="24A5F8DC"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REC</w:t>
      </w:r>
      <w:r w:rsidRPr="00FC6736">
        <w:rPr>
          <w:rFonts w:asciiTheme="majorHAnsi" w:hAnsiTheme="majorHAnsi" w:cstheme="majorHAnsi"/>
          <w:sz w:val="24"/>
        </w:rPr>
        <w:tab/>
        <w:t>Research Ethics Committee</w:t>
      </w:r>
    </w:p>
    <w:p w14:paraId="0E48D6BC"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SAE</w:t>
      </w:r>
      <w:r w:rsidRPr="00FC6736">
        <w:rPr>
          <w:rFonts w:asciiTheme="majorHAnsi" w:hAnsiTheme="majorHAnsi" w:cstheme="majorHAnsi"/>
          <w:sz w:val="24"/>
        </w:rPr>
        <w:tab/>
        <w:t>Serious Adverse Event</w:t>
      </w:r>
    </w:p>
    <w:p w14:paraId="1B62905D"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SAR</w:t>
      </w:r>
      <w:r w:rsidRPr="00FC6736">
        <w:rPr>
          <w:rFonts w:asciiTheme="majorHAnsi" w:hAnsiTheme="majorHAnsi" w:cstheme="majorHAnsi"/>
          <w:sz w:val="24"/>
        </w:rPr>
        <w:tab/>
        <w:t>Serious Adverse Reaction</w:t>
      </w:r>
    </w:p>
    <w:p w14:paraId="2F48FDC1"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SDV</w:t>
      </w:r>
      <w:r w:rsidRPr="00FC6736">
        <w:rPr>
          <w:rFonts w:asciiTheme="majorHAnsi" w:hAnsiTheme="majorHAnsi" w:cstheme="majorHAnsi"/>
          <w:sz w:val="24"/>
        </w:rPr>
        <w:tab/>
        <w:t>Source Data Verification</w:t>
      </w:r>
    </w:p>
    <w:p w14:paraId="1E3B90E9"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SOP</w:t>
      </w:r>
      <w:r w:rsidRPr="00FC6736">
        <w:rPr>
          <w:rFonts w:asciiTheme="majorHAnsi" w:hAnsiTheme="majorHAnsi" w:cstheme="majorHAnsi"/>
          <w:sz w:val="24"/>
        </w:rPr>
        <w:tab/>
        <w:t xml:space="preserve">Standard Operating Procedure </w:t>
      </w:r>
    </w:p>
    <w:p w14:paraId="6E32EC2B"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SmPC</w:t>
      </w:r>
      <w:r w:rsidRPr="00FC6736">
        <w:rPr>
          <w:rFonts w:asciiTheme="majorHAnsi" w:hAnsiTheme="majorHAnsi" w:cstheme="majorHAnsi"/>
          <w:sz w:val="24"/>
        </w:rPr>
        <w:tab/>
        <w:t xml:space="preserve">Summary of Product Characteristics </w:t>
      </w:r>
    </w:p>
    <w:p w14:paraId="329B304C"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SSI</w:t>
      </w:r>
      <w:r w:rsidRPr="00FC6736">
        <w:rPr>
          <w:rFonts w:asciiTheme="majorHAnsi" w:hAnsiTheme="majorHAnsi" w:cstheme="majorHAnsi"/>
          <w:sz w:val="24"/>
        </w:rPr>
        <w:tab/>
        <w:t>Site Specific Information</w:t>
      </w:r>
    </w:p>
    <w:p w14:paraId="0698A50F" w14:textId="77777777" w:rsidR="00BF59ED" w:rsidRPr="00FC6736" w:rsidRDefault="00BF59ED" w:rsidP="00BF59ED">
      <w:pPr>
        <w:tabs>
          <w:tab w:val="left" w:pos="3870"/>
        </w:tabs>
        <w:spacing w:line="240" w:lineRule="auto"/>
        <w:ind w:left="3870" w:hanging="3870"/>
        <w:rPr>
          <w:rFonts w:asciiTheme="majorHAnsi" w:hAnsiTheme="majorHAnsi" w:cstheme="majorHAnsi"/>
          <w:sz w:val="24"/>
        </w:rPr>
      </w:pPr>
      <w:r w:rsidRPr="00FC6736">
        <w:rPr>
          <w:rFonts w:asciiTheme="majorHAnsi" w:hAnsiTheme="majorHAnsi" w:cstheme="majorHAnsi"/>
          <w:sz w:val="24"/>
        </w:rPr>
        <w:t>SUSAR</w:t>
      </w:r>
      <w:r w:rsidRPr="00FC6736">
        <w:rPr>
          <w:rFonts w:asciiTheme="majorHAnsi" w:hAnsiTheme="majorHAnsi" w:cstheme="majorHAnsi"/>
          <w:sz w:val="24"/>
        </w:rPr>
        <w:tab/>
        <w:t xml:space="preserve">Suspected Unexpected Serious Adverse Reaction </w:t>
      </w:r>
    </w:p>
    <w:p w14:paraId="2900F4EF"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TMF</w:t>
      </w:r>
      <w:r w:rsidRPr="00FC6736">
        <w:rPr>
          <w:rFonts w:asciiTheme="majorHAnsi" w:hAnsiTheme="majorHAnsi" w:cstheme="majorHAnsi"/>
          <w:sz w:val="24"/>
        </w:rPr>
        <w:tab/>
        <w:t>Trial Master File</w:t>
      </w:r>
    </w:p>
    <w:p w14:paraId="24C14F6A"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TMG</w:t>
      </w:r>
      <w:r w:rsidRPr="00FC6736">
        <w:rPr>
          <w:rFonts w:asciiTheme="majorHAnsi" w:hAnsiTheme="majorHAnsi" w:cstheme="majorHAnsi"/>
          <w:sz w:val="24"/>
        </w:rPr>
        <w:tab/>
        <w:t>Trial Management Group</w:t>
      </w:r>
    </w:p>
    <w:p w14:paraId="27106023" w14:textId="77777777" w:rsidR="00BF59ED" w:rsidRPr="00FC6736" w:rsidRDefault="00BF59ED" w:rsidP="00BF59ED">
      <w:pPr>
        <w:tabs>
          <w:tab w:val="left" w:pos="3870"/>
        </w:tabs>
        <w:spacing w:line="240" w:lineRule="auto"/>
        <w:rPr>
          <w:rFonts w:asciiTheme="majorHAnsi" w:hAnsiTheme="majorHAnsi" w:cstheme="majorHAnsi"/>
          <w:sz w:val="24"/>
        </w:rPr>
      </w:pPr>
      <w:r w:rsidRPr="00FC6736">
        <w:rPr>
          <w:rFonts w:asciiTheme="majorHAnsi" w:hAnsiTheme="majorHAnsi" w:cstheme="majorHAnsi"/>
          <w:sz w:val="24"/>
        </w:rPr>
        <w:t>TSC</w:t>
      </w:r>
      <w:r w:rsidRPr="00FC6736">
        <w:rPr>
          <w:rFonts w:asciiTheme="majorHAnsi" w:hAnsiTheme="majorHAnsi" w:cstheme="majorHAnsi"/>
          <w:sz w:val="24"/>
        </w:rPr>
        <w:tab/>
        <w:t>Trial Steering Committee</w:t>
      </w:r>
    </w:p>
    <w:p w14:paraId="1C97E47B" w14:textId="77777777" w:rsidR="00A27D04" w:rsidRPr="00FC6736" w:rsidRDefault="00A27D04" w:rsidP="00A27D04">
      <w:pPr>
        <w:spacing w:after="0" w:line="240" w:lineRule="auto"/>
        <w:rPr>
          <w:rFonts w:asciiTheme="majorHAnsi" w:eastAsiaTheme="majorEastAsia" w:hAnsiTheme="majorHAnsi" w:cstheme="majorHAnsi"/>
          <w:b/>
          <w:bCs/>
          <w:color w:val="3B0083"/>
          <w:sz w:val="24"/>
        </w:rPr>
      </w:pPr>
      <w:r w:rsidRPr="00FC6736">
        <w:rPr>
          <w:rFonts w:asciiTheme="majorHAnsi" w:hAnsiTheme="majorHAnsi" w:cstheme="majorHAnsi"/>
          <w:sz w:val="24"/>
        </w:rPr>
        <w:br w:type="page"/>
      </w:r>
    </w:p>
    <w:p w14:paraId="30B5808A" w14:textId="77777777" w:rsidR="003C12DB" w:rsidRPr="00FC6736" w:rsidRDefault="003C12DB" w:rsidP="003802A1">
      <w:pPr>
        <w:spacing w:line="240" w:lineRule="auto"/>
        <w:rPr>
          <w:rFonts w:asciiTheme="majorHAnsi" w:eastAsiaTheme="majorEastAsia" w:hAnsiTheme="majorHAnsi" w:cstheme="majorHAnsi"/>
          <w:b/>
          <w:bCs/>
          <w:color w:val="3B0083"/>
          <w:sz w:val="24"/>
        </w:rPr>
      </w:pPr>
    </w:p>
    <w:p w14:paraId="6B04F7E8" w14:textId="7EBD51B8" w:rsidR="00475FDA" w:rsidRPr="00FC6736" w:rsidRDefault="00BF59ED" w:rsidP="00093582">
      <w:pPr>
        <w:pStyle w:val="Heading1"/>
        <w:spacing w:before="0" w:after="120"/>
        <w:rPr>
          <w:rFonts w:cstheme="majorHAnsi"/>
          <w:color w:val="auto"/>
          <w:sz w:val="24"/>
          <w:szCs w:val="24"/>
        </w:rPr>
      </w:pPr>
      <w:r w:rsidRPr="00FC6736">
        <w:rPr>
          <w:rFonts w:cstheme="majorHAnsi"/>
          <w:color w:val="auto"/>
          <w:sz w:val="24"/>
          <w:szCs w:val="24"/>
        </w:rPr>
        <w:t>i</w:t>
      </w:r>
      <w:r w:rsidR="00AB4004" w:rsidRPr="00FC6736">
        <w:rPr>
          <w:rFonts w:cstheme="majorHAnsi"/>
          <w:color w:val="auto"/>
          <w:sz w:val="24"/>
          <w:szCs w:val="24"/>
        </w:rPr>
        <w:t xml:space="preserve">ii. </w:t>
      </w:r>
      <w:r w:rsidR="00475FDA" w:rsidRPr="00FC6736">
        <w:rPr>
          <w:rFonts w:cstheme="majorHAnsi"/>
          <w:color w:val="auto"/>
          <w:sz w:val="24"/>
          <w:szCs w:val="24"/>
        </w:rPr>
        <w:t>TRIAL SUMMARY</w:t>
      </w:r>
    </w:p>
    <w:p w14:paraId="52D9F1E5" w14:textId="1A73ABC9" w:rsidR="003C12DB" w:rsidRPr="00FC6736" w:rsidRDefault="00475FDA" w:rsidP="003802A1">
      <w:pPr>
        <w:spacing w:line="240" w:lineRule="auto"/>
        <w:rPr>
          <w:rFonts w:asciiTheme="majorHAnsi" w:hAnsiTheme="majorHAnsi" w:cstheme="majorHAnsi"/>
          <w:bCs/>
          <w:color w:val="0000FF"/>
          <w:sz w:val="24"/>
        </w:rPr>
      </w:pPr>
      <w:r w:rsidRPr="00FC6736">
        <w:rPr>
          <w:rFonts w:asciiTheme="majorHAnsi" w:hAnsiTheme="majorHAnsi" w:cstheme="majorHAnsi"/>
          <w:bCs/>
          <w:color w:val="0000FF"/>
          <w:sz w:val="24"/>
        </w:rPr>
        <w:t>It may be useful to include a brief synopsis of the trial for quick reference. Complete information and, if required, add additional rows</w:t>
      </w:r>
      <w:r w:rsidR="001D1F95" w:rsidRPr="00FC6736">
        <w:rPr>
          <w:rFonts w:asciiTheme="majorHAnsi" w:hAnsiTheme="majorHAnsi" w:cstheme="majorHAnsi"/>
          <w:bCs/>
          <w:color w:val="0000FF"/>
          <w:sz w:val="24"/>
        </w:rPr>
        <w:t>.</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36"/>
        <w:gridCol w:w="3118"/>
        <w:gridCol w:w="3119"/>
      </w:tblGrid>
      <w:tr w:rsidR="003C12DB" w:rsidRPr="00A627AC" w14:paraId="5F042276" w14:textId="77777777" w:rsidTr="001D1F95">
        <w:trPr>
          <w:trHeight w:val="385"/>
        </w:trPr>
        <w:tc>
          <w:tcPr>
            <w:tcW w:w="3936" w:type="dxa"/>
          </w:tcPr>
          <w:p w14:paraId="33BB8C9C"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Trial Title</w:t>
            </w:r>
          </w:p>
        </w:tc>
        <w:tc>
          <w:tcPr>
            <w:tcW w:w="6237" w:type="dxa"/>
            <w:gridSpan w:val="2"/>
          </w:tcPr>
          <w:p w14:paraId="3D0E0C8C"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0C338093" w14:textId="77777777" w:rsidTr="001D1F95">
        <w:trPr>
          <w:trHeight w:val="385"/>
        </w:trPr>
        <w:tc>
          <w:tcPr>
            <w:tcW w:w="3936" w:type="dxa"/>
          </w:tcPr>
          <w:p w14:paraId="3CAAED46"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Internal ref. no. (or short title)</w:t>
            </w:r>
          </w:p>
        </w:tc>
        <w:tc>
          <w:tcPr>
            <w:tcW w:w="6237" w:type="dxa"/>
            <w:gridSpan w:val="2"/>
          </w:tcPr>
          <w:p w14:paraId="045D5932"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72659C60" w14:textId="77777777" w:rsidTr="001D1F95">
        <w:trPr>
          <w:trHeight w:val="385"/>
        </w:trPr>
        <w:tc>
          <w:tcPr>
            <w:tcW w:w="3936" w:type="dxa"/>
          </w:tcPr>
          <w:p w14:paraId="2ED83DBA"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 xml:space="preserve">Clinical Phase </w:t>
            </w:r>
          </w:p>
        </w:tc>
        <w:tc>
          <w:tcPr>
            <w:tcW w:w="6237" w:type="dxa"/>
            <w:gridSpan w:val="2"/>
          </w:tcPr>
          <w:p w14:paraId="38C4D67F"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6BE9617D" w14:textId="77777777" w:rsidTr="001D1F95">
        <w:trPr>
          <w:trHeight w:val="371"/>
        </w:trPr>
        <w:tc>
          <w:tcPr>
            <w:tcW w:w="3936" w:type="dxa"/>
          </w:tcPr>
          <w:p w14:paraId="3F2D11B3"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Trial Design</w:t>
            </w:r>
          </w:p>
        </w:tc>
        <w:tc>
          <w:tcPr>
            <w:tcW w:w="6237" w:type="dxa"/>
            <w:gridSpan w:val="2"/>
          </w:tcPr>
          <w:p w14:paraId="3F0CDF90"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37FD4EEE" w14:textId="77777777" w:rsidTr="001D1F95">
        <w:trPr>
          <w:trHeight w:val="703"/>
        </w:trPr>
        <w:tc>
          <w:tcPr>
            <w:tcW w:w="3936" w:type="dxa"/>
          </w:tcPr>
          <w:p w14:paraId="734DF1DE"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Trial Participants</w:t>
            </w:r>
          </w:p>
        </w:tc>
        <w:tc>
          <w:tcPr>
            <w:tcW w:w="6237" w:type="dxa"/>
            <w:gridSpan w:val="2"/>
          </w:tcPr>
          <w:p w14:paraId="1044BC6D"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4CCE0C58" w14:textId="77777777" w:rsidTr="001D1F95">
        <w:trPr>
          <w:trHeight w:val="755"/>
        </w:trPr>
        <w:tc>
          <w:tcPr>
            <w:tcW w:w="3936" w:type="dxa"/>
          </w:tcPr>
          <w:p w14:paraId="0BC9D62F"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Planned Sample Size</w:t>
            </w:r>
          </w:p>
        </w:tc>
        <w:tc>
          <w:tcPr>
            <w:tcW w:w="6237" w:type="dxa"/>
            <w:gridSpan w:val="2"/>
          </w:tcPr>
          <w:p w14:paraId="592A74C2"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62E93A6F" w14:textId="77777777" w:rsidTr="001D1F95">
        <w:trPr>
          <w:trHeight w:val="385"/>
        </w:trPr>
        <w:tc>
          <w:tcPr>
            <w:tcW w:w="3936" w:type="dxa"/>
          </w:tcPr>
          <w:p w14:paraId="17BC6BF4"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Treatment duration</w:t>
            </w:r>
          </w:p>
        </w:tc>
        <w:tc>
          <w:tcPr>
            <w:tcW w:w="6237" w:type="dxa"/>
            <w:gridSpan w:val="2"/>
          </w:tcPr>
          <w:p w14:paraId="32863D44"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23FDA7F9" w14:textId="77777777" w:rsidTr="001D1F95">
        <w:trPr>
          <w:trHeight w:val="385"/>
        </w:trPr>
        <w:tc>
          <w:tcPr>
            <w:tcW w:w="3936" w:type="dxa"/>
          </w:tcPr>
          <w:p w14:paraId="2873A146"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Follow up duration</w:t>
            </w:r>
          </w:p>
        </w:tc>
        <w:tc>
          <w:tcPr>
            <w:tcW w:w="6237" w:type="dxa"/>
            <w:gridSpan w:val="2"/>
          </w:tcPr>
          <w:p w14:paraId="76FEB1F3" w14:textId="77777777" w:rsidR="00475FDA" w:rsidRPr="00FC6736" w:rsidRDefault="00475FDA" w:rsidP="003802A1">
            <w:pPr>
              <w:spacing w:line="240" w:lineRule="auto"/>
              <w:rPr>
                <w:rFonts w:asciiTheme="majorHAnsi" w:hAnsiTheme="majorHAnsi" w:cstheme="majorHAnsi"/>
                <w:color w:val="0000FF"/>
                <w:sz w:val="24"/>
              </w:rPr>
            </w:pPr>
          </w:p>
        </w:tc>
      </w:tr>
      <w:tr w:rsidR="003C12DB" w:rsidRPr="00A627AC" w14:paraId="15260F08" w14:textId="77777777" w:rsidTr="001D1F95">
        <w:trPr>
          <w:trHeight w:val="385"/>
        </w:trPr>
        <w:tc>
          <w:tcPr>
            <w:tcW w:w="3936" w:type="dxa"/>
          </w:tcPr>
          <w:p w14:paraId="5521B620"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Planned Trial Period</w:t>
            </w:r>
          </w:p>
        </w:tc>
        <w:tc>
          <w:tcPr>
            <w:tcW w:w="6237" w:type="dxa"/>
            <w:gridSpan w:val="2"/>
          </w:tcPr>
          <w:p w14:paraId="0954CC16" w14:textId="77777777" w:rsidR="00475FDA" w:rsidRPr="00FC6736" w:rsidRDefault="00475FDA" w:rsidP="003802A1">
            <w:pPr>
              <w:spacing w:line="240" w:lineRule="auto"/>
              <w:rPr>
                <w:rFonts w:asciiTheme="majorHAnsi" w:hAnsiTheme="majorHAnsi" w:cstheme="majorHAnsi"/>
                <w:color w:val="0000FF"/>
                <w:sz w:val="24"/>
              </w:rPr>
            </w:pPr>
          </w:p>
        </w:tc>
      </w:tr>
      <w:tr w:rsidR="001D1F95" w:rsidRPr="00A627AC" w14:paraId="58353C48" w14:textId="77777777" w:rsidTr="001D1F95">
        <w:trPr>
          <w:trHeight w:val="428"/>
        </w:trPr>
        <w:tc>
          <w:tcPr>
            <w:tcW w:w="3936" w:type="dxa"/>
          </w:tcPr>
          <w:p w14:paraId="701B71BB" w14:textId="77777777" w:rsidR="001D1F95" w:rsidRPr="00FC6736" w:rsidRDefault="001D1F95" w:rsidP="003802A1">
            <w:pPr>
              <w:spacing w:line="240" w:lineRule="auto"/>
              <w:rPr>
                <w:rFonts w:asciiTheme="majorHAnsi" w:hAnsiTheme="majorHAnsi" w:cstheme="majorHAnsi"/>
                <w:sz w:val="24"/>
              </w:rPr>
            </w:pPr>
          </w:p>
        </w:tc>
        <w:tc>
          <w:tcPr>
            <w:tcW w:w="3118" w:type="dxa"/>
          </w:tcPr>
          <w:p w14:paraId="70BD9401" w14:textId="77777777" w:rsidR="001D1F95" w:rsidRPr="00FC6736" w:rsidRDefault="001D1F95" w:rsidP="003802A1">
            <w:pPr>
              <w:spacing w:line="240" w:lineRule="auto"/>
              <w:rPr>
                <w:rFonts w:asciiTheme="majorHAnsi" w:hAnsiTheme="majorHAnsi" w:cstheme="majorHAnsi"/>
                <w:sz w:val="24"/>
              </w:rPr>
            </w:pPr>
            <w:r w:rsidRPr="00FC6736">
              <w:rPr>
                <w:rFonts w:asciiTheme="majorHAnsi" w:hAnsiTheme="majorHAnsi" w:cstheme="majorHAnsi"/>
                <w:sz w:val="24"/>
              </w:rPr>
              <w:t>Objectives</w:t>
            </w:r>
          </w:p>
        </w:tc>
        <w:tc>
          <w:tcPr>
            <w:tcW w:w="3119" w:type="dxa"/>
          </w:tcPr>
          <w:p w14:paraId="25CD835D" w14:textId="3B8176F6" w:rsidR="001D1F95" w:rsidRPr="00FC6736" w:rsidRDefault="001D1F95" w:rsidP="003802A1">
            <w:pPr>
              <w:spacing w:line="240" w:lineRule="auto"/>
              <w:rPr>
                <w:rFonts w:asciiTheme="majorHAnsi" w:hAnsiTheme="majorHAnsi" w:cstheme="majorHAnsi"/>
                <w:sz w:val="24"/>
              </w:rPr>
            </w:pPr>
            <w:r w:rsidRPr="00FC6736">
              <w:rPr>
                <w:rFonts w:asciiTheme="majorHAnsi" w:hAnsiTheme="majorHAnsi" w:cstheme="majorHAnsi"/>
                <w:sz w:val="24"/>
              </w:rPr>
              <w:t>Outcome Measures</w:t>
            </w:r>
          </w:p>
        </w:tc>
      </w:tr>
      <w:tr w:rsidR="003C12DB" w:rsidRPr="00A627AC" w14:paraId="4A72BEB2" w14:textId="77777777" w:rsidTr="001D1F95">
        <w:trPr>
          <w:trHeight w:val="770"/>
        </w:trPr>
        <w:tc>
          <w:tcPr>
            <w:tcW w:w="3936" w:type="dxa"/>
          </w:tcPr>
          <w:p w14:paraId="0D568A86"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Primary</w:t>
            </w:r>
          </w:p>
          <w:p w14:paraId="4C0CED87" w14:textId="77777777" w:rsidR="00475FDA" w:rsidRPr="00FC6736" w:rsidRDefault="00475FDA" w:rsidP="003802A1">
            <w:pPr>
              <w:spacing w:line="240" w:lineRule="auto"/>
              <w:rPr>
                <w:rFonts w:asciiTheme="majorHAnsi" w:hAnsiTheme="majorHAnsi" w:cstheme="majorHAnsi"/>
                <w:sz w:val="24"/>
              </w:rPr>
            </w:pPr>
          </w:p>
        </w:tc>
        <w:tc>
          <w:tcPr>
            <w:tcW w:w="3118" w:type="dxa"/>
          </w:tcPr>
          <w:p w14:paraId="27012C63" w14:textId="77777777" w:rsidR="00475FDA" w:rsidRPr="00FC6736" w:rsidRDefault="00475FDA" w:rsidP="003802A1">
            <w:pPr>
              <w:spacing w:line="240" w:lineRule="auto"/>
              <w:rPr>
                <w:rFonts w:asciiTheme="majorHAnsi" w:hAnsiTheme="majorHAnsi" w:cstheme="majorHAnsi"/>
                <w:sz w:val="24"/>
              </w:rPr>
            </w:pPr>
          </w:p>
          <w:p w14:paraId="73108B5B" w14:textId="77777777" w:rsidR="00475FDA" w:rsidRPr="00FC6736" w:rsidRDefault="00475FDA" w:rsidP="003802A1">
            <w:pPr>
              <w:spacing w:line="240" w:lineRule="auto"/>
              <w:rPr>
                <w:rFonts w:asciiTheme="majorHAnsi" w:hAnsiTheme="majorHAnsi" w:cstheme="majorHAnsi"/>
                <w:sz w:val="24"/>
              </w:rPr>
            </w:pPr>
          </w:p>
        </w:tc>
        <w:tc>
          <w:tcPr>
            <w:tcW w:w="3119" w:type="dxa"/>
          </w:tcPr>
          <w:p w14:paraId="5CBF2781" w14:textId="77777777" w:rsidR="00475FDA" w:rsidRPr="00FC6736" w:rsidRDefault="00475FDA" w:rsidP="003802A1">
            <w:pPr>
              <w:spacing w:line="240" w:lineRule="auto"/>
              <w:rPr>
                <w:rFonts w:asciiTheme="majorHAnsi" w:hAnsiTheme="majorHAnsi" w:cstheme="majorHAnsi"/>
                <w:sz w:val="24"/>
              </w:rPr>
            </w:pPr>
          </w:p>
          <w:p w14:paraId="2C5B6D09" w14:textId="77777777" w:rsidR="00475FDA" w:rsidRPr="00FC6736" w:rsidRDefault="00475FDA" w:rsidP="003802A1">
            <w:pPr>
              <w:spacing w:line="240" w:lineRule="auto"/>
              <w:rPr>
                <w:rFonts w:asciiTheme="majorHAnsi" w:hAnsiTheme="majorHAnsi" w:cstheme="majorHAnsi"/>
                <w:sz w:val="24"/>
              </w:rPr>
            </w:pPr>
          </w:p>
        </w:tc>
      </w:tr>
      <w:tr w:rsidR="003C12DB" w:rsidRPr="00A627AC" w14:paraId="7061A677" w14:textId="77777777" w:rsidTr="001D1F95">
        <w:trPr>
          <w:trHeight w:val="770"/>
        </w:trPr>
        <w:tc>
          <w:tcPr>
            <w:tcW w:w="3936" w:type="dxa"/>
          </w:tcPr>
          <w:p w14:paraId="2F0A96FF"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Secondary</w:t>
            </w:r>
          </w:p>
          <w:p w14:paraId="444F706E" w14:textId="77777777" w:rsidR="00475FDA" w:rsidRPr="00FC6736" w:rsidRDefault="00475FDA" w:rsidP="003802A1">
            <w:pPr>
              <w:spacing w:line="240" w:lineRule="auto"/>
              <w:rPr>
                <w:rFonts w:asciiTheme="majorHAnsi" w:hAnsiTheme="majorHAnsi" w:cstheme="majorHAnsi"/>
                <w:sz w:val="24"/>
              </w:rPr>
            </w:pPr>
          </w:p>
        </w:tc>
        <w:tc>
          <w:tcPr>
            <w:tcW w:w="3118" w:type="dxa"/>
          </w:tcPr>
          <w:p w14:paraId="369903DA" w14:textId="77777777" w:rsidR="00475FDA" w:rsidRPr="00FC6736" w:rsidRDefault="00475FDA" w:rsidP="003802A1">
            <w:pPr>
              <w:spacing w:line="240" w:lineRule="auto"/>
              <w:rPr>
                <w:rFonts w:asciiTheme="majorHAnsi" w:hAnsiTheme="majorHAnsi" w:cstheme="majorHAnsi"/>
                <w:sz w:val="24"/>
              </w:rPr>
            </w:pPr>
          </w:p>
          <w:p w14:paraId="27359E82" w14:textId="77777777" w:rsidR="00475FDA" w:rsidRPr="00FC6736" w:rsidRDefault="00475FDA" w:rsidP="003802A1">
            <w:pPr>
              <w:spacing w:line="240" w:lineRule="auto"/>
              <w:rPr>
                <w:rFonts w:asciiTheme="majorHAnsi" w:hAnsiTheme="majorHAnsi" w:cstheme="majorHAnsi"/>
                <w:sz w:val="24"/>
              </w:rPr>
            </w:pPr>
          </w:p>
        </w:tc>
        <w:tc>
          <w:tcPr>
            <w:tcW w:w="3119" w:type="dxa"/>
          </w:tcPr>
          <w:p w14:paraId="4F0EB2AC" w14:textId="77777777" w:rsidR="00475FDA" w:rsidRPr="00FC6736" w:rsidRDefault="00475FDA" w:rsidP="003802A1">
            <w:pPr>
              <w:spacing w:line="240" w:lineRule="auto"/>
              <w:rPr>
                <w:rFonts w:asciiTheme="majorHAnsi" w:hAnsiTheme="majorHAnsi" w:cstheme="majorHAnsi"/>
                <w:sz w:val="24"/>
              </w:rPr>
            </w:pPr>
          </w:p>
          <w:p w14:paraId="01E95B56" w14:textId="77777777" w:rsidR="00475FDA" w:rsidRPr="00FC6736" w:rsidRDefault="00475FDA" w:rsidP="003802A1">
            <w:pPr>
              <w:spacing w:line="240" w:lineRule="auto"/>
              <w:rPr>
                <w:rFonts w:asciiTheme="majorHAnsi" w:hAnsiTheme="majorHAnsi" w:cstheme="majorHAnsi"/>
                <w:sz w:val="24"/>
              </w:rPr>
            </w:pPr>
          </w:p>
        </w:tc>
      </w:tr>
      <w:tr w:rsidR="003C12DB" w:rsidRPr="00A627AC" w14:paraId="2CA5B277" w14:textId="77777777" w:rsidTr="001D1F95">
        <w:trPr>
          <w:trHeight w:val="770"/>
        </w:trPr>
        <w:tc>
          <w:tcPr>
            <w:tcW w:w="3936" w:type="dxa"/>
          </w:tcPr>
          <w:p w14:paraId="6D3C1439"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Investigational Medicinal Product(s)</w:t>
            </w:r>
          </w:p>
        </w:tc>
        <w:tc>
          <w:tcPr>
            <w:tcW w:w="6237" w:type="dxa"/>
            <w:gridSpan w:val="2"/>
          </w:tcPr>
          <w:p w14:paraId="34E0BC54" w14:textId="77777777" w:rsidR="00475FDA" w:rsidRPr="00FC6736" w:rsidRDefault="00475FDA" w:rsidP="003802A1">
            <w:pPr>
              <w:spacing w:line="240" w:lineRule="auto"/>
              <w:rPr>
                <w:rFonts w:asciiTheme="majorHAnsi" w:hAnsiTheme="majorHAnsi" w:cstheme="majorHAnsi"/>
                <w:sz w:val="24"/>
              </w:rPr>
            </w:pPr>
          </w:p>
        </w:tc>
      </w:tr>
      <w:tr w:rsidR="003C12DB" w:rsidRPr="00A627AC" w14:paraId="0038A6B1" w14:textId="77777777" w:rsidTr="001D1F95">
        <w:trPr>
          <w:trHeight w:val="385"/>
        </w:trPr>
        <w:tc>
          <w:tcPr>
            <w:tcW w:w="3936" w:type="dxa"/>
          </w:tcPr>
          <w:p w14:paraId="6BBC51CD" w14:textId="77777777" w:rsidR="00475FDA" w:rsidRPr="00FC6736" w:rsidRDefault="00475FDA" w:rsidP="003802A1">
            <w:pPr>
              <w:spacing w:line="240" w:lineRule="auto"/>
              <w:rPr>
                <w:rFonts w:asciiTheme="majorHAnsi" w:hAnsiTheme="majorHAnsi" w:cstheme="majorHAnsi"/>
                <w:sz w:val="24"/>
              </w:rPr>
            </w:pPr>
            <w:r w:rsidRPr="00FC6736">
              <w:rPr>
                <w:rFonts w:asciiTheme="majorHAnsi" w:hAnsiTheme="majorHAnsi" w:cstheme="majorHAnsi"/>
                <w:sz w:val="24"/>
              </w:rPr>
              <w:t>Formulation, Dose, Route of Administration</w:t>
            </w:r>
          </w:p>
        </w:tc>
        <w:tc>
          <w:tcPr>
            <w:tcW w:w="6237" w:type="dxa"/>
            <w:gridSpan w:val="2"/>
          </w:tcPr>
          <w:p w14:paraId="329B05C2" w14:textId="77777777" w:rsidR="00475FDA" w:rsidRPr="00FC6736" w:rsidRDefault="00475FDA" w:rsidP="003802A1">
            <w:pPr>
              <w:spacing w:line="240" w:lineRule="auto"/>
              <w:rPr>
                <w:rFonts w:asciiTheme="majorHAnsi" w:hAnsiTheme="majorHAnsi" w:cstheme="majorHAnsi"/>
                <w:sz w:val="24"/>
              </w:rPr>
            </w:pPr>
          </w:p>
        </w:tc>
      </w:tr>
    </w:tbl>
    <w:p w14:paraId="185F8528" w14:textId="77777777"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p w14:paraId="2384137F" w14:textId="77777777"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p w14:paraId="1CECA751" w14:textId="77777777"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p w14:paraId="783A51E5" w14:textId="77777777" w:rsidR="001D1F95" w:rsidRPr="00FC6736" w:rsidRDefault="001D1F95" w:rsidP="003802A1">
      <w:pPr>
        <w:spacing w:line="240" w:lineRule="auto"/>
        <w:rPr>
          <w:rFonts w:asciiTheme="majorHAnsi" w:eastAsiaTheme="majorEastAsia" w:hAnsiTheme="majorHAnsi" w:cstheme="majorHAnsi"/>
          <w:b/>
          <w:bCs/>
          <w:color w:val="3B0083"/>
          <w:sz w:val="24"/>
        </w:rPr>
      </w:pPr>
      <w:r w:rsidRPr="00FC6736">
        <w:rPr>
          <w:rFonts w:asciiTheme="majorHAnsi" w:hAnsiTheme="majorHAnsi" w:cstheme="majorHAnsi"/>
          <w:sz w:val="24"/>
        </w:rPr>
        <w:br w:type="page"/>
      </w:r>
    </w:p>
    <w:p w14:paraId="2B944FC0" w14:textId="3481A13A" w:rsidR="00475FDA" w:rsidRPr="00FC6736" w:rsidRDefault="00AB4004" w:rsidP="00093582">
      <w:pPr>
        <w:pStyle w:val="Heading1"/>
        <w:spacing w:before="0" w:after="120"/>
        <w:rPr>
          <w:rFonts w:cstheme="majorHAnsi"/>
          <w:color w:val="auto"/>
          <w:sz w:val="24"/>
          <w:szCs w:val="24"/>
        </w:rPr>
      </w:pPr>
      <w:r w:rsidRPr="00FC6736">
        <w:rPr>
          <w:rFonts w:cstheme="majorHAnsi"/>
          <w:color w:val="auto"/>
          <w:sz w:val="24"/>
          <w:szCs w:val="24"/>
        </w:rPr>
        <w:lastRenderedPageBreak/>
        <w:t>i</w:t>
      </w:r>
      <w:r w:rsidR="00BF59ED" w:rsidRPr="00FC6736">
        <w:rPr>
          <w:rFonts w:cstheme="majorHAnsi"/>
          <w:color w:val="auto"/>
          <w:sz w:val="24"/>
          <w:szCs w:val="24"/>
        </w:rPr>
        <w:t>v</w:t>
      </w:r>
      <w:r w:rsidRPr="00FC6736">
        <w:rPr>
          <w:rFonts w:cstheme="majorHAnsi"/>
          <w:color w:val="auto"/>
          <w:sz w:val="24"/>
          <w:szCs w:val="24"/>
        </w:rPr>
        <w:t xml:space="preserve">. </w:t>
      </w:r>
      <w:r w:rsidR="00475FDA" w:rsidRPr="00FC6736">
        <w:rPr>
          <w:rFonts w:cstheme="majorHAnsi"/>
          <w:color w:val="auto"/>
          <w:sz w:val="24"/>
          <w:szCs w:val="24"/>
        </w:rPr>
        <w:t>FUNDING AND SUPPORT IN KIND</w:t>
      </w:r>
    </w:p>
    <w:tbl>
      <w:tblPr>
        <w:tblStyle w:val="TableGrid"/>
        <w:tblW w:w="0" w:type="auto"/>
        <w:tblLook w:val="04A0" w:firstRow="1" w:lastRow="0" w:firstColumn="1" w:lastColumn="0" w:noHBand="0" w:noVBand="1"/>
      </w:tblPr>
      <w:tblGrid>
        <w:gridCol w:w="4961"/>
        <w:gridCol w:w="5001"/>
      </w:tblGrid>
      <w:tr w:rsidR="00093582" w:rsidRPr="00A627AC" w14:paraId="41EB2007" w14:textId="77777777" w:rsidTr="00093582">
        <w:tc>
          <w:tcPr>
            <w:tcW w:w="5094" w:type="dxa"/>
          </w:tcPr>
          <w:p w14:paraId="3C1BE6F6" w14:textId="77777777" w:rsidR="00093582" w:rsidRPr="00FC6736" w:rsidRDefault="00093582" w:rsidP="00093582">
            <w:pPr>
              <w:spacing w:line="240" w:lineRule="auto"/>
              <w:rPr>
                <w:rFonts w:asciiTheme="majorHAnsi" w:hAnsiTheme="majorHAnsi" w:cstheme="majorHAnsi"/>
                <w:b/>
                <w:sz w:val="24"/>
              </w:rPr>
            </w:pPr>
            <w:r w:rsidRPr="00FC6736">
              <w:rPr>
                <w:rFonts w:asciiTheme="majorHAnsi" w:hAnsiTheme="majorHAnsi" w:cstheme="majorHAnsi"/>
                <w:b/>
                <w:sz w:val="24"/>
              </w:rPr>
              <w:t>FUNDER(S)</w:t>
            </w:r>
          </w:p>
          <w:p w14:paraId="3DC8AD4B" w14:textId="15783E9E" w:rsidR="00093582" w:rsidRPr="00FC6736" w:rsidRDefault="00093582" w:rsidP="00093582">
            <w:pPr>
              <w:rPr>
                <w:rFonts w:asciiTheme="majorHAnsi" w:hAnsiTheme="majorHAnsi" w:cstheme="majorHAnsi"/>
                <w:sz w:val="24"/>
              </w:rPr>
            </w:pPr>
            <w:r w:rsidRPr="00FC6736">
              <w:rPr>
                <w:rFonts w:asciiTheme="majorHAnsi" w:hAnsiTheme="majorHAnsi" w:cstheme="majorHAnsi"/>
                <w:sz w:val="24"/>
              </w:rPr>
              <w:t>(Names and contact details of ALL organisations providing funding and/or support in kind for this trial)</w:t>
            </w:r>
          </w:p>
        </w:tc>
        <w:tc>
          <w:tcPr>
            <w:tcW w:w="5094" w:type="dxa"/>
          </w:tcPr>
          <w:p w14:paraId="56ACE572" w14:textId="7400EE1F" w:rsidR="00093582" w:rsidRPr="00FC6736" w:rsidRDefault="00093582" w:rsidP="00093582">
            <w:pPr>
              <w:rPr>
                <w:rFonts w:asciiTheme="majorHAnsi" w:hAnsiTheme="majorHAnsi" w:cstheme="majorHAnsi"/>
                <w:sz w:val="24"/>
              </w:rPr>
            </w:pPr>
            <w:r w:rsidRPr="00FC6736">
              <w:rPr>
                <w:rFonts w:asciiTheme="majorHAnsi" w:hAnsiTheme="majorHAnsi" w:cstheme="majorHAnsi"/>
                <w:b/>
                <w:sz w:val="24"/>
              </w:rPr>
              <w:t>FINANCIAL AND NON FINANCIALSUPPORT GIVEN</w:t>
            </w:r>
          </w:p>
        </w:tc>
      </w:tr>
      <w:tr w:rsidR="00093582" w:rsidRPr="00A627AC" w14:paraId="3FBE5540" w14:textId="77777777" w:rsidTr="00093582">
        <w:tc>
          <w:tcPr>
            <w:tcW w:w="5094" w:type="dxa"/>
          </w:tcPr>
          <w:p w14:paraId="14B0DCDD" w14:textId="77777777" w:rsidR="00093582" w:rsidRPr="00FC6736" w:rsidRDefault="00093582" w:rsidP="00093582">
            <w:pPr>
              <w:spacing w:line="240" w:lineRule="auto"/>
              <w:rPr>
                <w:rFonts w:asciiTheme="majorHAnsi" w:hAnsiTheme="majorHAnsi" w:cstheme="majorHAnsi"/>
                <w:b/>
                <w:sz w:val="24"/>
              </w:rPr>
            </w:pPr>
          </w:p>
        </w:tc>
        <w:tc>
          <w:tcPr>
            <w:tcW w:w="5094" w:type="dxa"/>
          </w:tcPr>
          <w:p w14:paraId="6015CF4B" w14:textId="77777777" w:rsidR="00093582" w:rsidRPr="00FC6736" w:rsidRDefault="00093582" w:rsidP="00093582">
            <w:pPr>
              <w:rPr>
                <w:rFonts w:asciiTheme="majorHAnsi" w:hAnsiTheme="majorHAnsi" w:cstheme="majorHAnsi"/>
                <w:b/>
                <w:sz w:val="24"/>
              </w:rPr>
            </w:pPr>
          </w:p>
        </w:tc>
      </w:tr>
      <w:tr w:rsidR="00093582" w:rsidRPr="00A627AC" w14:paraId="30963525" w14:textId="77777777" w:rsidTr="00093582">
        <w:tc>
          <w:tcPr>
            <w:tcW w:w="5094" w:type="dxa"/>
          </w:tcPr>
          <w:p w14:paraId="1B381608" w14:textId="77777777" w:rsidR="00093582" w:rsidRPr="00FC6736" w:rsidRDefault="00093582" w:rsidP="00093582">
            <w:pPr>
              <w:spacing w:line="240" w:lineRule="auto"/>
              <w:rPr>
                <w:rFonts w:asciiTheme="majorHAnsi" w:hAnsiTheme="majorHAnsi" w:cstheme="majorHAnsi"/>
                <w:b/>
                <w:sz w:val="24"/>
              </w:rPr>
            </w:pPr>
          </w:p>
        </w:tc>
        <w:tc>
          <w:tcPr>
            <w:tcW w:w="5094" w:type="dxa"/>
          </w:tcPr>
          <w:p w14:paraId="51B1E475" w14:textId="77777777" w:rsidR="00093582" w:rsidRPr="00FC6736" w:rsidRDefault="00093582" w:rsidP="00093582">
            <w:pPr>
              <w:rPr>
                <w:rFonts w:asciiTheme="majorHAnsi" w:hAnsiTheme="majorHAnsi" w:cstheme="majorHAnsi"/>
                <w:b/>
                <w:sz w:val="24"/>
              </w:rPr>
            </w:pPr>
          </w:p>
        </w:tc>
      </w:tr>
      <w:tr w:rsidR="00093582" w:rsidRPr="00A627AC" w14:paraId="3367A46F" w14:textId="77777777" w:rsidTr="00093582">
        <w:tc>
          <w:tcPr>
            <w:tcW w:w="5094" w:type="dxa"/>
          </w:tcPr>
          <w:p w14:paraId="42528C3E" w14:textId="77777777" w:rsidR="00093582" w:rsidRPr="00FC6736" w:rsidRDefault="00093582" w:rsidP="00093582">
            <w:pPr>
              <w:spacing w:line="240" w:lineRule="auto"/>
              <w:rPr>
                <w:rFonts w:asciiTheme="majorHAnsi" w:hAnsiTheme="majorHAnsi" w:cstheme="majorHAnsi"/>
                <w:b/>
                <w:sz w:val="24"/>
              </w:rPr>
            </w:pPr>
          </w:p>
        </w:tc>
        <w:tc>
          <w:tcPr>
            <w:tcW w:w="5094" w:type="dxa"/>
          </w:tcPr>
          <w:p w14:paraId="73DAFEA3" w14:textId="77777777" w:rsidR="00093582" w:rsidRPr="00FC6736" w:rsidRDefault="00093582" w:rsidP="00093582">
            <w:pPr>
              <w:rPr>
                <w:rFonts w:asciiTheme="majorHAnsi" w:hAnsiTheme="majorHAnsi" w:cstheme="majorHAnsi"/>
                <w:b/>
                <w:sz w:val="24"/>
              </w:rPr>
            </w:pPr>
          </w:p>
        </w:tc>
      </w:tr>
    </w:tbl>
    <w:p w14:paraId="1540776C" w14:textId="77777777" w:rsidR="00093582" w:rsidRPr="00FC6736" w:rsidRDefault="00093582" w:rsidP="00093582">
      <w:pPr>
        <w:rPr>
          <w:rFonts w:asciiTheme="majorHAnsi" w:hAnsiTheme="majorHAnsi" w:cstheme="majorHAnsi"/>
          <w:sz w:val="24"/>
        </w:rPr>
      </w:pPr>
    </w:p>
    <w:p w14:paraId="0CB3B500" w14:textId="77777777"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b/>
          <w:sz w:val="24"/>
        </w:rPr>
      </w:pPr>
    </w:p>
    <w:p w14:paraId="6533797E" w14:textId="2846E2DF" w:rsidR="00475FDA" w:rsidRPr="00FC6736" w:rsidRDefault="00AB4004" w:rsidP="00BF59ED">
      <w:pPr>
        <w:spacing w:line="240" w:lineRule="auto"/>
        <w:rPr>
          <w:rFonts w:asciiTheme="majorHAnsi" w:hAnsiTheme="majorHAnsi" w:cstheme="majorHAnsi"/>
          <w:b/>
          <w:sz w:val="24"/>
        </w:rPr>
      </w:pPr>
      <w:r w:rsidRPr="00FC6736">
        <w:rPr>
          <w:rFonts w:asciiTheme="majorHAnsi" w:hAnsiTheme="majorHAnsi" w:cstheme="majorHAnsi"/>
          <w:b/>
          <w:sz w:val="24"/>
        </w:rPr>
        <w:t xml:space="preserve">v. </w:t>
      </w:r>
      <w:r w:rsidR="00475FDA" w:rsidRPr="00FC6736">
        <w:rPr>
          <w:rFonts w:asciiTheme="majorHAnsi" w:hAnsiTheme="majorHAnsi" w:cstheme="majorHAnsi"/>
          <w:b/>
          <w:sz w:val="24"/>
        </w:rPr>
        <w:t xml:space="preserve">ROLE OF </w:t>
      </w:r>
      <w:r w:rsidR="005A6ABC" w:rsidRPr="00FC6736">
        <w:rPr>
          <w:rFonts w:asciiTheme="majorHAnsi" w:hAnsiTheme="majorHAnsi" w:cstheme="majorHAnsi"/>
          <w:b/>
          <w:sz w:val="24"/>
        </w:rPr>
        <w:t>TRIAL</w:t>
      </w:r>
      <w:r w:rsidR="00475FDA" w:rsidRPr="00FC6736">
        <w:rPr>
          <w:rFonts w:asciiTheme="majorHAnsi" w:hAnsiTheme="majorHAnsi" w:cstheme="majorHAnsi"/>
          <w:b/>
          <w:sz w:val="24"/>
        </w:rPr>
        <w:t xml:space="preserve"> SPONSOR AND FUNDER</w:t>
      </w:r>
    </w:p>
    <w:p w14:paraId="18B4CF93" w14:textId="0A03A373" w:rsidR="00475FDA" w:rsidRPr="00FC6736" w:rsidRDefault="00475FDA" w:rsidP="003802A1">
      <w:p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Aim: To clarify the potential influence of sponsor and funders over the trial</w:t>
      </w:r>
    </w:p>
    <w:p w14:paraId="72AA5CFA" w14:textId="48A22248" w:rsidR="00475FDA" w:rsidRPr="00FC6736" w:rsidRDefault="00475FDA" w:rsidP="003802A1">
      <w:pPr>
        <w:autoSpaceDE w:val="0"/>
        <w:autoSpaceDN w:val="0"/>
        <w:adjustRightInd w:val="0"/>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 xml:space="preserve">The sponsor can be defined as the company, institution, or organisation assuming overall responsibility for the initiation and management of the trial, and is not necessarily the main funder. Identification of the trial sponsor provides transparency and accountability. </w:t>
      </w:r>
    </w:p>
    <w:p w14:paraId="5D9D342A" w14:textId="72E720EC" w:rsidR="00DE2372" w:rsidRPr="00FC6736" w:rsidRDefault="00475FDA" w:rsidP="00DE2372">
      <w:pPr>
        <w:pStyle w:val="EndnoteText"/>
        <w:tabs>
          <w:tab w:val="left" w:pos="817"/>
          <w:tab w:val="left" w:pos="9603"/>
        </w:tabs>
        <w:suppressAutoHyphens/>
        <w:spacing w:after="120"/>
        <w:rPr>
          <w:rFonts w:asciiTheme="majorHAnsi" w:eastAsiaTheme="minorEastAsia" w:hAnsiTheme="majorHAnsi" w:cstheme="majorHAnsi"/>
          <w:color w:val="0000FF"/>
          <w:szCs w:val="24"/>
        </w:rPr>
      </w:pPr>
      <w:r w:rsidRPr="00FC6736">
        <w:rPr>
          <w:rFonts w:asciiTheme="majorHAnsi" w:eastAsiaTheme="minorEastAsia" w:hAnsiTheme="majorHAnsi" w:cstheme="majorHAnsi"/>
          <w:color w:val="0000FF"/>
          <w:szCs w:val="24"/>
        </w:rPr>
        <w:t xml:space="preserve">The protocol should explicitly outline the roles and responsibilities of the sponsor(s) and any funder(s) in trial design, conduct, data analysis and interpretation, manuscript writing, and dissemination of results. </w:t>
      </w:r>
      <w:r w:rsidR="00DE2372" w:rsidRPr="00FC6736">
        <w:rPr>
          <w:rFonts w:asciiTheme="majorHAnsi" w:eastAsiaTheme="minorEastAsia" w:hAnsiTheme="majorHAnsi" w:cstheme="majorHAnsi"/>
          <w:color w:val="0000FF"/>
          <w:szCs w:val="24"/>
        </w:rPr>
        <w:t>It is also important to state the obligation of the sponsor or funder in terms of the final decision regarding any of these aspects of the trial.</w:t>
      </w:r>
    </w:p>
    <w:p w14:paraId="68B8D195" w14:textId="4507F70B" w:rsidR="00475FDA" w:rsidRPr="00FC6736" w:rsidRDefault="00475FDA" w:rsidP="003802A1">
      <w:pPr>
        <w:autoSpaceDE w:val="0"/>
        <w:autoSpaceDN w:val="0"/>
        <w:adjustRightInd w:val="0"/>
        <w:spacing w:line="240" w:lineRule="auto"/>
        <w:rPr>
          <w:rFonts w:asciiTheme="majorHAnsi" w:hAnsiTheme="majorHAnsi" w:cstheme="majorHAnsi"/>
          <w:color w:val="0000FF"/>
          <w:sz w:val="24"/>
        </w:rPr>
      </w:pPr>
    </w:p>
    <w:p w14:paraId="154D3FC3" w14:textId="77777777" w:rsidR="00475FDA" w:rsidRPr="00FC6736" w:rsidRDefault="00475FDA" w:rsidP="003802A1">
      <w:pPr>
        <w:autoSpaceDE w:val="0"/>
        <w:autoSpaceDN w:val="0"/>
        <w:adjustRightInd w:val="0"/>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NB in a CTIMP the sponsor has legal responsibilities that cannot be delegated.</w:t>
      </w:r>
    </w:p>
    <w:p w14:paraId="4F93CE44" w14:textId="77777777"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p>
    <w:p w14:paraId="2B865601" w14:textId="4D05643F" w:rsidR="00475FDA" w:rsidRPr="00FC6736" w:rsidRDefault="00BF59ED" w:rsidP="00BF59ED">
      <w:pPr>
        <w:spacing w:line="240" w:lineRule="auto"/>
        <w:rPr>
          <w:rFonts w:asciiTheme="majorHAnsi" w:hAnsiTheme="majorHAnsi" w:cstheme="majorHAnsi"/>
          <w:b/>
          <w:sz w:val="24"/>
        </w:rPr>
      </w:pPr>
      <w:r w:rsidRPr="00FC6736">
        <w:rPr>
          <w:rFonts w:asciiTheme="majorHAnsi" w:hAnsiTheme="majorHAnsi" w:cstheme="majorHAnsi"/>
          <w:b/>
          <w:sz w:val="24"/>
        </w:rPr>
        <w:t>vi</w:t>
      </w:r>
      <w:r w:rsidR="00AB4004" w:rsidRPr="00FC6736">
        <w:rPr>
          <w:rFonts w:asciiTheme="majorHAnsi" w:hAnsiTheme="majorHAnsi" w:cstheme="majorHAnsi"/>
          <w:b/>
          <w:sz w:val="24"/>
        </w:rPr>
        <w:t xml:space="preserve">. </w:t>
      </w:r>
      <w:r w:rsidR="00475FDA" w:rsidRPr="00FC6736">
        <w:rPr>
          <w:rFonts w:asciiTheme="majorHAnsi" w:hAnsiTheme="majorHAnsi" w:cstheme="majorHAnsi"/>
          <w:b/>
          <w:sz w:val="24"/>
        </w:rPr>
        <w:t xml:space="preserve">ROLES AND RESPONSIBILITIES OF TRIAL MANAGEMENT COMMITEES/GROUPS &amp; </w:t>
      </w:r>
      <w:r w:rsidR="00AB4004" w:rsidRPr="00FC6736">
        <w:rPr>
          <w:rFonts w:asciiTheme="majorHAnsi" w:hAnsiTheme="majorHAnsi" w:cstheme="majorHAnsi"/>
          <w:b/>
          <w:sz w:val="24"/>
        </w:rPr>
        <w:t xml:space="preserve">   </w:t>
      </w:r>
      <w:r w:rsidR="00475FDA" w:rsidRPr="00FC6736">
        <w:rPr>
          <w:rFonts w:asciiTheme="majorHAnsi" w:hAnsiTheme="majorHAnsi" w:cstheme="majorHAnsi"/>
          <w:b/>
          <w:sz w:val="24"/>
        </w:rPr>
        <w:t>INDIVIDUALS</w:t>
      </w:r>
    </w:p>
    <w:p w14:paraId="5E413F88" w14:textId="18DF8CD6" w:rsidR="00475FDA" w:rsidRPr="00FC6736" w:rsidRDefault="00475FDA" w:rsidP="00093582">
      <w:pPr>
        <w:autoSpaceDE w:val="0"/>
        <w:autoSpaceDN w:val="0"/>
        <w:adjustRightInd w:val="0"/>
        <w:spacing w:line="240" w:lineRule="auto"/>
        <w:rPr>
          <w:rFonts w:asciiTheme="majorHAnsi" w:hAnsiTheme="majorHAnsi" w:cstheme="majorHAnsi"/>
          <w:b/>
          <w:color w:val="0000FF"/>
          <w:sz w:val="24"/>
          <w:lang w:eastAsia="en-GB"/>
        </w:rPr>
      </w:pPr>
      <w:r w:rsidRPr="00FC6736">
        <w:rPr>
          <w:rFonts w:asciiTheme="majorHAnsi" w:hAnsiTheme="majorHAnsi" w:cstheme="majorHAnsi"/>
          <w:b/>
          <w:color w:val="0000FF"/>
          <w:sz w:val="24"/>
          <w:lang w:eastAsia="en-GB"/>
        </w:rPr>
        <w:t>Trial Management Committees</w:t>
      </w:r>
    </w:p>
    <w:p w14:paraId="12F2E533" w14:textId="31483C2C" w:rsidR="00475FDA" w:rsidRPr="00FC6736" w:rsidRDefault="00475FDA" w:rsidP="003802A1">
      <w:pPr>
        <w:pStyle w:val="EndnoteText"/>
        <w:tabs>
          <w:tab w:val="left" w:pos="817"/>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 xml:space="preserve">Aim: To outline the various committees or groups involved in trial coordination and conduct. </w:t>
      </w:r>
    </w:p>
    <w:p w14:paraId="0667301B" w14:textId="6B60AD01" w:rsidR="00475FDA" w:rsidRPr="00FC6736" w:rsidRDefault="00475FDA" w:rsidP="003802A1">
      <w:pPr>
        <w:pStyle w:val="EndnoteText"/>
        <w:tabs>
          <w:tab w:val="left" w:pos="817"/>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There are three main trial management groups which may be involved in the set up and management of a clinical trial, depe</w:t>
      </w:r>
      <w:r w:rsidR="00DC6250" w:rsidRPr="00FC6736">
        <w:rPr>
          <w:rFonts w:asciiTheme="majorHAnsi" w:hAnsiTheme="majorHAnsi" w:cstheme="majorHAnsi"/>
          <w:color w:val="0000FF"/>
          <w:szCs w:val="24"/>
        </w:rPr>
        <w:t xml:space="preserve">nding on the trial size, design, </w:t>
      </w:r>
      <w:r w:rsidRPr="00FC6736">
        <w:rPr>
          <w:rFonts w:asciiTheme="majorHAnsi" w:hAnsiTheme="majorHAnsi" w:cstheme="majorHAnsi"/>
          <w:color w:val="0000FF"/>
          <w:szCs w:val="24"/>
        </w:rPr>
        <w:t>number of sites</w:t>
      </w:r>
      <w:r w:rsidR="00DC6250" w:rsidRPr="00FC6736">
        <w:rPr>
          <w:rFonts w:asciiTheme="majorHAnsi" w:hAnsiTheme="majorHAnsi" w:cstheme="majorHAnsi"/>
          <w:color w:val="0000FF"/>
          <w:szCs w:val="24"/>
        </w:rPr>
        <w:t xml:space="preserve"> and documented risk assessment of the trial</w:t>
      </w:r>
      <w:r w:rsidRPr="00FC6736">
        <w:rPr>
          <w:rFonts w:asciiTheme="majorHAnsi" w:hAnsiTheme="majorHAnsi" w:cstheme="majorHAnsi"/>
          <w:color w:val="0000FF"/>
          <w:szCs w:val="24"/>
        </w:rPr>
        <w:t>. For each committee/group the protocol should state their roles and responsibilities and degree of independence from Sponsor and Investigators. If not included in the document the protocol should state where the information on the committee/group can be found.</w:t>
      </w:r>
    </w:p>
    <w:p w14:paraId="08103133" w14:textId="77777777" w:rsidR="003802A1" w:rsidRPr="00FC6736" w:rsidRDefault="00475FDA" w:rsidP="003802A1">
      <w:pPr>
        <w:pStyle w:val="EndnoteText"/>
        <w:numPr>
          <w:ilvl w:val="0"/>
          <w:numId w:val="3"/>
        </w:numPr>
        <w:tabs>
          <w:tab w:val="left" w:pos="851"/>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Trial Steering Committee</w:t>
      </w:r>
    </w:p>
    <w:p w14:paraId="736604E5" w14:textId="703C3782" w:rsidR="00475FDA" w:rsidRPr="00FC6736" w:rsidRDefault="00475FDA" w:rsidP="003802A1">
      <w:pPr>
        <w:pStyle w:val="EndnoteText"/>
        <w:tabs>
          <w:tab w:val="left" w:pos="851"/>
          <w:tab w:val="left" w:pos="9603"/>
        </w:tabs>
        <w:suppressAutoHyphens/>
        <w:spacing w:after="120"/>
        <w:ind w:left="895"/>
        <w:rPr>
          <w:rFonts w:asciiTheme="majorHAnsi" w:hAnsiTheme="majorHAnsi" w:cstheme="majorHAnsi"/>
          <w:color w:val="0000FF"/>
          <w:szCs w:val="24"/>
        </w:rPr>
      </w:pPr>
      <w:r w:rsidRPr="00FC6736">
        <w:rPr>
          <w:rFonts w:asciiTheme="majorHAnsi" w:hAnsiTheme="majorHAnsi" w:cstheme="majorHAnsi"/>
          <w:color w:val="0000FF"/>
          <w:szCs w:val="24"/>
        </w:rPr>
        <w:t>The TSC must have a majority independent representation, including the</w:t>
      </w:r>
    </w:p>
    <w:p w14:paraId="2BD6B06A" w14:textId="77777777" w:rsidR="00475FDA" w:rsidRPr="00FC6736" w:rsidRDefault="00475FDA" w:rsidP="003802A1">
      <w:pPr>
        <w:pStyle w:val="EndnoteText"/>
        <w:tabs>
          <w:tab w:val="left" w:pos="851"/>
        </w:tabs>
        <w:suppressAutoHyphens/>
        <w:spacing w:after="120"/>
        <w:ind w:left="851"/>
        <w:rPr>
          <w:rFonts w:asciiTheme="majorHAnsi" w:hAnsiTheme="majorHAnsi" w:cstheme="majorHAnsi"/>
          <w:color w:val="0000FF"/>
          <w:szCs w:val="24"/>
        </w:rPr>
      </w:pPr>
      <w:r w:rsidRPr="00FC6736">
        <w:rPr>
          <w:rFonts w:asciiTheme="majorHAnsi" w:hAnsiTheme="majorHAnsi" w:cstheme="majorHAnsi"/>
          <w:color w:val="0000FF"/>
          <w:szCs w:val="24"/>
        </w:rPr>
        <w:lastRenderedPageBreak/>
        <w:t>Chair, meet regularly and send reports to the sponsor. Lay members or patient representatives are desirable</w:t>
      </w:r>
    </w:p>
    <w:p w14:paraId="663AA9A6" w14:textId="77777777" w:rsidR="00475FDA" w:rsidRPr="00FC6736" w:rsidRDefault="00475FDA" w:rsidP="003802A1">
      <w:pPr>
        <w:pStyle w:val="EndnoteText"/>
        <w:numPr>
          <w:ilvl w:val="0"/>
          <w:numId w:val="3"/>
        </w:numPr>
        <w:tabs>
          <w:tab w:val="left" w:pos="851"/>
          <w:tab w:val="left" w:pos="9356"/>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 xml:space="preserve">Data Monitoring (and ethics) Committee </w:t>
      </w:r>
    </w:p>
    <w:p w14:paraId="738B28A8" w14:textId="77777777" w:rsidR="00475FDA" w:rsidRPr="00FC6736" w:rsidRDefault="00475FDA" w:rsidP="003802A1">
      <w:pPr>
        <w:pStyle w:val="EndnoteText"/>
        <w:tabs>
          <w:tab w:val="left" w:pos="851"/>
          <w:tab w:val="left" w:pos="9356"/>
        </w:tabs>
        <w:suppressAutoHyphens/>
        <w:spacing w:after="120"/>
        <w:ind w:left="851" w:hanging="360"/>
        <w:rPr>
          <w:rFonts w:asciiTheme="majorHAnsi" w:hAnsiTheme="majorHAnsi" w:cstheme="majorHAnsi"/>
          <w:color w:val="0000FF"/>
          <w:szCs w:val="24"/>
        </w:rPr>
      </w:pPr>
      <w:r w:rsidRPr="00FC6736">
        <w:rPr>
          <w:rFonts w:asciiTheme="majorHAnsi" w:hAnsiTheme="majorHAnsi" w:cstheme="majorHAnsi"/>
          <w:color w:val="0000FF"/>
          <w:szCs w:val="24"/>
        </w:rPr>
        <w:tab/>
        <w:t>Independence is a key characteristic of a Data Monitoring Committee where the committee members are completely uninvolved in the running of the trial and who cannot be unfairly influenced (either directly or indirectly) by people, or institutions, involved in the trial.</w:t>
      </w:r>
    </w:p>
    <w:p w14:paraId="3CA3AFB0" w14:textId="77777777" w:rsidR="00475FDA" w:rsidRPr="00FC6736" w:rsidRDefault="00475FDA" w:rsidP="003802A1">
      <w:pPr>
        <w:pStyle w:val="EndnoteText"/>
        <w:numPr>
          <w:ilvl w:val="0"/>
          <w:numId w:val="3"/>
        </w:numPr>
        <w:tabs>
          <w:tab w:val="left" w:pos="851"/>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Trial Management Group</w:t>
      </w:r>
    </w:p>
    <w:p w14:paraId="6E97DA1C" w14:textId="77777777" w:rsidR="00475FDA" w:rsidRPr="00FC6736" w:rsidRDefault="00475FDA" w:rsidP="003802A1">
      <w:pPr>
        <w:pStyle w:val="EndnoteText"/>
        <w:tabs>
          <w:tab w:val="left" w:pos="851"/>
        </w:tabs>
        <w:suppressAutoHyphens/>
        <w:spacing w:after="120"/>
        <w:ind w:left="851" w:hanging="360"/>
        <w:rPr>
          <w:rFonts w:asciiTheme="majorHAnsi" w:hAnsiTheme="majorHAnsi" w:cstheme="majorHAnsi"/>
          <w:color w:val="0000FF"/>
          <w:szCs w:val="24"/>
        </w:rPr>
      </w:pPr>
      <w:r w:rsidRPr="00FC6736">
        <w:rPr>
          <w:rFonts w:asciiTheme="majorHAnsi" w:hAnsiTheme="majorHAnsi" w:cstheme="majorHAnsi"/>
          <w:color w:val="0000FF"/>
          <w:szCs w:val="24"/>
        </w:rPr>
        <w:tab/>
        <w:t>The Trial Management Group should meet regularly to ensure all practical details of the trial are progressing well and working well and everyone within the trial understands them.</w:t>
      </w:r>
    </w:p>
    <w:p w14:paraId="529768F2" w14:textId="77777777" w:rsidR="00475FDA" w:rsidRPr="00FC6736" w:rsidRDefault="00475FDA" w:rsidP="003802A1">
      <w:pPr>
        <w:autoSpaceDE w:val="0"/>
        <w:autoSpaceDN w:val="0"/>
        <w:adjustRightInd w:val="0"/>
        <w:spacing w:line="240" w:lineRule="auto"/>
        <w:rPr>
          <w:rFonts w:asciiTheme="majorHAnsi" w:hAnsiTheme="majorHAnsi" w:cstheme="majorHAnsi"/>
          <w:color w:val="0000FF"/>
          <w:sz w:val="24"/>
          <w:lang w:eastAsia="en-GB"/>
        </w:rPr>
      </w:pPr>
    </w:p>
    <w:p w14:paraId="13D39287" w14:textId="77777777" w:rsidR="00686C79" w:rsidRPr="00FC6736" w:rsidRDefault="00686C79" w:rsidP="00BF59ED">
      <w:pPr>
        <w:pStyle w:val="EndnoteText"/>
        <w:tabs>
          <w:tab w:val="left" w:pos="817"/>
          <w:tab w:val="left" w:pos="9603"/>
        </w:tabs>
        <w:suppressAutoHyphens/>
        <w:spacing w:after="120"/>
        <w:rPr>
          <w:rFonts w:asciiTheme="majorHAnsi" w:hAnsiTheme="majorHAnsi" w:cstheme="majorHAnsi"/>
          <w:b/>
          <w:color w:val="0000FF"/>
          <w:szCs w:val="24"/>
        </w:rPr>
      </w:pPr>
    </w:p>
    <w:p w14:paraId="76157DD5" w14:textId="4ED4F099" w:rsidR="00475FDA" w:rsidRPr="00FC6736" w:rsidRDefault="00AB4004" w:rsidP="003802A1">
      <w:pPr>
        <w:pStyle w:val="EndnoteText"/>
        <w:tabs>
          <w:tab w:val="left" w:pos="817"/>
          <w:tab w:val="left" w:pos="9603"/>
        </w:tabs>
        <w:suppressAutoHyphens/>
        <w:spacing w:after="120"/>
        <w:rPr>
          <w:rFonts w:asciiTheme="majorHAnsi" w:hAnsiTheme="majorHAnsi" w:cstheme="majorHAnsi"/>
          <w:b/>
          <w:szCs w:val="24"/>
        </w:rPr>
      </w:pPr>
      <w:r w:rsidRPr="00FC6736">
        <w:rPr>
          <w:rFonts w:asciiTheme="majorHAnsi" w:hAnsiTheme="majorHAnsi" w:cstheme="majorHAnsi"/>
          <w:b/>
          <w:szCs w:val="24"/>
        </w:rPr>
        <w:t>vi</w:t>
      </w:r>
      <w:r w:rsidR="00BF59ED" w:rsidRPr="00FC6736">
        <w:rPr>
          <w:rFonts w:asciiTheme="majorHAnsi" w:hAnsiTheme="majorHAnsi" w:cstheme="majorHAnsi"/>
          <w:b/>
          <w:szCs w:val="24"/>
        </w:rPr>
        <w:t>i</w:t>
      </w:r>
      <w:r w:rsidRPr="00FC6736">
        <w:rPr>
          <w:rFonts w:asciiTheme="majorHAnsi" w:hAnsiTheme="majorHAnsi" w:cstheme="majorHAnsi"/>
          <w:b/>
          <w:szCs w:val="24"/>
        </w:rPr>
        <w:t xml:space="preserve">. </w:t>
      </w:r>
      <w:r w:rsidR="00475FDA" w:rsidRPr="00FC6736">
        <w:rPr>
          <w:rFonts w:asciiTheme="majorHAnsi" w:hAnsiTheme="majorHAnsi" w:cstheme="majorHAnsi"/>
          <w:b/>
          <w:szCs w:val="24"/>
        </w:rPr>
        <w:t>Protocol contributors</w:t>
      </w:r>
    </w:p>
    <w:p w14:paraId="7C538BBD" w14:textId="327C2B83" w:rsidR="00475FDA" w:rsidRPr="00FC6736" w:rsidRDefault="00475FDA" w:rsidP="003802A1">
      <w:pPr>
        <w:pStyle w:val="EndnoteText"/>
        <w:tabs>
          <w:tab w:val="left" w:pos="817"/>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Aim: To describe all the contributors to the protocol</w:t>
      </w:r>
    </w:p>
    <w:p w14:paraId="2C24C281" w14:textId="77777777" w:rsidR="00475FDA" w:rsidRPr="00FC6736" w:rsidRDefault="00475FDA" w:rsidP="003802A1">
      <w:pPr>
        <w:pStyle w:val="EndnoteText"/>
        <w:tabs>
          <w:tab w:val="left" w:pos="817"/>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 xml:space="preserve">The protocol should: </w:t>
      </w:r>
    </w:p>
    <w:p w14:paraId="3D3D0051" w14:textId="4AB75BB9" w:rsidR="00A27D04" w:rsidRPr="00FC6736" w:rsidRDefault="00A27D04" w:rsidP="006B7F1D">
      <w:pPr>
        <w:pStyle w:val="EndnoteText"/>
        <w:numPr>
          <w:ilvl w:val="0"/>
          <w:numId w:val="70"/>
        </w:numPr>
        <w:tabs>
          <w:tab w:val="left" w:pos="817"/>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color w:val="0000FF"/>
          <w:szCs w:val="24"/>
        </w:rPr>
        <w:t>Describe the input of relevant expertise from individuals for example, statisticians, pharmacists, pathologists and radiation experts.</w:t>
      </w:r>
    </w:p>
    <w:p w14:paraId="04719722" w14:textId="7496F1DA" w:rsidR="00475FDA" w:rsidRPr="00FC6736" w:rsidRDefault="00475FDA" w:rsidP="003802A1">
      <w:pPr>
        <w:pStyle w:val="EndnoteText"/>
        <w:numPr>
          <w:ilvl w:val="0"/>
          <w:numId w:val="3"/>
        </w:numPr>
        <w:tabs>
          <w:tab w:val="left" w:pos="817"/>
          <w:tab w:val="left" w:pos="9603"/>
        </w:tabs>
        <w:suppressAutoHyphens/>
        <w:spacing w:after="120"/>
        <w:rPr>
          <w:rFonts w:asciiTheme="majorHAnsi" w:hAnsiTheme="majorHAnsi" w:cstheme="majorHAnsi"/>
          <w:color w:val="0000FF"/>
          <w:szCs w:val="24"/>
        </w:rPr>
      </w:pPr>
      <w:r w:rsidRPr="00FC6736">
        <w:rPr>
          <w:rFonts w:asciiTheme="majorHAnsi" w:hAnsiTheme="majorHAnsi" w:cstheme="majorHAnsi"/>
          <w:noProof/>
          <w:color w:val="0000FF"/>
          <w:szCs w:val="24"/>
          <w:lang w:val="en-US"/>
        </w:rPr>
        <w:t xml:space="preserve">Describe in what aspects of the protocol design have patients, service users, and/or their carers, or members of the public been involved. </w:t>
      </w:r>
    </w:p>
    <w:p w14:paraId="14BFB8E3" w14:textId="77777777" w:rsidR="00475FDA" w:rsidRPr="00FC6736" w:rsidRDefault="00475FDA" w:rsidP="003802A1">
      <w:pPr>
        <w:pStyle w:val="EndnoteText"/>
        <w:tabs>
          <w:tab w:val="left" w:pos="817"/>
          <w:tab w:val="left" w:pos="9603"/>
        </w:tabs>
        <w:suppressAutoHyphens/>
        <w:spacing w:after="120"/>
        <w:ind w:left="535"/>
        <w:rPr>
          <w:rFonts w:asciiTheme="majorHAnsi" w:hAnsiTheme="majorHAnsi" w:cstheme="majorHAnsi"/>
          <w:color w:val="0000FF"/>
          <w:szCs w:val="24"/>
        </w:rPr>
      </w:pPr>
    </w:p>
    <w:tbl>
      <w:tblPr>
        <w:tblW w:w="9602" w:type="dxa"/>
        <w:tblLayout w:type="fixed"/>
        <w:tblLook w:val="0000" w:firstRow="0" w:lastRow="0" w:firstColumn="0" w:lastColumn="0" w:noHBand="0" w:noVBand="0"/>
      </w:tblPr>
      <w:tblGrid>
        <w:gridCol w:w="3708"/>
        <w:gridCol w:w="5894"/>
      </w:tblGrid>
      <w:tr w:rsidR="00475FDA" w:rsidRPr="00A627AC" w14:paraId="5AC828C4" w14:textId="77777777" w:rsidTr="00475FDA">
        <w:trPr>
          <w:trHeight w:val="138"/>
        </w:trPr>
        <w:tc>
          <w:tcPr>
            <w:tcW w:w="3708" w:type="dxa"/>
          </w:tcPr>
          <w:p w14:paraId="39E61344" w14:textId="5A1EEC41" w:rsidR="00475FDA" w:rsidRPr="00FC6736" w:rsidRDefault="00AB4004"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FC6736">
              <w:rPr>
                <w:rFonts w:asciiTheme="majorHAnsi" w:hAnsiTheme="majorHAnsi" w:cstheme="majorHAnsi"/>
                <w:b/>
                <w:sz w:val="24"/>
              </w:rPr>
              <w:t>vi</w:t>
            </w:r>
            <w:r w:rsidR="00BF59ED" w:rsidRPr="00FC6736">
              <w:rPr>
                <w:rFonts w:asciiTheme="majorHAnsi" w:hAnsiTheme="majorHAnsi" w:cstheme="majorHAnsi"/>
                <w:b/>
                <w:sz w:val="24"/>
              </w:rPr>
              <w:t>i</w:t>
            </w:r>
            <w:r w:rsidRPr="00FC6736">
              <w:rPr>
                <w:rFonts w:asciiTheme="majorHAnsi" w:hAnsiTheme="majorHAnsi" w:cstheme="majorHAnsi"/>
                <w:b/>
                <w:sz w:val="24"/>
              </w:rPr>
              <w:t xml:space="preserve">i. </w:t>
            </w:r>
            <w:r w:rsidR="00475FDA" w:rsidRPr="00FC6736">
              <w:rPr>
                <w:rFonts w:asciiTheme="majorHAnsi" w:hAnsiTheme="majorHAnsi" w:cstheme="majorHAnsi"/>
                <w:b/>
                <w:sz w:val="24"/>
              </w:rPr>
              <w:t>KEY WORDS:</w:t>
            </w:r>
          </w:p>
        </w:tc>
        <w:tc>
          <w:tcPr>
            <w:tcW w:w="5894" w:type="dxa"/>
          </w:tcPr>
          <w:p w14:paraId="4A7DE507" w14:textId="6AB56CF4"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 xml:space="preserve">Insert relevant key words to describe the </w:t>
            </w:r>
            <w:r w:rsidR="005A6ABC" w:rsidRPr="00FC6736">
              <w:rPr>
                <w:rFonts w:asciiTheme="majorHAnsi" w:hAnsiTheme="majorHAnsi" w:cstheme="majorHAnsi"/>
                <w:color w:val="0000FF"/>
                <w:sz w:val="24"/>
              </w:rPr>
              <w:t>trial</w:t>
            </w:r>
            <w:r w:rsidRPr="00FC6736">
              <w:rPr>
                <w:rFonts w:asciiTheme="majorHAnsi" w:hAnsiTheme="majorHAnsi" w:cstheme="majorHAnsi"/>
                <w:color w:val="0000FF"/>
                <w:sz w:val="24"/>
              </w:rPr>
              <w:t>; no more than 6 phrases</w:t>
            </w:r>
          </w:p>
        </w:tc>
      </w:tr>
    </w:tbl>
    <w:p w14:paraId="651514A6" w14:textId="77777777" w:rsidR="00475FDA" w:rsidRPr="00FC6736" w:rsidRDefault="00475FDA" w:rsidP="003802A1">
      <w:pPr>
        <w:spacing w:line="240" w:lineRule="auto"/>
        <w:rPr>
          <w:rFonts w:asciiTheme="majorHAnsi" w:hAnsiTheme="majorHAnsi" w:cstheme="majorHAnsi"/>
          <w:sz w:val="24"/>
        </w:rPr>
      </w:pPr>
    </w:p>
    <w:p w14:paraId="2098E428" w14:textId="38ADC9FB" w:rsidR="00475FDA" w:rsidRPr="00FC6736" w:rsidRDefault="00BF59ED" w:rsidP="00BF59ED">
      <w:pPr>
        <w:pStyle w:val="Heading1"/>
        <w:spacing w:before="0" w:after="120"/>
        <w:rPr>
          <w:rFonts w:eastAsiaTheme="minorEastAsia" w:cstheme="majorHAnsi"/>
          <w:bCs w:val="0"/>
          <w:color w:val="auto"/>
          <w:sz w:val="24"/>
          <w:szCs w:val="24"/>
        </w:rPr>
      </w:pPr>
      <w:r w:rsidRPr="00FC6736">
        <w:rPr>
          <w:rFonts w:eastAsiaTheme="minorEastAsia" w:cstheme="majorHAnsi"/>
          <w:bCs w:val="0"/>
          <w:color w:val="auto"/>
          <w:sz w:val="24"/>
          <w:szCs w:val="24"/>
        </w:rPr>
        <w:t>i</w:t>
      </w:r>
      <w:r w:rsidR="00B4183B" w:rsidRPr="00FC6736">
        <w:rPr>
          <w:rFonts w:eastAsiaTheme="minorEastAsia" w:cstheme="majorHAnsi"/>
          <w:bCs w:val="0"/>
          <w:color w:val="auto"/>
          <w:sz w:val="24"/>
          <w:szCs w:val="24"/>
        </w:rPr>
        <w:t xml:space="preserve">x. </w:t>
      </w:r>
      <w:r w:rsidR="00475FDA" w:rsidRPr="00FC6736">
        <w:rPr>
          <w:rFonts w:eastAsiaTheme="minorEastAsia" w:cstheme="majorHAnsi"/>
          <w:bCs w:val="0"/>
          <w:color w:val="auto"/>
          <w:sz w:val="24"/>
          <w:szCs w:val="24"/>
        </w:rPr>
        <w:t>TRIAL FLOW CHART</w:t>
      </w:r>
    </w:p>
    <w:p w14:paraId="4D12BBD8" w14:textId="4CEEB2DD" w:rsidR="00475FDA"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Aim: To give readers a schematic overview of the trial</w:t>
      </w:r>
    </w:p>
    <w:p w14:paraId="0EF88399" w14:textId="7C50AEC9" w:rsidR="00475FDA" w:rsidRPr="00FC6736" w:rsidRDefault="00475FDA" w:rsidP="003802A1">
      <w:pPr>
        <w:pStyle w:val="BodyText"/>
        <w:spacing w:after="120"/>
        <w:rPr>
          <w:rFonts w:asciiTheme="majorHAnsi" w:hAnsiTheme="majorHAnsi" w:cstheme="majorHAnsi"/>
          <w:i w:val="0"/>
          <w:color w:val="0000FF"/>
          <w:szCs w:val="24"/>
        </w:rPr>
      </w:pPr>
      <w:r w:rsidRPr="00FC6736">
        <w:rPr>
          <w:rFonts w:asciiTheme="majorHAnsi" w:hAnsiTheme="majorHAnsi" w:cstheme="majorHAnsi"/>
          <w:i w:val="0"/>
          <w:color w:val="0000FF"/>
          <w:szCs w:val="24"/>
        </w:rPr>
        <w:t>A flow diagram should be included.</w:t>
      </w:r>
    </w:p>
    <w:p w14:paraId="56D6BB69" w14:textId="77777777" w:rsidR="00475FDA" w:rsidRPr="00FC6736" w:rsidRDefault="00475FDA" w:rsidP="003802A1">
      <w:pPr>
        <w:pStyle w:val="BodyText"/>
        <w:spacing w:after="120"/>
        <w:rPr>
          <w:rFonts w:asciiTheme="majorHAnsi" w:hAnsiTheme="majorHAnsi" w:cstheme="majorHAnsi"/>
          <w:i w:val="0"/>
          <w:color w:val="0000FF"/>
          <w:szCs w:val="24"/>
        </w:rPr>
      </w:pPr>
      <w:r w:rsidRPr="00FC6736">
        <w:rPr>
          <w:rFonts w:asciiTheme="majorHAnsi" w:hAnsiTheme="majorHAnsi" w:cstheme="majorHAnsi"/>
          <w:i w:val="0"/>
          <w:color w:val="0000FF"/>
          <w:szCs w:val="24"/>
        </w:rPr>
        <w:t xml:space="preserve">Careful consideration must be given by the protocol authors to ensure that the protocol is sensibly structured and ordered to allow users of the document to follow the patient and trial pathway accurately and with ease. Flow diagrams are helpful tools to guide users of the protocol through the patient and trial pathway, for instance a participant pathway detailing intended fit of the screening and recruitment process with usual practice may be helpful for complex intervention trials and a schedule of events in table format is also recommended. The schedule of events can be included where most appropriate in the protocol.  </w:t>
      </w:r>
    </w:p>
    <w:p w14:paraId="73142E89" w14:textId="09517A20" w:rsidR="003802A1" w:rsidRPr="00FC6736" w:rsidRDefault="00475FDA" w:rsidP="003802A1">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asciiTheme="majorHAnsi" w:hAnsiTheme="majorHAnsi" w:cstheme="majorHAnsi"/>
          <w:sz w:val="24"/>
        </w:rPr>
      </w:pPr>
      <w:r w:rsidRPr="00FC6736">
        <w:rPr>
          <w:rFonts w:asciiTheme="majorHAnsi" w:hAnsiTheme="majorHAnsi" w:cstheme="majorHAnsi"/>
          <w:color w:val="0000FF"/>
          <w:sz w:val="24"/>
          <w:shd w:val="clear" w:color="auto" w:fill="FFFFFF"/>
          <w:lang w:val="en-US"/>
        </w:rPr>
        <w:t xml:space="preserve">Key information to convey includes the timing of </w:t>
      </w:r>
      <w:r w:rsidR="00FB09DB" w:rsidRPr="00FC6736">
        <w:rPr>
          <w:rFonts w:asciiTheme="majorHAnsi" w:hAnsiTheme="majorHAnsi" w:cstheme="majorHAnsi"/>
          <w:color w:val="0000FF"/>
          <w:sz w:val="24"/>
          <w:shd w:val="clear" w:color="auto" w:fill="FFFFFF"/>
          <w:lang w:val="en-US"/>
        </w:rPr>
        <w:t>all trial activity</w:t>
      </w:r>
      <w:r w:rsidRPr="00FC6736">
        <w:rPr>
          <w:rFonts w:asciiTheme="majorHAnsi" w:hAnsiTheme="majorHAnsi" w:cstheme="majorHAnsi"/>
          <w:color w:val="0000FF"/>
          <w:sz w:val="24"/>
          <w:shd w:val="clear" w:color="auto" w:fill="FFFFFF"/>
          <w:lang w:val="en-US"/>
        </w:rPr>
        <w:t>, starting from initial eligibility screening</w:t>
      </w:r>
      <w:r w:rsidR="00FB09DB" w:rsidRPr="00FC6736">
        <w:rPr>
          <w:rFonts w:asciiTheme="majorHAnsi" w:hAnsiTheme="majorHAnsi" w:cstheme="majorHAnsi"/>
          <w:color w:val="0000FF"/>
          <w:sz w:val="24"/>
          <w:shd w:val="clear" w:color="auto" w:fill="FFFFFF"/>
          <w:lang w:val="en-US"/>
        </w:rPr>
        <w:t xml:space="preserve">, each </w:t>
      </w:r>
      <w:r w:rsidR="005A6ABC" w:rsidRPr="00FC6736">
        <w:rPr>
          <w:rFonts w:asciiTheme="majorHAnsi" w:hAnsiTheme="majorHAnsi" w:cstheme="majorHAnsi"/>
          <w:color w:val="0000FF"/>
          <w:sz w:val="24"/>
          <w:shd w:val="clear" w:color="auto" w:fill="FFFFFF"/>
          <w:lang w:val="en-US"/>
        </w:rPr>
        <w:t>trial</w:t>
      </w:r>
      <w:r w:rsidR="00FB09DB" w:rsidRPr="00FC6736">
        <w:rPr>
          <w:rFonts w:asciiTheme="majorHAnsi" w:hAnsiTheme="majorHAnsi" w:cstheme="majorHAnsi"/>
          <w:color w:val="0000FF"/>
          <w:sz w:val="24"/>
          <w:shd w:val="clear" w:color="auto" w:fill="FFFFFF"/>
          <w:lang w:val="en-US"/>
        </w:rPr>
        <w:t xml:space="preserve"> visit</w:t>
      </w:r>
      <w:r w:rsidRPr="00FC6736">
        <w:rPr>
          <w:rFonts w:asciiTheme="majorHAnsi" w:hAnsiTheme="majorHAnsi" w:cstheme="majorHAnsi"/>
          <w:color w:val="0000FF"/>
          <w:sz w:val="24"/>
          <w:shd w:val="clear" w:color="auto" w:fill="FFFFFF"/>
          <w:lang w:val="en-US"/>
        </w:rPr>
        <w:t xml:space="preserve"> through to </w:t>
      </w:r>
      <w:r w:rsidR="005A6ABC" w:rsidRPr="00FC6736">
        <w:rPr>
          <w:rFonts w:asciiTheme="majorHAnsi" w:hAnsiTheme="majorHAnsi" w:cstheme="majorHAnsi"/>
          <w:color w:val="0000FF"/>
          <w:sz w:val="24"/>
          <w:shd w:val="clear" w:color="auto" w:fill="FFFFFF"/>
          <w:lang w:val="en-US"/>
        </w:rPr>
        <w:t>trial</w:t>
      </w:r>
      <w:r w:rsidRPr="00FC6736">
        <w:rPr>
          <w:rFonts w:asciiTheme="majorHAnsi" w:hAnsiTheme="majorHAnsi" w:cstheme="majorHAnsi"/>
          <w:color w:val="0000FF"/>
          <w:sz w:val="24"/>
          <w:shd w:val="clear" w:color="auto" w:fill="FFFFFF"/>
          <w:lang w:val="en-US"/>
        </w:rPr>
        <w:t xml:space="preserve"> close-out</w:t>
      </w:r>
      <w:r w:rsidR="00FB09DB" w:rsidRPr="00FC6736">
        <w:rPr>
          <w:rFonts w:asciiTheme="majorHAnsi" w:hAnsiTheme="majorHAnsi" w:cstheme="majorHAnsi"/>
          <w:color w:val="0000FF"/>
          <w:sz w:val="24"/>
          <w:shd w:val="clear" w:color="auto" w:fill="FFFFFF"/>
          <w:lang w:val="en-US"/>
        </w:rPr>
        <w:t xml:space="preserve"> and long term follow-up</w:t>
      </w:r>
      <w:r w:rsidRPr="00FC6736">
        <w:rPr>
          <w:rFonts w:asciiTheme="majorHAnsi" w:hAnsiTheme="majorHAnsi" w:cstheme="majorHAnsi"/>
          <w:color w:val="0000FF"/>
          <w:sz w:val="24"/>
          <w:shd w:val="clear" w:color="auto" w:fill="FFFFFF"/>
          <w:lang w:val="en-US"/>
        </w:rPr>
        <w:t xml:space="preserve">; time periods </w:t>
      </w:r>
      <w:r w:rsidRPr="00FC6736">
        <w:rPr>
          <w:rFonts w:asciiTheme="majorHAnsi" w:hAnsiTheme="majorHAnsi" w:cstheme="majorHAnsi"/>
          <w:color w:val="0000FF"/>
          <w:sz w:val="24"/>
          <w:shd w:val="clear" w:color="auto" w:fill="FFFFFF"/>
          <w:lang w:val="en-US"/>
        </w:rPr>
        <w:lastRenderedPageBreak/>
        <w:t>during which trial interventions will be administered; and the procedures and assessments performed at each visit (with reference to specific data collection forms, if relevant)</w:t>
      </w:r>
      <w:r w:rsidRPr="00FC6736">
        <w:rPr>
          <w:rFonts w:asciiTheme="majorHAnsi" w:hAnsiTheme="majorHAnsi" w:cstheme="majorHAnsi"/>
          <w:sz w:val="24"/>
        </w:rPr>
        <w:br w:type="page"/>
      </w:r>
    </w:p>
    <w:p w14:paraId="6DA610FA" w14:textId="1BFC4F19" w:rsidR="00475FDA" w:rsidRPr="00FC6736" w:rsidRDefault="00475FDA" w:rsidP="003802A1">
      <w:pPr>
        <w:pStyle w:val="Heading1"/>
        <w:spacing w:before="0" w:after="120"/>
        <w:rPr>
          <w:rFonts w:cstheme="majorHAnsi"/>
          <w:color w:val="auto"/>
          <w:sz w:val="24"/>
          <w:szCs w:val="24"/>
        </w:rPr>
      </w:pPr>
      <w:r w:rsidRPr="00FC6736">
        <w:rPr>
          <w:rFonts w:cstheme="majorHAnsi"/>
          <w:color w:val="auto"/>
          <w:sz w:val="24"/>
          <w:szCs w:val="24"/>
        </w:rPr>
        <w:lastRenderedPageBreak/>
        <w:t>1</w:t>
      </w:r>
      <w:r w:rsidRPr="00FC6736">
        <w:rPr>
          <w:rFonts w:cstheme="majorHAnsi"/>
          <w:color w:val="auto"/>
          <w:sz w:val="24"/>
          <w:szCs w:val="24"/>
        </w:rPr>
        <w:tab/>
        <w:t>BACKGROUND</w:t>
      </w:r>
    </w:p>
    <w:p w14:paraId="1956D8EA" w14:textId="3C9E324C" w:rsidR="00475FDA" w:rsidRPr="00FC6736" w:rsidRDefault="00475FDA" w:rsidP="003802A1">
      <w:p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Aim: To place the trial in the context of available evidence.</w:t>
      </w:r>
    </w:p>
    <w:p w14:paraId="33CC4D0B" w14:textId="09788B4A" w:rsidR="00475FDA" w:rsidRPr="00FC6736" w:rsidRDefault="00475FDA" w:rsidP="003802A1">
      <w:p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 xml:space="preserve">The background should be supported by appropriate references to the published literature on the disease or condition, its treatment and the use of the </w:t>
      </w:r>
      <w:r w:rsidR="005A6ABC" w:rsidRPr="00FC6736">
        <w:rPr>
          <w:rFonts w:asciiTheme="majorHAnsi" w:hAnsiTheme="majorHAnsi" w:cstheme="majorHAnsi"/>
          <w:color w:val="0000FF"/>
          <w:sz w:val="24"/>
        </w:rPr>
        <w:t>trial</w:t>
      </w:r>
      <w:r w:rsidRPr="00FC6736">
        <w:rPr>
          <w:rFonts w:asciiTheme="majorHAnsi" w:hAnsiTheme="majorHAnsi" w:cstheme="majorHAnsi"/>
          <w:color w:val="0000FF"/>
          <w:sz w:val="24"/>
        </w:rPr>
        <w:t xml:space="preserve"> drug for the indication and contain:-</w:t>
      </w:r>
    </w:p>
    <w:p w14:paraId="3FB47623" w14:textId="77777777"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an up-to-date systematic review of relevant studies, new research should build on formal review of prior evidence</w:t>
      </w:r>
    </w:p>
    <w:p w14:paraId="09250013" w14:textId="2015C80B"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 xml:space="preserve">a brief description of the proposed </w:t>
      </w:r>
      <w:r w:rsidR="005A6ABC" w:rsidRPr="00FC6736">
        <w:rPr>
          <w:rFonts w:asciiTheme="majorHAnsi" w:hAnsiTheme="majorHAnsi" w:cstheme="majorHAnsi"/>
          <w:color w:val="0000FF"/>
          <w:sz w:val="24"/>
        </w:rPr>
        <w:t>trial</w:t>
      </w:r>
    </w:p>
    <w:p w14:paraId="6B8086D5" w14:textId="77777777"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a description of the population to be studied</w:t>
      </w:r>
    </w:p>
    <w:p w14:paraId="3CC1807B" w14:textId="77777777"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the investigational product(s) and their mechanism of action</w:t>
      </w:r>
    </w:p>
    <w:p w14:paraId="666AC61F" w14:textId="77777777"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relevant data from preclinical/non-clinical studies</w:t>
      </w:r>
    </w:p>
    <w:p w14:paraId="293F927E" w14:textId="77777777"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relevant data from previous clinical trials such as efficacy, safety,</w:t>
      </w:r>
      <w:r w:rsidRPr="00FC6736">
        <w:rPr>
          <w:rFonts w:asciiTheme="majorHAnsi" w:hAnsiTheme="majorHAnsi" w:cstheme="majorHAnsi"/>
          <w:color w:val="0000FF"/>
          <w:sz w:val="24"/>
          <w:lang w:eastAsia="en-GB"/>
        </w:rPr>
        <w:t xml:space="preserve"> tolerability, pharmacokinetics &amp; pharmacodynamics</w:t>
      </w:r>
    </w:p>
    <w:p w14:paraId="67D3CFBA" w14:textId="7454C4F0" w:rsidR="00475FDA" w:rsidRPr="00FC6736" w:rsidRDefault="00475FDA" w:rsidP="004B3BCA">
      <w:pPr>
        <w:numPr>
          <w:ilvl w:val="0"/>
          <w:numId w:val="11"/>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if no data is available, include a statement that there is no available clinical research data to date on the investigational product</w:t>
      </w:r>
    </w:p>
    <w:p w14:paraId="02337865" w14:textId="7895D376" w:rsidR="00475FDA" w:rsidRPr="00FC6736" w:rsidRDefault="00475FDA" w:rsidP="003802A1">
      <w:p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 xml:space="preserve">It should be written so it is easy to read and understand by someone with a basic sense of the topic who may not necessarily be an expert in the area. Some explanation of terms and concepts is likely to be beneficial. </w:t>
      </w:r>
    </w:p>
    <w:p w14:paraId="684A27A4" w14:textId="77777777" w:rsidR="003802A1" w:rsidRPr="00FC6736" w:rsidRDefault="003802A1" w:rsidP="003802A1">
      <w:pPr>
        <w:spacing w:line="240" w:lineRule="auto"/>
        <w:rPr>
          <w:rFonts w:asciiTheme="majorHAnsi" w:hAnsiTheme="majorHAnsi" w:cstheme="majorHAnsi"/>
          <w:color w:val="0000FF"/>
          <w:sz w:val="24"/>
        </w:rPr>
      </w:pPr>
    </w:p>
    <w:p w14:paraId="555D372B" w14:textId="3973427B" w:rsidR="00475FDA" w:rsidRPr="00FC6736" w:rsidRDefault="00475FDA" w:rsidP="003802A1">
      <w:pPr>
        <w:pStyle w:val="Heading1"/>
        <w:spacing w:before="0" w:after="120"/>
        <w:rPr>
          <w:rFonts w:cstheme="majorHAnsi"/>
          <w:color w:val="auto"/>
          <w:sz w:val="24"/>
          <w:szCs w:val="24"/>
        </w:rPr>
      </w:pPr>
      <w:r w:rsidRPr="00FC6736">
        <w:rPr>
          <w:rFonts w:cstheme="majorHAnsi"/>
          <w:color w:val="auto"/>
          <w:sz w:val="24"/>
          <w:szCs w:val="24"/>
        </w:rPr>
        <w:t>2</w:t>
      </w:r>
      <w:r w:rsidRPr="00FC6736">
        <w:rPr>
          <w:rFonts w:cstheme="majorHAnsi"/>
          <w:color w:val="auto"/>
          <w:sz w:val="24"/>
          <w:szCs w:val="24"/>
        </w:rPr>
        <w:tab/>
        <w:t xml:space="preserve">RATIONALE </w:t>
      </w:r>
    </w:p>
    <w:p w14:paraId="315DB7E3" w14:textId="1BE85F56" w:rsidR="00475FDA" w:rsidRPr="00FC6736" w:rsidRDefault="00475FDA" w:rsidP="003802A1">
      <w:pPr>
        <w:spacing w:line="240" w:lineRule="auto"/>
        <w:ind w:left="34"/>
        <w:rPr>
          <w:rFonts w:asciiTheme="majorHAnsi" w:hAnsiTheme="majorHAnsi" w:cstheme="majorHAnsi"/>
          <w:color w:val="0000FF"/>
          <w:sz w:val="24"/>
        </w:rPr>
      </w:pPr>
      <w:r w:rsidRPr="00FC6736">
        <w:rPr>
          <w:rFonts w:asciiTheme="majorHAnsi" w:hAnsiTheme="majorHAnsi" w:cstheme="majorHAnsi"/>
          <w:color w:val="0000FF"/>
          <w:sz w:val="24"/>
        </w:rPr>
        <w:t xml:space="preserve">Aim: To explain why the research questions being asked are important and why closely related questions are not being covered. </w:t>
      </w:r>
    </w:p>
    <w:p w14:paraId="736451CF" w14:textId="77777777" w:rsidR="00475FDA" w:rsidRPr="00FC6736" w:rsidRDefault="00475FDA" w:rsidP="003802A1">
      <w:p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This should include:</w:t>
      </w:r>
    </w:p>
    <w:p w14:paraId="6AA363F0" w14:textId="77777777" w:rsidR="00475FDA" w:rsidRPr="00FC6736" w:rsidRDefault="00475FDA" w:rsidP="006B7F1D">
      <w:pPr>
        <w:numPr>
          <w:ilvl w:val="0"/>
          <w:numId w:val="45"/>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a clear explanation of the research question/hypothesis and the justification of the trial i.e. why the question is worth asking and, through consultation with public and patient groups, why this is worthwhile to patients. Replication to check the validity of previous research is justified, but unnecessary duplication is unethical.</w:t>
      </w:r>
    </w:p>
    <w:p w14:paraId="06E09493" w14:textId="77777777" w:rsidR="00475FDA" w:rsidRPr="00FC6736" w:rsidRDefault="00475FDA" w:rsidP="004B3BCA">
      <w:pPr>
        <w:numPr>
          <w:ilvl w:val="0"/>
          <w:numId w:val="12"/>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the currently available treatment(s) and their limitations, why you think the IMP(s) might be an improvement on those treatments, why the treatment difference is clinically important to patients and if it is  realistic. (The treatment difference is often referred to as the minimum clinically important difference or the difference we should not want to miss. A drug which reduces everyone’s systolic blood pressure by 2 mm of mercury may be genuinely effective, but the effect would not form the basis of a routine intervention)</w:t>
      </w:r>
    </w:p>
    <w:p w14:paraId="76685596" w14:textId="77777777" w:rsidR="00475FDA" w:rsidRPr="00FC6736" w:rsidRDefault="00475FDA" w:rsidP="004B3BCA">
      <w:pPr>
        <w:numPr>
          <w:ilvl w:val="0"/>
          <w:numId w:val="12"/>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this justification is particularly important if the trial proposes to use the IMP:</w:t>
      </w:r>
    </w:p>
    <w:p w14:paraId="1BA84C43" w14:textId="77777777" w:rsidR="00475FDA" w:rsidRPr="00FC6736" w:rsidRDefault="00475FDA" w:rsidP="004B3BCA">
      <w:pPr>
        <w:numPr>
          <w:ilvl w:val="1"/>
          <w:numId w:val="12"/>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in children or in adults unable to consent for themselves</w:t>
      </w:r>
    </w:p>
    <w:p w14:paraId="2282680E" w14:textId="77777777" w:rsidR="00475FDA" w:rsidRPr="00FC6736" w:rsidRDefault="00475FDA" w:rsidP="004B3BCA">
      <w:pPr>
        <w:numPr>
          <w:ilvl w:val="1"/>
          <w:numId w:val="12"/>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lastRenderedPageBreak/>
        <w:t>in higher doses</w:t>
      </w:r>
    </w:p>
    <w:p w14:paraId="7FDEA006" w14:textId="77777777" w:rsidR="00475FDA" w:rsidRPr="00FC6736" w:rsidRDefault="00475FDA" w:rsidP="004B3BCA">
      <w:pPr>
        <w:numPr>
          <w:ilvl w:val="1"/>
          <w:numId w:val="12"/>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for longer duration</w:t>
      </w:r>
    </w:p>
    <w:p w14:paraId="1AADF633" w14:textId="0863B6D1" w:rsidR="00475FDA" w:rsidRPr="00FC6736" w:rsidRDefault="00475FDA" w:rsidP="004B3BCA">
      <w:pPr>
        <w:numPr>
          <w:ilvl w:val="1"/>
          <w:numId w:val="12"/>
        </w:numPr>
        <w:spacing w:line="240" w:lineRule="auto"/>
        <w:rPr>
          <w:rFonts w:asciiTheme="majorHAnsi" w:hAnsiTheme="majorHAnsi" w:cstheme="majorHAnsi"/>
          <w:color w:val="0000FF"/>
          <w:sz w:val="24"/>
        </w:rPr>
      </w:pPr>
      <w:r w:rsidRPr="00FC6736">
        <w:rPr>
          <w:rFonts w:asciiTheme="majorHAnsi" w:hAnsiTheme="majorHAnsi" w:cstheme="majorHAnsi"/>
          <w:color w:val="0000FF"/>
          <w:sz w:val="24"/>
        </w:rPr>
        <w:t xml:space="preserve">in a </w:t>
      </w:r>
      <w:r w:rsidR="00863CB0" w:rsidRPr="00FC6736">
        <w:rPr>
          <w:rFonts w:asciiTheme="majorHAnsi" w:hAnsiTheme="majorHAnsi" w:cstheme="majorHAnsi"/>
          <w:color w:val="0000FF"/>
          <w:sz w:val="24"/>
        </w:rPr>
        <w:t>participant</w:t>
      </w:r>
      <w:r w:rsidRPr="00FC6736">
        <w:rPr>
          <w:rFonts w:asciiTheme="majorHAnsi" w:hAnsiTheme="majorHAnsi" w:cstheme="majorHAnsi"/>
          <w:color w:val="0000FF"/>
          <w:sz w:val="24"/>
        </w:rPr>
        <w:t xml:space="preserve"> population that might handle it differently (e.g. hepatic or renally impaired patients, children, elderly or immunocompromised individuals)</w:t>
      </w:r>
    </w:p>
    <w:p w14:paraId="1ECACB49" w14:textId="77777777" w:rsidR="00475FDA" w:rsidRPr="00FC6736" w:rsidRDefault="00475FDA" w:rsidP="004B3BCA">
      <w:pPr>
        <w:numPr>
          <w:ilvl w:val="1"/>
          <w:numId w:val="12"/>
        </w:numPr>
        <w:spacing w:line="240" w:lineRule="auto"/>
        <w:rPr>
          <w:rFonts w:cstheme="minorHAnsi"/>
          <w:color w:val="0000FF"/>
          <w:sz w:val="24"/>
        </w:rPr>
      </w:pPr>
      <w:r w:rsidRPr="00FC6736">
        <w:rPr>
          <w:rFonts w:cstheme="minorHAnsi"/>
          <w:color w:val="0000FF"/>
          <w:sz w:val="24"/>
        </w:rPr>
        <w:t>it is being used in combination with another medicinal product</w:t>
      </w:r>
    </w:p>
    <w:p w14:paraId="64E5714E" w14:textId="000CFD44" w:rsidR="00475FDA" w:rsidRPr="00FC6736" w:rsidRDefault="00475FDA" w:rsidP="004B3BCA">
      <w:pPr>
        <w:numPr>
          <w:ilvl w:val="1"/>
          <w:numId w:val="12"/>
        </w:numPr>
        <w:spacing w:line="240" w:lineRule="auto"/>
        <w:rPr>
          <w:rFonts w:cstheme="minorHAnsi"/>
          <w:color w:val="0000FF"/>
          <w:sz w:val="24"/>
        </w:rPr>
      </w:pPr>
      <w:r w:rsidRPr="00FC6736">
        <w:rPr>
          <w:rFonts w:cstheme="minorHAnsi"/>
          <w:color w:val="0000FF"/>
          <w:sz w:val="24"/>
        </w:rPr>
        <w:t xml:space="preserve">the indication/ medical condition compromises the </w:t>
      </w:r>
      <w:r w:rsidR="00863CB0" w:rsidRPr="00FC6736">
        <w:rPr>
          <w:rFonts w:cstheme="minorHAnsi"/>
          <w:color w:val="0000FF"/>
          <w:sz w:val="24"/>
        </w:rPr>
        <w:t>participant</w:t>
      </w:r>
      <w:r w:rsidRPr="00FC6736">
        <w:rPr>
          <w:rFonts w:cstheme="minorHAnsi"/>
          <w:color w:val="0000FF"/>
          <w:sz w:val="24"/>
        </w:rPr>
        <w:t>’s tolerance</w:t>
      </w:r>
    </w:p>
    <w:p w14:paraId="05CF8B36" w14:textId="68D8419C" w:rsidR="00475FDA" w:rsidRPr="00FC6736" w:rsidRDefault="00475FDA" w:rsidP="004B3BCA">
      <w:pPr>
        <w:numPr>
          <w:ilvl w:val="1"/>
          <w:numId w:val="12"/>
        </w:numPr>
        <w:spacing w:line="240" w:lineRule="auto"/>
        <w:rPr>
          <w:rFonts w:cstheme="minorHAnsi"/>
          <w:color w:val="0000FF"/>
          <w:sz w:val="24"/>
        </w:rPr>
      </w:pPr>
      <w:r w:rsidRPr="00FC6736">
        <w:rPr>
          <w:rFonts w:cstheme="minorHAnsi"/>
          <w:color w:val="0000FF"/>
          <w:sz w:val="24"/>
        </w:rPr>
        <w:t>in healthy volunteers</w:t>
      </w:r>
    </w:p>
    <w:p w14:paraId="061C3950" w14:textId="77777777" w:rsidR="00475FDA" w:rsidRPr="00FC6736" w:rsidRDefault="00475FDA" w:rsidP="004B3BCA">
      <w:pPr>
        <w:numPr>
          <w:ilvl w:val="0"/>
          <w:numId w:val="12"/>
        </w:numPr>
        <w:spacing w:line="240" w:lineRule="auto"/>
        <w:rPr>
          <w:rFonts w:cstheme="minorHAnsi"/>
          <w:color w:val="0000FF"/>
          <w:sz w:val="24"/>
        </w:rPr>
      </w:pPr>
      <w:r w:rsidRPr="00FC6736">
        <w:rPr>
          <w:rFonts w:cstheme="minorHAnsi"/>
          <w:color w:val="0000FF"/>
          <w:sz w:val="24"/>
        </w:rPr>
        <w:t>the rationale for the use of a placebo in the trial if one is being used</w:t>
      </w:r>
    </w:p>
    <w:p w14:paraId="03CF695D" w14:textId="77777777" w:rsidR="00475FDA" w:rsidRPr="00FC6736" w:rsidRDefault="00475FDA" w:rsidP="004B3BCA">
      <w:pPr>
        <w:numPr>
          <w:ilvl w:val="0"/>
          <w:numId w:val="12"/>
        </w:numPr>
        <w:spacing w:line="240" w:lineRule="auto"/>
        <w:rPr>
          <w:rFonts w:cstheme="minorHAnsi"/>
          <w:color w:val="0000FF"/>
          <w:sz w:val="24"/>
        </w:rPr>
      </w:pPr>
      <w:r w:rsidRPr="00FC6736">
        <w:rPr>
          <w:rFonts w:cstheme="minorHAnsi"/>
          <w:color w:val="0000FF"/>
          <w:sz w:val="24"/>
        </w:rPr>
        <w:t>justification for the choice of route of administration, dosage, dosage regimen, and treatment period(s)</w:t>
      </w:r>
    </w:p>
    <w:p w14:paraId="5D9F40A6" w14:textId="5ADB83BB" w:rsidR="00475FDA" w:rsidRPr="00FC6736" w:rsidRDefault="00475FDA" w:rsidP="004B3BCA">
      <w:pPr>
        <w:numPr>
          <w:ilvl w:val="0"/>
          <w:numId w:val="12"/>
        </w:numPr>
        <w:spacing w:line="240" w:lineRule="auto"/>
        <w:rPr>
          <w:rFonts w:cstheme="minorHAnsi"/>
          <w:color w:val="0000FF"/>
          <w:sz w:val="24"/>
        </w:rPr>
      </w:pPr>
      <w:r w:rsidRPr="00FC6736">
        <w:rPr>
          <w:rFonts w:cstheme="minorHAnsi"/>
          <w:color w:val="0000FF"/>
          <w:sz w:val="24"/>
        </w:rPr>
        <w:t xml:space="preserve">it should also include an explanation and justification as to the choice of control interventions/comparators especially if it  </w:t>
      </w:r>
      <w:r w:rsidRPr="00FC6736">
        <w:rPr>
          <w:rFonts w:cstheme="minorHAnsi"/>
          <w:bCs/>
          <w:color w:val="0000FF"/>
          <w:sz w:val="24"/>
          <w:lang w:eastAsia="en-CA"/>
        </w:rPr>
        <w:t>involves withholding or delaying standard of care</w:t>
      </w:r>
      <w:bookmarkStart w:id="1" w:name="_Toc303179240"/>
    </w:p>
    <w:p w14:paraId="7FDFB1BD" w14:textId="77777777" w:rsidR="003802A1" w:rsidRPr="00FC6736" w:rsidRDefault="003802A1" w:rsidP="003802A1">
      <w:pPr>
        <w:spacing w:line="240" w:lineRule="auto"/>
        <w:ind w:left="955"/>
        <w:rPr>
          <w:rFonts w:cstheme="minorHAnsi"/>
          <w:color w:val="0000FF"/>
          <w:sz w:val="24"/>
        </w:rPr>
      </w:pPr>
    </w:p>
    <w:p w14:paraId="66CBA22E" w14:textId="3F42B740" w:rsidR="00475FDA" w:rsidRPr="00FC6736" w:rsidRDefault="00093582" w:rsidP="003802A1">
      <w:pPr>
        <w:pStyle w:val="Heading2"/>
        <w:spacing w:before="0" w:after="120" w:line="240" w:lineRule="auto"/>
        <w:rPr>
          <w:rFonts w:asciiTheme="minorHAnsi" w:hAnsiTheme="minorHAnsi" w:cstheme="minorHAnsi"/>
          <w:b/>
          <w:color w:val="auto"/>
          <w:szCs w:val="24"/>
        </w:rPr>
      </w:pPr>
      <w:r w:rsidRPr="00FC6736">
        <w:rPr>
          <w:rFonts w:asciiTheme="minorHAnsi" w:hAnsiTheme="minorHAnsi" w:cstheme="minorHAnsi"/>
          <w:b/>
          <w:color w:val="auto"/>
          <w:szCs w:val="24"/>
        </w:rPr>
        <w:t>2.1</w:t>
      </w:r>
      <w:r w:rsidRPr="00FC6736">
        <w:rPr>
          <w:rFonts w:asciiTheme="minorHAnsi" w:hAnsiTheme="minorHAnsi" w:cstheme="minorHAnsi"/>
          <w:b/>
          <w:color w:val="auto"/>
          <w:szCs w:val="24"/>
        </w:rPr>
        <w:tab/>
      </w:r>
      <w:r w:rsidR="00475FDA" w:rsidRPr="00FC6736">
        <w:rPr>
          <w:rFonts w:asciiTheme="minorHAnsi" w:hAnsiTheme="minorHAnsi" w:cstheme="minorHAnsi"/>
          <w:b/>
          <w:color w:val="auto"/>
          <w:szCs w:val="24"/>
        </w:rPr>
        <w:t>Assessment and management of ris</w:t>
      </w:r>
      <w:bookmarkEnd w:id="1"/>
      <w:r w:rsidR="003802A1" w:rsidRPr="00FC6736">
        <w:rPr>
          <w:rFonts w:asciiTheme="minorHAnsi" w:hAnsiTheme="minorHAnsi" w:cstheme="minorHAnsi"/>
          <w:b/>
          <w:color w:val="auto"/>
          <w:szCs w:val="24"/>
        </w:rPr>
        <w:t>k</w:t>
      </w:r>
    </w:p>
    <w:p w14:paraId="4B685A99" w14:textId="0A8B1334" w:rsidR="00475FDA" w:rsidRPr="00FC6736" w:rsidRDefault="00475FDA" w:rsidP="003802A1">
      <w:pPr>
        <w:pStyle w:val="Heading2"/>
        <w:spacing w:before="0" w:after="120" w:line="240" w:lineRule="auto"/>
        <w:rPr>
          <w:rFonts w:asciiTheme="minorHAnsi" w:hAnsiTheme="minorHAnsi" w:cstheme="minorHAnsi"/>
          <w:color w:val="0000FF"/>
          <w:szCs w:val="24"/>
        </w:rPr>
      </w:pPr>
      <w:r w:rsidRPr="00FC6736">
        <w:rPr>
          <w:rFonts w:asciiTheme="minorHAnsi" w:hAnsiTheme="minorHAnsi" w:cstheme="minorHAnsi"/>
          <w:color w:val="0000FF"/>
          <w:szCs w:val="24"/>
        </w:rPr>
        <w:t>Aim: To describe a risk/benefit analy</w:t>
      </w:r>
      <w:r w:rsidR="00FB09DB" w:rsidRPr="00FC6736">
        <w:rPr>
          <w:rFonts w:asciiTheme="minorHAnsi" w:hAnsiTheme="minorHAnsi" w:cstheme="minorHAnsi"/>
          <w:color w:val="0000FF"/>
          <w:szCs w:val="24"/>
        </w:rPr>
        <w:t xml:space="preserve">sis plus risk management of all the medication involved in the trial (whether in or outside of licence). </w:t>
      </w:r>
    </w:p>
    <w:p w14:paraId="7D688ACD"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The following should be described:</w:t>
      </w:r>
    </w:p>
    <w:p w14:paraId="2EA1D7E7" w14:textId="3DE19C3F" w:rsidR="00475FDA" w:rsidRPr="00FC6736" w:rsidRDefault="00475FDA" w:rsidP="006B7F1D">
      <w:pPr>
        <w:pStyle w:val="Heading2"/>
        <w:numPr>
          <w:ilvl w:val="0"/>
          <w:numId w:val="44"/>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before="0" w:after="120" w:line="240" w:lineRule="auto"/>
        <w:rPr>
          <w:rFonts w:asciiTheme="minorHAnsi" w:hAnsiTheme="minorHAnsi" w:cstheme="minorHAnsi"/>
          <w:color w:val="0000FF"/>
          <w:szCs w:val="24"/>
        </w:rPr>
      </w:pPr>
      <w:r w:rsidRPr="00FC6736">
        <w:rPr>
          <w:rFonts w:asciiTheme="minorHAnsi" w:hAnsiTheme="minorHAnsi" w:cstheme="minorHAnsi"/>
          <w:color w:val="0000FF"/>
          <w:szCs w:val="24"/>
        </w:rPr>
        <w:t xml:space="preserve">the known and potential risks and benefits to human </w:t>
      </w:r>
      <w:r w:rsidR="00863CB0" w:rsidRPr="00FC6736">
        <w:rPr>
          <w:rFonts w:asciiTheme="minorHAnsi" w:hAnsiTheme="minorHAnsi" w:cstheme="minorHAnsi"/>
          <w:color w:val="0000FF"/>
          <w:szCs w:val="24"/>
        </w:rPr>
        <w:t>participant</w:t>
      </w:r>
      <w:r w:rsidRPr="00FC6736">
        <w:rPr>
          <w:rFonts w:asciiTheme="minorHAnsi" w:hAnsiTheme="minorHAnsi" w:cstheme="minorHAnsi"/>
          <w:color w:val="0000FF"/>
          <w:szCs w:val="24"/>
        </w:rPr>
        <w:t xml:space="preserve">s </w:t>
      </w:r>
    </w:p>
    <w:p w14:paraId="11E49575" w14:textId="77777777" w:rsidR="00475FDA" w:rsidRPr="00FC6736" w:rsidRDefault="00475FDA" w:rsidP="006B7F1D">
      <w:pPr>
        <w:pStyle w:val="Heading2"/>
        <w:numPr>
          <w:ilvl w:val="0"/>
          <w:numId w:val="44"/>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before="0" w:after="120" w:line="240" w:lineRule="auto"/>
        <w:rPr>
          <w:rFonts w:asciiTheme="minorHAnsi" w:hAnsiTheme="minorHAnsi" w:cstheme="minorHAnsi"/>
          <w:color w:val="0000FF"/>
          <w:szCs w:val="24"/>
        </w:rPr>
      </w:pPr>
      <w:r w:rsidRPr="00FC6736">
        <w:rPr>
          <w:rFonts w:asciiTheme="minorHAnsi" w:hAnsiTheme="minorHAnsi" w:cstheme="minorHAnsi"/>
          <w:color w:val="0000FF"/>
          <w:szCs w:val="24"/>
        </w:rPr>
        <w:t>how high the risk is compared to normal standard practice</w:t>
      </w:r>
    </w:p>
    <w:p w14:paraId="56AEABD7" w14:textId="2304E257" w:rsidR="00F262A0" w:rsidRPr="00FC6736" w:rsidRDefault="00F262A0" w:rsidP="00F262A0">
      <w:pPr>
        <w:numPr>
          <w:ilvl w:val="0"/>
          <w:numId w:val="13"/>
        </w:numPr>
        <w:spacing w:line="240" w:lineRule="auto"/>
        <w:rPr>
          <w:rFonts w:cstheme="minorHAnsi"/>
          <w:color w:val="0000FF"/>
          <w:sz w:val="24"/>
        </w:rPr>
      </w:pPr>
      <w:r w:rsidRPr="00FC6736">
        <w:rPr>
          <w:rFonts w:cstheme="minorHAnsi"/>
          <w:color w:val="0000FF"/>
          <w:sz w:val="24"/>
        </w:rPr>
        <w:t>frequency of risk</w:t>
      </w:r>
    </w:p>
    <w:p w14:paraId="0946697F" w14:textId="77777777" w:rsidR="00475FDA" w:rsidRPr="00FC6736" w:rsidRDefault="00475FDA" w:rsidP="004B3BCA">
      <w:pPr>
        <w:numPr>
          <w:ilvl w:val="0"/>
          <w:numId w:val="13"/>
        </w:numPr>
        <w:spacing w:line="240" w:lineRule="auto"/>
        <w:rPr>
          <w:rFonts w:cstheme="minorHAnsi"/>
          <w:color w:val="0000FF"/>
          <w:sz w:val="24"/>
        </w:rPr>
      </w:pPr>
      <w:r w:rsidRPr="00FC6736">
        <w:rPr>
          <w:rFonts w:cstheme="minorHAnsi"/>
          <w:color w:val="0000FF"/>
          <w:sz w:val="24"/>
        </w:rPr>
        <w:t>how the risk will be minimised/managed</w:t>
      </w:r>
    </w:p>
    <w:p w14:paraId="6D49E541" w14:textId="77777777" w:rsidR="00475FDA" w:rsidRPr="00FC6736" w:rsidRDefault="00475FDA" w:rsidP="003802A1">
      <w:pPr>
        <w:spacing w:line="240" w:lineRule="auto"/>
        <w:rPr>
          <w:rFonts w:cstheme="minorHAnsi"/>
          <w:color w:val="0000FF"/>
          <w:sz w:val="24"/>
        </w:rPr>
      </w:pPr>
    </w:p>
    <w:p w14:paraId="0ADA765E" w14:textId="3D5AB024" w:rsidR="00475FDA" w:rsidRPr="00FC6736" w:rsidRDefault="00475FDA" w:rsidP="003802A1">
      <w:pPr>
        <w:spacing w:line="240" w:lineRule="auto"/>
        <w:rPr>
          <w:rFonts w:cstheme="minorHAnsi"/>
          <w:color w:val="0000FF"/>
          <w:sz w:val="24"/>
        </w:rPr>
      </w:pPr>
      <w:r w:rsidRPr="00FC6736">
        <w:rPr>
          <w:rFonts w:cstheme="minorHAnsi"/>
          <w:color w:val="0000FF"/>
          <w:sz w:val="24"/>
        </w:rPr>
        <w:t>Consider the starting dose, dose increments</w:t>
      </w:r>
      <w:r w:rsidR="00FB09DB" w:rsidRPr="00FC6736">
        <w:rPr>
          <w:rFonts w:cstheme="minorHAnsi"/>
          <w:color w:val="0000FF"/>
          <w:sz w:val="24"/>
        </w:rPr>
        <w:t>, dose escalation</w:t>
      </w:r>
      <w:r w:rsidRPr="00FC6736">
        <w:rPr>
          <w:rFonts w:cstheme="minorHAnsi"/>
          <w:color w:val="0000FF"/>
          <w:sz w:val="24"/>
        </w:rPr>
        <w:t>, administration of doses,</w:t>
      </w:r>
      <w:r w:rsidR="00E51F42" w:rsidRPr="00FC6736">
        <w:rPr>
          <w:rFonts w:cstheme="minorHAnsi"/>
          <w:color w:val="0000FF"/>
          <w:sz w:val="24"/>
        </w:rPr>
        <w:t xml:space="preserve"> stopping rules</w:t>
      </w:r>
      <w:r w:rsidRPr="00FC6736">
        <w:rPr>
          <w:rFonts w:cstheme="minorHAnsi"/>
          <w:color w:val="0000FF"/>
          <w:sz w:val="24"/>
        </w:rPr>
        <w:t xml:space="preserve"> and the resources required by site(s); particularly in terms of facilities and staff, procedures, type of patients, staff training required.</w:t>
      </w:r>
      <w:r w:rsidR="00F262A0" w:rsidRPr="00FC6736">
        <w:rPr>
          <w:rFonts w:cstheme="minorHAnsi"/>
          <w:color w:val="0000FF"/>
          <w:sz w:val="24"/>
        </w:rPr>
        <w:t xml:space="preserve"> </w:t>
      </w:r>
    </w:p>
    <w:p w14:paraId="79FBB33C"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Please refer to the following documentation in preparing this section:</w:t>
      </w:r>
    </w:p>
    <w:p w14:paraId="5C2E66A0" w14:textId="4C018C8E" w:rsidR="00475FDA" w:rsidRPr="00FC6736" w:rsidRDefault="00FB09DB" w:rsidP="003802A1">
      <w:pPr>
        <w:pStyle w:val="NormalWeb"/>
        <w:spacing w:after="120"/>
        <w:rPr>
          <w:rFonts w:asciiTheme="minorHAnsi" w:hAnsiTheme="minorHAnsi" w:cstheme="minorHAnsi"/>
          <w:color w:val="0000FF"/>
        </w:rPr>
      </w:pPr>
      <w:hyperlink r:id="rId12" w:history="1">
        <w:r w:rsidRPr="00FC6736">
          <w:rPr>
            <w:rStyle w:val="Hyperlink"/>
            <w:rFonts w:asciiTheme="minorHAnsi" w:hAnsiTheme="minorHAnsi" w:cstheme="minorHAnsi"/>
          </w:rPr>
          <w:t>https://www.gov.uk/government/uploads/system/uploads/attachment_data/file/343677/Risk-adapted_approaches_to_the_management_of_clinical_trials_of_investigational_medicinal_products.pdf</w:t>
        </w:r>
      </w:hyperlink>
      <w:r w:rsidR="00475FDA" w:rsidRPr="00FC6736">
        <w:rPr>
          <w:rFonts w:asciiTheme="minorHAnsi" w:hAnsiTheme="minorHAnsi" w:cstheme="minorHAnsi"/>
          <w:color w:val="0000FF"/>
        </w:rPr>
        <w:t xml:space="preserve">  </w:t>
      </w:r>
    </w:p>
    <w:p w14:paraId="6ACF3C34" w14:textId="237C9E92" w:rsidR="00E51F42" w:rsidRPr="00FC6736" w:rsidRDefault="00E51F42" w:rsidP="003802A1">
      <w:pPr>
        <w:pStyle w:val="NormalWeb"/>
        <w:spacing w:after="120"/>
        <w:rPr>
          <w:rFonts w:asciiTheme="minorHAnsi" w:hAnsiTheme="minorHAnsi" w:cstheme="minorHAnsi"/>
          <w:color w:val="0000FF"/>
        </w:rPr>
      </w:pPr>
      <w:r w:rsidRPr="00FC6736">
        <w:rPr>
          <w:rFonts w:asciiTheme="minorHAnsi" w:hAnsiTheme="minorHAnsi" w:cstheme="minorHAnsi"/>
          <w:color w:val="0000FF"/>
        </w:rPr>
        <w:t>The MHRA GCP forum has a useful Q&amp;A:</w:t>
      </w:r>
    </w:p>
    <w:p w14:paraId="3CDF4BA9" w14:textId="5D66669D" w:rsidR="00E51F42" w:rsidRPr="00FC6736" w:rsidRDefault="00E51F42" w:rsidP="003802A1">
      <w:pPr>
        <w:pStyle w:val="NormalWeb"/>
        <w:spacing w:after="120"/>
        <w:rPr>
          <w:rFonts w:asciiTheme="minorHAnsi" w:hAnsiTheme="minorHAnsi" w:cstheme="minorHAnsi"/>
          <w:color w:val="0000FF"/>
        </w:rPr>
      </w:pPr>
      <w:hyperlink r:id="rId13" w:history="1">
        <w:r w:rsidRPr="00FC6736">
          <w:rPr>
            <w:rStyle w:val="Hyperlink"/>
            <w:rFonts w:asciiTheme="minorHAnsi" w:hAnsiTheme="minorHAnsi" w:cstheme="minorHAnsi"/>
          </w:rPr>
          <w:t>http://forums.mhra.gov.uk/forumdisplay.php?1-Good-Clinical-Practice-(GCP)</w:t>
        </w:r>
      </w:hyperlink>
    </w:p>
    <w:p w14:paraId="034CEE2B" w14:textId="77777777" w:rsidR="003802A1" w:rsidRPr="00FC6736" w:rsidRDefault="003802A1" w:rsidP="003802A1">
      <w:pPr>
        <w:spacing w:line="240" w:lineRule="auto"/>
        <w:rPr>
          <w:rFonts w:cstheme="minorHAnsi"/>
          <w:color w:val="0000FF"/>
          <w:sz w:val="24"/>
        </w:rPr>
      </w:pPr>
    </w:p>
    <w:p w14:paraId="0742F48E" w14:textId="77777777" w:rsidR="00475FDA" w:rsidRPr="00FC6736" w:rsidRDefault="00475FDA" w:rsidP="003802A1">
      <w:pPr>
        <w:pStyle w:val="BodyText"/>
        <w:tabs>
          <w:tab w:val="left" w:pos="709"/>
        </w:tabs>
        <w:spacing w:after="120"/>
        <w:rPr>
          <w:rFonts w:asciiTheme="minorHAnsi" w:hAnsiTheme="minorHAnsi" w:cstheme="minorHAnsi"/>
          <w:b/>
          <w:i w:val="0"/>
          <w:szCs w:val="24"/>
        </w:rPr>
      </w:pPr>
    </w:p>
    <w:p w14:paraId="3030D10B" w14:textId="3B0D9D5F" w:rsidR="00475FDA" w:rsidRPr="00FC6736" w:rsidRDefault="00475FDA" w:rsidP="003802A1">
      <w:pPr>
        <w:pStyle w:val="Heading1"/>
        <w:spacing w:before="0" w:after="120"/>
        <w:rPr>
          <w:rFonts w:asciiTheme="minorHAnsi" w:hAnsiTheme="minorHAnsi" w:cstheme="minorHAnsi"/>
          <w:color w:val="auto"/>
          <w:sz w:val="24"/>
          <w:szCs w:val="24"/>
        </w:rPr>
      </w:pPr>
      <w:r w:rsidRPr="00FC6736">
        <w:rPr>
          <w:rFonts w:asciiTheme="minorHAnsi" w:hAnsiTheme="minorHAnsi" w:cstheme="minorHAnsi"/>
          <w:color w:val="auto"/>
          <w:sz w:val="24"/>
          <w:szCs w:val="24"/>
        </w:rPr>
        <w:lastRenderedPageBreak/>
        <w:t>3</w:t>
      </w:r>
      <w:r w:rsidRPr="00FC6736">
        <w:rPr>
          <w:rFonts w:asciiTheme="minorHAnsi" w:hAnsiTheme="minorHAnsi" w:cstheme="minorHAnsi"/>
          <w:color w:val="auto"/>
          <w:sz w:val="24"/>
          <w:szCs w:val="24"/>
        </w:rPr>
        <w:tab/>
        <w:t>OBJECTIVES AND OUTCOME MEASURES/ENDPOINTS</w:t>
      </w:r>
    </w:p>
    <w:p w14:paraId="66C3B5B6" w14:textId="145B268C"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Aim: To define the primary research question, to address a specific hypothesis and to </w:t>
      </w:r>
      <w:r w:rsidRPr="00FC6736">
        <w:rPr>
          <w:rFonts w:cstheme="minorHAnsi"/>
          <w:bCs/>
          <w:color w:val="0000FF"/>
          <w:sz w:val="24"/>
        </w:rPr>
        <w:t>clearly define the secondary objectives</w:t>
      </w:r>
    </w:p>
    <w:p w14:paraId="2A040AFD" w14:textId="7A5F36FA" w:rsidR="00475FDA" w:rsidRPr="00FC6736" w:rsidRDefault="00475FDA" w:rsidP="003802A1">
      <w:pPr>
        <w:autoSpaceDE w:val="0"/>
        <w:autoSpaceDN w:val="0"/>
        <w:adjustRightInd w:val="0"/>
        <w:spacing w:line="240" w:lineRule="auto"/>
        <w:rPr>
          <w:rFonts w:cstheme="minorHAnsi"/>
          <w:color w:val="0000FF"/>
          <w:sz w:val="24"/>
        </w:rPr>
      </w:pPr>
      <w:r w:rsidRPr="00FC6736">
        <w:rPr>
          <w:rFonts w:cstheme="minorHAnsi"/>
          <w:color w:val="0000FF"/>
          <w:sz w:val="24"/>
        </w:rPr>
        <w:t xml:space="preserve">The objectives are generally phrased using neutral wording (e.g., “to compare the effect of intervention A versus intervention B on outcome X”) rather than in terms of a particular direction of effect. </w:t>
      </w:r>
    </w:p>
    <w:p w14:paraId="72AA58F9" w14:textId="0A41C447" w:rsidR="00475FDA" w:rsidRPr="00FC6736" w:rsidRDefault="00475FDA" w:rsidP="00686C79">
      <w:pPr>
        <w:spacing w:after="0" w:line="240" w:lineRule="auto"/>
        <w:rPr>
          <w:rFonts w:cstheme="minorHAnsi"/>
          <w:b/>
          <w:bCs/>
          <w:color w:val="0000FF"/>
          <w:sz w:val="24"/>
        </w:rPr>
      </w:pPr>
      <w:r w:rsidRPr="00FC6736">
        <w:rPr>
          <w:rFonts w:cstheme="minorHAnsi"/>
          <w:b/>
          <w:sz w:val="24"/>
        </w:rPr>
        <w:t>3.1</w:t>
      </w:r>
      <w:r w:rsidR="00093582" w:rsidRPr="00FC6736">
        <w:rPr>
          <w:rFonts w:cstheme="minorHAnsi"/>
          <w:sz w:val="24"/>
        </w:rPr>
        <w:tab/>
      </w:r>
      <w:r w:rsidR="00987A19" w:rsidRPr="00FC6736">
        <w:rPr>
          <w:rFonts w:cstheme="minorHAnsi"/>
          <w:b/>
          <w:bCs/>
          <w:sz w:val="24"/>
        </w:rPr>
        <w:t>Primary o</w:t>
      </w:r>
      <w:r w:rsidRPr="00FC6736">
        <w:rPr>
          <w:rFonts w:cstheme="minorHAnsi"/>
          <w:b/>
          <w:bCs/>
          <w:sz w:val="24"/>
        </w:rPr>
        <w:t>bjective</w:t>
      </w:r>
    </w:p>
    <w:p w14:paraId="6588DE36" w14:textId="1813520B"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Aim: To define the primary research question, to address a specific hypothesis </w:t>
      </w:r>
    </w:p>
    <w:p w14:paraId="4EC1A4DE"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The protocol should define:</w:t>
      </w:r>
    </w:p>
    <w:p w14:paraId="75DEBE06" w14:textId="77777777" w:rsidR="00475FDA" w:rsidRPr="00FC6736" w:rsidRDefault="00475FDA" w:rsidP="004B3BCA">
      <w:pPr>
        <w:numPr>
          <w:ilvl w:val="0"/>
          <w:numId w:val="14"/>
        </w:numPr>
        <w:spacing w:line="240" w:lineRule="auto"/>
        <w:rPr>
          <w:rFonts w:cstheme="minorHAnsi"/>
          <w:color w:val="0000FF"/>
          <w:sz w:val="24"/>
        </w:rPr>
      </w:pPr>
      <w:r w:rsidRPr="00FC6736">
        <w:rPr>
          <w:rFonts w:cstheme="minorHAnsi"/>
          <w:color w:val="0000FF"/>
          <w:sz w:val="24"/>
        </w:rPr>
        <w:t>the hypothesis which should be stated in quantifiable terms; e.g. “the experimental treatment will result in 12 months of additional survival compared to the control treatment”</w:t>
      </w:r>
    </w:p>
    <w:p w14:paraId="7D2CE32A" w14:textId="77777777" w:rsidR="00475FDA" w:rsidRPr="00FC6736" w:rsidRDefault="00475FDA" w:rsidP="004B3BCA">
      <w:pPr>
        <w:numPr>
          <w:ilvl w:val="0"/>
          <w:numId w:val="14"/>
        </w:numPr>
        <w:spacing w:line="240" w:lineRule="auto"/>
        <w:rPr>
          <w:rFonts w:cstheme="minorHAnsi"/>
          <w:color w:val="0000FF"/>
          <w:sz w:val="24"/>
        </w:rPr>
      </w:pPr>
      <w:r w:rsidRPr="00FC6736">
        <w:rPr>
          <w:rFonts w:cstheme="minorHAnsi"/>
          <w:color w:val="0000FF"/>
          <w:sz w:val="24"/>
        </w:rPr>
        <w:t>the null and the alternative hypotheses</w:t>
      </w:r>
    </w:p>
    <w:p w14:paraId="13E79F58" w14:textId="697D4C44" w:rsidR="00475FDA" w:rsidRPr="00FC6736" w:rsidRDefault="00475FDA" w:rsidP="004B3BCA">
      <w:pPr>
        <w:numPr>
          <w:ilvl w:val="0"/>
          <w:numId w:val="14"/>
        </w:numPr>
        <w:spacing w:line="240" w:lineRule="auto"/>
        <w:rPr>
          <w:rFonts w:cstheme="minorHAnsi"/>
          <w:color w:val="0000FF"/>
          <w:sz w:val="24"/>
        </w:rPr>
      </w:pPr>
      <w:r w:rsidRPr="00FC6736">
        <w:rPr>
          <w:rFonts w:cstheme="minorHAnsi"/>
          <w:color w:val="0000FF"/>
          <w:sz w:val="24"/>
        </w:rPr>
        <w:t>for multi-arm trials, the objectives should clarify the way in which all the intervention groups will be compared (e.g., A versus B; A versus C)</w:t>
      </w:r>
    </w:p>
    <w:p w14:paraId="37D8C072"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 A useful guide to use in the development of a specific research question are the PICOT criteria:</w:t>
      </w:r>
    </w:p>
    <w:p w14:paraId="115BA837" w14:textId="7330BB90" w:rsidR="00475FDA" w:rsidRPr="00FC6736" w:rsidRDefault="00FD25EF" w:rsidP="003802A1">
      <w:pPr>
        <w:spacing w:line="240" w:lineRule="auto"/>
        <w:ind w:left="720" w:hanging="720"/>
        <w:rPr>
          <w:rFonts w:cstheme="minorHAnsi"/>
          <w:color w:val="0000FF"/>
          <w:sz w:val="24"/>
        </w:rPr>
      </w:pPr>
      <w:r w:rsidRPr="00FC6736">
        <w:rPr>
          <w:rFonts w:cstheme="minorHAnsi"/>
          <w:color w:val="0000FF"/>
          <w:sz w:val="24"/>
        </w:rPr>
        <w:tab/>
        <w:t>P</w:t>
      </w:r>
      <w:r w:rsidRPr="00FC6736">
        <w:rPr>
          <w:rFonts w:cstheme="minorHAnsi"/>
          <w:color w:val="0000FF"/>
          <w:sz w:val="24"/>
        </w:rPr>
        <w:tab/>
      </w:r>
      <w:r w:rsidR="00475FDA" w:rsidRPr="00FC6736">
        <w:rPr>
          <w:rFonts w:cstheme="minorHAnsi"/>
          <w:color w:val="0000FF"/>
          <w:sz w:val="24"/>
        </w:rPr>
        <w:t>Population (patients) - What specific patient population are you interested in?</w:t>
      </w:r>
    </w:p>
    <w:p w14:paraId="0450EE72" w14:textId="77777777" w:rsidR="00475FDA" w:rsidRPr="00FC6736" w:rsidRDefault="00475FDA" w:rsidP="003802A1">
      <w:pPr>
        <w:spacing w:line="240" w:lineRule="auto"/>
        <w:ind w:left="720" w:hanging="720"/>
        <w:rPr>
          <w:rFonts w:cstheme="minorHAnsi"/>
          <w:color w:val="0000FF"/>
          <w:sz w:val="24"/>
        </w:rPr>
      </w:pPr>
      <w:r w:rsidRPr="00FC6736">
        <w:rPr>
          <w:rFonts w:cstheme="minorHAnsi"/>
          <w:color w:val="0000FF"/>
          <w:sz w:val="24"/>
        </w:rPr>
        <w:tab/>
        <w:t>I</w:t>
      </w:r>
      <w:r w:rsidRPr="00FC6736">
        <w:rPr>
          <w:rFonts w:cstheme="minorHAnsi"/>
          <w:color w:val="0000FF"/>
          <w:sz w:val="24"/>
        </w:rPr>
        <w:tab/>
        <w:t xml:space="preserve">Intervention (for intervention studies only) - What is your investigational </w:t>
      </w:r>
      <w:r w:rsidRPr="00FC6736">
        <w:rPr>
          <w:rFonts w:cstheme="minorHAnsi"/>
          <w:color w:val="0000FF"/>
          <w:sz w:val="24"/>
        </w:rPr>
        <w:tab/>
        <w:t>intervention?</w:t>
      </w:r>
    </w:p>
    <w:p w14:paraId="2FD84230" w14:textId="77777777" w:rsidR="00475FDA" w:rsidRPr="00FC6736" w:rsidRDefault="00475FDA" w:rsidP="003802A1">
      <w:pPr>
        <w:spacing w:line="240" w:lineRule="auto"/>
        <w:ind w:left="720" w:hanging="720"/>
        <w:rPr>
          <w:rFonts w:cstheme="minorHAnsi"/>
          <w:color w:val="0000FF"/>
          <w:sz w:val="24"/>
        </w:rPr>
      </w:pPr>
      <w:r w:rsidRPr="00FC6736">
        <w:rPr>
          <w:rFonts w:cstheme="minorHAnsi"/>
          <w:color w:val="0000FF"/>
          <w:sz w:val="24"/>
        </w:rPr>
        <w:tab/>
        <w:t>C</w:t>
      </w:r>
      <w:r w:rsidRPr="00FC6736">
        <w:rPr>
          <w:rFonts w:cstheme="minorHAnsi"/>
          <w:color w:val="0000FF"/>
          <w:sz w:val="24"/>
        </w:rPr>
        <w:tab/>
        <w:t xml:space="preserve">Comparison group - What is the main alternative to compare with the </w:t>
      </w:r>
      <w:r w:rsidRPr="00FC6736">
        <w:rPr>
          <w:rFonts w:cstheme="minorHAnsi"/>
          <w:color w:val="0000FF"/>
          <w:sz w:val="24"/>
        </w:rPr>
        <w:tab/>
        <w:t>intervention?</w:t>
      </w:r>
    </w:p>
    <w:p w14:paraId="166FFCD0" w14:textId="77777777" w:rsidR="00475FDA" w:rsidRPr="00FC6736" w:rsidRDefault="00475FDA" w:rsidP="003802A1">
      <w:pPr>
        <w:spacing w:line="240" w:lineRule="auto"/>
        <w:ind w:left="720" w:hanging="720"/>
        <w:rPr>
          <w:rFonts w:cstheme="minorHAnsi"/>
          <w:color w:val="0000FF"/>
          <w:sz w:val="24"/>
        </w:rPr>
      </w:pPr>
      <w:r w:rsidRPr="00FC6736">
        <w:rPr>
          <w:rFonts w:cstheme="minorHAnsi"/>
          <w:color w:val="0000FF"/>
          <w:sz w:val="24"/>
        </w:rPr>
        <w:tab/>
        <w:t>O</w:t>
      </w:r>
      <w:r w:rsidRPr="00FC6736">
        <w:rPr>
          <w:rFonts w:cstheme="minorHAnsi"/>
          <w:color w:val="0000FF"/>
          <w:sz w:val="24"/>
        </w:rPr>
        <w:tab/>
        <w:t xml:space="preserve">Outcome of interest - What do you intend to accomplish, measure, improve or </w:t>
      </w:r>
      <w:r w:rsidRPr="00FC6736">
        <w:rPr>
          <w:rFonts w:cstheme="minorHAnsi"/>
          <w:color w:val="0000FF"/>
          <w:sz w:val="24"/>
        </w:rPr>
        <w:tab/>
        <w:t>affect?</w:t>
      </w:r>
    </w:p>
    <w:p w14:paraId="4D925EF9" w14:textId="06E3CB8F" w:rsidR="00475FDA" w:rsidRPr="00FC6736" w:rsidRDefault="00475FDA" w:rsidP="003802A1">
      <w:pPr>
        <w:spacing w:line="240" w:lineRule="auto"/>
        <w:ind w:left="720" w:hanging="720"/>
        <w:rPr>
          <w:rFonts w:cstheme="minorHAnsi"/>
          <w:color w:val="0000FF"/>
          <w:sz w:val="24"/>
        </w:rPr>
      </w:pPr>
      <w:r w:rsidRPr="00FC6736">
        <w:rPr>
          <w:rFonts w:cstheme="minorHAnsi"/>
          <w:color w:val="0000FF"/>
          <w:sz w:val="24"/>
        </w:rPr>
        <w:tab/>
        <w:t>T</w:t>
      </w:r>
      <w:r w:rsidRPr="00FC6736">
        <w:rPr>
          <w:rFonts w:cstheme="minorHAnsi"/>
          <w:color w:val="0000FF"/>
          <w:sz w:val="24"/>
        </w:rPr>
        <w:tab/>
        <w:t>Time - What is the appropriate follow-up time to assess outcome</w:t>
      </w:r>
    </w:p>
    <w:p w14:paraId="07927E9F" w14:textId="77777777" w:rsidR="003802A1" w:rsidRPr="00FC6736" w:rsidRDefault="003802A1" w:rsidP="003802A1">
      <w:pPr>
        <w:spacing w:line="240" w:lineRule="auto"/>
        <w:ind w:left="720" w:hanging="720"/>
        <w:rPr>
          <w:rFonts w:cstheme="minorHAnsi"/>
          <w:color w:val="0000FF"/>
          <w:sz w:val="24"/>
        </w:rPr>
      </w:pPr>
    </w:p>
    <w:p w14:paraId="03526714" w14:textId="45B31F4C" w:rsidR="00475FDA" w:rsidRPr="00FC6736" w:rsidRDefault="00093582" w:rsidP="003802A1">
      <w:pPr>
        <w:spacing w:line="240" w:lineRule="auto"/>
        <w:rPr>
          <w:rFonts w:cstheme="minorHAnsi"/>
          <w:b/>
          <w:bCs/>
          <w:sz w:val="24"/>
        </w:rPr>
      </w:pPr>
      <w:r w:rsidRPr="00FC6736">
        <w:rPr>
          <w:rFonts w:cstheme="minorHAnsi"/>
          <w:b/>
          <w:bCs/>
          <w:sz w:val="24"/>
        </w:rPr>
        <w:t>3.2</w:t>
      </w:r>
      <w:r w:rsidRPr="00FC6736">
        <w:rPr>
          <w:rFonts w:cstheme="minorHAnsi"/>
          <w:b/>
          <w:bCs/>
          <w:sz w:val="24"/>
        </w:rPr>
        <w:tab/>
      </w:r>
      <w:r w:rsidR="00987A19" w:rsidRPr="00FC6736">
        <w:rPr>
          <w:rFonts w:cstheme="minorHAnsi"/>
          <w:b/>
          <w:bCs/>
          <w:sz w:val="24"/>
        </w:rPr>
        <w:t>Secondary o</w:t>
      </w:r>
      <w:r w:rsidR="00475FDA" w:rsidRPr="00FC6736">
        <w:rPr>
          <w:rFonts w:cstheme="minorHAnsi"/>
          <w:b/>
          <w:bCs/>
          <w:sz w:val="24"/>
        </w:rPr>
        <w:t>bjectives</w:t>
      </w:r>
    </w:p>
    <w:p w14:paraId="0B491DF8" w14:textId="77777777" w:rsidR="00475FDA" w:rsidRPr="00FC6736" w:rsidRDefault="00475FDA" w:rsidP="003802A1">
      <w:pPr>
        <w:spacing w:line="240" w:lineRule="auto"/>
        <w:rPr>
          <w:rFonts w:cstheme="minorHAnsi"/>
          <w:bCs/>
          <w:color w:val="0000FF"/>
          <w:sz w:val="24"/>
        </w:rPr>
      </w:pPr>
      <w:r w:rsidRPr="00FC6736">
        <w:rPr>
          <w:rFonts w:cstheme="minorHAnsi"/>
          <w:color w:val="0000FF"/>
          <w:sz w:val="24"/>
        </w:rPr>
        <w:t xml:space="preserve">Aim: To </w:t>
      </w:r>
      <w:r w:rsidRPr="00FC6736">
        <w:rPr>
          <w:rFonts w:cstheme="minorHAnsi"/>
          <w:bCs/>
          <w:color w:val="0000FF"/>
          <w:sz w:val="24"/>
        </w:rPr>
        <w:t>clearly define the secondary objectives</w:t>
      </w:r>
    </w:p>
    <w:p w14:paraId="0F0F7350"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The protocol should describe the secondary objectives which:</w:t>
      </w:r>
    </w:p>
    <w:p w14:paraId="5EC781B8" w14:textId="77777777" w:rsidR="00475FDA" w:rsidRPr="00FC6736" w:rsidRDefault="00475FDA" w:rsidP="004B3BCA">
      <w:pPr>
        <w:numPr>
          <w:ilvl w:val="0"/>
          <w:numId w:val="15"/>
        </w:numPr>
        <w:spacing w:line="240" w:lineRule="auto"/>
        <w:rPr>
          <w:rFonts w:cstheme="minorHAnsi"/>
          <w:color w:val="0000FF"/>
          <w:sz w:val="24"/>
        </w:rPr>
      </w:pPr>
      <w:r w:rsidRPr="00FC6736">
        <w:rPr>
          <w:rFonts w:cstheme="minorHAnsi"/>
          <w:color w:val="0000FF"/>
          <w:sz w:val="24"/>
        </w:rPr>
        <w:t>may or may not be hypothesis-driven</w:t>
      </w:r>
    </w:p>
    <w:p w14:paraId="26C84D3E" w14:textId="77777777" w:rsidR="00475FDA" w:rsidRPr="00FC6736" w:rsidRDefault="00475FDA" w:rsidP="004B3BCA">
      <w:pPr>
        <w:numPr>
          <w:ilvl w:val="0"/>
          <w:numId w:val="15"/>
        </w:numPr>
        <w:spacing w:line="240" w:lineRule="auto"/>
        <w:rPr>
          <w:rFonts w:cstheme="minorHAnsi"/>
          <w:color w:val="0000FF"/>
          <w:sz w:val="24"/>
        </w:rPr>
      </w:pPr>
      <w:r w:rsidRPr="00FC6736">
        <w:rPr>
          <w:rFonts w:cstheme="minorHAnsi"/>
          <w:color w:val="0000FF"/>
          <w:sz w:val="24"/>
        </w:rPr>
        <w:t>may include secondary outcomes</w:t>
      </w:r>
    </w:p>
    <w:p w14:paraId="021FB006" w14:textId="1EF31811" w:rsidR="00475FDA" w:rsidRPr="00FC6736" w:rsidRDefault="00475FDA" w:rsidP="004B3BCA">
      <w:pPr>
        <w:numPr>
          <w:ilvl w:val="0"/>
          <w:numId w:val="15"/>
        </w:numPr>
        <w:spacing w:line="240" w:lineRule="auto"/>
        <w:rPr>
          <w:rFonts w:cstheme="minorHAnsi"/>
          <w:color w:val="0000FF"/>
          <w:sz w:val="24"/>
        </w:rPr>
      </w:pPr>
      <w:r w:rsidRPr="00FC6736">
        <w:rPr>
          <w:rFonts w:cstheme="minorHAnsi"/>
          <w:color w:val="0000FF"/>
          <w:sz w:val="24"/>
        </w:rPr>
        <w:t>may include more general non-experimental objectives (e.g., to develop a registry, to collect natural history data)</w:t>
      </w:r>
    </w:p>
    <w:p w14:paraId="1A10576E" w14:textId="77777777" w:rsidR="003802A1" w:rsidRPr="00FC6736" w:rsidRDefault="003802A1" w:rsidP="003802A1">
      <w:pPr>
        <w:spacing w:line="240" w:lineRule="auto"/>
        <w:ind w:left="955"/>
        <w:rPr>
          <w:rFonts w:cstheme="minorHAnsi"/>
          <w:color w:val="0000FF"/>
          <w:sz w:val="24"/>
        </w:rPr>
      </w:pPr>
    </w:p>
    <w:p w14:paraId="515EDD92" w14:textId="24A65C52" w:rsidR="00475FDA" w:rsidRPr="00FC6736" w:rsidRDefault="00093582" w:rsidP="003802A1">
      <w:pPr>
        <w:spacing w:line="240" w:lineRule="auto"/>
        <w:rPr>
          <w:rFonts w:cstheme="minorHAnsi"/>
          <w:b/>
          <w:sz w:val="24"/>
        </w:rPr>
      </w:pPr>
      <w:r w:rsidRPr="00FC6736">
        <w:rPr>
          <w:rFonts w:cstheme="minorHAnsi"/>
          <w:b/>
          <w:sz w:val="24"/>
        </w:rPr>
        <w:t>3.3</w:t>
      </w:r>
      <w:r w:rsidRPr="00FC6736">
        <w:rPr>
          <w:rFonts w:cstheme="minorHAnsi"/>
          <w:b/>
          <w:sz w:val="24"/>
        </w:rPr>
        <w:tab/>
      </w:r>
      <w:r w:rsidR="00475FDA" w:rsidRPr="00FC6736">
        <w:rPr>
          <w:rFonts w:cstheme="minorHAnsi"/>
          <w:b/>
          <w:sz w:val="24"/>
        </w:rPr>
        <w:t>Outcome measures/endpoints</w:t>
      </w:r>
    </w:p>
    <w:p w14:paraId="6E76FB9F" w14:textId="65511D48" w:rsidR="00475FDA" w:rsidRPr="00FC6736" w:rsidRDefault="00475FDA" w:rsidP="003802A1">
      <w:pPr>
        <w:spacing w:line="240" w:lineRule="auto"/>
        <w:rPr>
          <w:rFonts w:cstheme="minorHAnsi"/>
          <w:color w:val="0000FF"/>
          <w:sz w:val="24"/>
        </w:rPr>
      </w:pPr>
      <w:r w:rsidRPr="00FC6736">
        <w:rPr>
          <w:rFonts w:cstheme="minorHAnsi"/>
          <w:color w:val="0000FF"/>
          <w:sz w:val="24"/>
        </w:rPr>
        <w:lastRenderedPageBreak/>
        <w:t>Aim: To define primary and secondary endpoints/outcomes for the trial which usually appear in the objectives and sample size calculation.</w:t>
      </w:r>
    </w:p>
    <w:p w14:paraId="46B2AEA6" w14:textId="73DD304A"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An ideal endpoint/outcome is valid, reproducible, relevant to the target population, and responsive to changes in the health condition being studied. The COMET (Core Outcome Measures in Effectiveness Trials </w:t>
      </w:r>
      <w:hyperlink r:id="rId14" w:history="1">
        <w:r w:rsidRPr="00FC6736">
          <w:rPr>
            <w:rStyle w:val="Hyperlink"/>
            <w:rFonts w:cstheme="minorHAnsi"/>
            <w:sz w:val="24"/>
          </w:rPr>
          <w:t>www.comet-initiative.org</w:t>
        </w:r>
      </w:hyperlink>
      <w:r w:rsidRPr="00FC6736">
        <w:rPr>
          <w:rFonts w:cstheme="minorHAnsi"/>
          <w:color w:val="0000FF"/>
          <w:sz w:val="24"/>
        </w:rPr>
        <w:t xml:space="preserve"> ) provides a common set of key trial outcomes and it is beneficial to ascertain whether there is a core outcome set relevant to the trial. This does not preclude inclusion of additional relevant outcomes.</w:t>
      </w:r>
    </w:p>
    <w:p w14:paraId="4FE2E0C8"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The protocol should define:</w:t>
      </w:r>
    </w:p>
    <w:p w14:paraId="4DD647A0" w14:textId="7F0CA3B2" w:rsidR="00475FDA" w:rsidRPr="00FC6736" w:rsidRDefault="00475FDA" w:rsidP="006B7F1D">
      <w:pPr>
        <w:numPr>
          <w:ilvl w:val="0"/>
          <w:numId w:val="27"/>
        </w:numPr>
        <w:spacing w:line="240" w:lineRule="auto"/>
        <w:rPr>
          <w:rFonts w:cstheme="minorHAnsi"/>
          <w:color w:val="0000FF"/>
          <w:sz w:val="24"/>
        </w:rPr>
      </w:pPr>
      <w:r w:rsidRPr="00FC6736">
        <w:rPr>
          <w:rFonts w:cstheme="minorHAnsi"/>
          <w:color w:val="0000FF"/>
          <w:sz w:val="24"/>
        </w:rPr>
        <w:t>the endpoint/outcome of main interest (</w:t>
      </w:r>
      <w:r w:rsidR="00544728" w:rsidRPr="00FC6736">
        <w:rPr>
          <w:rFonts w:cstheme="minorHAnsi"/>
          <w:color w:val="0000FF"/>
          <w:sz w:val="24"/>
        </w:rPr>
        <w:t>primary outcome 3.4)</w:t>
      </w:r>
    </w:p>
    <w:p w14:paraId="30869F57" w14:textId="0BC4CB9B" w:rsidR="00475FDA" w:rsidRPr="00FC6736" w:rsidRDefault="00475FDA" w:rsidP="006B7F1D">
      <w:pPr>
        <w:numPr>
          <w:ilvl w:val="0"/>
          <w:numId w:val="27"/>
        </w:numPr>
        <w:spacing w:line="240" w:lineRule="auto"/>
        <w:rPr>
          <w:rFonts w:cstheme="minorHAnsi"/>
          <w:color w:val="0000FF"/>
          <w:sz w:val="24"/>
        </w:rPr>
      </w:pPr>
      <w:r w:rsidRPr="00FC6736">
        <w:rPr>
          <w:rFonts w:cstheme="minorHAnsi"/>
          <w:color w:val="0000FF"/>
          <w:sz w:val="24"/>
        </w:rPr>
        <w:t>the remaining endpoints/outcomes (secondary outcomes</w:t>
      </w:r>
      <w:r w:rsidR="00544728" w:rsidRPr="00FC6736">
        <w:rPr>
          <w:rFonts w:cstheme="minorHAnsi"/>
          <w:color w:val="0000FF"/>
          <w:sz w:val="24"/>
        </w:rPr>
        <w:t xml:space="preserve"> 3.5</w:t>
      </w:r>
      <w:r w:rsidRPr="00FC6736">
        <w:rPr>
          <w:rFonts w:cstheme="minorHAnsi"/>
          <w:color w:val="0000FF"/>
          <w:sz w:val="24"/>
        </w:rPr>
        <w:t>)</w:t>
      </w:r>
    </w:p>
    <w:p w14:paraId="379B9AC2" w14:textId="77777777" w:rsidR="00475FDA" w:rsidRPr="00FC6736" w:rsidRDefault="00475FDA" w:rsidP="006B7F1D">
      <w:pPr>
        <w:numPr>
          <w:ilvl w:val="0"/>
          <w:numId w:val="27"/>
        </w:numPr>
        <w:spacing w:line="240" w:lineRule="auto"/>
        <w:rPr>
          <w:rFonts w:cstheme="minorHAnsi"/>
          <w:color w:val="0000FF"/>
          <w:sz w:val="24"/>
        </w:rPr>
      </w:pPr>
      <w:r w:rsidRPr="00FC6736">
        <w:rPr>
          <w:rFonts w:cstheme="minorHAnsi"/>
          <w:color w:val="0000FF"/>
          <w:sz w:val="24"/>
        </w:rPr>
        <w:t>whether the endpoint/outcome reflect efficacy (beneficial effect) or harm (adverse effect)</w:t>
      </w:r>
    </w:p>
    <w:p w14:paraId="678CC942" w14:textId="77777777" w:rsidR="00475FDA" w:rsidRPr="00FC6736" w:rsidRDefault="00475FDA" w:rsidP="006B7F1D">
      <w:pPr>
        <w:numPr>
          <w:ilvl w:val="0"/>
          <w:numId w:val="27"/>
        </w:numPr>
        <w:spacing w:line="240" w:lineRule="auto"/>
        <w:rPr>
          <w:rFonts w:cstheme="minorHAnsi"/>
          <w:color w:val="0000FF"/>
          <w:sz w:val="24"/>
        </w:rPr>
      </w:pPr>
      <w:r w:rsidRPr="00FC6736">
        <w:rPr>
          <w:rFonts w:cstheme="minorHAnsi"/>
          <w:color w:val="0000FF"/>
          <w:sz w:val="24"/>
        </w:rPr>
        <w:t>the rationale for the choice of trial endpoint/outcome</w:t>
      </w:r>
    </w:p>
    <w:p w14:paraId="1F11DF71" w14:textId="77777777" w:rsidR="00475FDA" w:rsidRPr="00FC6736" w:rsidRDefault="00475FDA" w:rsidP="006B7F1D">
      <w:pPr>
        <w:numPr>
          <w:ilvl w:val="0"/>
          <w:numId w:val="27"/>
        </w:numPr>
        <w:spacing w:line="240" w:lineRule="auto"/>
        <w:rPr>
          <w:rFonts w:cstheme="minorHAnsi"/>
          <w:color w:val="0000FF"/>
          <w:sz w:val="24"/>
        </w:rPr>
      </w:pPr>
      <w:r w:rsidRPr="00FC6736">
        <w:rPr>
          <w:rFonts w:cstheme="minorHAnsi"/>
          <w:color w:val="0000FF"/>
          <w:sz w:val="24"/>
        </w:rPr>
        <w:t xml:space="preserve">For each endpoint/outcome, the trial protocol should define four components: </w:t>
      </w:r>
    </w:p>
    <w:p w14:paraId="0BB5AC33" w14:textId="77777777" w:rsidR="00475FDA" w:rsidRPr="00FC6736" w:rsidRDefault="00475FDA" w:rsidP="006B7F1D">
      <w:pPr>
        <w:numPr>
          <w:ilvl w:val="0"/>
          <w:numId w:val="32"/>
        </w:numPr>
        <w:spacing w:line="240" w:lineRule="auto"/>
        <w:rPr>
          <w:rFonts w:cstheme="minorHAnsi"/>
          <w:color w:val="0000FF"/>
          <w:sz w:val="24"/>
        </w:rPr>
      </w:pPr>
      <w:r w:rsidRPr="00FC6736">
        <w:rPr>
          <w:rFonts w:cstheme="minorHAnsi"/>
          <w:color w:val="0000FF"/>
          <w:sz w:val="24"/>
        </w:rPr>
        <w:t xml:space="preserve">the specific measurement variable, which corresponds to the data collected directly from trial participants (e.g. </w:t>
      </w:r>
      <w:proofErr w:type="spellStart"/>
      <w:r w:rsidRPr="00FC6736">
        <w:rPr>
          <w:rFonts w:cstheme="minorHAnsi"/>
          <w:color w:val="0000FF"/>
          <w:sz w:val="24"/>
        </w:rPr>
        <w:t>all cause</w:t>
      </w:r>
      <w:proofErr w:type="spellEnd"/>
      <w:r w:rsidRPr="00FC6736">
        <w:rPr>
          <w:rFonts w:cstheme="minorHAnsi"/>
          <w:color w:val="0000FF"/>
          <w:sz w:val="24"/>
        </w:rPr>
        <w:t xml:space="preserve"> mortality); </w:t>
      </w:r>
    </w:p>
    <w:p w14:paraId="539BD234" w14:textId="77777777" w:rsidR="00475FDA" w:rsidRPr="00FC6736" w:rsidRDefault="00475FDA" w:rsidP="006B7F1D">
      <w:pPr>
        <w:numPr>
          <w:ilvl w:val="0"/>
          <w:numId w:val="32"/>
        </w:numPr>
        <w:spacing w:line="240" w:lineRule="auto"/>
        <w:rPr>
          <w:rFonts w:cstheme="minorHAnsi"/>
          <w:color w:val="0000FF"/>
          <w:sz w:val="24"/>
        </w:rPr>
      </w:pPr>
      <w:r w:rsidRPr="00FC6736">
        <w:rPr>
          <w:rFonts w:cstheme="minorHAnsi"/>
          <w:color w:val="0000FF"/>
          <w:sz w:val="24"/>
        </w:rPr>
        <w:t>the participant-level analysis metric, which corresponds to the format of the outcome data that will be used from each trial participant for analysis (e.g., change from baseline, final value, time to event);</w:t>
      </w:r>
    </w:p>
    <w:p w14:paraId="1BDBFF24" w14:textId="0E58D01D" w:rsidR="00475FDA" w:rsidRPr="00FC6736" w:rsidRDefault="00475FDA" w:rsidP="006B7F1D">
      <w:pPr>
        <w:numPr>
          <w:ilvl w:val="0"/>
          <w:numId w:val="32"/>
        </w:numPr>
        <w:spacing w:line="240" w:lineRule="auto"/>
        <w:rPr>
          <w:rFonts w:cstheme="minorHAnsi"/>
          <w:color w:val="0000FF"/>
          <w:sz w:val="24"/>
        </w:rPr>
      </w:pPr>
      <w:r w:rsidRPr="00FC6736">
        <w:rPr>
          <w:rFonts w:cstheme="minorHAnsi"/>
          <w:color w:val="0000FF"/>
          <w:sz w:val="24"/>
        </w:rPr>
        <w:t xml:space="preserve"> the method of aggregation, which refers to the summary measure format for each </w:t>
      </w:r>
      <w:r w:rsidR="005A6ABC" w:rsidRPr="00FC6736">
        <w:rPr>
          <w:rFonts w:cstheme="minorHAnsi"/>
          <w:color w:val="0000FF"/>
          <w:sz w:val="24"/>
        </w:rPr>
        <w:t>trial</w:t>
      </w:r>
      <w:r w:rsidRPr="00FC6736">
        <w:rPr>
          <w:rFonts w:cstheme="minorHAnsi"/>
          <w:color w:val="0000FF"/>
          <w:sz w:val="24"/>
        </w:rPr>
        <w:t xml:space="preserve"> group (e.g., mean, proportion with score &gt; 2); </w:t>
      </w:r>
    </w:p>
    <w:p w14:paraId="61D7D148" w14:textId="77777777" w:rsidR="00475FDA" w:rsidRPr="00FC6736" w:rsidRDefault="00475FDA" w:rsidP="006B7F1D">
      <w:pPr>
        <w:numPr>
          <w:ilvl w:val="0"/>
          <w:numId w:val="32"/>
        </w:numPr>
        <w:spacing w:line="240" w:lineRule="auto"/>
        <w:rPr>
          <w:rFonts w:cstheme="minorHAnsi"/>
          <w:color w:val="0000FF"/>
          <w:sz w:val="24"/>
        </w:rPr>
      </w:pPr>
      <w:r w:rsidRPr="00FC6736">
        <w:rPr>
          <w:rFonts w:cstheme="minorHAnsi"/>
          <w:color w:val="0000FF"/>
          <w:sz w:val="24"/>
        </w:rPr>
        <w:t>the specific measurement time point of interest for analysis</w:t>
      </w:r>
    </w:p>
    <w:p w14:paraId="0E6499A9" w14:textId="77777777" w:rsidR="00475FDA" w:rsidRPr="00FC6736" w:rsidRDefault="00475FDA" w:rsidP="003802A1">
      <w:pPr>
        <w:spacing w:line="240" w:lineRule="auto"/>
        <w:rPr>
          <w:rFonts w:cstheme="minorHAnsi"/>
          <w:b/>
          <w:bCs/>
          <w:sz w:val="24"/>
        </w:rPr>
      </w:pPr>
    </w:p>
    <w:p w14:paraId="58DE88A3" w14:textId="60C77DD8" w:rsidR="00475FDA" w:rsidRPr="00FC6736" w:rsidRDefault="00093582" w:rsidP="003802A1">
      <w:pPr>
        <w:spacing w:line="240" w:lineRule="auto"/>
        <w:rPr>
          <w:rFonts w:cstheme="minorHAnsi"/>
          <w:b/>
          <w:bCs/>
          <w:sz w:val="24"/>
        </w:rPr>
      </w:pPr>
      <w:r w:rsidRPr="00FC6736">
        <w:rPr>
          <w:rFonts w:cstheme="minorHAnsi"/>
          <w:b/>
          <w:bCs/>
          <w:sz w:val="24"/>
        </w:rPr>
        <w:t>3.4</w:t>
      </w:r>
      <w:r w:rsidRPr="00FC6736">
        <w:rPr>
          <w:rFonts w:cstheme="minorHAnsi"/>
          <w:b/>
          <w:bCs/>
          <w:sz w:val="24"/>
        </w:rPr>
        <w:tab/>
      </w:r>
      <w:r w:rsidR="00987A19" w:rsidRPr="00FC6736">
        <w:rPr>
          <w:rFonts w:cstheme="minorHAnsi"/>
          <w:b/>
          <w:bCs/>
          <w:sz w:val="24"/>
        </w:rPr>
        <w:t>Primary e</w:t>
      </w:r>
      <w:r w:rsidR="00475FDA" w:rsidRPr="00FC6736">
        <w:rPr>
          <w:rFonts w:cstheme="minorHAnsi"/>
          <w:b/>
          <w:bCs/>
          <w:sz w:val="24"/>
        </w:rPr>
        <w:t>ndpoint/outcome</w:t>
      </w:r>
    </w:p>
    <w:p w14:paraId="088F65E9" w14:textId="3C927BE6" w:rsidR="00475FDA" w:rsidRPr="00FC6736" w:rsidRDefault="00475FDA" w:rsidP="003802A1">
      <w:pPr>
        <w:spacing w:line="240" w:lineRule="auto"/>
        <w:rPr>
          <w:rFonts w:cstheme="minorHAnsi"/>
          <w:color w:val="0000FF"/>
          <w:sz w:val="24"/>
        </w:rPr>
      </w:pPr>
      <w:r w:rsidRPr="00FC6736">
        <w:rPr>
          <w:rFonts w:cstheme="minorHAnsi"/>
          <w:color w:val="0000FF"/>
          <w:sz w:val="24"/>
        </w:rPr>
        <w:t>Aim: To identify a single response variable (primary endpoint/outcome) to answer the primary research question.</w:t>
      </w:r>
    </w:p>
    <w:p w14:paraId="7C94B9F7" w14:textId="5AA80171" w:rsidR="00475FDA" w:rsidRPr="00FC6736" w:rsidRDefault="00475FDA" w:rsidP="003802A1">
      <w:pPr>
        <w:spacing w:line="240" w:lineRule="auto"/>
        <w:rPr>
          <w:rFonts w:cstheme="minorHAnsi"/>
          <w:color w:val="0000FF"/>
          <w:sz w:val="24"/>
        </w:rPr>
      </w:pPr>
      <w:r w:rsidRPr="00FC6736">
        <w:rPr>
          <w:rFonts w:cstheme="minorHAnsi"/>
          <w:color w:val="0000FF"/>
          <w:sz w:val="24"/>
        </w:rPr>
        <w:t>T</w:t>
      </w:r>
      <w:r w:rsidRPr="00FC6736">
        <w:rPr>
          <w:rFonts w:cstheme="minorHAnsi"/>
          <w:color w:val="0000FF"/>
          <w:sz w:val="24"/>
          <w:lang w:eastAsia="en-GB"/>
        </w:rPr>
        <w:t xml:space="preserve">he primary </w:t>
      </w:r>
      <w:r w:rsidRPr="00FC6736">
        <w:rPr>
          <w:rFonts w:cstheme="minorHAnsi"/>
          <w:color w:val="0000FF"/>
          <w:sz w:val="24"/>
        </w:rPr>
        <w:t>endpoint/outcome should be a clear, unarguable, quantitative measure of effect</w:t>
      </w:r>
      <w:r w:rsidRPr="00FC6736">
        <w:rPr>
          <w:rFonts w:cstheme="minorHAnsi"/>
          <w:color w:val="0000FF"/>
          <w:sz w:val="24"/>
          <w:lang w:eastAsia="en-GB"/>
        </w:rPr>
        <w:t xml:space="preserve"> that will be the focus of the primary analysis and will drive the choice of sample size. Less is more e.g. “The primary </w:t>
      </w:r>
      <w:r w:rsidRPr="00FC6736">
        <w:rPr>
          <w:rFonts w:cstheme="minorHAnsi"/>
          <w:color w:val="0000FF"/>
          <w:sz w:val="24"/>
        </w:rPr>
        <w:t>endpoint/outcome</w:t>
      </w:r>
      <w:r w:rsidRPr="00FC6736">
        <w:rPr>
          <w:rFonts w:cstheme="minorHAnsi"/>
          <w:color w:val="0000FF"/>
          <w:sz w:val="24"/>
          <w:lang w:eastAsia="en-GB"/>
        </w:rPr>
        <w:t xml:space="preserve"> is 28 day survival.” </w:t>
      </w:r>
      <w:r w:rsidRPr="00FC6736">
        <w:rPr>
          <w:rFonts w:cstheme="minorHAnsi"/>
          <w:color w:val="0000FF"/>
          <w:sz w:val="24"/>
        </w:rPr>
        <w:t>I</w:t>
      </w:r>
      <w:r w:rsidRPr="00FC6736">
        <w:rPr>
          <w:rFonts w:cstheme="minorHAnsi"/>
          <w:color w:val="0000FF"/>
          <w:sz w:val="24"/>
          <w:lang w:eastAsia="en-GB"/>
        </w:rPr>
        <w:t xml:space="preserve">t may be pertinent to list the time point at which </w:t>
      </w:r>
      <w:r w:rsidRPr="00FC6736">
        <w:rPr>
          <w:rFonts w:cstheme="minorHAnsi"/>
          <w:color w:val="0000FF"/>
          <w:sz w:val="24"/>
        </w:rPr>
        <w:t>endpoint/outcome</w:t>
      </w:r>
      <w:r w:rsidRPr="00FC6736">
        <w:rPr>
          <w:rFonts w:cstheme="minorHAnsi"/>
          <w:color w:val="0000FF"/>
          <w:sz w:val="24"/>
          <w:lang w:eastAsia="en-GB"/>
        </w:rPr>
        <w:t xml:space="preserve"> will be measured if it is possible to be measured more than once during the trial. The protocol should </w:t>
      </w:r>
      <w:r w:rsidRPr="00FC6736">
        <w:rPr>
          <w:rFonts w:cstheme="minorHAnsi"/>
          <w:color w:val="0000FF"/>
          <w:sz w:val="24"/>
        </w:rPr>
        <w:t>describe any rules, references or programmes for calculation of derived values and describe what form it will take for analysis (e.g. continuous, categorical, ordinal)</w:t>
      </w:r>
    </w:p>
    <w:p w14:paraId="70AF44C5" w14:textId="008DCB85" w:rsidR="00475FDA" w:rsidRPr="00FC6736" w:rsidRDefault="00475FDA" w:rsidP="003802A1">
      <w:pPr>
        <w:autoSpaceDE w:val="0"/>
        <w:autoSpaceDN w:val="0"/>
        <w:adjustRightInd w:val="0"/>
        <w:spacing w:line="240" w:lineRule="auto"/>
        <w:rPr>
          <w:rFonts w:cstheme="minorHAnsi"/>
          <w:color w:val="0000FF"/>
          <w:sz w:val="24"/>
          <w:lang w:eastAsia="en-GB"/>
        </w:rPr>
      </w:pPr>
      <w:r w:rsidRPr="00FC6736">
        <w:rPr>
          <w:rFonts w:cstheme="minorHAnsi"/>
          <w:color w:val="0000FF"/>
          <w:sz w:val="24"/>
          <w:lang w:eastAsia="en-GB"/>
        </w:rPr>
        <w:t xml:space="preserve">Since there is only one choice of sample size, which may be based on the statistical power for the single primary analysis, there can only be one primary endpoint/outcome.  The exception to this is in a </w:t>
      </w:r>
      <w:r w:rsidR="005A6ABC" w:rsidRPr="00FC6736">
        <w:rPr>
          <w:rFonts w:cstheme="minorHAnsi"/>
          <w:color w:val="0000FF"/>
          <w:sz w:val="24"/>
          <w:lang w:eastAsia="en-GB"/>
        </w:rPr>
        <w:t>trial</w:t>
      </w:r>
      <w:r w:rsidRPr="00FC6736">
        <w:rPr>
          <w:rFonts w:cstheme="minorHAnsi"/>
          <w:color w:val="0000FF"/>
          <w:sz w:val="24"/>
          <w:lang w:eastAsia="en-GB"/>
        </w:rPr>
        <w:t xml:space="preserve"> that is comparing a new diagnostic or measurement technique to an existing </w:t>
      </w:r>
      <w:r w:rsidRPr="00FC6736">
        <w:rPr>
          <w:rFonts w:cstheme="minorHAnsi"/>
          <w:color w:val="0000FF"/>
          <w:sz w:val="24"/>
          <w:lang w:eastAsia="en-GB"/>
        </w:rPr>
        <w:lastRenderedPageBreak/>
        <w:t xml:space="preserve">standard. In which case, it is acceptable to have two co-primary endpoints: the old and the new technique. </w:t>
      </w:r>
    </w:p>
    <w:p w14:paraId="0EEE3487" w14:textId="77777777" w:rsidR="00475FDA" w:rsidRPr="00FC6736" w:rsidRDefault="00475FDA" w:rsidP="003802A1">
      <w:pPr>
        <w:spacing w:line="240" w:lineRule="auto"/>
        <w:rPr>
          <w:rFonts w:cstheme="minorHAnsi"/>
          <w:b/>
          <w:bCs/>
          <w:color w:val="0000FF"/>
          <w:sz w:val="24"/>
        </w:rPr>
      </w:pPr>
    </w:p>
    <w:p w14:paraId="6361D55D" w14:textId="36199037" w:rsidR="00475FDA" w:rsidRPr="00FC6736" w:rsidRDefault="00093582" w:rsidP="003802A1">
      <w:pPr>
        <w:spacing w:line="240" w:lineRule="auto"/>
        <w:rPr>
          <w:rFonts w:cstheme="minorHAnsi"/>
          <w:b/>
          <w:bCs/>
          <w:sz w:val="24"/>
        </w:rPr>
      </w:pPr>
      <w:r w:rsidRPr="00FC6736">
        <w:rPr>
          <w:rFonts w:cstheme="minorHAnsi"/>
          <w:b/>
          <w:bCs/>
          <w:sz w:val="24"/>
        </w:rPr>
        <w:t>3.5</w:t>
      </w:r>
      <w:r w:rsidRPr="00FC6736">
        <w:rPr>
          <w:rFonts w:cstheme="minorHAnsi"/>
          <w:b/>
          <w:bCs/>
          <w:sz w:val="24"/>
        </w:rPr>
        <w:tab/>
      </w:r>
      <w:r w:rsidR="00987A19" w:rsidRPr="00FC6736">
        <w:rPr>
          <w:rFonts w:cstheme="minorHAnsi"/>
          <w:b/>
          <w:bCs/>
          <w:sz w:val="24"/>
        </w:rPr>
        <w:t>Secondary e</w:t>
      </w:r>
      <w:r w:rsidR="00475FDA" w:rsidRPr="00FC6736">
        <w:rPr>
          <w:rFonts w:cstheme="minorHAnsi"/>
          <w:b/>
          <w:bCs/>
          <w:sz w:val="24"/>
        </w:rPr>
        <w:t>ndpoints/outcomes</w:t>
      </w:r>
    </w:p>
    <w:p w14:paraId="1EBDC026" w14:textId="7A4C328D" w:rsidR="00475FDA" w:rsidRPr="00FC6736" w:rsidRDefault="00475FDA" w:rsidP="003802A1">
      <w:pPr>
        <w:autoSpaceDE w:val="0"/>
        <w:autoSpaceDN w:val="0"/>
        <w:adjustRightInd w:val="0"/>
        <w:spacing w:line="240" w:lineRule="auto"/>
        <w:rPr>
          <w:rFonts w:cstheme="minorHAnsi"/>
          <w:color w:val="0000FF"/>
          <w:sz w:val="24"/>
          <w:lang w:eastAsia="en-GB"/>
        </w:rPr>
      </w:pPr>
      <w:r w:rsidRPr="00FC6736">
        <w:rPr>
          <w:rFonts w:cstheme="minorHAnsi"/>
          <w:color w:val="0000FF"/>
          <w:sz w:val="24"/>
        </w:rPr>
        <w:t xml:space="preserve">Aim: To </w:t>
      </w:r>
      <w:r w:rsidRPr="00FC6736">
        <w:rPr>
          <w:rFonts w:cstheme="minorHAnsi"/>
          <w:color w:val="0000FF"/>
          <w:sz w:val="24"/>
          <w:lang w:eastAsia="en-GB"/>
        </w:rPr>
        <w:t xml:space="preserve">identify a series of </w:t>
      </w:r>
      <w:proofErr w:type="spellStart"/>
      <w:r w:rsidRPr="00FC6736">
        <w:rPr>
          <w:rFonts w:cstheme="minorHAnsi"/>
          <w:color w:val="0000FF"/>
          <w:sz w:val="24"/>
          <w:lang w:eastAsia="en-GB"/>
        </w:rPr>
        <w:t>well established</w:t>
      </w:r>
      <w:proofErr w:type="spellEnd"/>
      <w:r w:rsidRPr="00FC6736">
        <w:rPr>
          <w:rFonts w:cstheme="minorHAnsi"/>
          <w:color w:val="0000FF"/>
          <w:sz w:val="24"/>
          <w:lang w:eastAsia="en-GB"/>
        </w:rPr>
        <w:t xml:space="preserve"> endpoints of clinical importance that in theory could be the primary endpoint in another trial</w:t>
      </w:r>
    </w:p>
    <w:p w14:paraId="708127E6" w14:textId="6169E86D" w:rsidR="00475FDA" w:rsidRPr="00FC6736" w:rsidRDefault="00475FDA" w:rsidP="003802A1">
      <w:pPr>
        <w:autoSpaceDE w:val="0"/>
        <w:autoSpaceDN w:val="0"/>
        <w:adjustRightInd w:val="0"/>
        <w:spacing w:line="240" w:lineRule="auto"/>
        <w:rPr>
          <w:rFonts w:cstheme="minorHAnsi"/>
          <w:color w:val="0000FF"/>
          <w:sz w:val="24"/>
          <w:lang w:eastAsia="en-GB"/>
        </w:rPr>
      </w:pPr>
      <w:r w:rsidRPr="00FC6736">
        <w:rPr>
          <w:rFonts w:cstheme="minorHAnsi"/>
          <w:color w:val="0000FF"/>
          <w:sz w:val="24"/>
          <w:lang w:eastAsia="en-GB"/>
        </w:rPr>
        <w:t xml:space="preserve">This should be a sequence of concise statements referring to observations that say nothing about the trial objectives or analysis. </w:t>
      </w:r>
      <w:r w:rsidRPr="00FC6736">
        <w:rPr>
          <w:rFonts w:cstheme="minorHAnsi"/>
          <w:color w:val="0000FF"/>
          <w:sz w:val="24"/>
        </w:rPr>
        <w:t xml:space="preserve">There can be any number of secondary measures, although they should all be relevant to the declared aims of the </w:t>
      </w:r>
      <w:r w:rsidR="005A6ABC" w:rsidRPr="00FC6736">
        <w:rPr>
          <w:rFonts w:cstheme="minorHAnsi"/>
          <w:color w:val="0000FF"/>
          <w:sz w:val="24"/>
        </w:rPr>
        <w:t>trial</w:t>
      </w:r>
    </w:p>
    <w:p w14:paraId="25E4A84E" w14:textId="77777777" w:rsidR="00475FDA" w:rsidRPr="00FC6736" w:rsidRDefault="00475FDA" w:rsidP="003802A1">
      <w:pPr>
        <w:autoSpaceDE w:val="0"/>
        <w:autoSpaceDN w:val="0"/>
        <w:adjustRightInd w:val="0"/>
        <w:spacing w:line="240" w:lineRule="auto"/>
        <w:rPr>
          <w:rFonts w:cstheme="minorHAnsi"/>
          <w:b/>
          <w:color w:val="0000FF"/>
          <w:sz w:val="24"/>
          <w:lang w:eastAsia="en-GB"/>
        </w:rPr>
      </w:pPr>
    </w:p>
    <w:p w14:paraId="7B9D0CF8" w14:textId="5A37B0C4" w:rsidR="00475FDA" w:rsidRPr="00FC6736" w:rsidRDefault="00093582" w:rsidP="003802A1">
      <w:pPr>
        <w:autoSpaceDE w:val="0"/>
        <w:autoSpaceDN w:val="0"/>
        <w:adjustRightInd w:val="0"/>
        <w:spacing w:line="240" w:lineRule="auto"/>
        <w:rPr>
          <w:rFonts w:cstheme="minorHAnsi"/>
          <w:sz w:val="24"/>
          <w:lang w:eastAsia="en-GB"/>
        </w:rPr>
      </w:pPr>
      <w:r w:rsidRPr="00FC6736">
        <w:rPr>
          <w:rFonts w:cstheme="minorHAnsi"/>
          <w:b/>
          <w:sz w:val="24"/>
          <w:lang w:eastAsia="en-GB"/>
        </w:rPr>
        <w:t>3.6</w:t>
      </w:r>
      <w:r w:rsidRPr="00FC6736">
        <w:rPr>
          <w:rFonts w:cstheme="minorHAnsi"/>
          <w:b/>
          <w:sz w:val="24"/>
          <w:lang w:eastAsia="en-GB"/>
        </w:rPr>
        <w:tab/>
      </w:r>
      <w:r w:rsidR="00475FDA" w:rsidRPr="00FC6736">
        <w:rPr>
          <w:rFonts w:cstheme="minorHAnsi"/>
          <w:b/>
          <w:sz w:val="24"/>
          <w:lang w:eastAsia="en-GB"/>
        </w:rPr>
        <w:t xml:space="preserve">Exploratory </w:t>
      </w:r>
      <w:r w:rsidR="00987A19" w:rsidRPr="00FC6736">
        <w:rPr>
          <w:rFonts w:cstheme="minorHAnsi"/>
          <w:b/>
          <w:bCs/>
          <w:sz w:val="24"/>
        </w:rPr>
        <w:t>e</w:t>
      </w:r>
      <w:r w:rsidR="00475FDA" w:rsidRPr="00FC6736">
        <w:rPr>
          <w:rFonts w:cstheme="minorHAnsi"/>
          <w:b/>
          <w:bCs/>
          <w:sz w:val="24"/>
        </w:rPr>
        <w:t>ndpoints/outcomes</w:t>
      </w:r>
      <w:r w:rsidR="00475FDA" w:rsidRPr="00FC6736">
        <w:rPr>
          <w:rFonts w:cstheme="minorHAnsi"/>
          <w:sz w:val="24"/>
          <w:lang w:eastAsia="en-GB"/>
        </w:rPr>
        <w:t xml:space="preserve"> </w:t>
      </w:r>
    </w:p>
    <w:p w14:paraId="53079249" w14:textId="72E3F4C0" w:rsidR="00475FDA" w:rsidRPr="00FC6736" w:rsidRDefault="00544728" w:rsidP="003802A1">
      <w:pPr>
        <w:spacing w:line="240" w:lineRule="auto"/>
        <w:rPr>
          <w:rFonts w:cstheme="minorHAnsi"/>
          <w:color w:val="0000FF"/>
          <w:sz w:val="24"/>
          <w:lang w:eastAsia="en-GB"/>
        </w:rPr>
      </w:pPr>
      <w:r w:rsidRPr="00FC6736">
        <w:rPr>
          <w:rFonts w:cstheme="minorHAnsi"/>
          <w:color w:val="0000FF"/>
          <w:sz w:val="24"/>
          <w:lang w:eastAsia="en-GB"/>
        </w:rPr>
        <w:t>Aim</w:t>
      </w:r>
      <w:r w:rsidR="00475FDA" w:rsidRPr="00FC6736">
        <w:rPr>
          <w:rFonts w:cstheme="minorHAnsi"/>
          <w:color w:val="0000FF"/>
          <w:sz w:val="24"/>
          <w:lang w:eastAsia="en-GB"/>
        </w:rPr>
        <w:t>: To identify any other endpoints/outcomes which are not well established</w:t>
      </w:r>
      <w:r w:rsidRPr="00FC6736">
        <w:rPr>
          <w:rFonts w:cstheme="minorHAnsi"/>
          <w:color w:val="0000FF"/>
          <w:sz w:val="24"/>
          <w:lang w:eastAsia="en-GB"/>
        </w:rPr>
        <w:t>.</w:t>
      </w:r>
    </w:p>
    <w:p w14:paraId="17C3BB66" w14:textId="77777777" w:rsidR="00544728" w:rsidRPr="00FC6736" w:rsidRDefault="00544728" w:rsidP="003802A1">
      <w:pPr>
        <w:spacing w:line="240" w:lineRule="auto"/>
        <w:rPr>
          <w:rFonts w:cstheme="minorHAnsi"/>
          <w:color w:val="0000FF"/>
          <w:sz w:val="24"/>
          <w:lang w:eastAsia="en-GB"/>
        </w:rPr>
      </w:pPr>
    </w:p>
    <w:p w14:paraId="0CE08BED" w14:textId="27BFF61F" w:rsidR="00544728" w:rsidRPr="00FC6736" w:rsidRDefault="00544728" w:rsidP="00544728">
      <w:pPr>
        <w:autoSpaceDE w:val="0"/>
        <w:autoSpaceDN w:val="0"/>
        <w:adjustRightInd w:val="0"/>
        <w:spacing w:line="240" w:lineRule="auto"/>
        <w:rPr>
          <w:rFonts w:cstheme="minorHAnsi"/>
          <w:b/>
          <w:sz w:val="24"/>
          <w:lang w:eastAsia="en-GB"/>
        </w:rPr>
      </w:pPr>
      <w:r w:rsidRPr="00FC6736">
        <w:rPr>
          <w:rFonts w:cstheme="minorHAnsi"/>
          <w:b/>
          <w:sz w:val="24"/>
          <w:lang w:eastAsia="en-GB"/>
        </w:rPr>
        <w:t xml:space="preserve">3.7 </w:t>
      </w:r>
      <w:r w:rsidRPr="00FC6736">
        <w:rPr>
          <w:rFonts w:cstheme="minorHAnsi"/>
          <w:b/>
          <w:sz w:val="24"/>
          <w:lang w:eastAsia="en-GB"/>
        </w:rPr>
        <w:tab/>
        <w:t>Table of endpoints/outcomes</w:t>
      </w:r>
    </w:p>
    <w:p w14:paraId="1D64AC16" w14:textId="12932226" w:rsidR="00544728" w:rsidRPr="00FC6736" w:rsidRDefault="00544728" w:rsidP="00544728">
      <w:pPr>
        <w:autoSpaceDE w:val="0"/>
        <w:autoSpaceDN w:val="0"/>
        <w:adjustRightInd w:val="0"/>
        <w:spacing w:line="240" w:lineRule="auto"/>
        <w:rPr>
          <w:rFonts w:cstheme="minorHAnsi"/>
          <w:color w:val="0000FF"/>
          <w:sz w:val="24"/>
          <w:lang w:eastAsia="en-GB"/>
        </w:rPr>
      </w:pPr>
      <w:r w:rsidRPr="00FC6736">
        <w:rPr>
          <w:rFonts w:cstheme="minorHAnsi"/>
          <w:color w:val="0000FF"/>
          <w:sz w:val="24"/>
          <w:lang w:eastAsia="en-GB"/>
        </w:rPr>
        <w:t xml:space="preserve">Aim: To give a clear and concise representation of all end/points/outcomes of the </w:t>
      </w:r>
      <w:r w:rsidR="005A6ABC" w:rsidRPr="00FC6736">
        <w:rPr>
          <w:rFonts w:cstheme="minorHAnsi"/>
          <w:color w:val="0000FF"/>
          <w:sz w:val="24"/>
          <w:lang w:eastAsia="en-GB"/>
        </w:rPr>
        <w:t>trial</w:t>
      </w:r>
      <w:r w:rsidRPr="00FC6736">
        <w:rPr>
          <w:rFonts w:cstheme="minorHAnsi"/>
          <w:color w:val="0000FF"/>
          <w:sz w:val="24"/>
          <w:lang w:eastAsia="en-GB"/>
        </w:rPr>
        <w:t xml:space="preserve">.  </w:t>
      </w:r>
    </w:p>
    <w:p w14:paraId="0A51C1FB" w14:textId="77777777" w:rsidR="00544728" w:rsidRPr="00FC6736" w:rsidRDefault="00544728" w:rsidP="00544728">
      <w:pPr>
        <w:autoSpaceDE w:val="0"/>
        <w:autoSpaceDN w:val="0"/>
        <w:adjustRightInd w:val="0"/>
        <w:spacing w:line="240" w:lineRule="auto"/>
        <w:rPr>
          <w:rFonts w:cstheme="minorHAnsi"/>
          <w:color w:val="0000FF"/>
          <w:sz w:val="24"/>
          <w:lang w:eastAsia="en-GB"/>
        </w:rPr>
      </w:pPr>
    </w:p>
    <w:p w14:paraId="6483CEA9" w14:textId="77777777" w:rsidR="00475FDA" w:rsidRPr="00FC6736" w:rsidRDefault="00475FDA" w:rsidP="003802A1">
      <w:pPr>
        <w:spacing w:line="240" w:lineRule="auto"/>
        <w:rPr>
          <w:rFonts w:cstheme="minorHAnsi"/>
          <w:color w:val="0000FF"/>
          <w:sz w:val="24"/>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91"/>
        <w:gridCol w:w="3391"/>
        <w:gridCol w:w="3391"/>
      </w:tblGrid>
      <w:tr w:rsidR="00475FDA" w:rsidRPr="00A627AC" w14:paraId="1C25C1C4" w14:textId="77777777" w:rsidTr="003802A1">
        <w:tc>
          <w:tcPr>
            <w:tcW w:w="3391" w:type="dxa"/>
          </w:tcPr>
          <w:p w14:paraId="2F9C28EC" w14:textId="77777777" w:rsidR="00475FDA" w:rsidRPr="00FC6736" w:rsidRDefault="00475FDA" w:rsidP="003802A1">
            <w:pPr>
              <w:spacing w:line="240" w:lineRule="auto"/>
              <w:rPr>
                <w:rFonts w:cstheme="minorHAnsi"/>
                <w:b/>
                <w:color w:val="0000FF"/>
                <w:sz w:val="24"/>
              </w:rPr>
            </w:pPr>
            <w:r w:rsidRPr="00FC6736">
              <w:rPr>
                <w:rFonts w:cstheme="minorHAnsi"/>
                <w:b/>
                <w:color w:val="0000FF"/>
                <w:sz w:val="24"/>
              </w:rPr>
              <w:t>Objectives</w:t>
            </w:r>
          </w:p>
        </w:tc>
        <w:tc>
          <w:tcPr>
            <w:tcW w:w="3391" w:type="dxa"/>
          </w:tcPr>
          <w:p w14:paraId="14DAC56C" w14:textId="77777777" w:rsidR="00475FDA" w:rsidRPr="00FC6736" w:rsidRDefault="00475FDA" w:rsidP="003802A1">
            <w:pPr>
              <w:spacing w:line="240" w:lineRule="auto"/>
              <w:rPr>
                <w:rFonts w:cstheme="minorHAnsi"/>
                <w:b/>
                <w:color w:val="0000FF"/>
                <w:sz w:val="24"/>
              </w:rPr>
            </w:pPr>
            <w:r w:rsidRPr="00FC6736">
              <w:rPr>
                <w:rFonts w:cstheme="minorHAnsi"/>
                <w:b/>
                <w:color w:val="0000FF"/>
                <w:sz w:val="24"/>
              </w:rPr>
              <w:t xml:space="preserve">Outcome Measures </w:t>
            </w:r>
          </w:p>
        </w:tc>
        <w:tc>
          <w:tcPr>
            <w:tcW w:w="3391" w:type="dxa"/>
          </w:tcPr>
          <w:p w14:paraId="27D471FD" w14:textId="77777777" w:rsidR="00475FDA" w:rsidRPr="00FC6736" w:rsidRDefault="00475FDA" w:rsidP="003802A1">
            <w:pPr>
              <w:spacing w:line="240" w:lineRule="auto"/>
              <w:rPr>
                <w:rFonts w:cstheme="minorHAnsi"/>
                <w:b/>
                <w:color w:val="0000FF"/>
                <w:sz w:val="24"/>
              </w:rPr>
            </w:pPr>
            <w:r w:rsidRPr="00FC6736">
              <w:rPr>
                <w:rFonts w:cstheme="minorHAnsi"/>
                <w:b/>
                <w:color w:val="0000FF"/>
                <w:sz w:val="24"/>
              </w:rPr>
              <w:t>Timepoint(s) of evaluation of this outcome measure (if applicable)</w:t>
            </w:r>
          </w:p>
        </w:tc>
      </w:tr>
      <w:tr w:rsidR="00475FDA" w:rsidRPr="00A627AC" w14:paraId="56D74BE7" w14:textId="77777777" w:rsidTr="003802A1">
        <w:tc>
          <w:tcPr>
            <w:tcW w:w="3391" w:type="dxa"/>
          </w:tcPr>
          <w:p w14:paraId="6F874149" w14:textId="77777777" w:rsidR="00475FDA" w:rsidRPr="00FC6736" w:rsidRDefault="00475FDA" w:rsidP="003802A1">
            <w:pPr>
              <w:spacing w:line="240" w:lineRule="auto"/>
              <w:rPr>
                <w:rFonts w:cstheme="minorHAnsi"/>
                <w:color w:val="0000FF"/>
                <w:sz w:val="24"/>
              </w:rPr>
            </w:pPr>
            <w:r w:rsidRPr="00FC6736">
              <w:rPr>
                <w:rFonts w:cstheme="minorHAnsi"/>
                <w:b/>
                <w:color w:val="0000FF"/>
                <w:sz w:val="24"/>
              </w:rPr>
              <w:t>Primary Objective</w:t>
            </w:r>
            <w:r w:rsidRPr="00FC6736">
              <w:rPr>
                <w:rFonts w:cstheme="minorHAnsi"/>
                <w:color w:val="0000FF"/>
                <w:sz w:val="24"/>
              </w:rPr>
              <w:br/>
              <w:t>Example: To compare the effect of treatment A versus treatment B on the levels of protein X in the blood</w:t>
            </w:r>
          </w:p>
        </w:tc>
        <w:tc>
          <w:tcPr>
            <w:tcW w:w="3391" w:type="dxa"/>
          </w:tcPr>
          <w:p w14:paraId="32E0797E"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Describe the outcome measures and how/when they will be measured during the trial.</w:t>
            </w:r>
          </w:p>
          <w:p w14:paraId="68A1A6DF"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Outcome measures should reflect the objectives. It is important that only one outcome measure is selected as it will be used to decide the overall results or ‘success’ of the trial. The primary outcome measure should be measurable, clinically relevant to participants and widely accepted by the scientific and medical community.</w:t>
            </w:r>
          </w:p>
          <w:p w14:paraId="1C8B9986"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lastRenderedPageBreak/>
              <w:t>Assessments of outcome measures should be described in detail in section 7</w:t>
            </w:r>
          </w:p>
          <w:p w14:paraId="328D5B5C"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Example: Concentration of protein X in blood samples from participants on each treatment</w:t>
            </w:r>
          </w:p>
        </w:tc>
        <w:tc>
          <w:tcPr>
            <w:tcW w:w="3391" w:type="dxa"/>
          </w:tcPr>
          <w:p w14:paraId="73F69C4E" w14:textId="77777777" w:rsidR="00475FDA" w:rsidRPr="00FC6736" w:rsidRDefault="00475FDA" w:rsidP="003802A1">
            <w:pPr>
              <w:spacing w:line="240" w:lineRule="auto"/>
              <w:rPr>
                <w:rFonts w:cstheme="minorHAnsi"/>
                <w:color w:val="0000FF"/>
                <w:sz w:val="24"/>
                <w:highlight w:val="yellow"/>
              </w:rPr>
            </w:pPr>
            <w:r w:rsidRPr="00FC6736">
              <w:rPr>
                <w:rFonts w:cstheme="minorHAnsi"/>
                <w:color w:val="0000FF"/>
                <w:sz w:val="24"/>
              </w:rPr>
              <w:lastRenderedPageBreak/>
              <w:t>Example:  Blood sampling at day 0 and day 28 post-treatment</w:t>
            </w:r>
          </w:p>
        </w:tc>
      </w:tr>
      <w:tr w:rsidR="00475FDA" w:rsidRPr="00A627AC" w14:paraId="3673EDA6" w14:textId="77777777" w:rsidTr="003802A1">
        <w:tc>
          <w:tcPr>
            <w:tcW w:w="3391" w:type="dxa"/>
          </w:tcPr>
          <w:p w14:paraId="1C87C898" w14:textId="77777777" w:rsidR="00475FDA" w:rsidRPr="00FC6736" w:rsidRDefault="00475FDA" w:rsidP="003802A1">
            <w:pPr>
              <w:spacing w:line="240" w:lineRule="auto"/>
              <w:rPr>
                <w:rFonts w:cstheme="minorHAnsi"/>
                <w:color w:val="0000FF"/>
                <w:sz w:val="24"/>
              </w:rPr>
            </w:pPr>
            <w:r w:rsidRPr="00FC6736">
              <w:rPr>
                <w:rFonts w:cstheme="minorHAnsi"/>
                <w:b/>
                <w:color w:val="0000FF"/>
                <w:sz w:val="24"/>
              </w:rPr>
              <w:t>Secondary Objectives</w:t>
            </w:r>
            <w:r w:rsidRPr="00FC6736">
              <w:rPr>
                <w:rFonts w:cstheme="minorHAnsi"/>
                <w:color w:val="0000FF"/>
                <w:sz w:val="24"/>
              </w:rPr>
              <w:br/>
              <w:t>Example: To assess the safety of treatment A in &lt;insert condition/population&gt;</w:t>
            </w:r>
          </w:p>
        </w:tc>
        <w:tc>
          <w:tcPr>
            <w:tcW w:w="3391" w:type="dxa"/>
          </w:tcPr>
          <w:p w14:paraId="2027235F"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As above</w:t>
            </w:r>
          </w:p>
        </w:tc>
        <w:tc>
          <w:tcPr>
            <w:tcW w:w="3391" w:type="dxa"/>
          </w:tcPr>
          <w:p w14:paraId="1884B72D" w14:textId="77777777" w:rsidR="00475FDA" w:rsidRPr="00FC6736" w:rsidRDefault="00475FDA" w:rsidP="003802A1">
            <w:pPr>
              <w:spacing w:line="240" w:lineRule="auto"/>
              <w:rPr>
                <w:rFonts w:cstheme="minorHAnsi"/>
                <w:color w:val="0000FF"/>
                <w:sz w:val="24"/>
                <w:highlight w:val="yellow"/>
              </w:rPr>
            </w:pPr>
          </w:p>
        </w:tc>
      </w:tr>
      <w:tr w:rsidR="00475FDA" w:rsidRPr="00A627AC" w14:paraId="4E0ACD05" w14:textId="77777777" w:rsidTr="003802A1">
        <w:tc>
          <w:tcPr>
            <w:tcW w:w="3391" w:type="dxa"/>
          </w:tcPr>
          <w:p w14:paraId="1870CAE8" w14:textId="77777777" w:rsidR="00475FDA" w:rsidRPr="00FC6736" w:rsidRDefault="00475FDA" w:rsidP="003802A1">
            <w:pPr>
              <w:spacing w:line="240" w:lineRule="auto"/>
              <w:rPr>
                <w:rFonts w:cstheme="minorHAnsi"/>
                <w:color w:val="0000FF"/>
                <w:sz w:val="24"/>
              </w:rPr>
            </w:pPr>
            <w:r w:rsidRPr="00FC6736">
              <w:rPr>
                <w:rFonts w:cstheme="minorHAnsi"/>
                <w:b/>
                <w:color w:val="0000FF"/>
                <w:sz w:val="24"/>
              </w:rPr>
              <w:t>Tertiary Objectives</w:t>
            </w:r>
            <w:r w:rsidRPr="00FC6736">
              <w:rPr>
                <w:rFonts w:cstheme="minorHAnsi"/>
                <w:color w:val="0000FF"/>
                <w:sz w:val="24"/>
              </w:rPr>
              <w:br/>
              <w:t>Please add if applicable, otherwise delete this row</w:t>
            </w:r>
          </w:p>
        </w:tc>
        <w:tc>
          <w:tcPr>
            <w:tcW w:w="3391" w:type="dxa"/>
          </w:tcPr>
          <w:p w14:paraId="3A24D257"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As Above</w:t>
            </w:r>
          </w:p>
        </w:tc>
        <w:tc>
          <w:tcPr>
            <w:tcW w:w="3391" w:type="dxa"/>
          </w:tcPr>
          <w:p w14:paraId="31A625F4" w14:textId="77777777" w:rsidR="00475FDA" w:rsidRPr="00FC6736" w:rsidRDefault="00475FDA" w:rsidP="003802A1">
            <w:pPr>
              <w:spacing w:line="240" w:lineRule="auto"/>
              <w:rPr>
                <w:rFonts w:cstheme="minorHAnsi"/>
                <w:color w:val="0000FF"/>
                <w:sz w:val="24"/>
                <w:highlight w:val="yellow"/>
              </w:rPr>
            </w:pPr>
          </w:p>
        </w:tc>
      </w:tr>
    </w:tbl>
    <w:p w14:paraId="05B425DF" w14:textId="77777777" w:rsidR="00475FDA" w:rsidRPr="00FC6736" w:rsidRDefault="00475FDA" w:rsidP="003802A1">
      <w:pPr>
        <w:spacing w:line="240" w:lineRule="auto"/>
        <w:rPr>
          <w:rFonts w:cstheme="minorHAnsi"/>
          <w:sz w:val="24"/>
        </w:rPr>
      </w:pPr>
    </w:p>
    <w:p w14:paraId="6A1908EE" w14:textId="3D8FD6FD" w:rsidR="00475FDA" w:rsidRPr="00FC6736" w:rsidRDefault="00475FDA" w:rsidP="003802A1">
      <w:pPr>
        <w:pStyle w:val="Heading1"/>
        <w:spacing w:before="0" w:after="120"/>
        <w:rPr>
          <w:rFonts w:asciiTheme="minorHAnsi" w:hAnsiTheme="minorHAnsi" w:cstheme="minorHAnsi"/>
          <w:color w:val="auto"/>
          <w:sz w:val="24"/>
          <w:szCs w:val="24"/>
        </w:rPr>
      </w:pPr>
      <w:r w:rsidRPr="00FC6736">
        <w:rPr>
          <w:rFonts w:asciiTheme="minorHAnsi" w:hAnsiTheme="minorHAnsi" w:cstheme="minorHAnsi"/>
          <w:color w:val="auto"/>
          <w:sz w:val="24"/>
          <w:szCs w:val="24"/>
        </w:rPr>
        <w:t>4</w:t>
      </w:r>
      <w:r w:rsidRPr="00FC6736">
        <w:rPr>
          <w:rFonts w:asciiTheme="minorHAnsi" w:hAnsiTheme="minorHAnsi" w:cstheme="minorHAnsi"/>
          <w:color w:val="auto"/>
          <w:sz w:val="24"/>
          <w:szCs w:val="24"/>
        </w:rPr>
        <w:tab/>
        <w:t>TRIAL DESIGN</w:t>
      </w:r>
    </w:p>
    <w:p w14:paraId="7440A534" w14:textId="52378558"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Aim: To describe the ideal design for the research question and what the trial is designed to show. </w:t>
      </w:r>
    </w:p>
    <w:p w14:paraId="6F0EBFB0" w14:textId="77777777" w:rsidR="00475FDA" w:rsidRPr="00FC6736" w:rsidRDefault="00475FDA" w:rsidP="003802A1">
      <w:pPr>
        <w:spacing w:line="240" w:lineRule="auto"/>
        <w:rPr>
          <w:rFonts w:cstheme="minorHAnsi"/>
          <w:color w:val="0000FF"/>
          <w:sz w:val="24"/>
          <w:lang w:eastAsia="en-GB"/>
        </w:rPr>
      </w:pPr>
      <w:r w:rsidRPr="00FC6736">
        <w:rPr>
          <w:rFonts w:cstheme="minorHAnsi"/>
          <w:color w:val="0000FF"/>
          <w:sz w:val="24"/>
        </w:rPr>
        <w:t>T</w:t>
      </w:r>
      <w:r w:rsidRPr="00FC6736">
        <w:rPr>
          <w:rFonts w:cstheme="minorHAnsi"/>
          <w:color w:val="0000FF"/>
          <w:sz w:val="24"/>
          <w:lang w:eastAsia="en-GB"/>
        </w:rPr>
        <w:t>he framework of a trial refers to its overall objective to test:</w:t>
      </w:r>
    </w:p>
    <w:p w14:paraId="23DCB043" w14:textId="77777777" w:rsidR="00475FDA" w:rsidRPr="00FC6736" w:rsidRDefault="00475FDA" w:rsidP="004B3BCA">
      <w:pPr>
        <w:numPr>
          <w:ilvl w:val="0"/>
          <w:numId w:val="16"/>
        </w:numPr>
        <w:spacing w:line="240" w:lineRule="auto"/>
        <w:rPr>
          <w:rFonts w:cstheme="minorHAnsi"/>
          <w:color w:val="0000FF"/>
          <w:sz w:val="24"/>
        </w:rPr>
      </w:pPr>
      <w:r w:rsidRPr="00FC6736">
        <w:rPr>
          <w:rFonts w:cstheme="minorHAnsi"/>
          <w:color w:val="0000FF"/>
          <w:sz w:val="24"/>
          <w:lang w:eastAsia="en-GB"/>
        </w:rPr>
        <w:t>the superiority (</w:t>
      </w:r>
      <w:r w:rsidRPr="00FC6736">
        <w:rPr>
          <w:rFonts w:cstheme="minorHAnsi"/>
          <w:color w:val="0000FF"/>
          <w:sz w:val="24"/>
        </w:rPr>
        <w:t>treatment is superior to placebo or comparator treatment)</w:t>
      </w:r>
    </w:p>
    <w:p w14:paraId="6462AE6A" w14:textId="77777777" w:rsidR="00475FDA" w:rsidRPr="00FC6736" w:rsidRDefault="00475FDA" w:rsidP="004B3BCA">
      <w:pPr>
        <w:numPr>
          <w:ilvl w:val="0"/>
          <w:numId w:val="16"/>
        </w:numPr>
        <w:spacing w:line="240" w:lineRule="auto"/>
        <w:rPr>
          <w:rFonts w:cstheme="minorHAnsi"/>
          <w:color w:val="0000FF"/>
          <w:sz w:val="24"/>
        </w:rPr>
      </w:pPr>
      <w:r w:rsidRPr="00FC6736">
        <w:rPr>
          <w:rFonts w:cstheme="minorHAnsi"/>
          <w:color w:val="0000FF"/>
          <w:sz w:val="24"/>
          <w:lang w:eastAsia="en-GB"/>
        </w:rPr>
        <w:t>non-inferiority (</w:t>
      </w:r>
      <w:r w:rsidRPr="00FC6736">
        <w:rPr>
          <w:rFonts w:cstheme="minorHAnsi"/>
          <w:color w:val="0000FF"/>
          <w:sz w:val="24"/>
        </w:rPr>
        <w:t>‘not worse than’ the comparator treatment</w:t>
      </w:r>
      <w:r w:rsidRPr="00FC6736">
        <w:rPr>
          <w:rFonts w:cstheme="minorHAnsi"/>
          <w:color w:val="0000FF"/>
          <w:sz w:val="24"/>
          <w:lang w:eastAsia="en-GB"/>
        </w:rPr>
        <w:t>)</w:t>
      </w:r>
    </w:p>
    <w:p w14:paraId="38C9FB90" w14:textId="77777777" w:rsidR="00475FDA" w:rsidRPr="00FC6736" w:rsidRDefault="00475FDA" w:rsidP="004B3BCA">
      <w:pPr>
        <w:numPr>
          <w:ilvl w:val="0"/>
          <w:numId w:val="16"/>
        </w:numPr>
        <w:spacing w:line="240" w:lineRule="auto"/>
        <w:rPr>
          <w:rFonts w:cstheme="minorHAnsi"/>
          <w:color w:val="0000FF"/>
          <w:sz w:val="24"/>
        </w:rPr>
      </w:pPr>
      <w:r w:rsidRPr="00FC6736">
        <w:rPr>
          <w:rFonts w:cstheme="minorHAnsi"/>
          <w:color w:val="0000FF"/>
          <w:sz w:val="24"/>
          <w:lang w:eastAsia="en-GB"/>
        </w:rPr>
        <w:t>equivalence (</w:t>
      </w:r>
      <w:r w:rsidRPr="00FC6736">
        <w:rPr>
          <w:rFonts w:cstheme="minorHAnsi"/>
          <w:color w:val="0000FF"/>
          <w:sz w:val="24"/>
        </w:rPr>
        <w:t>treatment is similar to the comparator treatment</w:t>
      </w:r>
      <w:r w:rsidRPr="00FC6736">
        <w:rPr>
          <w:rFonts w:cstheme="minorHAnsi"/>
          <w:color w:val="0000FF"/>
          <w:sz w:val="24"/>
          <w:lang w:eastAsia="en-GB"/>
        </w:rPr>
        <w:t xml:space="preserve"> ) of one intervention with another</w:t>
      </w:r>
    </w:p>
    <w:p w14:paraId="0D8B6A4F" w14:textId="494EBB8F" w:rsidR="00475FDA" w:rsidRPr="00FC6736" w:rsidRDefault="00475FDA" w:rsidP="004B3BCA">
      <w:pPr>
        <w:numPr>
          <w:ilvl w:val="0"/>
          <w:numId w:val="16"/>
        </w:numPr>
        <w:spacing w:line="240" w:lineRule="auto"/>
        <w:rPr>
          <w:rFonts w:cstheme="minorHAnsi"/>
          <w:color w:val="0000FF"/>
          <w:sz w:val="24"/>
        </w:rPr>
      </w:pPr>
      <w:r w:rsidRPr="00FC6736">
        <w:rPr>
          <w:rFonts w:cstheme="minorHAnsi"/>
          <w:color w:val="0000FF"/>
          <w:sz w:val="24"/>
          <w:lang w:eastAsia="en-GB"/>
        </w:rPr>
        <w:t>in the case of exploratory pilot trials,</w:t>
      </w:r>
      <w:r w:rsidRPr="00FC6736">
        <w:rPr>
          <w:rFonts w:cstheme="minorHAnsi"/>
          <w:color w:val="0000FF"/>
          <w:sz w:val="24"/>
        </w:rPr>
        <w:t xml:space="preserve"> </w:t>
      </w:r>
      <w:r w:rsidRPr="00FC6736">
        <w:rPr>
          <w:rFonts w:cstheme="minorHAnsi"/>
          <w:color w:val="0000FF"/>
          <w:sz w:val="24"/>
          <w:lang w:eastAsia="en-GB"/>
        </w:rPr>
        <w:t>to gather preliminary information on the intervention (e.g. harm, pharmacokinetics, etc.) and the feasibility of conducting a full-scale trial</w:t>
      </w:r>
    </w:p>
    <w:p w14:paraId="387A0848" w14:textId="77777777" w:rsidR="00475FDA" w:rsidRPr="00FC6736" w:rsidRDefault="00475FDA" w:rsidP="003802A1">
      <w:pPr>
        <w:spacing w:line="240" w:lineRule="auto"/>
        <w:ind w:left="720" w:hanging="720"/>
        <w:rPr>
          <w:rFonts w:cstheme="minorHAnsi"/>
          <w:color w:val="0000FF"/>
          <w:sz w:val="24"/>
        </w:rPr>
      </w:pPr>
      <w:r w:rsidRPr="00FC6736">
        <w:rPr>
          <w:rFonts w:cstheme="minorHAnsi"/>
          <w:color w:val="0000FF"/>
          <w:sz w:val="24"/>
        </w:rPr>
        <w:t xml:space="preserve">Common designs include: </w:t>
      </w:r>
    </w:p>
    <w:p w14:paraId="3C9C72BF" w14:textId="41F92115" w:rsidR="00475FDA" w:rsidRPr="00FC6736" w:rsidRDefault="00475FDA" w:rsidP="004B3BCA">
      <w:pPr>
        <w:numPr>
          <w:ilvl w:val="0"/>
          <w:numId w:val="7"/>
        </w:numPr>
        <w:spacing w:line="240" w:lineRule="auto"/>
        <w:rPr>
          <w:rFonts w:cstheme="minorHAnsi"/>
          <w:color w:val="0000FF"/>
          <w:sz w:val="24"/>
        </w:rPr>
      </w:pPr>
      <w:r w:rsidRPr="00FC6736">
        <w:rPr>
          <w:rFonts w:cstheme="minorHAnsi"/>
          <w:color w:val="0000FF"/>
          <w:sz w:val="24"/>
        </w:rPr>
        <w:t xml:space="preserve">Parallel group design: each group of participants receives only one of the </w:t>
      </w:r>
      <w:r w:rsidR="005A6ABC" w:rsidRPr="00FC6736">
        <w:rPr>
          <w:rFonts w:cstheme="minorHAnsi"/>
          <w:color w:val="0000FF"/>
          <w:sz w:val="24"/>
        </w:rPr>
        <w:t>trial</w:t>
      </w:r>
      <w:r w:rsidRPr="00FC6736">
        <w:rPr>
          <w:rFonts w:cstheme="minorHAnsi"/>
          <w:color w:val="0000FF"/>
          <w:sz w:val="24"/>
        </w:rPr>
        <w:t xml:space="preserve"> treatments.</w:t>
      </w:r>
    </w:p>
    <w:p w14:paraId="58EAD2E4" w14:textId="2A5E46A5" w:rsidR="00475FDA" w:rsidRPr="00FC6736" w:rsidRDefault="00475FDA" w:rsidP="004B3BCA">
      <w:pPr>
        <w:numPr>
          <w:ilvl w:val="0"/>
          <w:numId w:val="7"/>
        </w:numPr>
        <w:spacing w:line="240" w:lineRule="auto"/>
        <w:rPr>
          <w:rFonts w:cstheme="minorHAnsi"/>
          <w:color w:val="0000FF"/>
          <w:sz w:val="24"/>
        </w:rPr>
      </w:pPr>
      <w:r w:rsidRPr="00FC6736">
        <w:rPr>
          <w:rFonts w:cstheme="minorHAnsi"/>
          <w:color w:val="0000FF"/>
          <w:sz w:val="24"/>
        </w:rPr>
        <w:t xml:space="preserve">Cross-over design: each of the participants is given all the </w:t>
      </w:r>
      <w:r w:rsidR="005A6ABC" w:rsidRPr="00FC6736">
        <w:rPr>
          <w:rFonts w:cstheme="minorHAnsi"/>
          <w:color w:val="0000FF"/>
          <w:sz w:val="24"/>
        </w:rPr>
        <w:t>trial</w:t>
      </w:r>
      <w:r w:rsidRPr="00FC6736">
        <w:rPr>
          <w:rFonts w:cstheme="minorHAnsi"/>
          <w:color w:val="0000FF"/>
          <w:sz w:val="24"/>
        </w:rPr>
        <w:t xml:space="preserve"> treatments in successive periods. The order in which the participants receive each treatment is determined at random. </w:t>
      </w:r>
    </w:p>
    <w:p w14:paraId="43A955EF" w14:textId="77777777" w:rsidR="00475FDA" w:rsidRPr="00FC6736" w:rsidRDefault="00475FDA" w:rsidP="004B3BCA">
      <w:pPr>
        <w:numPr>
          <w:ilvl w:val="0"/>
          <w:numId w:val="7"/>
        </w:numPr>
        <w:spacing w:line="240" w:lineRule="auto"/>
        <w:rPr>
          <w:rFonts w:cstheme="minorHAnsi"/>
          <w:color w:val="0000FF"/>
          <w:sz w:val="24"/>
        </w:rPr>
      </w:pPr>
      <w:r w:rsidRPr="00FC6736">
        <w:rPr>
          <w:rFonts w:cstheme="minorHAnsi"/>
          <w:color w:val="0000FF"/>
          <w:sz w:val="24"/>
        </w:rPr>
        <w:t>Factorial design: two or more treatments are evaluated separately and in combination against a control. For instance, in a factorial design to assess the effect of drug A and drug B for the treatment of pain, participants would receive drug A only, drug B only, a combination of drug A and B, or placebo.</w:t>
      </w:r>
    </w:p>
    <w:p w14:paraId="52529B3F" w14:textId="77777777" w:rsidR="00475FDA" w:rsidRPr="00FC6736" w:rsidRDefault="00475FDA" w:rsidP="004B3BCA">
      <w:pPr>
        <w:numPr>
          <w:ilvl w:val="0"/>
          <w:numId w:val="7"/>
        </w:numPr>
        <w:spacing w:line="240" w:lineRule="auto"/>
        <w:rPr>
          <w:rFonts w:cstheme="minorHAnsi"/>
          <w:color w:val="0000FF"/>
          <w:sz w:val="24"/>
        </w:rPr>
      </w:pPr>
      <w:r w:rsidRPr="00FC6736">
        <w:rPr>
          <w:rFonts w:cstheme="minorHAnsi"/>
          <w:color w:val="0000FF"/>
          <w:sz w:val="24"/>
        </w:rPr>
        <w:lastRenderedPageBreak/>
        <w:t>Cluster randomised controlled trials: the treatment is randomised to groups of participants (e.g. families) rather than individual participants.</w:t>
      </w:r>
    </w:p>
    <w:p w14:paraId="461AAF88" w14:textId="77777777" w:rsidR="00475FDA" w:rsidRPr="00FC6736" w:rsidRDefault="00475FDA" w:rsidP="004B3BCA">
      <w:pPr>
        <w:numPr>
          <w:ilvl w:val="0"/>
          <w:numId w:val="7"/>
        </w:numPr>
        <w:spacing w:line="240" w:lineRule="auto"/>
        <w:rPr>
          <w:rFonts w:cstheme="minorHAnsi"/>
          <w:color w:val="0000FF"/>
          <w:sz w:val="24"/>
        </w:rPr>
      </w:pPr>
      <w:r w:rsidRPr="00FC6736">
        <w:rPr>
          <w:rFonts w:cstheme="minorHAnsi"/>
          <w:color w:val="0000FF"/>
          <w:sz w:val="24"/>
        </w:rPr>
        <w:t>Groups sequential: outcomes are assessed in a group and sequential manner</w:t>
      </w:r>
    </w:p>
    <w:p w14:paraId="3205F019" w14:textId="010172A1" w:rsidR="00475FDA" w:rsidRPr="00FC6736" w:rsidRDefault="00475FDA" w:rsidP="004B3BCA">
      <w:pPr>
        <w:numPr>
          <w:ilvl w:val="0"/>
          <w:numId w:val="7"/>
        </w:numPr>
        <w:spacing w:line="240" w:lineRule="auto"/>
        <w:rPr>
          <w:rFonts w:cstheme="minorHAnsi"/>
          <w:color w:val="0000FF"/>
          <w:sz w:val="24"/>
        </w:rPr>
      </w:pPr>
      <w:r w:rsidRPr="00FC6736">
        <w:rPr>
          <w:rFonts w:cstheme="minorHAnsi"/>
          <w:color w:val="0000FF"/>
          <w:sz w:val="24"/>
        </w:rPr>
        <w:t xml:space="preserve">Multiple-armed design: </w:t>
      </w:r>
      <w:r w:rsidR="005A6ABC" w:rsidRPr="00FC6736">
        <w:rPr>
          <w:rFonts w:cstheme="minorHAnsi"/>
          <w:color w:val="0000FF"/>
          <w:sz w:val="24"/>
        </w:rPr>
        <w:t>trial</w:t>
      </w:r>
      <w:r w:rsidRPr="00FC6736">
        <w:rPr>
          <w:rFonts w:cstheme="minorHAnsi"/>
          <w:color w:val="0000FF"/>
          <w:sz w:val="24"/>
        </w:rPr>
        <w:t xml:space="preserve"> with more than two arms. For example, a three-armed </w:t>
      </w:r>
      <w:r w:rsidR="005A6ABC" w:rsidRPr="00FC6736">
        <w:rPr>
          <w:rFonts w:cstheme="minorHAnsi"/>
          <w:color w:val="0000FF"/>
          <w:sz w:val="24"/>
        </w:rPr>
        <w:t>trial</w:t>
      </w:r>
      <w:r w:rsidRPr="00FC6736">
        <w:rPr>
          <w:rFonts w:cstheme="minorHAnsi"/>
          <w:color w:val="0000FF"/>
          <w:sz w:val="24"/>
        </w:rPr>
        <w:t xml:space="preserve"> comparing a treatment with inactive control/placebo, and an alternative active treatment</w:t>
      </w:r>
    </w:p>
    <w:p w14:paraId="7EDC0E98" w14:textId="0B3EFD03" w:rsidR="00E51F42" w:rsidRPr="00FC6736" w:rsidRDefault="00F94B8D" w:rsidP="004B3BCA">
      <w:pPr>
        <w:numPr>
          <w:ilvl w:val="0"/>
          <w:numId w:val="7"/>
        </w:numPr>
        <w:spacing w:line="240" w:lineRule="auto"/>
        <w:rPr>
          <w:rFonts w:cstheme="minorHAnsi"/>
          <w:color w:val="0000FF"/>
          <w:sz w:val="24"/>
        </w:rPr>
      </w:pPr>
      <w:r>
        <w:rPr>
          <w:rFonts w:cstheme="minorHAnsi"/>
          <w:color w:val="0000FF"/>
          <w:sz w:val="24"/>
        </w:rPr>
        <w:t>Complex Innovative Trials</w:t>
      </w:r>
      <w:r w:rsidR="00E51F42" w:rsidRPr="00FC6736">
        <w:rPr>
          <w:rFonts w:cstheme="minorHAnsi"/>
          <w:color w:val="0000FF"/>
          <w:sz w:val="24"/>
        </w:rPr>
        <w:t xml:space="preserve">: reflects variations between patients that occur in real clinical practice and aims to inform choices between treatments. Although these are called pragmatic the same level of detail </w:t>
      </w:r>
      <w:r w:rsidR="00661322" w:rsidRPr="00FC6736">
        <w:rPr>
          <w:rFonts w:cstheme="minorHAnsi"/>
          <w:color w:val="0000FF"/>
          <w:sz w:val="24"/>
        </w:rPr>
        <w:t>is required outlining the design as all other trials.</w:t>
      </w:r>
      <w:r w:rsidR="00661322" w:rsidRPr="00FC6736">
        <w:rPr>
          <w:sz w:val="24"/>
          <w:lang w:val="en"/>
        </w:rPr>
        <w:t xml:space="preserve"> </w:t>
      </w:r>
    </w:p>
    <w:p w14:paraId="142D97CF" w14:textId="21F81601" w:rsidR="003802A1" w:rsidRPr="00FC6736" w:rsidRDefault="00475FDA" w:rsidP="003802A1">
      <w:pPr>
        <w:autoSpaceDE w:val="0"/>
        <w:autoSpaceDN w:val="0"/>
        <w:adjustRightInd w:val="0"/>
        <w:spacing w:line="240" w:lineRule="auto"/>
        <w:rPr>
          <w:rFonts w:cstheme="minorHAnsi"/>
          <w:color w:val="0000FF"/>
          <w:sz w:val="24"/>
        </w:rPr>
      </w:pPr>
      <w:r w:rsidRPr="00FC6736">
        <w:rPr>
          <w:rFonts w:cstheme="minorHAnsi"/>
          <w:color w:val="0000FF"/>
          <w:sz w:val="24"/>
        </w:rPr>
        <w:t>There is increasing interest in adaptive designs for clinical trials, defined as the use of accumulating data to decide how to modify aspects of a trial as it continues, without undermining the validity and integrity of the trial. Examples of potential adaptations include stopping the trial early, modifying the allocation ratio, re-estimating the sample size, and changing the eligibility criteria. The most valid adaptive designs are those in which the opportunity to make adaptations is based on pre-specified decision rules that are fully documented in the protocol.</w:t>
      </w:r>
    </w:p>
    <w:p w14:paraId="4570DB96" w14:textId="77777777" w:rsidR="003802A1" w:rsidRPr="00FC6736" w:rsidRDefault="003802A1" w:rsidP="003802A1">
      <w:pPr>
        <w:autoSpaceDE w:val="0"/>
        <w:autoSpaceDN w:val="0"/>
        <w:adjustRightInd w:val="0"/>
        <w:spacing w:line="240" w:lineRule="auto"/>
        <w:rPr>
          <w:rFonts w:cstheme="minorHAnsi"/>
          <w:color w:val="0000FF"/>
          <w:sz w:val="24"/>
        </w:rPr>
      </w:pPr>
    </w:p>
    <w:p w14:paraId="1F8B985C" w14:textId="596D302D" w:rsidR="00475FDA" w:rsidRPr="00FC6736" w:rsidRDefault="00475FDA" w:rsidP="003802A1">
      <w:pPr>
        <w:pStyle w:val="Heading1"/>
        <w:spacing w:before="0" w:after="120"/>
        <w:rPr>
          <w:rFonts w:asciiTheme="minorHAnsi" w:hAnsiTheme="minorHAnsi" w:cstheme="minorHAnsi"/>
          <w:sz w:val="24"/>
          <w:szCs w:val="24"/>
        </w:rPr>
      </w:pPr>
      <w:r w:rsidRPr="00FC6736">
        <w:rPr>
          <w:rFonts w:asciiTheme="minorHAnsi" w:hAnsiTheme="minorHAnsi" w:cstheme="minorHAnsi"/>
          <w:color w:val="auto"/>
          <w:sz w:val="24"/>
          <w:szCs w:val="24"/>
        </w:rPr>
        <w:t>5</w:t>
      </w:r>
      <w:r w:rsidRPr="00FC6736">
        <w:rPr>
          <w:rFonts w:asciiTheme="minorHAnsi" w:hAnsiTheme="minorHAnsi" w:cstheme="minorHAnsi"/>
          <w:color w:val="auto"/>
          <w:sz w:val="24"/>
          <w:szCs w:val="24"/>
        </w:rPr>
        <w:tab/>
      </w:r>
      <w:r w:rsidR="005A6ABC" w:rsidRPr="00FC6736">
        <w:rPr>
          <w:rFonts w:asciiTheme="minorHAnsi" w:hAnsiTheme="minorHAnsi" w:cstheme="minorHAnsi"/>
          <w:color w:val="auto"/>
          <w:sz w:val="24"/>
          <w:szCs w:val="24"/>
        </w:rPr>
        <w:t>TRIAL</w:t>
      </w:r>
      <w:r w:rsidRPr="00FC6736">
        <w:rPr>
          <w:rFonts w:asciiTheme="minorHAnsi" w:hAnsiTheme="minorHAnsi" w:cstheme="minorHAnsi"/>
          <w:color w:val="auto"/>
          <w:sz w:val="24"/>
          <w:szCs w:val="24"/>
        </w:rPr>
        <w:t xml:space="preserve"> SETTING</w:t>
      </w:r>
    </w:p>
    <w:p w14:paraId="1FBD9992" w14:textId="7FA31BE9" w:rsidR="00475FDA" w:rsidRPr="00FC6736" w:rsidRDefault="00475FDA" w:rsidP="003802A1">
      <w:pPr>
        <w:autoSpaceDE w:val="0"/>
        <w:autoSpaceDN w:val="0"/>
        <w:adjustRightInd w:val="0"/>
        <w:spacing w:line="240" w:lineRule="auto"/>
        <w:rPr>
          <w:rFonts w:cstheme="minorHAnsi"/>
          <w:color w:val="0000FF"/>
          <w:sz w:val="24"/>
        </w:rPr>
      </w:pPr>
      <w:r w:rsidRPr="00FC6736">
        <w:rPr>
          <w:rFonts w:cstheme="minorHAnsi"/>
          <w:color w:val="0000FF"/>
          <w:sz w:val="24"/>
        </w:rPr>
        <w:t xml:space="preserve">Aim: To describe where the </w:t>
      </w:r>
      <w:r w:rsidR="005A6ABC" w:rsidRPr="00FC6736">
        <w:rPr>
          <w:rFonts w:cstheme="minorHAnsi"/>
          <w:color w:val="0000FF"/>
          <w:sz w:val="24"/>
        </w:rPr>
        <w:t>trial</w:t>
      </w:r>
      <w:r w:rsidRPr="00FC6736">
        <w:rPr>
          <w:rFonts w:cstheme="minorHAnsi"/>
          <w:color w:val="0000FF"/>
          <w:sz w:val="24"/>
        </w:rPr>
        <w:t xml:space="preserve"> will be run and any site specific requirements</w:t>
      </w:r>
    </w:p>
    <w:p w14:paraId="47B942D7" w14:textId="77777777" w:rsidR="00475FDA" w:rsidRPr="00FC6736" w:rsidRDefault="00475FDA" w:rsidP="003802A1">
      <w:pPr>
        <w:autoSpaceDE w:val="0"/>
        <w:autoSpaceDN w:val="0"/>
        <w:adjustRightInd w:val="0"/>
        <w:spacing w:line="240" w:lineRule="auto"/>
        <w:rPr>
          <w:rFonts w:cstheme="minorHAnsi"/>
          <w:color w:val="0000FF"/>
          <w:sz w:val="24"/>
        </w:rPr>
      </w:pPr>
      <w:r w:rsidRPr="00FC6736">
        <w:rPr>
          <w:rFonts w:cstheme="minorHAnsi"/>
          <w:color w:val="0000FF"/>
          <w:sz w:val="24"/>
        </w:rPr>
        <w:t>The protocol should include:</w:t>
      </w:r>
    </w:p>
    <w:p w14:paraId="294612EA" w14:textId="6019C286" w:rsidR="00475FDA" w:rsidRPr="00FC6736" w:rsidRDefault="00475FDA" w:rsidP="004B3BCA">
      <w:pPr>
        <w:numPr>
          <w:ilvl w:val="0"/>
          <w:numId w:val="17"/>
        </w:numPr>
        <w:autoSpaceDE w:val="0"/>
        <w:autoSpaceDN w:val="0"/>
        <w:adjustRightInd w:val="0"/>
        <w:spacing w:line="240" w:lineRule="auto"/>
        <w:rPr>
          <w:rFonts w:cstheme="minorHAnsi"/>
          <w:color w:val="0000FF"/>
          <w:sz w:val="24"/>
          <w:lang w:eastAsia="en-GB"/>
        </w:rPr>
      </w:pPr>
      <w:r w:rsidRPr="00FC6736">
        <w:rPr>
          <w:rFonts w:cstheme="minorHAnsi"/>
          <w:color w:val="0000FF"/>
          <w:sz w:val="24"/>
        </w:rPr>
        <w:t xml:space="preserve">if it is a multicentre or single centre </w:t>
      </w:r>
      <w:r w:rsidR="005A6ABC" w:rsidRPr="00FC6736">
        <w:rPr>
          <w:rFonts w:cstheme="minorHAnsi"/>
          <w:color w:val="0000FF"/>
          <w:sz w:val="24"/>
        </w:rPr>
        <w:t>trial</w:t>
      </w:r>
    </w:p>
    <w:p w14:paraId="00506890" w14:textId="139BBCED" w:rsidR="00475FDA" w:rsidRPr="00FC6736" w:rsidRDefault="00475FDA" w:rsidP="004B3BCA">
      <w:pPr>
        <w:numPr>
          <w:ilvl w:val="0"/>
          <w:numId w:val="17"/>
        </w:numPr>
        <w:autoSpaceDE w:val="0"/>
        <w:autoSpaceDN w:val="0"/>
        <w:adjustRightInd w:val="0"/>
        <w:spacing w:line="240" w:lineRule="auto"/>
        <w:rPr>
          <w:rFonts w:cstheme="minorHAnsi"/>
          <w:color w:val="0000FF"/>
          <w:sz w:val="24"/>
          <w:lang w:eastAsia="en-GB"/>
        </w:rPr>
      </w:pPr>
      <w:r w:rsidRPr="00FC6736">
        <w:rPr>
          <w:rFonts w:cstheme="minorHAnsi"/>
          <w:color w:val="0000FF"/>
          <w:sz w:val="24"/>
        </w:rPr>
        <w:t xml:space="preserve">if there are any site specific requirements to run the </w:t>
      </w:r>
      <w:r w:rsidR="005A6ABC" w:rsidRPr="00FC6736">
        <w:rPr>
          <w:rFonts w:cstheme="minorHAnsi"/>
          <w:color w:val="0000FF"/>
          <w:sz w:val="24"/>
        </w:rPr>
        <w:t>trial</w:t>
      </w:r>
      <w:r w:rsidRPr="00FC6736">
        <w:rPr>
          <w:rFonts w:cstheme="minorHAnsi"/>
          <w:color w:val="0000FF"/>
          <w:sz w:val="24"/>
        </w:rPr>
        <w:t xml:space="preserve"> </w:t>
      </w:r>
    </w:p>
    <w:p w14:paraId="27C80FB7" w14:textId="77777777" w:rsidR="00475FDA" w:rsidRPr="00FC6736" w:rsidRDefault="00475FDA" w:rsidP="004B3BCA">
      <w:pPr>
        <w:numPr>
          <w:ilvl w:val="0"/>
          <w:numId w:val="17"/>
        </w:numPr>
        <w:autoSpaceDE w:val="0"/>
        <w:autoSpaceDN w:val="0"/>
        <w:adjustRightInd w:val="0"/>
        <w:spacing w:line="240" w:lineRule="auto"/>
        <w:rPr>
          <w:rFonts w:cstheme="minorHAnsi"/>
          <w:color w:val="0000FF"/>
          <w:sz w:val="24"/>
          <w:lang w:eastAsia="en-GB"/>
        </w:rPr>
      </w:pPr>
      <w:r w:rsidRPr="00FC6736">
        <w:rPr>
          <w:rFonts w:cstheme="minorHAnsi"/>
          <w:color w:val="0000FF"/>
          <w:sz w:val="24"/>
        </w:rPr>
        <w:t>Whether there are different ‘types’ of site (e.g. recruiting, treating, continuing care, etc.) and what the specific requirements are for each</w:t>
      </w:r>
    </w:p>
    <w:p w14:paraId="410FAA30" w14:textId="77777777" w:rsidR="00475FDA" w:rsidRPr="00FC6736" w:rsidRDefault="00475FDA" w:rsidP="004B3BCA">
      <w:pPr>
        <w:numPr>
          <w:ilvl w:val="0"/>
          <w:numId w:val="17"/>
        </w:numPr>
        <w:autoSpaceDE w:val="0"/>
        <w:autoSpaceDN w:val="0"/>
        <w:adjustRightInd w:val="0"/>
        <w:spacing w:line="240" w:lineRule="auto"/>
        <w:rPr>
          <w:rFonts w:cstheme="minorHAnsi"/>
          <w:color w:val="0000FF"/>
          <w:sz w:val="24"/>
          <w:lang w:eastAsia="en-GB"/>
        </w:rPr>
      </w:pPr>
      <w:r w:rsidRPr="00FC6736">
        <w:rPr>
          <w:rFonts w:cstheme="minorHAnsi"/>
          <w:color w:val="0000FF"/>
          <w:sz w:val="24"/>
          <w:lang w:eastAsia="en-GB"/>
        </w:rPr>
        <w:t>where a list of the participating sites can be found</w:t>
      </w:r>
    </w:p>
    <w:p w14:paraId="1100B8F9" w14:textId="77777777" w:rsidR="00475FDA" w:rsidRPr="00FC6736" w:rsidRDefault="00475FDA" w:rsidP="004B3BCA">
      <w:pPr>
        <w:numPr>
          <w:ilvl w:val="0"/>
          <w:numId w:val="17"/>
        </w:numPr>
        <w:autoSpaceDE w:val="0"/>
        <w:autoSpaceDN w:val="0"/>
        <w:adjustRightInd w:val="0"/>
        <w:spacing w:line="240" w:lineRule="auto"/>
        <w:rPr>
          <w:rFonts w:cstheme="minorHAnsi"/>
          <w:color w:val="0000FF"/>
          <w:sz w:val="24"/>
          <w:lang w:eastAsia="en-GB"/>
        </w:rPr>
      </w:pPr>
      <w:r w:rsidRPr="00FC6736">
        <w:rPr>
          <w:rFonts w:cstheme="minorHAnsi"/>
          <w:color w:val="0000FF"/>
          <w:sz w:val="24"/>
        </w:rPr>
        <w:t>if applicable, eligibility criteria for trial centres and individuals who will perform the interventions (e.g., surgeons, psychotherapists)</w:t>
      </w:r>
    </w:p>
    <w:p w14:paraId="15720C41" w14:textId="573C0BA5" w:rsidR="00475FDA" w:rsidRPr="00FC6736" w:rsidRDefault="00475FDA" w:rsidP="004B3BCA">
      <w:pPr>
        <w:numPr>
          <w:ilvl w:val="0"/>
          <w:numId w:val="17"/>
        </w:numPr>
        <w:autoSpaceDE w:val="0"/>
        <w:autoSpaceDN w:val="0"/>
        <w:adjustRightInd w:val="0"/>
        <w:spacing w:line="240" w:lineRule="auto"/>
        <w:rPr>
          <w:rFonts w:cstheme="minorHAnsi"/>
          <w:color w:val="0000FF"/>
          <w:sz w:val="24"/>
          <w:lang w:eastAsia="en-GB"/>
        </w:rPr>
      </w:pPr>
      <w:r w:rsidRPr="00FC6736">
        <w:rPr>
          <w:rFonts w:cstheme="minorHAnsi"/>
          <w:color w:val="0000FF"/>
          <w:sz w:val="24"/>
        </w:rPr>
        <w:t>consideration of the participant population and where they are found. What are the usual care pathways? Are patients with the condition of interest found in primary or secondary care? If using secondary care sites, will primary care Participant Identification Centres (PICs) be needed to recruit participants, or are patients found in secondary care?</w:t>
      </w:r>
    </w:p>
    <w:p w14:paraId="44AF79AA" w14:textId="482281B8" w:rsidR="00475FDA" w:rsidRPr="00FC6736" w:rsidRDefault="00691465" w:rsidP="003802A1">
      <w:pPr>
        <w:autoSpaceDE w:val="0"/>
        <w:autoSpaceDN w:val="0"/>
        <w:adjustRightInd w:val="0"/>
        <w:spacing w:line="240" w:lineRule="auto"/>
        <w:rPr>
          <w:rFonts w:cstheme="minorHAnsi"/>
          <w:color w:val="0000FF"/>
          <w:sz w:val="24"/>
        </w:rPr>
      </w:pPr>
      <w:r w:rsidRPr="00FC6736">
        <w:rPr>
          <w:rFonts w:cstheme="minorHAnsi"/>
          <w:color w:val="0000FF"/>
          <w:sz w:val="24"/>
        </w:rPr>
        <w:t>The National Institute for</w:t>
      </w:r>
      <w:r w:rsidR="00475FDA" w:rsidRPr="00FC6736">
        <w:rPr>
          <w:rFonts w:cstheme="minorHAnsi"/>
          <w:color w:val="0000FF"/>
          <w:sz w:val="24"/>
        </w:rPr>
        <w:t xml:space="preserve"> Health Research Clinical Research Network feasibility resources may be helpful in determining the appropriate </w:t>
      </w:r>
      <w:r w:rsidR="005A6ABC" w:rsidRPr="00FC6736">
        <w:rPr>
          <w:rFonts w:cstheme="minorHAnsi"/>
          <w:color w:val="0000FF"/>
          <w:sz w:val="24"/>
        </w:rPr>
        <w:t>trial</w:t>
      </w:r>
      <w:r w:rsidR="00475FDA" w:rsidRPr="00FC6736">
        <w:rPr>
          <w:rFonts w:cstheme="minorHAnsi"/>
          <w:color w:val="0000FF"/>
          <w:sz w:val="24"/>
        </w:rPr>
        <w:t xml:space="preserve"> setting in terms of site requirements and patient population:</w:t>
      </w:r>
    </w:p>
    <w:p w14:paraId="42A0FE4C" w14:textId="77777777" w:rsidR="003802A1" w:rsidRPr="00FC6736" w:rsidRDefault="00475FDA" w:rsidP="006B7F1D">
      <w:pPr>
        <w:pStyle w:val="ListParagraph"/>
        <w:numPr>
          <w:ilvl w:val="0"/>
          <w:numId w:val="62"/>
        </w:numPr>
        <w:autoSpaceDE w:val="0"/>
        <w:autoSpaceDN w:val="0"/>
        <w:adjustRightInd w:val="0"/>
        <w:spacing w:line="240" w:lineRule="auto"/>
        <w:rPr>
          <w:rFonts w:cstheme="minorHAnsi"/>
          <w:color w:val="0000FF"/>
          <w:sz w:val="24"/>
          <w:szCs w:val="24"/>
          <w:lang w:eastAsia="en-GB"/>
        </w:rPr>
      </w:pPr>
      <w:r w:rsidRPr="00FC6736">
        <w:rPr>
          <w:rFonts w:cstheme="minorHAnsi"/>
          <w:color w:val="0000FF"/>
          <w:sz w:val="24"/>
          <w:szCs w:val="24"/>
          <w:lang w:eastAsia="en-GB"/>
        </w:rPr>
        <w:t xml:space="preserve">Commercial: </w:t>
      </w:r>
    </w:p>
    <w:p w14:paraId="1ADB5018" w14:textId="354892BC" w:rsidR="00475FDA" w:rsidRPr="00FC6736" w:rsidRDefault="00475FDA" w:rsidP="006B7F1D">
      <w:pPr>
        <w:pStyle w:val="ListParagraph"/>
        <w:numPr>
          <w:ilvl w:val="1"/>
          <w:numId w:val="62"/>
        </w:numPr>
        <w:autoSpaceDE w:val="0"/>
        <w:autoSpaceDN w:val="0"/>
        <w:adjustRightInd w:val="0"/>
        <w:spacing w:line="240" w:lineRule="auto"/>
        <w:rPr>
          <w:rFonts w:cstheme="minorHAnsi"/>
          <w:color w:val="0000FF"/>
          <w:sz w:val="24"/>
          <w:szCs w:val="24"/>
          <w:lang w:eastAsia="en-GB"/>
        </w:rPr>
      </w:pPr>
      <w:hyperlink r:id="rId15" w:history="1">
        <w:r w:rsidRPr="00FC6736">
          <w:rPr>
            <w:rStyle w:val="Hyperlink"/>
            <w:rFonts w:cstheme="minorHAnsi"/>
            <w:color w:val="0000FF"/>
            <w:sz w:val="24"/>
            <w:szCs w:val="24"/>
            <w:lang w:eastAsia="en-GB"/>
          </w:rPr>
          <w:t>http://www.crn.nihr.ac.uk/can-help/life-sciences-industry/feasibility/</w:t>
        </w:r>
      </w:hyperlink>
    </w:p>
    <w:p w14:paraId="6A9C5A52" w14:textId="77777777" w:rsidR="00475FDA" w:rsidRPr="00FC6736" w:rsidRDefault="00475FDA" w:rsidP="006B7F1D">
      <w:pPr>
        <w:pStyle w:val="ListParagraph"/>
        <w:numPr>
          <w:ilvl w:val="1"/>
          <w:numId w:val="62"/>
        </w:numPr>
        <w:autoSpaceDE w:val="0"/>
        <w:autoSpaceDN w:val="0"/>
        <w:adjustRightInd w:val="0"/>
        <w:spacing w:line="240" w:lineRule="auto"/>
        <w:rPr>
          <w:rFonts w:cstheme="minorHAnsi"/>
          <w:color w:val="0000FF"/>
          <w:sz w:val="24"/>
          <w:szCs w:val="24"/>
          <w:lang w:eastAsia="en-GB"/>
        </w:rPr>
      </w:pPr>
      <w:hyperlink r:id="rId16" w:history="1">
        <w:r w:rsidRPr="00FC6736">
          <w:rPr>
            <w:rStyle w:val="Hyperlink"/>
            <w:rFonts w:cstheme="minorHAnsi"/>
            <w:color w:val="0000FF"/>
            <w:sz w:val="24"/>
            <w:szCs w:val="24"/>
            <w:lang w:eastAsia="en-GB"/>
          </w:rPr>
          <w:t>http://www.crn.nihr.ac.uk/can-help/life-sciences-industry/</w:t>
        </w:r>
      </w:hyperlink>
      <w:r w:rsidRPr="00FC6736">
        <w:rPr>
          <w:rFonts w:cstheme="minorHAnsi"/>
          <w:color w:val="0000FF"/>
          <w:sz w:val="24"/>
          <w:szCs w:val="24"/>
          <w:lang w:eastAsia="en-GB"/>
        </w:rPr>
        <w:t xml:space="preserve"> </w:t>
      </w:r>
    </w:p>
    <w:p w14:paraId="0B41DF13" w14:textId="77777777" w:rsidR="00475FDA" w:rsidRPr="00FC6736" w:rsidRDefault="00475FDA" w:rsidP="006B7F1D">
      <w:pPr>
        <w:pStyle w:val="ListParagraph"/>
        <w:numPr>
          <w:ilvl w:val="1"/>
          <w:numId w:val="62"/>
        </w:numPr>
        <w:autoSpaceDE w:val="0"/>
        <w:autoSpaceDN w:val="0"/>
        <w:adjustRightInd w:val="0"/>
        <w:spacing w:line="240" w:lineRule="auto"/>
        <w:rPr>
          <w:rFonts w:cstheme="minorHAnsi"/>
          <w:color w:val="0000FF"/>
          <w:sz w:val="24"/>
          <w:szCs w:val="24"/>
          <w:lang w:eastAsia="en-GB"/>
        </w:rPr>
      </w:pPr>
      <w:hyperlink r:id="rId17" w:history="1">
        <w:r w:rsidRPr="00FC6736">
          <w:rPr>
            <w:rStyle w:val="Hyperlink"/>
            <w:rFonts w:cstheme="minorHAnsi"/>
            <w:color w:val="0000FF"/>
            <w:sz w:val="24"/>
            <w:szCs w:val="24"/>
            <w:lang w:eastAsia="en-GB"/>
          </w:rPr>
          <w:t>https://www.submitmystudy.nihr.ac.uk/</w:t>
        </w:r>
      </w:hyperlink>
      <w:r w:rsidRPr="00FC6736">
        <w:rPr>
          <w:rFonts w:cstheme="minorHAnsi"/>
          <w:color w:val="0000FF"/>
          <w:sz w:val="24"/>
          <w:szCs w:val="24"/>
          <w:lang w:eastAsia="en-GB"/>
        </w:rPr>
        <w:t xml:space="preserve"> </w:t>
      </w:r>
    </w:p>
    <w:p w14:paraId="3C320A11" w14:textId="77777777" w:rsidR="003802A1" w:rsidRPr="00FC6736" w:rsidRDefault="00475FDA" w:rsidP="006B7F1D">
      <w:pPr>
        <w:pStyle w:val="ListParagraph"/>
        <w:numPr>
          <w:ilvl w:val="0"/>
          <w:numId w:val="62"/>
        </w:numPr>
        <w:autoSpaceDE w:val="0"/>
        <w:autoSpaceDN w:val="0"/>
        <w:adjustRightInd w:val="0"/>
        <w:spacing w:line="240" w:lineRule="auto"/>
        <w:rPr>
          <w:rFonts w:cstheme="minorHAnsi"/>
          <w:color w:val="0000FF"/>
          <w:sz w:val="24"/>
          <w:szCs w:val="24"/>
          <w:lang w:eastAsia="en-GB"/>
        </w:rPr>
      </w:pPr>
      <w:r w:rsidRPr="00FC6736">
        <w:rPr>
          <w:rFonts w:cstheme="minorHAnsi"/>
          <w:color w:val="0000FF"/>
          <w:sz w:val="24"/>
          <w:szCs w:val="24"/>
          <w:lang w:eastAsia="en-GB"/>
        </w:rPr>
        <w:t xml:space="preserve">Non-commercial: </w:t>
      </w:r>
    </w:p>
    <w:p w14:paraId="791782DD" w14:textId="66B90ADC" w:rsidR="00475FDA" w:rsidRPr="00FC6736" w:rsidRDefault="00475FDA" w:rsidP="006B7F1D">
      <w:pPr>
        <w:pStyle w:val="ListParagraph"/>
        <w:numPr>
          <w:ilvl w:val="1"/>
          <w:numId w:val="62"/>
        </w:numPr>
        <w:autoSpaceDE w:val="0"/>
        <w:autoSpaceDN w:val="0"/>
        <w:adjustRightInd w:val="0"/>
        <w:spacing w:line="240" w:lineRule="auto"/>
        <w:rPr>
          <w:rFonts w:cstheme="minorHAnsi"/>
          <w:color w:val="FF0000"/>
          <w:sz w:val="24"/>
          <w:szCs w:val="24"/>
          <w:lang w:eastAsia="en-GB"/>
        </w:rPr>
      </w:pPr>
      <w:hyperlink r:id="rId18" w:history="1">
        <w:r w:rsidRPr="00FC6736">
          <w:rPr>
            <w:rStyle w:val="Hyperlink"/>
            <w:rFonts w:cstheme="minorHAnsi"/>
            <w:color w:val="0000FF"/>
            <w:sz w:val="24"/>
            <w:szCs w:val="24"/>
          </w:rPr>
          <w:t>http://www.crn.nihr.ac.uk/can-help/funders-academics/</w:t>
        </w:r>
      </w:hyperlink>
    </w:p>
    <w:p w14:paraId="16044383" w14:textId="77777777" w:rsidR="00475FDA" w:rsidRPr="00FC6736" w:rsidRDefault="00475FDA" w:rsidP="003802A1">
      <w:pPr>
        <w:spacing w:line="240" w:lineRule="auto"/>
        <w:ind w:left="720"/>
        <w:rPr>
          <w:rFonts w:cstheme="minorHAnsi"/>
          <w:sz w:val="24"/>
        </w:rPr>
      </w:pPr>
    </w:p>
    <w:p w14:paraId="2DD45E81" w14:textId="41EF3AEF" w:rsidR="00475FDA" w:rsidRPr="00FC6736" w:rsidRDefault="00475FDA" w:rsidP="00686C79">
      <w:pPr>
        <w:spacing w:after="0" w:line="240" w:lineRule="auto"/>
        <w:rPr>
          <w:rFonts w:cstheme="minorHAnsi"/>
          <w:b/>
          <w:sz w:val="24"/>
        </w:rPr>
      </w:pPr>
      <w:r w:rsidRPr="00FC6736">
        <w:rPr>
          <w:rFonts w:cstheme="minorHAnsi"/>
          <w:b/>
          <w:sz w:val="24"/>
        </w:rPr>
        <w:t>6</w:t>
      </w:r>
      <w:r w:rsidRPr="00FC6736">
        <w:rPr>
          <w:rFonts w:cstheme="minorHAnsi"/>
          <w:b/>
          <w:sz w:val="24"/>
        </w:rPr>
        <w:tab/>
      </w:r>
      <w:r w:rsidR="00544728" w:rsidRPr="00FC6736">
        <w:rPr>
          <w:rFonts w:cstheme="minorHAnsi"/>
          <w:b/>
          <w:sz w:val="24"/>
        </w:rPr>
        <w:t xml:space="preserve">PARTICIPANT </w:t>
      </w:r>
      <w:r w:rsidRPr="00FC6736">
        <w:rPr>
          <w:rFonts w:cstheme="minorHAnsi"/>
          <w:b/>
          <w:sz w:val="24"/>
        </w:rPr>
        <w:t>ELIGIBILITY CRITERIA</w:t>
      </w:r>
    </w:p>
    <w:p w14:paraId="1214C475" w14:textId="77777777" w:rsidR="00686C79" w:rsidRPr="00FC6736" w:rsidRDefault="00686C79" w:rsidP="00686C79">
      <w:pPr>
        <w:spacing w:after="0" w:line="240" w:lineRule="auto"/>
        <w:rPr>
          <w:rFonts w:cstheme="minorHAnsi"/>
          <w:b/>
          <w:sz w:val="24"/>
        </w:rPr>
      </w:pPr>
    </w:p>
    <w:p w14:paraId="22FB98A2" w14:textId="736061AE" w:rsidR="00475FDA" w:rsidRPr="00FC6736" w:rsidRDefault="00475FDA" w:rsidP="003802A1">
      <w:pPr>
        <w:spacing w:line="240" w:lineRule="auto"/>
        <w:rPr>
          <w:rFonts w:cstheme="minorHAnsi"/>
          <w:color w:val="0000FF"/>
          <w:sz w:val="24"/>
        </w:rPr>
      </w:pPr>
      <w:r w:rsidRPr="00FC6736">
        <w:rPr>
          <w:rFonts w:cstheme="minorHAnsi"/>
          <w:color w:val="0000FF"/>
          <w:sz w:val="24"/>
        </w:rPr>
        <w:t>Aim: To define the trial population</w:t>
      </w:r>
    </w:p>
    <w:p w14:paraId="18CA541D" w14:textId="5390342A" w:rsidR="00475FDA" w:rsidRPr="00FC6736" w:rsidRDefault="00475FDA" w:rsidP="003802A1">
      <w:pPr>
        <w:pStyle w:val="BodyText"/>
        <w:spacing w:after="120"/>
        <w:rPr>
          <w:rFonts w:asciiTheme="minorHAnsi" w:hAnsiTheme="minorHAnsi" w:cstheme="minorHAnsi"/>
          <w:i w:val="0"/>
          <w:color w:val="0000FF"/>
          <w:szCs w:val="24"/>
        </w:rPr>
      </w:pPr>
      <w:r w:rsidRPr="00FC6736">
        <w:rPr>
          <w:rFonts w:asciiTheme="minorHAnsi" w:hAnsiTheme="minorHAnsi" w:cstheme="minorHAnsi"/>
          <w:i w:val="0"/>
          <w:color w:val="0000FF"/>
          <w:szCs w:val="24"/>
        </w:rPr>
        <w:t xml:space="preserve">This section should set out precise definitions of which participants are eligible for the trial, defining both inclusion and exclusion criteria. Inclusion criteria should define the population the trial is aiming to include and indicate the generalisability of the trial findings. Exclusion criteria should exclude sub-groups of the population due to, for example, safety and other clinical risks or burden to the participant. </w:t>
      </w:r>
    </w:p>
    <w:p w14:paraId="70B06E51"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The eligibility criteria should be clear so they can be applied consistently through the trial and definitions for the timelines and flexibility of each eligibility criterion must be carefully considered to ensure that arbitrary or un-workable definitions are not used. Such definitions can affect eligibility due to the fact that eligibility waivers are usually not permitted by Regulatory Authorities. The choice of criteria can affect recruitment and attrition to the trial as well as it generalisability.</w:t>
      </w:r>
    </w:p>
    <w:p w14:paraId="7D593891" w14:textId="77777777" w:rsidR="00475FDA" w:rsidRPr="00FC6736" w:rsidRDefault="00475FDA" w:rsidP="003802A1">
      <w:pPr>
        <w:spacing w:line="240" w:lineRule="auto"/>
        <w:ind w:firstLine="720"/>
        <w:rPr>
          <w:rFonts w:cstheme="minorHAnsi"/>
          <w:color w:val="0000FF"/>
          <w:sz w:val="24"/>
        </w:rPr>
      </w:pPr>
    </w:p>
    <w:p w14:paraId="2D54AFF0" w14:textId="45551F76" w:rsidR="00475FDA" w:rsidRPr="00FC6736" w:rsidRDefault="00093582" w:rsidP="003802A1">
      <w:pPr>
        <w:spacing w:line="240" w:lineRule="auto"/>
        <w:rPr>
          <w:rFonts w:cstheme="minorHAnsi"/>
          <w:b/>
          <w:bCs/>
          <w:sz w:val="24"/>
        </w:rPr>
      </w:pPr>
      <w:r w:rsidRPr="00FC6736">
        <w:rPr>
          <w:rFonts w:cstheme="minorHAnsi"/>
          <w:b/>
          <w:bCs/>
          <w:sz w:val="24"/>
        </w:rPr>
        <w:t>6.1</w:t>
      </w:r>
      <w:r w:rsidRPr="00FC6736">
        <w:rPr>
          <w:rFonts w:cstheme="minorHAnsi"/>
          <w:b/>
          <w:bCs/>
          <w:sz w:val="24"/>
        </w:rPr>
        <w:tab/>
      </w:r>
      <w:r w:rsidR="00987A19" w:rsidRPr="00FC6736">
        <w:rPr>
          <w:rFonts w:cstheme="minorHAnsi"/>
          <w:b/>
          <w:bCs/>
          <w:sz w:val="24"/>
        </w:rPr>
        <w:t>Inclusion c</w:t>
      </w:r>
      <w:r w:rsidR="00475FDA" w:rsidRPr="00FC6736">
        <w:rPr>
          <w:rFonts w:cstheme="minorHAnsi"/>
          <w:b/>
          <w:bCs/>
          <w:sz w:val="24"/>
        </w:rPr>
        <w:t>riteria</w:t>
      </w:r>
    </w:p>
    <w:p w14:paraId="24EE5C76" w14:textId="1DC8DDFF" w:rsidR="00475FDA" w:rsidRPr="00FC6736" w:rsidRDefault="00863CB0" w:rsidP="003802A1">
      <w:pPr>
        <w:numPr>
          <w:ilvl w:val="0"/>
          <w:numId w:val="4"/>
        </w:numPr>
        <w:tabs>
          <w:tab w:val="num" w:pos="2880"/>
        </w:tabs>
        <w:spacing w:line="240" w:lineRule="auto"/>
        <w:rPr>
          <w:rFonts w:cstheme="minorHAnsi"/>
          <w:b/>
          <w:bCs/>
          <w:color w:val="0000FF"/>
          <w:sz w:val="24"/>
        </w:rPr>
      </w:pPr>
      <w:r w:rsidRPr="00FC6736">
        <w:rPr>
          <w:rFonts w:cstheme="minorHAnsi"/>
          <w:bCs/>
          <w:color w:val="0000FF"/>
          <w:sz w:val="24"/>
        </w:rPr>
        <w:t>participant</w:t>
      </w:r>
      <w:r w:rsidR="00475FDA" w:rsidRPr="00FC6736">
        <w:rPr>
          <w:rFonts w:cstheme="minorHAnsi"/>
          <w:bCs/>
          <w:color w:val="0000FF"/>
          <w:sz w:val="24"/>
        </w:rPr>
        <w:t xml:space="preserve">s capable of giving informed consent, or if appropriate, </w:t>
      </w:r>
      <w:r w:rsidRPr="00FC6736">
        <w:rPr>
          <w:rFonts w:cstheme="minorHAnsi"/>
          <w:bCs/>
          <w:color w:val="0000FF"/>
          <w:sz w:val="24"/>
        </w:rPr>
        <w:t>participant</w:t>
      </w:r>
      <w:r w:rsidR="00475FDA" w:rsidRPr="00FC6736">
        <w:rPr>
          <w:rFonts w:cstheme="minorHAnsi"/>
          <w:bCs/>
          <w:color w:val="0000FF"/>
          <w:sz w:val="24"/>
        </w:rPr>
        <w:t xml:space="preserve">s having an acceptable individual </w:t>
      </w:r>
      <w:r w:rsidR="00D45A76" w:rsidRPr="00FC6736">
        <w:rPr>
          <w:rFonts w:cstheme="minorHAnsi"/>
          <w:bCs/>
          <w:color w:val="0000FF"/>
          <w:sz w:val="24"/>
        </w:rPr>
        <w:t>capable</w:t>
      </w:r>
      <w:r w:rsidR="00475FDA" w:rsidRPr="00FC6736">
        <w:rPr>
          <w:rFonts w:cstheme="minorHAnsi"/>
          <w:bCs/>
          <w:color w:val="0000FF"/>
          <w:sz w:val="24"/>
        </w:rPr>
        <w:t xml:space="preserve"> of giving consent on the </w:t>
      </w:r>
      <w:r w:rsidRPr="00FC6736">
        <w:rPr>
          <w:rFonts w:cstheme="minorHAnsi"/>
          <w:bCs/>
          <w:color w:val="0000FF"/>
          <w:sz w:val="24"/>
        </w:rPr>
        <w:t>participant</w:t>
      </w:r>
      <w:r w:rsidR="00475FDA" w:rsidRPr="00FC6736">
        <w:rPr>
          <w:rFonts w:cstheme="minorHAnsi"/>
          <w:bCs/>
          <w:color w:val="0000FF"/>
          <w:sz w:val="24"/>
        </w:rPr>
        <w:t>’s behalf</w:t>
      </w:r>
      <w:r w:rsidR="00475FDA" w:rsidRPr="00FC6736">
        <w:rPr>
          <w:rFonts w:cstheme="minorHAnsi"/>
          <w:color w:val="0000FF"/>
          <w:sz w:val="24"/>
        </w:rPr>
        <w:t xml:space="preserve"> (e.g. parent or guardian of a child under 16 years of age)</w:t>
      </w:r>
    </w:p>
    <w:p w14:paraId="675DDF46" w14:textId="39F3B36B" w:rsidR="00475FDA" w:rsidRPr="00FC6736" w:rsidRDefault="007843B9" w:rsidP="003802A1">
      <w:pPr>
        <w:numPr>
          <w:ilvl w:val="0"/>
          <w:numId w:val="4"/>
        </w:numPr>
        <w:tabs>
          <w:tab w:val="num" w:pos="2880"/>
        </w:tabs>
        <w:spacing w:line="240" w:lineRule="auto"/>
        <w:rPr>
          <w:rFonts w:cstheme="minorHAnsi"/>
          <w:b/>
          <w:bCs/>
          <w:color w:val="0000FF"/>
          <w:sz w:val="24"/>
        </w:rPr>
      </w:pPr>
      <w:r w:rsidRPr="00FC6736">
        <w:rPr>
          <w:rFonts w:cstheme="minorHAnsi"/>
          <w:color w:val="0000FF"/>
          <w:sz w:val="24"/>
        </w:rPr>
        <w:t>Sex</w:t>
      </w:r>
    </w:p>
    <w:p w14:paraId="174B7A6A" w14:textId="77777777" w:rsidR="00475FDA" w:rsidRPr="00FC6736" w:rsidRDefault="00475FDA" w:rsidP="003802A1">
      <w:pPr>
        <w:numPr>
          <w:ilvl w:val="0"/>
          <w:numId w:val="4"/>
        </w:numPr>
        <w:tabs>
          <w:tab w:val="num" w:pos="2880"/>
        </w:tabs>
        <w:spacing w:line="240" w:lineRule="auto"/>
        <w:rPr>
          <w:rFonts w:cstheme="minorHAnsi"/>
          <w:b/>
          <w:bCs/>
          <w:color w:val="0000FF"/>
          <w:sz w:val="24"/>
        </w:rPr>
      </w:pPr>
      <w:r w:rsidRPr="00FC6736">
        <w:rPr>
          <w:rFonts w:cstheme="minorHAnsi"/>
          <w:color w:val="0000FF"/>
          <w:sz w:val="24"/>
        </w:rPr>
        <w:t>Age</w:t>
      </w:r>
    </w:p>
    <w:p w14:paraId="6BBD6A78" w14:textId="2BF1B5B2" w:rsidR="00093582" w:rsidRPr="00FC6736" w:rsidRDefault="00475FDA" w:rsidP="003802A1">
      <w:pPr>
        <w:numPr>
          <w:ilvl w:val="0"/>
          <w:numId w:val="4"/>
        </w:numPr>
        <w:tabs>
          <w:tab w:val="num" w:pos="2880"/>
        </w:tabs>
        <w:spacing w:line="240" w:lineRule="auto"/>
        <w:rPr>
          <w:rFonts w:cstheme="minorHAnsi"/>
          <w:b/>
          <w:bCs/>
          <w:color w:val="0000FF"/>
          <w:sz w:val="24"/>
        </w:rPr>
      </w:pPr>
      <w:r w:rsidRPr="00FC6736">
        <w:rPr>
          <w:rFonts w:cstheme="minorHAnsi"/>
          <w:color w:val="0000FF"/>
          <w:sz w:val="24"/>
        </w:rPr>
        <w:t xml:space="preserve">clinical parameters, compliance with EACH parameter for each </w:t>
      </w:r>
      <w:r w:rsidR="00863CB0" w:rsidRPr="00FC6736">
        <w:rPr>
          <w:rFonts w:cstheme="minorHAnsi"/>
          <w:color w:val="0000FF"/>
          <w:sz w:val="24"/>
        </w:rPr>
        <w:t>participant</w:t>
      </w:r>
      <w:r w:rsidRPr="00FC6736">
        <w:rPr>
          <w:rFonts w:cstheme="minorHAnsi"/>
          <w:color w:val="0000FF"/>
          <w:sz w:val="24"/>
        </w:rPr>
        <w:t xml:space="preserve"> will need to be clearly documented</w:t>
      </w:r>
    </w:p>
    <w:p w14:paraId="74D3AD53" w14:textId="069F22F5" w:rsidR="00475FDA" w:rsidRPr="00FC6736" w:rsidRDefault="00093582" w:rsidP="00093582">
      <w:pPr>
        <w:spacing w:line="240" w:lineRule="auto"/>
        <w:rPr>
          <w:rFonts w:cstheme="minorHAnsi"/>
          <w:b/>
          <w:bCs/>
          <w:sz w:val="24"/>
        </w:rPr>
      </w:pPr>
      <w:r w:rsidRPr="00FC6736">
        <w:rPr>
          <w:rFonts w:cstheme="minorHAnsi"/>
          <w:b/>
          <w:bCs/>
          <w:sz w:val="24"/>
        </w:rPr>
        <w:t>6.2</w:t>
      </w:r>
      <w:r w:rsidRPr="00FC6736">
        <w:rPr>
          <w:rFonts w:cstheme="minorHAnsi"/>
          <w:b/>
          <w:bCs/>
          <w:sz w:val="24"/>
        </w:rPr>
        <w:tab/>
      </w:r>
      <w:r w:rsidR="00A86F4D" w:rsidRPr="00FC6736">
        <w:rPr>
          <w:rFonts w:cstheme="minorHAnsi"/>
          <w:b/>
          <w:bCs/>
          <w:sz w:val="24"/>
        </w:rPr>
        <w:t>Exclusion c</w:t>
      </w:r>
      <w:r w:rsidR="00475FDA" w:rsidRPr="00FC6736">
        <w:rPr>
          <w:rFonts w:cstheme="minorHAnsi"/>
          <w:b/>
          <w:bCs/>
          <w:sz w:val="24"/>
        </w:rPr>
        <w:t>riteria</w:t>
      </w:r>
    </w:p>
    <w:p w14:paraId="3B850BFE" w14:textId="77777777" w:rsidR="00475FDA" w:rsidRPr="00FC6736" w:rsidRDefault="00475FDA" w:rsidP="003802A1">
      <w:pPr>
        <w:pStyle w:val="RightPar1"/>
        <w:tabs>
          <w:tab w:val="clear" w:pos="-720"/>
          <w:tab w:val="clear" w:pos="0"/>
          <w:tab w:val="clear" w:pos="720"/>
        </w:tabs>
        <w:suppressAutoHyphens w:val="0"/>
        <w:spacing w:after="120"/>
        <w:rPr>
          <w:rFonts w:asciiTheme="minorHAnsi" w:hAnsiTheme="minorHAnsi" w:cstheme="minorHAnsi"/>
          <w:color w:val="0000FF"/>
          <w:szCs w:val="24"/>
        </w:rPr>
      </w:pPr>
      <w:r w:rsidRPr="00FC6736">
        <w:rPr>
          <w:rFonts w:asciiTheme="minorHAnsi" w:hAnsiTheme="minorHAnsi" w:cstheme="minorHAnsi"/>
          <w:color w:val="0000FF"/>
          <w:szCs w:val="24"/>
        </w:rPr>
        <w:t>females of childbearing potential and males must be willing to use a highly effective (acceptable effective contraceptive measures are only acceptable for IMP’s with unlikely human teratogenicity / fetotoxicity in early pregnancy)  method of contraception (hormonal or barrier method of birth control; abstinence) Contraceptive methods that can achieve a failure rate of less than 1% per year when used consistently and correctly are considered as highly effective birth control methods. Such methods include:</w:t>
      </w:r>
    </w:p>
    <w:p w14:paraId="4F25EB52" w14:textId="77777777" w:rsidR="00475FDA" w:rsidRPr="00FC6736" w:rsidRDefault="00475FDA" w:rsidP="787940CE">
      <w:pPr>
        <w:pStyle w:val="RightPar1"/>
        <w:spacing w:after="120"/>
        <w:rPr>
          <w:rFonts w:asciiTheme="minorHAnsi" w:hAnsiTheme="minorHAnsi" w:cstheme="minorBidi"/>
          <w:color w:val="0000FF"/>
          <w:lang w:val="en-GB"/>
        </w:rPr>
      </w:pPr>
      <w:r w:rsidRPr="00FC6736">
        <w:rPr>
          <w:rFonts w:asciiTheme="minorHAnsi" w:hAnsiTheme="minorHAnsi" w:cstheme="minorBidi"/>
          <w:color w:val="0000FF"/>
          <w:lang w:val="en-GB"/>
        </w:rPr>
        <w:t>• combined (</w:t>
      </w:r>
      <w:proofErr w:type="spellStart"/>
      <w:r w:rsidRPr="00FC6736">
        <w:rPr>
          <w:rFonts w:asciiTheme="minorHAnsi" w:hAnsiTheme="minorHAnsi" w:cstheme="minorBidi"/>
          <w:color w:val="0000FF"/>
          <w:lang w:val="en-GB"/>
        </w:rPr>
        <w:t>estrogen</w:t>
      </w:r>
      <w:proofErr w:type="spellEnd"/>
      <w:r w:rsidRPr="00FC6736">
        <w:rPr>
          <w:rFonts w:asciiTheme="minorHAnsi" w:hAnsiTheme="minorHAnsi" w:cstheme="minorBidi"/>
          <w:color w:val="0000FF"/>
          <w:lang w:val="en-GB"/>
        </w:rPr>
        <w:t xml:space="preserve"> and progestogen containing) hormonal contraception associated with inhibition of ovulation:</w:t>
      </w:r>
    </w:p>
    <w:p w14:paraId="7CC18805"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lastRenderedPageBreak/>
        <w:tab/>
        <w:t>o oral</w:t>
      </w:r>
    </w:p>
    <w:p w14:paraId="278C22DA"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ab/>
        <w:t>o intravaginal</w:t>
      </w:r>
    </w:p>
    <w:p w14:paraId="4621C290"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ab/>
        <w:t>o transdermal</w:t>
      </w:r>
    </w:p>
    <w:p w14:paraId="1831DF17"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 progestogen-only hormonal contraception associated with inhibition of ovulation</w:t>
      </w:r>
    </w:p>
    <w:p w14:paraId="4C48217D"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ab/>
        <w:t>o oral</w:t>
      </w:r>
    </w:p>
    <w:p w14:paraId="063991BB"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ab/>
        <w:t>o injectable</w:t>
      </w:r>
    </w:p>
    <w:p w14:paraId="699853D3"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ab/>
        <w:t xml:space="preserve">o implantable </w:t>
      </w:r>
    </w:p>
    <w:p w14:paraId="13D4BBE4"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 xml:space="preserve">• intrauterine device (IUD) </w:t>
      </w:r>
    </w:p>
    <w:p w14:paraId="6338E56E" w14:textId="77777777" w:rsidR="00475FDA" w:rsidRPr="00FC6736" w:rsidRDefault="00475FDA" w:rsidP="787940CE">
      <w:pPr>
        <w:pStyle w:val="RightPar1"/>
        <w:spacing w:after="120"/>
        <w:rPr>
          <w:rFonts w:asciiTheme="minorHAnsi" w:hAnsiTheme="minorHAnsi" w:cstheme="minorBidi"/>
          <w:color w:val="0000FF"/>
          <w:lang w:val="en-GB"/>
        </w:rPr>
      </w:pPr>
      <w:r w:rsidRPr="00FC6736">
        <w:rPr>
          <w:rFonts w:asciiTheme="minorHAnsi" w:hAnsiTheme="minorHAnsi" w:cstheme="minorBidi"/>
          <w:color w:val="0000FF"/>
          <w:lang w:val="en-GB"/>
        </w:rPr>
        <w:t xml:space="preserve">• intrauterine hormone-releasing system ( IUS) </w:t>
      </w:r>
    </w:p>
    <w:p w14:paraId="18C6915E"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 xml:space="preserve">• bilateral tubal occlusion </w:t>
      </w:r>
    </w:p>
    <w:p w14:paraId="14C385EA" w14:textId="77777777" w:rsidR="00475FDA" w:rsidRPr="00FC6736" w:rsidRDefault="00475FDA" w:rsidP="003802A1">
      <w:pPr>
        <w:pStyle w:val="RightPar1"/>
        <w:spacing w:after="120"/>
        <w:rPr>
          <w:rFonts w:asciiTheme="minorHAnsi" w:hAnsiTheme="minorHAnsi" w:cstheme="minorHAnsi"/>
          <w:color w:val="0000FF"/>
          <w:szCs w:val="24"/>
        </w:rPr>
      </w:pPr>
      <w:r w:rsidRPr="00FC6736">
        <w:rPr>
          <w:rFonts w:asciiTheme="minorHAnsi" w:hAnsiTheme="minorHAnsi" w:cstheme="minorHAnsi"/>
          <w:color w:val="0000FF"/>
          <w:szCs w:val="24"/>
        </w:rPr>
        <w:t xml:space="preserve">• </w:t>
      </w:r>
      <w:proofErr w:type="spellStart"/>
      <w:r w:rsidRPr="00FC6736">
        <w:rPr>
          <w:rFonts w:asciiTheme="minorHAnsi" w:hAnsiTheme="minorHAnsi" w:cstheme="minorHAnsi"/>
          <w:color w:val="0000FF"/>
          <w:szCs w:val="24"/>
        </w:rPr>
        <w:t>vasectomised</w:t>
      </w:r>
      <w:proofErr w:type="spellEnd"/>
      <w:r w:rsidRPr="00FC6736">
        <w:rPr>
          <w:rFonts w:asciiTheme="minorHAnsi" w:hAnsiTheme="minorHAnsi" w:cstheme="minorHAnsi"/>
          <w:color w:val="0000FF"/>
          <w:szCs w:val="24"/>
        </w:rPr>
        <w:t xml:space="preserve"> partner </w:t>
      </w:r>
    </w:p>
    <w:p w14:paraId="595B7617" w14:textId="775A5501" w:rsidR="00475FDA" w:rsidRPr="00FC6736" w:rsidRDefault="00475FDA" w:rsidP="003802A1">
      <w:pPr>
        <w:pStyle w:val="RightPar1"/>
        <w:tabs>
          <w:tab w:val="clear" w:pos="-720"/>
          <w:tab w:val="clear" w:pos="0"/>
          <w:tab w:val="clear" w:pos="720"/>
        </w:tabs>
        <w:suppressAutoHyphens w:val="0"/>
        <w:spacing w:after="120"/>
        <w:rPr>
          <w:rFonts w:asciiTheme="minorHAnsi" w:hAnsiTheme="minorHAnsi" w:cstheme="minorHAnsi"/>
          <w:color w:val="0000FF"/>
          <w:szCs w:val="24"/>
        </w:rPr>
      </w:pPr>
      <w:r w:rsidRPr="00FC6736">
        <w:rPr>
          <w:rFonts w:asciiTheme="minorHAnsi" w:hAnsiTheme="minorHAnsi" w:cstheme="minorHAnsi"/>
          <w:color w:val="0000FF"/>
          <w:szCs w:val="24"/>
        </w:rPr>
        <w:t>• sexual abstinence</w:t>
      </w:r>
    </w:p>
    <w:p w14:paraId="13AB980C" w14:textId="5F7C1188" w:rsidR="00475FDA" w:rsidRPr="00FC6736" w:rsidRDefault="00475FDA" w:rsidP="003802A1">
      <w:pPr>
        <w:pStyle w:val="RightPar1"/>
        <w:tabs>
          <w:tab w:val="clear" w:pos="-720"/>
          <w:tab w:val="clear" w:pos="0"/>
          <w:tab w:val="clear" w:pos="720"/>
        </w:tabs>
        <w:suppressAutoHyphens w:val="0"/>
        <w:spacing w:after="120"/>
        <w:ind w:left="0"/>
        <w:rPr>
          <w:rFonts w:asciiTheme="minorHAnsi" w:hAnsiTheme="minorHAnsi" w:cstheme="minorHAnsi"/>
          <w:bCs/>
          <w:color w:val="0000FF"/>
          <w:szCs w:val="24"/>
        </w:rPr>
      </w:pPr>
      <w:r w:rsidRPr="00FC6736">
        <w:rPr>
          <w:rFonts w:asciiTheme="minorHAnsi" w:hAnsiTheme="minorHAnsi" w:cstheme="minorHAnsi"/>
          <w:bCs/>
          <w:color w:val="0000FF"/>
          <w:szCs w:val="24"/>
        </w:rPr>
        <w:t>Note - In order to specify the duration of the risk mitigation measures after discontinuation of treatment with the IMP, the risk assessment should include an estimation of the end of relevant systemic exposure (the time point where the IMP, including any active or major metabolites, has decreased to a concentration that is no longer considered relevant for human teratogenicity/fetotoxicity).</w:t>
      </w:r>
    </w:p>
    <w:p w14:paraId="38F4BD61" w14:textId="77777777" w:rsidR="00475FDA" w:rsidRPr="00FC6736" w:rsidRDefault="00475FDA" w:rsidP="787940CE">
      <w:pPr>
        <w:pStyle w:val="RightPar1"/>
        <w:numPr>
          <w:ilvl w:val="0"/>
          <w:numId w:val="5"/>
        </w:numPr>
        <w:tabs>
          <w:tab w:val="clear" w:pos="0"/>
          <w:tab w:val="clear" w:pos="720"/>
        </w:tabs>
        <w:suppressAutoHyphens w:val="0"/>
        <w:spacing w:after="120"/>
        <w:rPr>
          <w:rFonts w:asciiTheme="minorHAnsi" w:hAnsiTheme="minorHAnsi" w:cstheme="minorBidi"/>
          <w:b/>
          <w:bCs/>
          <w:color w:val="0000FF"/>
          <w:lang w:val="en-GB"/>
        </w:rPr>
      </w:pPr>
      <w:r w:rsidRPr="00FC6736">
        <w:rPr>
          <w:rFonts w:asciiTheme="minorHAnsi" w:hAnsiTheme="minorHAnsi" w:cstheme="minorBidi"/>
          <w:color w:val="0000FF"/>
          <w:lang w:val="en-GB"/>
        </w:rPr>
        <w:t xml:space="preserve"> If the </w:t>
      </w:r>
      <w:proofErr w:type="spellStart"/>
      <w:r w:rsidRPr="00FC6736">
        <w:rPr>
          <w:rFonts w:asciiTheme="minorHAnsi" w:hAnsiTheme="minorHAnsi" w:cstheme="minorBidi"/>
          <w:color w:val="0000FF"/>
          <w:lang w:val="en-GB"/>
        </w:rPr>
        <w:t>SmPCs</w:t>
      </w:r>
      <w:proofErr w:type="spellEnd"/>
      <w:r w:rsidRPr="00FC6736">
        <w:rPr>
          <w:rFonts w:asciiTheme="minorHAnsi" w:hAnsiTheme="minorHAnsi" w:cstheme="minorBidi"/>
          <w:color w:val="0000FF"/>
          <w:lang w:val="en-GB"/>
        </w:rPr>
        <w:t xml:space="preserve"> of the IMPs state that the IMPs are not teratogenic you might be able to state that this is NA for your trial]. Please note that the MHRA advise double contraception </w:t>
      </w:r>
    </w:p>
    <w:p w14:paraId="201214D9" w14:textId="77777777" w:rsidR="00475FDA" w:rsidRPr="00FC6736" w:rsidRDefault="00475FDA" w:rsidP="003802A1">
      <w:pPr>
        <w:pStyle w:val="RightPar1"/>
        <w:numPr>
          <w:ilvl w:val="0"/>
          <w:numId w:val="5"/>
        </w:numPr>
        <w:tabs>
          <w:tab w:val="clear" w:pos="-720"/>
          <w:tab w:val="clear" w:pos="0"/>
          <w:tab w:val="clear" w:pos="720"/>
        </w:tabs>
        <w:suppressAutoHyphens w:val="0"/>
        <w:spacing w:after="120"/>
        <w:rPr>
          <w:rFonts w:asciiTheme="minorHAnsi" w:hAnsiTheme="minorHAnsi" w:cstheme="minorHAnsi"/>
          <w:b/>
          <w:bCs/>
          <w:color w:val="0000FF"/>
          <w:szCs w:val="24"/>
        </w:rPr>
      </w:pPr>
      <w:r w:rsidRPr="00FC6736">
        <w:rPr>
          <w:rFonts w:asciiTheme="minorHAnsi" w:hAnsiTheme="minorHAnsi" w:cstheme="minorHAnsi"/>
          <w:bCs/>
          <w:color w:val="0000FF"/>
          <w:szCs w:val="24"/>
        </w:rPr>
        <w:t>Note - A combination of male condom with either cap, diaphragm or sponge with spermicide (double barrier methods) are also considered acceptable, but not highly effective, birth control methods.</w:t>
      </w:r>
    </w:p>
    <w:p w14:paraId="70B67DCE" w14:textId="53860005" w:rsidR="00475FDA" w:rsidRPr="00FC6736" w:rsidRDefault="00475FDA" w:rsidP="787940CE">
      <w:pPr>
        <w:pStyle w:val="RightPar1"/>
        <w:numPr>
          <w:ilvl w:val="0"/>
          <w:numId w:val="5"/>
        </w:numPr>
        <w:tabs>
          <w:tab w:val="clear" w:pos="0"/>
          <w:tab w:val="clear" w:pos="720"/>
        </w:tabs>
        <w:suppressAutoHyphens w:val="0"/>
        <w:spacing w:after="120"/>
        <w:rPr>
          <w:rFonts w:asciiTheme="minorHAnsi" w:hAnsiTheme="minorHAnsi" w:cstheme="minorBidi"/>
          <w:b/>
          <w:bCs/>
          <w:color w:val="0000FF"/>
          <w:lang w:val="en-GB"/>
        </w:rPr>
      </w:pPr>
      <w:r w:rsidRPr="00FC6736">
        <w:rPr>
          <w:rFonts w:asciiTheme="minorHAnsi" w:hAnsiTheme="minorHAnsi" w:cstheme="minorBidi"/>
          <w:color w:val="0000FF"/>
          <w:lang w:val="en-GB"/>
        </w:rPr>
        <w:t xml:space="preserve">females of childbearing potential must have a negative pregnancy test within 7 days prior to treatment initiation).   [If the </w:t>
      </w:r>
      <w:proofErr w:type="spellStart"/>
      <w:r w:rsidRPr="00FC6736">
        <w:rPr>
          <w:rFonts w:asciiTheme="minorHAnsi" w:hAnsiTheme="minorHAnsi" w:cstheme="minorBidi"/>
          <w:color w:val="0000FF"/>
          <w:lang w:val="en-GB"/>
        </w:rPr>
        <w:t>SmPCs</w:t>
      </w:r>
      <w:proofErr w:type="spellEnd"/>
      <w:r w:rsidRPr="00FC6736">
        <w:rPr>
          <w:rFonts w:asciiTheme="minorHAnsi" w:hAnsiTheme="minorHAnsi" w:cstheme="minorBidi"/>
          <w:color w:val="0000FF"/>
          <w:lang w:val="en-GB"/>
        </w:rPr>
        <w:t xml:space="preserve"> of the IMPs state that the IMPs are not teratogenic you might be able to state that this is NA for your trial].  NOTE:  </w:t>
      </w:r>
      <w:r w:rsidR="00863CB0" w:rsidRPr="00FC6736">
        <w:rPr>
          <w:rFonts w:asciiTheme="minorHAnsi" w:hAnsiTheme="minorHAnsi" w:cstheme="minorBidi"/>
          <w:color w:val="0000FF"/>
          <w:lang w:val="en-GB"/>
        </w:rPr>
        <w:t>Participant</w:t>
      </w:r>
      <w:r w:rsidRPr="00FC6736">
        <w:rPr>
          <w:rFonts w:asciiTheme="minorHAnsi" w:hAnsiTheme="minorHAnsi" w:cstheme="minorBidi"/>
          <w:color w:val="0000FF"/>
          <w:lang w:val="en-GB"/>
        </w:rPr>
        <w:t xml:space="preserve">s are considered not of child bearing potential if they are surgically sterile (i.e. they have undergone a hysterectomy, bilateral tubal ligation, or bilateral oophorectomy) or they are postmenopausal. </w:t>
      </w:r>
    </w:p>
    <w:p w14:paraId="240531C9" w14:textId="77777777" w:rsidR="00475FDA" w:rsidRPr="00FC6736" w:rsidRDefault="00475FDA" w:rsidP="787940CE">
      <w:pPr>
        <w:pStyle w:val="RightPar1"/>
        <w:numPr>
          <w:ilvl w:val="0"/>
          <w:numId w:val="5"/>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WOCBP should only be included after a confirmed menstrual period and a negative highly sensitive urine or serum pregnancy test, except for IMPs where an absence of risk of human teratogenicity/fetotoxicity in early pregnancy can be justified by human pregnancy data.</w:t>
      </w:r>
    </w:p>
    <w:p w14:paraId="7653BFDC" w14:textId="77777777" w:rsidR="00475FDA" w:rsidRPr="00FC6736" w:rsidRDefault="00475FDA" w:rsidP="787940CE">
      <w:pPr>
        <w:pStyle w:val="RightPar1"/>
        <w:numPr>
          <w:ilvl w:val="0"/>
          <w:numId w:val="5"/>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 xml:space="preserve">Note - For advanced therapy medicinal products (ATMP) </w:t>
      </w:r>
      <w:proofErr w:type="spellStart"/>
      <w:r w:rsidRPr="00FC6736">
        <w:rPr>
          <w:rFonts w:asciiTheme="minorHAnsi" w:hAnsiTheme="minorHAnsi" w:cstheme="minorBidi"/>
          <w:color w:val="0000FF"/>
          <w:lang w:val="en-GB"/>
        </w:rPr>
        <w:t>embryofetal</w:t>
      </w:r>
      <w:proofErr w:type="spellEnd"/>
      <w:r w:rsidRPr="00FC6736">
        <w:rPr>
          <w:rFonts w:asciiTheme="minorHAnsi" w:hAnsiTheme="minorHAnsi" w:cstheme="minorBidi"/>
          <w:color w:val="0000FF"/>
          <w:lang w:val="en-GB"/>
        </w:rPr>
        <w:t xml:space="preserve"> risk assessment and the need for contraception and pregnancy testing recommendations should be considered on a case-by-case basis.</w:t>
      </w:r>
    </w:p>
    <w:p w14:paraId="05F464F2" w14:textId="77777777" w:rsidR="00475FDA" w:rsidRPr="00FC6736" w:rsidRDefault="00475FDA" w:rsidP="003802A1">
      <w:pPr>
        <w:pStyle w:val="RightPar1"/>
        <w:numPr>
          <w:ilvl w:val="0"/>
          <w:numId w:val="5"/>
        </w:numPr>
        <w:tabs>
          <w:tab w:val="clear" w:pos="-720"/>
          <w:tab w:val="clear" w:pos="0"/>
          <w:tab w:val="clear" w:pos="720"/>
        </w:tabs>
        <w:suppressAutoHyphens w:val="0"/>
        <w:spacing w:after="120"/>
        <w:rPr>
          <w:rFonts w:asciiTheme="minorHAnsi" w:hAnsiTheme="minorHAnsi" w:cstheme="minorHAnsi"/>
          <w:b/>
          <w:bCs/>
          <w:color w:val="0000FF"/>
          <w:szCs w:val="24"/>
        </w:rPr>
      </w:pPr>
      <w:r w:rsidRPr="00FC6736">
        <w:rPr>
          <w:rFonts w:asciiTheme="minorHAnsi" w:hAnsiTheme="minorHAnsi" w:cstheme="minorHAnsi"/>
          <w:color w:val="0000FF"/>
          <w:szCs w:val="24"/>
        </w:rPr>
        <w:t>females must not be breastfeeding.</w:t>
      </w:r>
    </w:p>
    <w:p w14:paraId="0BD13B82" w14:textId="44EE3E64" w:rsidR="00475FDA" w:rsidRPr="00FC6736" w:rsidRDefault="00475FDA" w:rsidP="003802A1">
      <w:pPr>
        <w:pStyle w:val="RightPar1"/>
        <w:numPr>
          <w:ilvl w:val="0"/>
          <w:numId w:val="5"/>
        </w:numPr>
        <w:tabs>
          <w:tab w:val="clear" w:pos="-720"/>
          <w:tab w:val="clear" w:pos="0"/>
          <w:tab w:val="clear" w:pos="720"/>
        </w:tabs>
        <w:suppressAutoHyphens w:val="0"/>
        <w:spacing w:after="120"/>
        <w:rPr>
          <w:rFonts w:asciiTheme="minorHAnsi" w:hAnsiTheme="minorHAnsi" w:cstheme="minorHAnsi"/>
          <w:b/>
          <w:bCs/>
          <w:color w:val="FF0000"/>
          <w:szCs w:val="24"/>
        </w:rPr>
      </w:pPr>
      <w:r w:rsidRPr="00FC6736">
        <w:rPr>
          <w:rFonts w:asciiTheme="minorHAnsi" w:hAnsiTheme="minorHAnsi" w:cstheme="minorHAnsi"/>
          <w:color w:val="0000FF"/>
          <w:szCs w:val="24"/>
        </w:rPr>
        <w:lastRenderedPageBreak/>
        <w:t xml:space="preserve">Males - For genotoxic IMPs, the male </w:t>
      </w:r>
      <w:r w:rsidR="00863CB0" w:rsidRPr="00FC6736">
        <w:rPr>
          <w:rFonts w:asciiTheme="minorHAnsi" w:hAnsiTheme="minorHAnsi" w:cstheme="minorHAnsi"/>
          <w:color w:val="0000FF"/>
          <w:szCs w:val="24"/>
        </w:rPr>
        <w:t>participant</w:t>
      </w:r>
      <w:r w:rsidRPr="00FC6736">
        <w:rPr>
          <w:rFonts w:asciiTheme="minorHAnsi" w:hAnsiTheme="minorHAnsi" w:cstheme="minorHAnsi"/>
          <w:color w:val="0000FF"/>
          <w:szCs w:val="24"/>
        </w:rPr>
        <w:t xml:space="preserve"> should use condom during treatment and until the end of relevant systemic exposure in the male </w:t>
      </w:r>
      <w:r w:rsidR="00863CB0" w:rsidRPr="00FC6736">
        <w:rPr>
          <w:rFonts w:asciiTheme="minorHAnsi" w:hAnsiTheme="minorHAnsi" w:cstheme="minorHAnsi"/>
          <w:color w:val="0000FF"/>
          <w:szCs w:val="24"/>
        </w:rPr>
        <w:t>participant</w:t>
      </w:r>
      <w:r w:rsidRPr="00FC6736">
        <w:rPr>
          <w:rFonts w:asciiTheme="minorHAnsi" w:hAnsiTheme="minorHAnsi" w:cstheme="minorHAnsi"/>
          <w:color w:val="0000FF"/>
          <w:szCs w:val="24"/>
        </w:rPr>
        <w:t>, plus a further 90-day period. For a non-pregnant WOCBP partner, contraception recommendations should also be considered</w:t>
      </w:r>
      <w:r w:rsidRPr="00FC6736">
        <w:rPr>
          <w:rFonts w:asciiTheme="minorHAnsi" w:hAnsiTheme="minorHAnsi" w:cstheme="minorHAnsi"/>
          <w:color w:val="FF0000"/>
          <w:szCs w:val="24"/>
        </w:rPr>
        <w:t>.</w:t>
      </w:r>
    </w:p>
    <w:p w14:paraId="74E4A86A" w14:textId="4D5563FC" w:rsidR="00475FDA" w:rsidRPr="00FC6736" w:rsidRDefault="00475FDA" w:rsidP="787940CE">
      <w:pPr>
        <w:pStyle w:val="RightPar1"/>
        <w:numPr>
          <w:ilvl w:val="0"/>
          <w:numId w:val="5"/>
        </w:numPr>
        <w:tabs>
          <w:tab w:val="clear" w:pos="0"/>
          <w:tab w:val="clear" w:pos="720"/>
        </w:tabs>
        <w:suppressAutoHyphens w:val="0"/>
        <w:spacing w:after="120"/>
        <w:rPr>
          <w:rFonts w:asciiTheme="minorHAnsi" w:hAnsiTheme="minorHAnsi" w:cstheme="minorBidi"/>
          <w:b/>
          <w:bCs/>
          <w:color w:val="0000FF"/>
          <w:lang w:val="en-GB"/>
        </w:rPr>
      </w:pPr>
      <w:r w:rsidRPr="00FC6736">
        <w:rPr>
          <w:rFonts w:asciiTheme="minorHAnsi" w:hAnsiTheme="minorHAnsi" w:cstheme="minorBidi"/>
          <w:color w:val="0000FF"/>
          <w:lang w:val="en-GB"/>
        </w:rPr>
        <w:t>consider contraindications to trial t</w:t>
      </w:r>
      <w:r w:rsidR="00855970" w:rsidRPr="00FC6736">
        <w:rPr>
          <w:rFonts w:asciiTheme="minorHAnsi" w:hAnsiTheme="minorHAnsi" w:cstheme="minorBidi"/>
          <w:color w:val="0000FF"/>
          <w:lang w:val="en-GB"/>
        </w:rPr>
        <w:t>reatment (e.g. as listed in SmPC</w:t>
      </w:r>
      <w:r w:rsidRPr="00FC6736">
        <w:rPr>
          <w:rFonts w:asciiTheme="minorHAnsi" w:hAnsiTheme="minorHAnsi" w:cstheme="minorBidi"/>
          <w:color w:val="0000FF"/>
          <w:lang w:val="en-GB"/>
        </w:rPr>
        <w:t>), incompatible concurrent treatments, recent involvement in other research.</w:t>
      </w:r>
    </w:p>
    <w:p w14:paraId="031DE193" w14:textId="77777777" w:rsidR="00475FDA" w:rsidRPr="00FC6736" w:rsidRDefault="00475FDA" w:rsidP="003802A1">
      <w:pPr>
        <w:pStyle w:val="RightPar1"/>
        <w:numPr>
          <w:ilvl w:val="0"/>
          <w:numId w:val="5"/>
        </w:numPr>
        <w:tabs>
          <w:tab w:val="clear" w:pos="-720"/>
          <w:tab w:val="clear" w:pos="0"/>
          <w:tab w:val="clear" w:pos="720"/>
        </w:tabs>
        <w:suppressAutoHyphens w:val="0"/>
        <w:spacing w:after="120"/>
        <w:rPr>
          <w:rFonts w:asciiTheme="minorHAnsi" w:hAnsiTheme="minorHAnsi" w:cstheme="minorHAnsi"/>
          <w:b/>
          <w:bCs/>
          <w:color w:val="0000FF"/>
          <w:szCs w:val="24"/>
        </w:rPr>
      </w:pPr>
      <w:r w:rsidRPr="00FC6736">
        <w:rPr>
          <w:rFonts w:asciiTheme="minorHAnsi" w:hAnsiTheme="minorHAnsi" w:cstheme="minorHAnsi"/>
          <w:color w:val="0000FF"/>
          <w:szCs w:val="24"/>
        </w:rPr>
        <w:t>allergies to excipients of IMP and placebo</w:t>
      </w:r>
    </w:p>
    <w:p w14:paraId="7CD89CFB" w14:textId="14495A41" w:rsidR="00475FDA" w:rsidRPr="00FC6736" w:rsidRDefault="00475FDA" w:rsidP="00FD25EF">
      <w:pPr>
        <w:numPr>
          <w:ilvl w:val="0"/>
          <w:numId w:val="5"/>
        </w:numPr>
        <w:spacing w:line="240" w:lineRule="auto"/>
        <w:rPr>
          <w:rFonts w:cstheme="minorHAnsi"/>
          <w:color w:val="0000FF"/>
          <w:sz w:val="24"/>
        </w:rPr>
      </w:pPr>
      <w:r w:rsidRPr="00FC6736">
        <w:rPr>
          <w:rFonts w:cstheme="minorHAnsi"/>
          <w:color w:val="0000FF"/>
          <w:sz w:val="24"/>
          <w:lang w:eastAsia="en-GB"/>
        </w:rPr>
        <w:t xml:space="preserve">significant medical history of a particular illness/disease. It is important to detail specifically how long you consider the history needs to be </w:t>
      </w:r>
      <w:proofErr w:type="spellStart"/>
      <w:r w:rsidRPr="00FC6736">
        <w:rPr>
          <w:rFonts w:cstheme="minorHAnsi"/>
          <w:color w:val="0000FF"/>
          <w:sz w:val="24"/>
          <w:lang w:eastAsia="en-GB"/>
        </w:rPr>
        <w:t>eg.</w:t>
      </w:r>
      <w:proofErr w:type="spellEnd"/>
      <w:r w:rsidRPr="00FC6736">
        <w:rPr>
          <w:rFonts w:cstheme="minorHAnsi"/>
          <w:color w:val="0000FF"/>
          <w:sz w:val="24"/>
          <w:lang w:eastAsia="en-GB"/>
        </w:rPr>
        <w:t xml:space="preserve"> evidence of very early childhood asthma with no recurrence in adulthood is potentially not very significant in a patient aged 50.</w:t>
      </w:r>
    </w:p>
    <w:p w14:paraId="55084CEA" w14:textId="35B96626" w:rsidR="00475FDA" w:rsidRPr="00FC6736" w:rsidRDefault="00475FDA" w:rsidP="003802A1">
      <w:pPr>
        <w:pStyle w:val="BodyText"/>
        <w:tabs>
          <w:tab w:val="left" w:pos="709"/>
        </w:tabs>
        <w:spacing w:after="120"/>
        <w:rPr>
          <w:rFonts w:asciiTheme="minorHAnsi" w:hAnsiTheme="minorHAnsi" w:cstheme="minorHAnsi"/>
          <w:i w:val="0"/>
          <w:color w:val="0000FF"/>
          <w:szCs w:val="24"/>
        </w:rPr>
      </w:pPr>
      <w:r w:rsidRPr="00FC6736">
        <w:rPr>
          <w:rFonts w:asciiTheme="minorHAnsi" w:hAnsiTheme="minorHAnsi" w:cstheme="minorHAnsi"/>
          <w:i w:val="0"/>
          <w:color w:val="0000FF"/>
          <w:szCs w:val="24"/>
        </w:rPr>
        <w:t>Guidance on the acceptable contraception methods can be found here:</w:t>
      </w:r>
    </w:p>
    <w:p w14:paraId="3A7B9875" w14:textId="77777777" w:rsidR="00475FDA" w:rsidRPr="00FC6736" w:rsidRDefault="00475FDA" w:rsidP="003802A1">
      <w:pPr>
        <w:spacing w:line="240" w:lineRule="auto"/>
        <w:ind w:left="535"/>
        <w:rPr>
          <w:rFonts w:cstheme="minorHAnsi"/>
          <w:color w:val="FF0000"/>
          <w:sz w:val="24"/>
        </w:rPr>
      </w:pPr>
      <w:hyperlink r:id="rId19" w:history="1">
        <w:r w:rsidRPr="00FC6736">
          <w:rPr>
            <w:rStyle w:val="Hyperlink"/>
            <w:rFonts w:cstheme="minorHAnsi"/>
            <w:sz w:val="24"/>
          </w:rPr>
          <w:t>http://www.hma.eu/fileadmin/dateien/Human_Medicines/01-About_HMA/Working_Groups/CTFG/2014_09_HMA_CTFG_Contraception.pdf</w:t>
        </w:r>
      </w:hyperlink>
      <w:r w:rsidRPr="00FC6736">
        <w:rPr>
          <w:rFonts w:cstheme="minorHAnsi"/>
          <w:color w:val="FF0000"/>
          <w:sz w:val="24"/>
        </w:rPr>
        <w:t xml:space="preserve"> </w:t>
      </w:r>
    </w:p>
    <w:p w14:paraId="58AB5466" w14:textId="77777777" w:rsidR="003802A1" w:rsidRPr="00FC6736" w:rsidRDefault="003802A1">
      <w:pPr>
        <w:spacing w:after="0" w:line="240" w:lineRule="auto"/>
        <w:rPr>
          <w:rFonts w:eastAsiaTheme="majorEastAsia" w:cstheme="minorHAnsi"/>
          <w:b/>
          <w:bCs/>
          <w:sz w:val="24"/>
        </w:rPr>
      </w:pPr>
      <w:r w:rsidRPr="00FC6736">
        <w:rPr>
          <w:rFonts w:cstheme="minorHAnsi"/>
          <w:sz w:val="24"/>
        </w:rPr>
        <w:br w:type="page"/>
      </w:r>
    </w:p>
    <w:p w14:paraId="53D9057D" w14:textId="3FD1B727" w:rsidR="00475FDA" w:rsidRPr="00FC6736" w:rsidRDefault="00475FDA" w:rsidP="003802A1">
      <w:pPr>
        <w:pStyle w:val="Heading1"/>
        <w:spacing w:before="0" w:after="120"/>
        <w:rPr>
          <w:rFonts w:asciiTheme="minorHAnsi" w:hAnsiTheme="minorHAnsi" w:cstheme="minorHAnsi"/>
          <w:color w:val="auto"/>
          <w:sz w:val="24"/>
          <w:szCs w:val="24"/>
        </w:rPr>
      </w:pPr>
      <w:r w:rsidRPr="00FC6736">
        <w:rPr>
          <w:rFonts w:asciiTheme="minorHAnsi" w:hAnsiTheme="minorHAnsi" w:cstheme="minorHAnsi"/>
          <w:color w:val="auto"/>
          <w:sz w:val="24"/>
          <w:szCs w:val="24"/>
        </w:rPr>
        <w:lastRenderedPageBreak/>
        <w:t>7</w:t>
      </w:r>
      <w:r w:rsidRPr="00FC6736">
        <w:rPr>
          <w:rFonts w:asciiTheme="minorHAnsi" w:hAnsiTheme="minorHAnsi" w:cstheme="minorHAnsi"/>
          <w:color w:val="auto"/>
          <w:sz w:val="24"/>
          <w:szCs w:val="24"/>
        </w:rPr>
        <w:tab/>
        <w:t xml:space="preserve">TRIAL PROCEDURES </w:t>
      </w:r>
    </w:p>
    <w:p w14:paraId="6F1C92E9" w14:textId="6B6C34CC" w:rsidR="00475FDA" w:rsidRPr="00FC6736" w:rsidRDefault="00475FDA" w:rsidP="003802A1">
      <w:pPr>
        <w:pStyle w:val="BodyText"/>
        <w:tabs>
          <w:tab w:val="left" w:pos="709"/>
        </w:tabs>
        <w:spacing w:after="120"/>
        <w:rPr>
          <w:rFonts w:asciiTheme="minorHAnsi" w:hAnsiTheme="minorHAnsi" w:cstheme="minorHAnsi"/>
          <w:i w:val="0"/>
          <w:color w:val="0000FF"/>
          <w:szCs w:val="24"/>
        </w:rPr>
      </w:pPr>
      <w:r w:rsidRPr="00FC6736">
        <w:rPr>
          <w:rFonts w:asciiTheme="minorHAnsi" w:hAnsiTheme="minorHAnsi" w:cstheme="minorHAnsi"/>
          <w:i w:val="0"/>
          <w:color w:val="0000FF"/>
          <w:szCs w:val="24"/>
        </w:rPr>
        <w:t>Add schedule of procedures as an appendix, if appropriate</w:t>
      </w:r>
    </w:p>
    <w:p w14:paraId="5992F122" w14:textId="313269F3" w:rsidR="00475FDA" w:rsidRPr="00FC6736" w:rsidRDefault="00475FDA" w:rsidP="003802A1">
      <w:pPr>
        <w:pStyle w:val="BodyText"/>
        <w:tabs>
          <w:tab w:val="left" w:pos="709"/>
        </w:tabs>
        <w:spacing w:after="120"/>
        <w:rPr>
          <w:rFonts w:asciiTheme="minorHAnsi" w:hAnsiTheme="minorHAnsi" w:cstheme="minorHAnsi"/>
          <w:i w:val="0"/>
          <w:color w:val="0000FF"/>
          <w:szCs w:val="24"/>
        </w:rPr>
      </w:pPr>
      <w:r w:rsidRPr="00FC6736">
        <w:rPr>
          <w:rFonts w:asciiTheme="minorHAnsi" w:hAnsiTheme="minorHAnsi" w:cstheme="minorHAnsi"/>
          <w:i w:val="0"/>
          <w:color w:val="0000FF"/>
          <w:szCs w:val="24"/>
        </w:rPr>
        <w:t>Aim: To provide a clear and concise timeline of the trial visits, enrolment process, interventions, and assessments performed on participants</w:t>
      </w:r>
    </w:p>
    <w:p w14:paraId="75399D62" w14:textId="08C909CD" w:rsidR="00475FDA" w:rsidRPr="00FC6736" w:rsidRDefault="00475FDA" w:rsidP="003802A1">
      <w:pPr>
        <w:pStyle w:val="BodyText"/>
        <w:tabs>
          <w:tab w:val="left" w:pos="709"/>
        </w:tabs>
        <w:spacing w:after="120"/>
        <w:rPr>
          <w:rFonts w:asciiTheme="minorHAnsi" w:hAnsiTheme="minorHAnsi" w:cstheme="minorHAnsi"/>
          <w:i w:val="0"/>
          <w:color w:val="0000FF"/>
          <w:szCs w:val="24"/>
        </w:rPr>
      </w:pPr>
      <w:r w:rsidRPr="00FC6736">
        <w:rPr>
          <w:rFonts w:asciiTheme="minorHAnsi" w:hAnsiTheme="minorHAnsi" w:cstheme="minorHAnsi"/>
          <w:i w:val="0"/>
          <w:color w:val="0000FF"/>
          <w:szCs w:val="24"/>
        </w:rPr>
        <w:t>The protocol should describe what the procedures/assessments are at each visit and where they will be undertaken i.e. hospital/ GP surgeries/ at home and if not at the trial site the timelines for notification of these results to the trial team, especially if they are outside of the range etc.</w:t>
      </w:r>
      <w:r w:rsidR="00F262A0" w:rsidRPr="00FC6736">
        <w:rPr>
          <w:rFonts w:asciiTheme="minorHAnsi" w:hAnsiTheme="minorHAnsi" w:cstheme="minorHAnsi"/>
          <w:i w:val="0"/>
          <w:color w:val="0000FF"/>
          <w:szCs w:val="24"/>
        </w:rPr>
        <w:t xml:space="preserve"> A defined, appropriate, visit window should be established e.g. +-3 days.</w:t>
      </w:r>
    </w:p>
    <w:p w14:paraId="3E57B85B" w14:textId="77777777" w:rsidR="00475FDA" w:rsidRPr="00FC6736" w:rsidRDefault="00475FDA" w:rsidP="003802A1">
      <w:pPr>
        <w:pStyle w:val="BodyText"/>
        <w:tabs>
          <w:tab w:val="left" w:pos="709"/>
        </w:tabs>
        <w:spacing w:after="120"/>
        <w:rPr>
          <w:rFonts w:asciiTheme="minorHAnsi" w:hAnsiTheme="minorHAnsi" w:cstheme="minorHAnsi"/>
          <w:b/>
          <w:i w:val="0"/>
          <w:color w:val="0000FF"/>
          <w:szCs w:val="24"/>
        </w:rPr>
      </w:pPr>
    </w:p>
    <w:p w14:paraId="5E332124" w14:textId="6086C116" w:rsidR="00475FDA" w:rsidRPr="00FC6736" w:rsidRDefault="00093582" w:rsidP="003802A1">
      <w:pPr>
        <w:pStyle w:val="BodyText"/>
        <w:tabs>
          <w:tab w:val="left" w:pos="709"/>
        </w:tabs>
        <w:spacing w:after="120"/>
        <w:rPr>
          <w:rFonts w:asciiTheme="minorHAnsi" w:hAnsiTheme="minorHAnsi" w:cstheme="minorHAnsi"/>
          <w:b/>
          <w:i w:val="0"/>
          <w:szCs w:val="24"/>
        </w:rPr>
      </w:pPr>
      <w:r w:rsidRPr="00FC6736">
        <w:rPr>
          <w:rFonts w:asciiTheme="minorHAnsi" w:hAnsiTheme="minorHAnsi" w:cstheme="minorHAnsi"/>
          <w:b/>
          <w:i w:val="0"/>
          <w:szCs w:val="24"/>
        </w:rPr>
        <w:t>7.1</w:t>
      </w:r>
      <w:r w:rsidRPr="00FC6736">
        <w:rPr>
          <w:rFonts w:asciiTheme="minorHAnsi" w:hAnsiTheme="minorHAnsi" w:cstheme="minorHAnsi"/>
          <w:b/>
          <w:i w:val="0"/>
          <w:szCs w:val="24"/>
        </w:rPr>
        <w:tab/>
      </w:r>
      <w:r w:rsidR="00475FDA" w:rsidRPr="00FC6736">
        <w:rPr>
          <w:rFonts w:asciiTheme="minorHAnsi" w:hAnsiTheme="minorHAnsi" w:cstheme="minorHAnsi"/>
          <w:b/>
          <w:i w:val="0"/>
          <w:szCs w:val="24"/>
        </w:rPr>
        <w:t>Recruitment</w:t>
      </w:r>
    </w:p>
    <w:p w14:paraId="6A8B504C"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Aim: to </w:t>
      </w:r>
      <w:r w:rsidRPr="00FC6736">
        <w:rPr>
          <w:rFonts w:cstheme="minorHAnsi"/>
          <w:bCs/>
          <w:color w:val="0000FF"/>
          <w:sz w:val="24"/>
        </w:rPr>
        <w:t>describe how patients are identified and recruited</w:t>
      </w:r>
    </w:p>
    <w:p w14:paraId="7D9454DD"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This section should give details of the participant eligibility screening process for the project including information to be collected regarding participants who are screened and for participants who are not randomised / registered where data is being collated for Consolidated Standards of Reporting Trials (CONSORT) or other similar reasons for reporting the generalisability of the results. If a decision is made to not collect this information, the justification for this should be documented.  </w:t>
      </w:r>
    </w:p>
    <w:p w14:paraId="7A29DEC5"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Anonymised information on participants who are not randomised / registered for CONSORT reporting should include:</w:t>
      </w:r>
    </w:p>
    <w:p w14:paraId="197B366C" w14:textId="77777777" w:rsidR="00475FDA" w:rsidRPr="00FC6736" w:rsidRDefault="00475FDA" w:rsidP="006B7F1D">
      <w:pPr>
        <w:numPr>
          <w:ilvl w:val="0"/>
          <w:numId w:val="52"/>
        </w:numPr>
        <w:spacing w:line="240" w:lineRule="auto"/>
        <w:rPr>
          <w:rFonts w:cstheme="minorHAnsi"/>
          <w:color w:val="0000FF"/>
          <w:sz w:val="24"/>
        </w:rPr>
      </w:pPr>
      <w:r w:rsidRPr="00FC6736">
        <w:rPr>
          <w:rFonts w:cstheme="minorHAnsi"/>
          <w:color w:val="0000FF"/>
          <w:sz w:val="24"/>
        </w:rPr>
        <w:t>age,</w:t>
      </w:r>
    </w:p>
    <w:p w14:paraId="26E37ACB" w14:textId="0732EA2F" w:rsidR="00475FDA" w:rsidRPr="00FC6736" w:rsidRDefault="000733D9" w:rsidP="006B7F1D">
      <w:pPr>
        <w:numPr>
          <w:ilvl w:val="0"/>
          <w:numId w:val="52"/>
        </w:numPr>
        <w:spacing w:line="240" w:lineRule="auto"/>
        <w:rPr>
          <w:rFonts w:cstheme="minorHAnsi"/>
          <w:color w:val="0000FF"/>
          <w:sz w:val="24"/>
        </w:rPr>
      </w:pPr>
      <w:r w:rsidRPr="00FC6736">
        <w:rPr>
          <w:rFonts w:cstheme="minorHAnsi"/>
          <w:color w:val="0000FF"/>
          <w:sz w:val="24"/>
        </w:rPr>
        <w:t>Sex</w:t>
      </w:r>
      <w:r w:rsidR="00475FDA" w:rsidRPr="00FC6736">
        <w:rPr>
          <w:rFonts w:cstheme="minorHAnsi"/>
          <w:color w:val="0000FF"/>
          <w:sz w:val="24"/>
        </w:rPr>
        <w:t>,</w:t>
      </w:r>
    </w:p>
    <w:p w14:paraId="7FEA8201" w14:textId="77777777" w:rsidR="00475FDA" w:rsidRPr="00FC6736" w:rsidRDefault="00475FDA" w:rsidP="006B7F1D">
      <w:pPr>
        <w:numPr>
          <w:ilvl w:val="0"/>
          <w:numId w:val="52"/>
        </w:numPr>
        <w:spacing w:line="240" w:lineRule="auto"/>
        <w:rPr>
          <w:rFonts w:cstheme="minorHAnsi"/>
          <w:color w:val="0000FF"/>
          <w:sz w:val="24"/>
        </w:rPr>
      </w:pPr>
      <w:r w:rsidRPr="00FC6736">
        <w:rPr>
          <w:rFonts w:cstheme="minorHAnsi"/>
          <w:color w:val="0000FF"/>
          <w:sz w:val="24"/>
        </w:rPr>
        <w:t>ethnicity (if applicable),</w:t>
      </w:r>
    </w:p>
    <w:p w14:paraId="628A4C68" w14:textId="77777777" w:rsidR="00475FDA" w:rsidRPr="00FC6736" w:rsidRDefault="00475FDA" w:rsidP="006B7F1D">
      <w:pPr>
        <w:numPr>
          <w:ilvl w:val="0"/>
          <w:numId w:val="52"/>
        </w:numPr>
        <w:spacing w:line="240" w:lineRule="auto"/>
        <w:rPr>
          <w:rFonts w:cstheme="minorHAnsi"/>
          <w:color w:val="0000FF"/>
          <w:sz w:val="24"/>
        </w:rPr>
      </w:pPr>
      <w:r w:rsidRPr="00FC6736">
        <w:rPr>
          <w:rFonts w:cstheme="minorHAnsi"/>
          <w:color w:val="0000FF"/>
          <w:sz w:val="24"/>
        </w:rPr>
        <w:t>whether the patient is registered or not registered,</w:t>
      </w:r>
    </w:p>
    <w:p w14:paraId="6EA22F49" w14:textId="77777777" w:rsidR="00475FDA" w:rsidRPr="00FC6736" w:rsidRDefault="00475FDA" w:rsidP="006B7F1D">
      <w:pPr>
        <w:numPr>
          <w:ilvl w:val="0"/>
          <w:numId w:val="52"/>
        </w:numPr>
        <w:spacing w:line="240" w:lineRule="auto"/>
        <w:rPr>
          <w:rFonts w:cstheme="minorHAnsi"/>
          <w:color w:val="0000FF"/>
          <w:sz w:val="24"/>
        </w:rPr>
      </w:pPr>
      <w:r w:rsidRPr="00FC6736">
        <w:rPr>
          <w:rFonts w:cstheme="minorHAnsi"/>
          <w:color w:val="0000FF"/>
          <w:sz w:val="24"/>
        </w:rPr>
        <w:t>the reason not eligible for trial participation, or if they are eligible but declined</w:t>
      </w:r>
    </w:p>
    <w:p w14:paraId="5EFCE6DF" w14:textId="77777777" w:rsidR="00475FDA" w:rsidRPr="00FC6736" w:rsidRDefault="00475FDA" w:rsidP="003802A1">
      <w:pPr>
        <w:spacing w:line="240" w:lineRule="auto"/>
        <w:rPr>
          <w:rFonts w:cstheme="minorHAnsi"/>
          <w:b/>
          <w:color w:val="0000FF"/>
          <w:sz w:val="24"/>
        </w:rPr>
      </w:pPr>
    </w:p>
    <w:p w14:paraId="42638DF7" w14:textId="4811489D" w:rsidR="00475FDA" w:rsidRPr="00FC6736" w:rsidRDefault="00093582" w:rsidP="003802A1">
      <w:pPr>
        <w:pStyle w:val="BodyText"/>
        <w:spacing w:after="120"/>
        <w:rPr>
          <w:rFonts w:asciiTheme="minorHAnsi" w:hAnsiTheme="minorHAnsi" w:cstheme="minorHAnsi"/>
          <w:b/>
          <w:bCs/>
          <w:i w:val="0"/>
          <w:iCs/>
          <w:szCs w:val="24"/>
        </w:rPr>
      </w:pPr>
      <w:r w:rsidRPr="00FC6736">
        <w:rPr>
          <w:rFonts w:asciiTheme="minorHAnsi" w:hAnsiTheme="minorHAnsi" w:cstheme="minorHAnsi"/>
          <w:b/>
          <w:bCs/>
          <w:i w:val="0"/>
          <w:iCs/>
          <w:szCs w:val="24"/>
        </w:rPr>
        <w:t xml:space="preserve">7.1.1 </w:t>
      </w:r>
      <w:r w:rsidR="00475FDA" w:rsidRPr="00FC6736">
        <w:rPr>
          <w:rFonts w:asciiTheme="minorHAnsi" w:hAnsiTheme="minorHAnsi" w:cstheme="minorHAnsi"/>
          <w:b/>
          <w:bCs/>
          <w:i w:val="0"/>
          <w:iCs/>
          <w:szCs w:val="24"/>
        </w:rPr>
        <w:t>Pa</w:t>
      </w:r>
      <w:r w:rsidR="005A6ABC" w:rsidRPr="00FC6736">
        <w:rPr>
          <w:rFonts w:asciiTheme="minorHAnsi" w:hAnsiTheme="minorHAnsi" w:cstheme="minorHAnsi"/>
          <w:b/>
          <w:bCs/>
          <w:i w:val="0"/>
          <w:iCs/>
          <w:szCs w:val="24"/>
        </w:rPr>
        <w:t>rticipant</w:t>
      </w:r>
      <w:r w:rsidR="00475FDA" w:rsidRPr="00FC6736">
        <w:rPr>
          <w:rFonts w:asciiTheme="minorHAnsi" w:hAnsiTheme="minorHAnsi" w:cstheme="minorHAnsi"/>
          <w:b/>
          <w:bCs/>
          <w:i w:val="0"/>
          <w:iCs/>
          <w:szCs w:val="24"/>
        </w:rPr>
        <w:t xml:space="preserve"> identification</w:t>
      </w:r>
    </w:p>
    <w:p w14:paraId="004A0BEF" w14:textId="77777777" w:rsidR="00475FDA" w:rsidRPr="00FC6736" w:rsidRDefault="00475FDA" w:rsidP="787940CE">
      <w:pPr>
        <w:pStyle w:val="RightPar1"/>
        <w:tabs>
          <w:tab w:val="clear" w:pos="0"/>
          <w:tab w:val="clear" w:pos="720"/>
        </w:tabs>
        <w:suppressAutoHyphens w:val="0"/>
        <w:spacing w:after="120"/>
        <w:ind w:left="0"/>
        <w:rPr>
          <w:rFonts w:asciiTheme="minorHAnsi" w:hAnsiTheme="minorHAnsi" w:cstheme="minorBidi"/>
          <w:color w:val="0000FF"/>
          <w:lang w:val="en-GB"/>
        </w:rPr>
      </w:pPr>
      <w:r w:rsidRPr="00FC6736">
        <w:rPr>
          <w:rFonts w:asciiTheme="minorHAnsi" w:hAnsiTheme="minorHAnsi" w:cstheme="minorBidi"/>
          <w:color w:val="0000FF"/>
          <w:lang w:val="en-GB"/>
        </w:rPr>
        <w:t>The following should be described in the protocol:-</w:t>
      </w:r>
    </w:p>
    <w:p w14:paraId="33B88314"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who will identify participants</w:t>
      </w:r>
    </w:p>
    <w:p w14:paraId="48895309" w14:textId="77777777" w:rsidR="00475FDA" w:rsidRPr="00FC6736" w:rsidRDefault="00475FDA" w:rsidP="006B7F1D">
      <w:pPr>
        <w:pStyle w:val="RightPar1"/>
        <w:numPr>
          <w:ilvl w:val="0"/>
          <w:numId w:val="53"/>
        </w:numPr>
        <w:tabs>
          <w:tab w:val="clear" w:pos="-720"/>
          <w:tab w:val="clear" w:pos="0"/>
          <w:tab w:val="clear" w:pos="720"/>
        </w:tabs>
        <w:suppressAutoHyphens w:val="0"/>
        <w:spacing w:after="120"/>
        <w:rPr>
          <w:rFonts w:asciiTheme="minorHAnsi" w:hAnsiTheme="minorHAnsi" w:cstheme="minorHAnsi"/>
          <w:bCs/>
          <w:color w:val="0000FF"/>
          <w:szCs w:val="24"/>
        </w:rPr>
      </w:pPr>
      <w:r w:rsidRPr="00FC6736">
        <w:rPr>
          <w:rFonts w:asciiTheme="minorHAnsi" w:hAnsiTheme="minorHAnsi" w:cstheme="minorHAnsi"/>
          <w:bCs/>
          <w:color w:val="0000FF"/>
          <w:szCs w:val="24"/>
        </w:rPr>
        <w:t xml:space="preserve">what resources will be used </w:t>
      </w:r>
    </w:p>
    <w:p w14:paraId="57434E0B"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 xml:space="preserve">will identification involve reviewing or screening the identifiable personal information of patients, service users or any other person(if so will this be undertaken by members of the normal clinical team or will Section 251 – </w:t>
      </w:r>
      <w:hyperlink r:id="rId20" w:history="1">
        <w:r w:rsidRPr="00FC6736">
          <w:rPr>
            <w:rStyle w:val="Hyperlink"/>
            <w:rFonts w:asciiTheme="minorHAnsi" w:hAnsiTheme="minorHAnsi" w:cstheme="minorBidi"/>
            <w:lang w:val="en-GB"/>
          </w:rPr>
          <w:t>http://www.hra.nhs.uk/about-the-hra/our-committees/section-251/what-is-section-251/</w:t>
        </w:r>
      </w:hyperlink>
      <w:r w:rsidRPr="00FC6736">
        <w:rPr>
          <w:rFonts w:asciiTheme="minorHAnsi" w:hAnsiTheme="minorHAnsi" w:cstheme="minorBidi"/>
          <w:color w:val="0000FF"/>
          <w:lang w:val="en-GB"/>
        </w:rPr>
        <w:t xml:space="preserve"> - be applied for?)</w:t>
      </w:r>
    </w:p>
    <w:p w14:paraId="4C15EAAA"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will any participants be recruited  through PICs</w:t>
      </w:r>
    </w:p>
    <w:p w14:paraId="7FD86075"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lastRenderedPageBreak/>
        <w:t>will any participants be recruited by publicity; posters, leaflets, adverts or websites</w:t>
      </w:r>
    </w:p>
    <w:p w14:paraId="2AF96D81"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details of the sources of identifiable personal information that will be used to identify potential participant. Normally only a member of the patient’s existing clinical care team should have access to patient records without explicit consent in order to identify potential participants, check whether they meet the inclusion criteria or make the initial approach to patients.  If the research proposes to use someone outside the clinical team to identify suitable participants or as first contact with the participant, the reason for this should be explained</w:t>
      </w:r>
    </w:p>
    <w:p w14:paraId="3DEAB139"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The arrangements for referral if the participants are to be identified by a separate research team</w:t>
      </w:r>
    </w:p>
    <w:p w14:paraId="6F9DBCDC"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If  patient or disease registers are used to identify potential participants a  brief description of the consent and confidentiality arrangements of the register should be included</w:t>
      </w:r>
    </w:p>
    <w:p w14:paraId="11632602" w14:textId="77777777" w:rsidR="00475FDA" w:rsidRPr="00FC6736" w:rsidRDefault="00475FDA" w:rsidP="787940CE">
      <w:pPr>
        <w:pStyle w:val="RightPar1"/>
        <w:numPr>
          <w:ilvl w:val="0"/>
          <w:numId w:val="53"/>
        </w:numPr>
        <w:tabs>
          <w:tab w:val="clear" w:pos="0"/>
          <w:tab w:val="clear" w:pos="720"/>
        </w:tabs>
        <w:suppressAutoHyphens w:val="0"/>
        <w:spacing w:after="120"/>
        <w:rPr>
          <w:rFonts w:asciiTheme="minorHAnsi" w:hAnsiTheme="minorHAnsi" w:cstheme="minorBidi"/>
          <w:color w:val="0000FF"/>
          <w:lang w:val="en-GB"/>
        </w:rPr>
      </w:pPr>
      <w:r w:rsidRPr="00FC6736">
        <w:rPr>
          <w:rFonts w:asciiTheme="minorHAnsi" w:hAnsiTheme="minorHAnsi" w:cstheme="minorBidi"/>
          <w:color w:val="0000FF"/>
          <w:lang w:val="en-GB"/>
        </w:rPr>
        <w:t xml:space="preserve"> Certain studies, such as cluster trials, incorporate a separate screening process relevant to that trial design – in such cases it may be appropriate to collect more detailed information regarding screened participants.</w:t>
      </w:r>
    </w:p>
    <w:p w14:paraId="23B5C55D" w14:textId="77777777" w:rsidR="00475FDA" w:rsidRPr="00FC6736" w:rsidRDefault="00475FDA" w:rsidP="006B7F1D">
      <w:pPr>
        <w:pStyle w:val="RightPar1"/>
        <w:numPr>
          <w:ilvl w:val="0"/>
          <w:numId w:val="53"/>
        </w:numPr>
        <w:tabs>
          <w:tab w:val="clear" w:pos="-720"/>
          <w:tab w:val="clear" w:pos="0"/>
          <w:tab w:val="clear" w:pos="720"/>
        </w:tabs>
        <w:suppressAutoHyphens w:val="0"/>
        <w:spacing w:after="120"/>
        <w:rPr>
          <w:rFonts w:asciiTheme="minorHAnsi" w:hAnsiTheme="minorHAnsi" w:cstheme="minorHAnsi"/>
          <w:bCs/>
          <w:color w:val="0000FF"/>
          <w:szCs w:val="24"/>
        </w:rPr>
      </w:pPr>
      <w:r w:rsidRPr="00FC6736">
        <w:rPr>
          <w:rFonts w:asciiTheme="minorHAnsi" w:hAnsiTheme="minorHAnsi" w:cstheme="minorHAnsi"/>
          <w:bCs/>
          <w:color w:val="0000FF"/>
          <w:szCs w:val="24"/>
        </w:rPr>
        <w:t>It should be clear who will confirm eligibility. NB in a CTIMP this must be confirmed by a medical practitioner.</w:t>
      </w:r>
    </w:p>
    <w:p w14:paraId="0F6141D4" w14:textId="77777777" w:rsidR="00475FDA" w:rsidRPr="00FC6736" w:rsidRDefault="00475FDA" w:rsidP="003802A1">
      <w:pPr>
        <w:pStyle w:val="RightPar1"/>
        <w:tabs>
          <w:tab w:val="clear" w:pos="-720"/>
          <w:tab w:val="clear" w:pos="0"/>
          <w:tab w:val="clear" w:pos="720"/>
        </w:tabs>
        <w:suppressAutoHyphens w:val="0"/>
        <w:spacing w:after="120"/>
        <w:rPr>
          <w:rFonts w:asciiTheme="minorHAnsi" w:hAnsiTheme="minorHAnsi" w:cstheme="minorHAnsi"/>
          <w:bCs/>
          <w:color w:val="0000FF"/>
          <w:szCs w:val="24"/>
        </w:rPr>
      </w:pPr>
    </w:p>
    <w:p w14:paraId="7181EAB0" w14:textId="2D971FF0" w:rsidR="00475FDA" w:rsidRPr="00FC6736" w:rsidRDefault="00093582" w:rsidP="003802A1">
      <w:pPr>
        <w:pStyle w:val="BodyText"/>
        <w:tabs>
          <w:tab w:val="left" w:pos="709"/>
        </w:tabs>
        <w:spacing w:after="120"/>
        <w:rPr>
          <w:rFonts w:asciiTheme="minorHAnsi" w:hAnsiTheme="minorHAnsi" w:cstheme="minorHAnsi"/>
          <w:b/>
          <w:i w:val="0"/>
          <w:color w:val="0000FF"/>
          <w:szCs w:val="24"/>
        </w:rPr>
      </w:pPr>
      <w:r w:rsidRPr="00FC6736">
        <w:rPr>
          <w:rFonts w:asciiTheme="minorHAnsi" w:hAnsiTheme="minorHAnsi" w:cstheme="minorHAnsi"/>
          <w:b/>
          <w:i w:val="0"/>
          <w:szCs w:val="24"/>
        </w:rPr>
        <w:t>7.1.2</w:t>
      </w:r>
      <w:r w:rsidRPr="00FC6736">
        <w:rPr>
          <w:rFonts w:asciiTheme="minorHAnsi" w:hAnsiTheme="minorHAnsi" w:cstheme="minorHAnsi"/>
          <w:b/>
          <w:i w:val="0"/>
          <w:szCs w:val="24"/>
        </w:rPr>
        <w:tab/>
      </w:r>
      <w:r w:rsidR="00475FDA" w:rsidRPr="00FC6736">
        <w:rPr>
          <w:rFonts w:asciiTheme="minorHAnsi" w:hAnsiTheme="minorHAnsi" w:cstheme="minorHAnsi"/>
          <w:b/>
          <w:i w:val="0"/>
          <w:szCs w:val="24"/>
        </w:rPr>
        <w:t>Screening</w:t>
      </w:r>
    </w:p>
    <w:p w14:paraId="20154D9D" w14:textId="77777777" w:rsidR="00475FDA" w:rsidRPr="00FC6736" w:rsidRDefault="00475FDA" w:rsidP="003802A1">
      <w:pPr>
        <w:pStyle w:val="RightPar1"/>
        <w:tabs>
          <w:tab w:val="clear" w:pos="720"/>
          <w:tab w:val="decimal" w:pos="0"/>
        </w:tabs>
        <w:spacing w:after="120"/>
        <w:ind w:left="0"/>
        <w:rPr>
          <w:rFonts w:asciiTheme="minorHAnsi" w:hAnsiTheme="minorHAnsi" w:cstheme="minorHAnsi"/>
          <w:bCs/>
          <w:color w:val="0000FF"/>
          <w:szCs w:val="24"/>
        </w:rPr>
      </w:pPr>
      <w:r w:rsidRPr="00FC6736">
        <w:rPr>
          <w:rFonts w:asciiTheme="minorHAnsi" w:hAnsiTheme="minorHAnsi" w:cstheme="minorHAnsi"/>
          <w:color w:val="0000FF"/>
          <w:szCs w:val="24"/>
        </w:rPr>
        <w:t xml:space="preserve">Aim: To </w:t>
      </w:r>
      <w:r w:rsidRPr="00FC6736">
        <w:rPr>
          <w:rFonts w:asciiTheme="minorHAnsi" w:hAnsiTheme="minorHAnsi" w:cstheme="minorHAnsi"/>
          <w:bCs/>
          <w:color w:val="0000FF"/>
          <w:szCs w:val="24"/>
        </w:rPr>
        <w:t xml:space="preserve">list any screening requirements such as laboratory or diagnostic testing necessary to meet any noted inclusion or exclusion criteria </w:t>
      </w:r>
      <w:r w:rsidRPr="00FC6736">
        <w:rPr>
          <w:rFonts w:asciiTheme="minorHAnsi" w:hAnsiTheme="minorHAnsi" w:cstheme="minorHAnsi"/>
          <w:color w:val="0000FF"/>
          <w:szCs w:val="24"/>
          <w:lang w:val="en-GB"/>
        </w:rPr>
        <w:t>such as:-</w:t>
      </w:r>
    </w:p>
    <w:p w14:paraId="6C4F3442" w14:textId="77777777" w:rsidR="00475FDA" w:rsidRPr="00FC6736" w:rsidRDefault="00475FDA" w:rsidP="006B7F1D">
      <w:pPr>
        <w:numPr>
          <w:ilvl w:val="0"/>
          <w:numId w:val="57"/>
        </w:numPr>
        <w:spacing w:line="240" w:lineRule="auto"/>
        <w:rPr>
          <w:rFonts w:cstheme="minorHAnsi"/>
          <w:color w:val="0000FF"/>
          <w:sz w:val="24"/>
        </w:rPr>
      </w:pPr>
      <w:r w:rsidRPr="00FC6736">
        <w:rPr>
          <w:rFonts w:cstheme="minorHAnsi"/>
          <w:color w:val="0000FF"/>
          <w:sz w:val="24"/>
        </w:rPr>
        <w:t>ECG</w:t>
      </w:r>
    </w:p>
    <w:p w14:paraId="3594B8F8" w14:textId="77777777" w:rsidR="00475FDA" w:rsidRPr="00FC6736" w:rsidRDefault="00475FDA" w:rsidP="006B7F1D">
      <w:pPr>
        <w:numPr>
          <w:ilvl w:val="0"/>
          <w:numId w:val="57"/>
        </w:numPr>
        <w:spacing w:line="240" w:lineRule="auto"/>
        <w:rPr>
          <w:rFonts w:cstheme="minorHAnsi"/>
          <w:color w:val="0000FF"/>
          <w:sz w:val="24"/>
        </w:rPr>
      </w:pPr>
      <w:r w:rsidRPr="00FC6736">
        <w:rPr>
          <w:rFonts w:cstheme="minorHAnsi"/>
          <w:color w:val="0000FF"/>
          <w:sz w:val="24"/>
        </w:rPr>
        <w:t>laboratory tests</w:t>
      </w:r>
    </w:p>
    <w:p w14:paraId="2588D8A3" w14:textId="77777777" w:rsidR="00475FDA" w:rsidRPr="00FC6736" w:rsidRDefault="00475FDA" w:rsidP="006B7F1D">
      <w:pPr>
        <w:numPr>
          <w:ilvl w:val="0"/>
          <w:numId w:val="57"/>
        </w:numPr>
        <w:spacing w:line="240" w:lineRule="auto"/>
        <w:rPr>
          <w:rFonts w:cstheme="minorHAnsi"/>
          <w:color w:val="0000FF"/>
          <w:sz w:val="24"/>
        </w:rPr>
      </w:pPr>
      <w:r w:rsidRPr="00FC6736">
        <w:rPr>
          <w:rFonts w:cstheme="minorHAnsi"/>
          <w:color w:val="0000FF"/>
          <w:sz w:val="24"/>
        </w:rPr>
        <w:t>biopsies and samples</w:t>
      </w:r>
    </w:p>
    <w:p w14:paraId="26DF7B57" w14:textId="5E898378" w:rsidR="00475FDA" w:rsidRPr="00FC6736" w:rsidRDefault="00475FDA" w:rsidP="006B7F1D">
      <w:pPr>
        <w:numPr>
          <w:ilvl w:val="0"/>
          <w:numId w:val="57"/>
        </w:numPr>
        <w:spacing w:line="240" w:lineRule="auto"/>
        <w:rPr>
          <w:rFonts w:cstheme="minorHAnsi"/>
          <w:bCs/>
          <w:color w:val="0000FF"/>
          <w:sz w:val="24"/>
        </w:rPr>
      </w:pPr>
      <w:r w:rsidRPr="00FC6736">
        <w:rPr>
          <w:rFonts w:cstheme="minorHAnsi"/>
          <w:color w:val="0000FF"/>
          <w:sz w:val="24"/>
        </w:rPr>
        <w:t>scans</w:t>
      </w:r>
    </w:p>
    <w:p w14:paraId="0F480196" w14:textId="5C8585E8" w:rsidR="00475FDA" w:rsidRPr="00FC6736" w:rsidRDefault="00475FDA" w:rsidP="003802A1">
      <w:pPr>
        <w:spacing w:line="240" w:lineRule="auto"/>
        <w:rPr>
          <w:rFonts w:cstheme="minorHAnsi"/>
          <w:color w:val="0000FF"/>
          <w:sz w:val="24"/>
        </w:rPr>
      </w:pPr>
      <w:r w:rsidRPr="00FC6736">
        <w:rPr>
          <w:rFonts w:cstheme="minorHAnsi"/>
          <w:bCs/>
          <w:color w:val="0000FF"/>
          <w:sz w:val="24"/>
        </w:rPr>
        <w:t xml:space="preserve">Any assessments and or procedures performed as part of routine care which will be used to screen patients for eligibility will require defined timelines (e.g. x-rays within the last 6 months). </w:t>
      </w:r>
      <w:r w:rsidRPr="00FC6736">
        <w:rPr>
          <w:rFonts w:cstheme="minorHAnsi"/>
          <w:color w:val="0000FF"/>
          <w:sz w:val="24"/>
        </w:rPr>
        <w:t>Specify the maximum duration allowed between screening and recruitment (if applicable).</w:t>
      </w:r>
    </w:p>
    <w:p w14:paraId="187CABCB" w14:textId="5922224D" w:rsidR="00475FDA" w:rsidRPr="00FC6736" w:rsidRDefault="00475FDA" w:rsidP="787940CE">
      <w:pPr>
        <w:pStyle w:val="RightPar1"/>
        <w:tabs>
          <w:tab w:val="clear" w:pos="720"/>
        </w:tabs>
        <w:spacing w:after="120"/>
        <w:ind w:left="0"/>
        <w:rPr>
          <w:rFonts w:asciiTheme="minorHAnsi" w:hAnsiTheme="minorHAnsi" w:cstheme="minorBidi"/>
          <w:color w:val="0000FF"/>
          <w:lang w:val="en-GB"/>
        </w:rPr>
      </w:pPr>
      <w:r w:rsidRPr="00FC6736">
        <w:rPr>
          <w:rFonts w:asciiTheme="minorHAnsi" w:hAnsiTheme="minorHAnsi" w:cstheme="minorBidi"/>
          <w:color w:val="0000FF"/>
          <w:lang w:val="en-GB"/>
        </w:rPr>
        <w:t xml:space="preserve">Screen failures i.e. patients who do not meet eligibility criteria at time of screening may be eligible for rescreening </w:t>
      </w:r>
      <w:r w:rsidR="00863CB0" w:rsidRPr="00FC6736">
        <w:rPr>
          <w:rFonts w:asciiTheme="minorHAnsi" w:hAnsiTheme="minorHAnsi" w:cstheme="minorBidi"/>
          <w:color w:val="0000FF"/>
          <w:lang w:val="en-GB"/>
        </w:rPr>
        <w:t>participant</w:t>
      </w:r>
      <w:r w:rsidRPr="00FC6736">
        <w:rPr>
          <w:rFonts w:asciiTheme="minorHAnsi" w:hAnsiTheme="minorHAnsi" w:cstheme="minorBidi"/>
          <w:color w:val="0000FF"/>
          <w:lang w:val="en-GB"/>
        </w:rPr>
        <w:t xml:space="preserve"> to acceptable parameters. If this is the case then the process needs to be clearly laid out.</w:t>
      </w:r>
    </w:p>
    <w:p w14:paraId="39CE3EA1" w14:textId="02FA45DB" w:rsidR="00475FDA" w:rsidRPr="00FC6736" w:rsidRDefault="00475FDA" w:rsidP="003802A1">
      <w:pPr>
        <w:spacing w:line="240" w:lineRule="auto"/>
        <w:rPr>
          <w:rFonts w:cstheme="minorHAnsi"/>
          <w:color w:val="0000FF"/>
          <w:sz w:val="24"/>
        </w:rPr>
      </w:pPr>
      <w:r w:rsidRPr="00FC6736">
        <w:rPr>
          <w:rFonts w:cstheme="minorHAnsi"/>
          <w:color w:val="0000FF"/>
          <w:sz w:val="24"/>
        </w:rPr>
        <w:t>If eligibility screening involves procedures that emit ionising radiation it is vital that the exposure is categorised correctly. The following guidance should be followed:</w:t>
      </w:r>
    </w:p>
    <w:p w14:paraId="5C9E2798" w14:textId="565696B5" w:rsidR="00475FDA" w:rsidRPr="00FC6736" w:rsidRDefault="00475FDA" w:rsidP="003802A1">
      <w:pPr>
        <w:spacing w:line="240" w:lineRule="auto"/>
        <w:rPr>
          <w:rFonts w:cstheme="minorHAnsi"/>
          <w:color w:val="0000FF"/>
          <w:sz w:val="24"/>
        </w:rPr>
      </w:pPr>
      <w:r w:rsidRPr="00FC6736">
        <w:rPr>
          <w:rFonts w:cstheme="minorHAnsi"/>
          <w:color w:val="0000FF"/>
          <w:sz w:val="24"/>
        </w:rPr>
        <w:t xml:space="preserve">Ionising radiation exposures are considered to be ‘research exposures’ where the exposure is required as a specified part of, and for the purpose of, the research. For example: </w:t>
      </w:r>
    </w:p>
    <w:p w14:paraId="3A61E83B" w14:textId="54916BFA" w:rsidR="00475FDA" w:rsidRPr="00FC6736" w:rsidRDefault="00475FDA" w:rsidP="006B7F1D">
      <w:pPr>
        <w:pStyle w:val="ListParagraph"/>
        <w:numPr>
          <w:ilvl w:val="0"/>
          <w:numId w:val="61"/>
        </w:numPr>
        <w:spacing w:after="120" w:line="240" w:lineRule="auto"/>
        <w:rPr>
          <w:rFonts w:cstheme="minorHAnsi"/>
          <w:color w:val="0000FF"/>
          <w:sz w:val="24"/>
          <w:szCs w:val="24"/>
        </w:rPr>
      </w:pPr>
      <w:r w:rsidRPr="00FC6736">
        <w:rPr>
          <w:rFonts w:cstheme="minorHAnsi"/>
          <w:color w:val="0000FF"/>
          <w:sz w:val="24"/>
          <w:szCs w:val="24"/>
        </w:rPr>
        <w:lastRenderedPageBreak/>
        <w:t xml:space="preserve">diagnostic procedures undertaken prospectively to confirm the eligibility of potential participants for the </w:t>
      </w:r>
      <w:r w:rsidR="005A6ABC" w:rsidRPr="00FC6736">
        <w:rPr>
          <w:rFonts w:cstheme="minorHAnsi"/>
          <w:color w:val="0000FF"/>
          <w:sz w:val="24"/>
          <w:szCs w:val="24"/>
        </w:rPr>
        <w:t>trial</w:t>
      </w:r>
      <w:r w:rsidRPr="00FC6736">
        <w:rPr>
          <w:rFonts w:cstheme="minorHAnsi"/>
          <w:color w:val="0000FF"/>
          <w:sz w:val="24"/>
          <w:szCs w:val="24"/>
        </w:rPr>
        <w:t xml:space="preserve"> or to provide (qualitative or quantitative) data regarding disease status at baseline; or</w:t>
      </w:r>
    </w:p>
    <w:p w14:paraId="5916FC7E" w14:textId="0E089A95" w:rsidR="00475FDA" w:rsidRPr="00FC6736" w:rsidRDefault="00475FDA" w:rsidP="006B7F1D">
      <w:pPr>
        <w:pStyle w:val="ListParagraph"/>
        <w:numPr>
          <w:ilvl w:val="0"/>
          <w:numId w:val="61"/>
        </w:numPr>
        <w:spacing w:after="120" w:line="240" w:lineRule="auto"/>
        <w:rPr>
          <w:rFonts w:cstheme="minorHAnsi"/>
          <w:color w:val="0000FF"/>
          <w:sz w:val="24"/>
          <w:szCs w:val="24"/>
        </w:rPr>
      </w:pPr>
      <w:r w:rsidRPr="00FC6736">
        <w:rPr>
          <w:rFonts w:cstheme="minorHAnsi"/>
          <w:color w:val="0000FF"/>
          <w:sz w:val="24"/>
          <w:szCs w:val="24"/>
        </w:rPr>
        <w:t xml:space="preserve">radiotherapy as part of a treatment strategy to which patients are assigned prospectively by the protocol, either as part of an experimental or control arm, and which will be evaluated by the </w:t>
      </w:r>
      <w:r w:rsidR="005A6ABC" w:rsidRPr="00FC6736">
        <w:rPr>
          <w:rFonts w:cstheme="minorHAnsi"/>
          <w:color w:val="0000FF"/>
          <w:sz w:val="24"/>
          <w:szCs w:val="24"/>
        </w:rPr>
        <w:t>trial</w:t>
      </w:r>
      <w:r w:rsidRPr="00FC6736">
        <w:rPr>
          <w:rFonts w:cstheme="minorHAnsi"/>
          <w:color w:val="0000FF"/>
          <w:sz w:val="24"/>
          <w:szCs w:val="24"/>
        </w:rPr>
        <w:t>; or</w:t>
      </w:r>
    </w:p>
    <w:p w14:paraId="61E15E8A" w14:textId="77777777" w:rsidR="00475FDA" w:rsidRPr="00FC6736" w:rsidRDefault="00475FDA" w:rsidP="006B7F1D">
      <w:pPr>
        <w:pStyle w:val="ListParagraph"/>
        <w:numPr>
          <w:ilvl w:val="0"/>
          <w:numId w:val="61"/>
        </w:numPr>
        <w:spacing w:after="120" w:line="240" w:lineRule="auto"/>
        <w:rPr>
          <w:rFonts w:cstheme="minorHAnsi"/>
          <w:color w:val="0000FF"/>
          <w:sz w:val="24"/>
          <w:szCs w:val="24"/>
        </w:rPr>
      </w:pPr>
      <w:r w:rsidRPr="00FC6736">
        <w:rPr>
          <w:rFonts w:cstheme="minorHAnsi"/>
          <w:color w:val="0000FF"/>
          <w:sz w:val="24"/>
          <w:szCs w:val="24"/>
        </w:rPr>
        <w:t>diagnostic procedures scheduled at formal time-points within the trial protocol to assess disease status or response to treatment; or</w:t>
      </w:r>
    </w:p>
    <w:p w14:paraId="50E242B0" w14:textId="7134A021" w:rsidR="00475FDA" w:rsidRPr="00FC6736" w:rsidRDefault="00475FDA" w:rsidP="006B7F1D">
      <w:pPr>
        <w:pStyle w:val="ListParagraph"/>
        <w:numPr>
          <w:ilvl w:val="0"/>
          <w:numId w:val="61"/>
        </w:numPr>
        <w:spacing w:after="120" w:line="240" w:lineRule="auto"/>
        <w:rPr>
          <w:rFonts w:cstheme="minorHAnsi"/>
          <w:color w:val="0000FF"/>
          <w:sz w:val="24"/>
          <w:szCs w:val="24"/>
        </w:rPr>
      </w:pPr>
      <w:r w:rsidRPr="00FC6736">
        <w:rPr>
          <w:rFonts w:cstheme="minorHAnsi"/>
          <w:color w:val="0000FF"/>
          <w:sz w:val="24"/>
          <w:szCs w:val="24"/>
        </w:rPr>
        <w:t xml:space="preserve">diagnostic imaging or image-guided procedures undertaken prospectively whilst the patient is enrolled in the </w:t>
      </w:r>
      <w:r w:rsidR="005A6ABC" w:rsidRPr="00FC6736">
        <w:rPr>
          <w:rFonts w:cstheme="minorHAnsi"/>
          <w:color w:val="0000FF"/>
          <w:sz w:val="24"/>
          <w:szCs w:val="24"/>
        </w:rPr>
        <w:t>trial</w:t>
      </w:r>
    </w:p>
    <w:p w14:paraId="130693BB" w14:textId="77777777" w:rsidR="003802A1" w:rsidRPr="00FC6736" w:rsidRDefault="003802A1" w:rsidP="003802A1">
      <w:pPr>
        <w:pStyle w:val="ListParagraph"/>
        <w:spacing w:after="120" w:line="240" w:lineRule="auto"/>
        <w:rPr>
          <w:rFonts w:cstheme="minorHAnsi"/>
          <w:color w:val="0000FF"/>
          <w:sz w:val="24"/>
          <w:szCs w:val="24"/>
        </w:rPr>
      </w:pPr>
    </w:p>
    <w:p w14:paraId="132527B7" w14:textId="77777777" w:rsidR="00475FDA" w:rsidRPr="00FC6736" w:rsidRDefault="00475FDA" w:rsidP="003802A1">
      <w:pPr>
        <w:spacing w:line="240" w:lineRule="auto"/>
        <w:rPr>
          <w:rFonts w:cstheme="minorHAnsi"/>
          <w:color w:val="0000FF"/>
          <w:sz w:val="24"/>
        </w:rPr>
      </w:pPr>
      <w:r w:rsidRPr="00FC6736">
        <w:rPr>
          <w:rFonts w:cstheme="minorHAnsi"/>
          <w:color w:val="0000FF"/>
          <w:sz w:val="24"/>
        </w:rPr>
        <w:t>Exposures which meet any of these criteria are considered to be research exposures even where they would otherwise be part of normal clinical care for patients treated outside the research setting, and whether or not research participation will result in ‘additional’ exposure over and above routine care.</w:t>
      </w:r>
    </w:p>
    <w:p w14:paraId="6C6F0AA7" w14:textId="085B2756" w:rsidR="00CE5988" w:rsidRPr="007D237B" w:rsidRDefault="00551223" w:rsidP="003802A1">
      <w:pPr>
        <w:spacing w:line="240" w:lineRule="auto"/>
        <w:rPr>
          <w:rFonts w:cstheme="minorHAnsi"/>
          <w:color w:val="0000FF"/>
          <w:sz w:val="24"/>
        </w:rPr>
      </w:pPr>
      <w:r w:rsidRPr="00FC6736">
        <w:rPr>
          <w:rFonts w:cstheme="minorHAnsi"/>
          <w:color w:val="0000FF"/>
          <w:sz w:val="24"/>
        </w:rPr>
        <w:t xml:space="preserve">7.1.3 </w:t>
      </w:r>
      <w:r w:rsidR="003E4D62" w:rsidRPr="00FC6736">
        <w:rPr>
          <w:rFonts w:cstheme="minorHAnsi"/>
          <w:color w:val="0000FF"/>
          <w:sz w:val="24"/>
        </w:rPr>
        <w:t>Companion Diagnostic</w:t>
      </w:r>
    </w:p>
    <w:p w14:paraId="16F9D246" w14:textId="4BEC9FB4" w:rsidR="00513CBB" w:rsidRPr="007D237B" w:rsidRDefault="000E6D32" w:rsidP="003802A1">
      <w:pPr>
        <w:spacing w:line="240" w:lineRule="auto"/>
        <w:rPr>
          <w:rFonts w:cstheme="minorHAnsi"/>
          <w:color w:val="0000FF"/>
          <w:sz w:val="24"/>
        </w:rPr>
      </w:pPr>
      <w:r>
        <w:rPr>
          <w:rFonts w:cstheme="minorHAnsi"/>
          <w:color w:val="0000FF"/>
          <w:sz w:val="24"/>
        </w:rPr>
        <w:t xml:space="preserve">The protocol should </w:t>
      </w:r>
      <w:r w:rsidR="006D65CA">
        <w:rPr>
          <w:rFonts w:cstheme="minorHAnsi"/>
          <w:color w:val="0000FF"/>
          <w:sz w:val="24"/>
        </w:rPr>
        <w:t xml:space="preserve">include </w:t>
      </w:r>
      <w:r w:rsidR="004700D9">
        <w:rPr>
          <w:rFonts w:cstheme="minorHAnsi"/>
          <w:color w:val="0000FF"/>
          <w:sz w:val="24"/>
        </w:rPr>
        <w:t xml:space="preserve">details of any In-Vitro Diagnostic (IVD) devices which </w:t>
      </w:r>
      <w:r w:rsidR="000D2D00">
        <w:rPr>
          <w:rFonts w:cstheme="minorHAnsi"/>
          <w:color w:val="0000FF"/>
          <w:sz w:val="24"/>
        </w:rPr>
        <w:t xml:space="preserve">will </w:t>
      </w:r>
      <w:r w:rsidR="003F064D">
        <w:rPr>
          <w:rFonts w:cstheme="minorHAnsi"/>
          <w:color w:val="0000FF"/>
          <w:sz w:val="24"/>
        </w:rPr>
        <w:t xml:space="preserve">be used as a companion diagnostic in the trial. </w:t>
      </w:r>
      <w:r w:rsidR="00634260">
        <w:rPr>
          <w:rFonts w:cstheme="minorHAnsi"/>
          <w:color w:val="0000FF"/>
          <w:sz w:val="24"/>
        </w:rPr>
        <w:t>Further information can be found on the MHRA website</w:t>
      </w:r>
      <w:r w:rsidR="00A754CC">
        <w:rPr>
          <w:rFonts w:cstheme="minorHAnsi"/>
          <w:color w:val="0000FF"/>
          <w:sz w:val="24"/>
        </w:rPr>
        <w:t xml:space="preserve">: </w:t>
      </w:r>
      <w:r w:rsidR="00634260">
        <w:rPr>
          <w:rFonts w:cstheme="minorHAnsi"/>
          <w:color w:val="0000FF"/>
          <w:sz w:val="24"/>
        </w:rPr>
        <w:t xml:space="preserve"> </w:t>
      </w:r>
      <w:hyperlink r:id="rId21" w:history="1">
        <w:r w:rsidR="00A754CC" w:rsidRPr="00A754CC">
          <w:rPr>
            <w:color w:val="0000FF"/>
            <w:u w:val="single"/>
          </w:rPr>
          <w:t>Clinical trials that include an in vitro diagnostic device - GOV.UK</w:t>
        </w:r>
      </w:hyperlink>
      <w:r w:rsidR="00A754CC">
        <w:t xml:space="preserve"> </w:t>
      </w:r>
    </w:p>
    <w:p w14:paraId="7F7486B8" w14:textId="023BD0C8" w:rsidR="00475FDA" w:rsidRPr="007D237B" w:rsidRDefault="00CE5988" w:rsidP="00CE5988">
      <w:pPr>
        <w:pStyle w:val="RightPar1"/>
        <w:tabs>
          <w:tab w:val="clear" w:pos="-720"/>
          <w:tab w:val="clear" w:pos="0"/>
          <w:tab w:val="clear" w:pos="720"/>
        </w:tabs>
        <w:suppressAutoHyphens w:val="0"/>
        <w:spacing w:after="120"/>
        <w:ind w:left="0"/>
        <w:rPr>
          <w:rFonts w:asciiTheme="minorHAnsi" w:hAnsiTheme="minorHAnsi" w:cstheme="minorHAnsi"/>
          <w:b/>
          <w:spacing w:val="-3"/>
          <w:szCs w:val="24"/>
          <w:lang w:val="en-GB"/>
        </w:rPr>
      </w:pPr>
      <w:r w:rsidRPr="007D237B">
        <w:rPr>
          <w:rFonts w:asciiTheme="minorHAnsi" w:hAnsiTheme="minorHAnsi" w:cstheme="minorHAnsi"/>
          <w:b/>
          <w:spacing w:val="-3"/>
          <w:szCs w:val="24"/>
          <w:lang w:val="en-GB"/>
        </w:rPr>
        <w:t xml:space="preserve">7.1.3 </w:t>
      </w:r>
      <w:r w:rsidR="00475FDA" w:rsidRPr="007D237B">
        <w:rPr>
          <w:rFonts w:asciiTheme="minorHAnsi" w:hAnsiTheme="minorHAnsi" w:cstheme="minorHAnsi"/>
          <w:b/>
          <w:spacing w:val="-3"/>
          <w:szCs w:val="24"/>
          <w:lang w:val="en-GB"/>
        </w:rPr>
        <w:tab/>
      </w:r>
      <w:r w:rsidRPr="007D237B">
        <w:rPr>
          <w:rFonts w:asciiTheme="minorHAnsi" w:hAnsiTheme="minorHAnsi" w:cstheme="minorHAnsi"/>
          <w:b/>
          <w:spacing w:val="-3"/>
          <w:szCs w:val="24"/>
          <w:lang w:val="en-GB"/>
        </w:rPr>
        <w:t xml:space="preserve">Payment </w:t>
      </w:r>
    </w:p>
    <w:p w14:paraId="12C132D5" w14:textId="00247EBF" w:rsidR="00475FDA" w:rsidRPr="007D237B" w:rsidRDefault="00475FDA" w:rsidP="787940CE">
      <w:pPr>
        <w:pStyle w:val="RightPar1"/>
        <w:tabs>
          <w:tab w:val="clear" w:pos="0"/>
          <w:tab w:val="clear" w:pos="720"/>
        </w:tabs>
        <w:suppressAutoHyphens w:val="0"/>
        <w:spacing w:after="120"/>
        <w:ind w:left="0"/>
        <w:rPr>
          <w:rFonts w:asciiTheme="minorHAnsi" w:hAnsiTheme="minorHAnsi" w:cstheme="minorBidi"/>
          <w:color w:val="0000FF"/>
          <w:lang w:val="en-GB"/>
        </w:rPr>
      </w:pPr>
      <w:r w:rsidRPr="007D237B">
        <w:rPr>
          <w:rFonts w:asciiTheme="minorHAnsi" w:hAnsiTheme="minorHAnsi" w:cstheme="minorBidi"/>
          <w:color w:val="0000FF"/>
          <w:lang w:val="en-GB"/>
        </w:rPr>
        <w:t>The protocol should also detail all intended payments to participants e.g. reasonable travel expenses for any visits additional to normal care.</w:t>
      </w:r>
    </w:p>
    <w:p w14:paraId="18C7D42C" w14:textId="77777777" w:rsidR="00475FDA" w:rsidRPr="007D237B" w:rsidRDefault="00475FDA" w:rsidP="003802A1">
      <w:pPr>
        <w:pStyle w:val="RightPar1"/>
        <w:tabs>
          <w:tab w:val="clear" w:pos="-720"/>
          <w:tab w:val="clear" w:pos="0"/>
          <w:tab w:val="clear" w:pos="720"/>
        </w:tabs>
        <w:suppressAutoHyphens w:val="0"/>
        <w:spacing w:after="120"/>
        <w:ind w:left="0"/>
        <w:rPr>
          <w:rFonts w:asciiTheme="minorHAnsi" w:hAnsiTheme="minorHAnsi" w:cstheme="minorHAnsi"/>
          <w:color w:val="0000FF"/>
          <w:szCs w:val="24"/>
        </w:rPr>
      </w:pPr>
      <w:hyperlink r:id="rId22" w:history="1">
        <w:r w:rsidRPr="007D237B">
          <w:rPr>
            <w:rStyle w:val="Hyperlink"/>
            <w:rFonts w:asciiTheme="minorHAnsi" w:hAnsiTheme="minorHAnsi" w:cstheme="minorHAnsi"/>
            <w:szCs w:val="24"/>
          </w:rPr>
          <w:t>http://www.hra.nhs.uk/documents/2014/05/hra-guidance-payments-incentives-research-v1-0-final-2014-05-21.pdf</w:t>
        </w:r>
      </w:hyperlink>
    </w:p>
    <w:p w14:paraId="452357B4" w14:textId="77777777" w:rsidR="00475FDA" w:rsidRPr="007D237B" w:rsidRDefault="00475FDA" w:rsidP="003802A1">
      <w:pPr>
        <w:pStyle w:val="BodyText"/>
        <w:tabs>
          <w:tab w:val="left" w:pos="709"/>
        </w:tabs>
        <w:spacing w:after="120"/>
        <w:rPr>
          <w:rFonts w:asciiTheme="minorHAnsi" w:hAnsiTheme="minorHAnsi" w:cstheme="minorHAnsi"/>
          <w:b/>
          <w:i w:val="0"/>
          <w:color w:val="FF0000"/>
          <w:szCs w:val="24"/>
        </w:rPr>
      </w:pPr>
    </w:p>
    <w:p w14:paraId="29838E7F" w14:textId="363DE60A" w:rsidR="00475FDA" w:rsidRPr="007D237B" w:rsidRDefault="00093582" w:rsidP="003802A1">
      <w:pPr>
        <w:pStyle w:val="BodyText"/>
        <w:spacing w:after="120"/>
        <w:rPr>
          <w:rFonts w:asciiTheme="minorHAnsi" w:hAnsiTheme="minorHAnsi" w:cstheme="minorHAnsi"/>
          <w:b/>
          <w:i w:val="0"/>
          <w:szCs w:val="24"/>
        </w:rPr>
      </w:pPr>
      <w:r w:rsidRPr="007D237B">
        <w:rPr>
          <w:rFonts w:asciiTheme="minorHAnsi" w:hAnsiTheme="minorHAnsi" w:cstheme="minorHAnsi"/>
          <w:b/>
          <w:i w:val="0"/>
          <w:szCs w:val="24"/>
        </w:rPr>
        <w:t xml:space="preserve">7.2 </w:t>
      </w:r>
      <w:r w:rsidR="00475FDA" w:rsidRPr="007D237B">
        <w:rPr>
          <w:rFonts w:asciiTheme="minorHAnsi" w:hAnsiTheme="minorHAnsi" w:cstheme="minorHAnsi"/>
          <w:b/>
          <w:i w:val="0"/>
          <w:szCs w:val="24"/>
        </w:rPr>
        <w:t xml:space="preserve">Consent </w:t>
      </w:r>
    </w:p>
    <w:p w14:paraId="5A00127E" w14:textId="56A26A84" w:rsidR="00475FDA" w:rsidRPr="007D237B" w:rsidRDefault="00475FDA" w:rsidP="003802A1">
      <w:pPr>
        <w:spacing w:line="240" w:lineRule="auto"/>
        <w:rPr>
          <w:rFonts w:cstheme="minorHAnsi"/>
          <w:color w:val="0000FF"/>
          <w:sz w:val="24"/>
        </w:rPr>
      </w:pPr>
      <w:r w:rsidRPr="007D237B">
        <w:rPr>
          <w:rFonts w:cstheme="minorHAnsi"/>
          <w:color w:val="0000FF"/>
          <w:sz w:val="24"/>
        </w:rPr>
        <w:t>The Principal Investigator (PI) retains overall responsibility for the</w:t>
      </w:r>
      <w:r w:rsidR="00686C79" w:rsidRPr="007D237B">
        <w:rPr>
          <w:rFonts w:cstheme="minorHAnsi"/>
          <w:color w:val="0000FF"/>
          <w:sz w:val="24"/>
        </w:rPr>
        <w:t xml:space="preserve"> conduct of research at their site, this includes the taking of </w:t>
      </w:r>
      <w:r w:rsidRPr="007D237B">
        <w:rPr>
          <w:rFonts w:cstheme="minorHAnsi"/>
          <w:color w:val="0000FF"/>
          <w:sz w:val="24"/>
        </w:rPr>
        <w:t>informed consen</w:t>
      </w:r>
      <w:r w:rsidR="00686C79" w:rsidRPr="007D237B">
        <w:rPr>
          <w:rFonts w:cstheme="minorHAnsi"/>
          <w:color w:val="0000FF"/>
          <w:sz w:val="24"/>
        </w:rPr>
        <w:t xml:space="preserve">t of participants at their site. They </w:t>
      </w:r>
      <w:r w:rsidRPr="007D237B">
        <w:rPr>
          <w:rFonts w:cstheme="minorHAnsi"/>
          <w:color w:val="0000FF"/>
          <w:sz w:val="24"/>
        </w:rPr>
        <w:t>must ensure that any person delegated responsibility to participate in the informed consent process is duly authorised, trained and competent to participate according to the ethically approved protocol, principles of Good Clinical Practice (GCP) and Declaration of Helsinki. If delegation of consent is acceptable then details should be provided.</w:t>
      </w:r>
    </w:p>
    <w:p w14:paraId="3354210E" w14:textId="77777777" w:rsidR="00475FDA" w:rsidRPr="007D237B" w:rsidRDefault="00475FDA" w:rsidP="003802A1">
      <w:pPr>
        <w:spacing w:line="240" w:lineRule="auto"/>
        <w:rPr>
          <w:rFonts w:cstheme="minorHAnsi"/>
          <w:color w:val="0000FF"/>
          <w:sz w:val="24"/>
        </w:rPr>
      </w:pPr>
      <w:r w:rsidRPr="007D237B">
        <w:rPr>
          <w:rFonts w:cstheme="minorHAnsi"/>
          <w:color w:val="0000FF"/>
          <w:sz w:val="24"/>
        </w:rPr>
        <w:t>Informed consent must be obtained prior to the participant undergoing procedures that are specifically for the purposes of the trial and are out-with standard routine care at the participating site (including the collection of identifiable participant data unless the trial has prior approval from the Confidentiality Advisory Group (CAG) and the Research Ethics Committee (REC))</w:t>
      </w:r>
    </w:p>
    <w:p w14:paraId="5EA24E4D" w14:textId="24D203C9" w:rsidR="00475FDA" w:rsidRPr="007D237B" w:rsidRDefault="00475FDA" w:rsidP="003802A1">
      <w:pPr>
        <w:spacing w:line="240" w:lineRule="auto"/>
        <w:rPr>
          <w:rFonts w:cstheme="minorHAnsi"/>
          <w:color w:val="0000FF"/>
          <w:sz w:val="24"/>
        </w:rPr>
      </w:pPr>
      <w:r w:rsidRPr="007D237B">
        <w:rPr>
          <w:rFonts w:cstheme="minorHAnsi"/>
          <w:color w:val="0000FF"/>
          <w:sz w:val="24"/>
        </w:rPr>
        <w:t xml:space="preserve">The right of a participant to refuse participation without giving reasons must be respected.  </w:t>
      </w:r>
    </w:p>
    <w:p w14:paraId="67BBCFD5" w14:textId="3971344B" w:rsidR="00475FDA" w:rsidRPr="007D237B" w:rsidRDefault="00475FDA" w:rsidP="003802A1">
      <w:pPr>
        <w:spacing w:line="240" w:lineRule="auto"/>
        <w:rPr>
          <w:rFonts w:cstheme="minorHAnsi"/>
          <w:color w:val="0000FF"/>
          <w:sz w:val="24"/>
        </w:rPr>
      </w:pPr>
      <w:r w:rsidRPr="007D237B">
        <w:rPr>
          <w:rFonts w:cstheme="minorHAnsi"/>
          <w:color w:val="0000FF"/>
          <w:sz w:val="24"/>
        </w:rPr>
        <w:lastRenderedPageBreak/>
        <w:t>The participant must remain free to withdraw at any time from the trial without giving reasons and without prejudicing his/her further treatment and must be provided with a contact point where he/she may obtain further information about the trial.</w:t>
      </w:r>
      <w:r w:rsidR="007832CB" w:rsidRPr="007D237B">
        <w:rPr>
          <w:rFonts w:cstheme="minorHAnsi"/>
          <w:color w:val="0000FF"/>
          <w:sz w:val="24"/>
        </w:rPr>
        <w:t xml:space="preserve"> Data and samples collected up to the point of withdrawal can only be used after withdrawal if the participant has consented for this. Any intention to utilise such data should be outlined in the consent literature.</w:t>
      </w:r>
      <w:r w:rsidRPr="007D237B">
        <w:rPr>
          <w:rFonts w:cstheme="minorHAnsi"/>
          <w:color w:val="0000FF"/>
          <w:sz w:val="24"/>
        </w:rPr>
        <w:t xml:space="preserve"> Where a participant is required to re-consent or new information is required to be provided to a participant it is the responsibility of the PI to ensure this is done in a timely manner. </w:t>
      </w:r>
    </w:p>
    <w:p w14:paraId="2D40B29A" w14:textId="231BA9A3" w:rsidR="00475FDA" w:rsidRPr="007D237B" w:rsidRDefault="00475FDA" w:rsidP="003802A1">
      <w:pPr>
        <w:spacing w:line="240" w:lineRule="auto"/>
        <w:rPr>
          <w:rFonts w:cstheme="minorHAnsi"/>
          <w:color w:val="0000FF"/>
          <w:sz w:val="24"/>
        </w:rPr>
      </w:pPr>
      <w:r w:rsidRPr="007D237B">
        <w:rPr>
          <w:rFonts w:cstheme="minorHAnsi"/>
          <w:color w:val="0000FF"/>
          <w:sz w:val="24"/>
        </w:rPr>
        <w:t xml:space="preserve">The PI </w:t>
      </w:r>
      <w:r w:rsidRPr="007D237B">
        <w:rPr>
          <w:rFonts w:cstheme="minorHAnsi"/>
          <w:bCs/>
          <w:color w:val="0000FF"/>
          <w:sz w:val="24"/>
        </w:rPr>
        <w:t xml:space="preserve">takes </w:t>
      </w:r>
      <w:r w:rsidRPr="007D237B">
        <w:rPr>
          <w:rFonts w:cstheme="minorHAnsi"/>
          <w:color w:val="0000FF"/>
          <w:sz w:val="24"/>
        </w:rPr>
        <w:t xml:space="preserve">responsibility for ensuring that all vulnerable </w:t>
      </w:r>
      <w:r w:rsidR="00863CB0" w:rsidRPr="007D237B">
        <w:rPr>
          <w:rFonts w:cstheme="minorHAnsi"/>
          <w:color w:val="0000FF"/>
          <w:sz w:val="24"/>
        </w:rPr>
        <w:t>participant</w:t>
      </w:r>
      <w:r w:rsidRPr="007D237B">
        <w:rPr>
          <w:rFonts w:cstheme="minorHAnsi"/>
          <w:color w:val="0000FF"/>
          <w:sz w:val="24"/>
        </w:rPr>
        <w:t>s are protected and participate voluntarily in an environment free from coercion or undue influence</w:t>
      </w:r>
    </w:p>
    <w:p w14:paraId="5D181E84" w14:textId="77777777" w:rsidR="00FD25EF"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Where the participant population is likely to include a significant proportion of participants who cannot read or write, require translators or have cognitive impairment, appropriate alternative methods for supporting the informed consent process should be employed. This may include allowing a witness to sign on a participant’s behalf (in the case of problems with reading or writing), or allowing someone to date the form on behalf of the participant, or providing Participant Information Sheets in other languages or in a format easily understood by the participant population (in the case of minors or cognitive impairment).</w:t>
      </w:r>
    </w:p>
    <w:p w14:paraId="3D84E8BB"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 xml:space="preserve">The protocol should specify what arrangements </w:t>
      </w:r>
      <w:r w:rsidR="00F262A0" w:rsidRPr="007D237B">
        <w:rPr>
          <w:rFonts w:asciiTheme="minorHAnsi" w:hAnsiTheme="minorHAnsi" w:cstheme="minorHAnsi"/>
          <w:color w:val="0000FF"/>
          <w:szCs w:val="24"/>
        </w:rPr>
        <w:t>the s</w:t>
      </w:r>
      <w:r w:rsidRPr="007D237B">
        <w:rPr>
          <w:rFonts w:asciiTheme="minorHAnsi" w:hAnsiTheme="minorHAnsi" w:cstheme="minorHAnsi"/>
          <w:color w:val="0000FF"/>
          <w:szCs w:val="24"/>
        </w:rPr>
        <w:t xml:space="preserve">ponsor considers to be appropriate at site(s) to support the consent process for these participants. For example, if verbal translation is needed, should this be via a hospital interpreter or a </w:t>
      </w:r>
      <w:r w:rsidR="00F262A0" w:rsidRPr="007D237B">
        <w:rPr>
          <w:rFonts w:asciiTheme="minorHAnsi" w:hAnsiTheme="minorHAnsi" w:cstheme="minorHAnsi"/>
          <w:color w:val="0000FF"/>
          <w:szCs w:val="24"/>
        </w:rPr>
        <w:t xml:space="preserve">independent </w:t>
      </w:r>
      <w:r w:rsidRPr="007D237B">
        <w:rPr>
          <w:rFonts w:asciiTheme="minorHAnsi" w:hAnsiTheme="minorHAnsi" w:cstheme="minorHAnsi"/>
          <w:color w:val="0000FF"/>
          <w:szCs w:val="24"/>
        </w:rPr>
        <w:t>interpreter; are telephone translation services acceptable; if translated written material is to be provided to participants, are these to be provided by the sponsor, or translated locally, and what arrangements are in place to confirm the accuracy of the translation, e.g. back translation; if age appropriate information for minors is to be provided, what age ranges is this divided into; if parent/guardian consent for a minor to participate is being sought, what are the acceptable relationships of the guardian to the minor?</w:t>
      </w:r>
    </w:p>
    <w:p w14:paraId="61183FAE"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Note that for studies involving sites in Wales, to comply with the Welsh Language Act 1993, the Participant Information Sheets and Consent forms must be translated into Welsh or provided bilingually where this is requested by a participant at a research site.</w:t>
      </w:r>
    </w:p>
    <w:p w14:paraId="7A4FD6A4" w14:textId="77777777" w:rsidR="00475FDA" w:rsidRPr="007D237B" w:rsidRDefault="00475FDA" w:rsidP="003802A1">
      <w:pPr>
        <w:spacing w:line="240" w:lineRule="auto"/>
        <w:rPr>
          <w:rFonts w:cstheme="minorHAnsi"/>
          <w:color w:val="0000FF"/>
          <w:sz w:val="24"/>
        </w:rPr>
      </w:pPr>
      <w:r w:rsidRPr="007D237B">
        <w:rPr>
          <w:rFonts w:cstheme="minorHAnsi"/>
          <w:color w:val="0000FF"/>
          <w:sz w:val="24"/>
        </w:rPr>
        <w:t>The protocol should fully describe the process which typically involves:</w:t>
      </w:r>
    </w:p>
    <w:p w14:paraId="63EA4903" w14:textId="77777777" w:rsidR="00475FDA" w:rsidRPr="007D237B" w:rsidRDefault="00475FDA" w:rsidP="006B7F1D">
      <w:pPr>
        <w:numPr>
          <w:ilvl w:val="0"/>
          <w:numId w:val="57"/>
        </w:numPr>
        <w:spacing w:line="240" w:lineRule="auto"/>
        <w:rPr>
          <w:rFonts w:cstheme="minorHAnsi"/>
          <w:color w:val="0000FF"/>
          <w:sz w:val="24"/>
        </w:rPr>
      </w:pPr>
      <w:r w:rsidRPr="007D237B">
        <w:rPr>
          <w:rFonts w:cstheme="minorHAnsi"/>
          <w:color w:val="0000FF"/>
          <w:sz w:val="24"/>
        </w:rPr>
        <w:t>discussion between the potential participant or his/her legally acceptable representative and an individual knowledgeable about the research about the nature and objectives of the trial and possible risks associated with their participation</w:t>
      </w:r>
    </w:p>
    <w:p w14:paraId="2DFFE69C" w14:textId="77777777" w:rsidR="00475FDA" w:rsidRPr="007D237B" w:rsidRDefault="00475FDA" w:rsidP="006B7F1D">
      <w:pPr>
        <w:numPr>
          <w:ilvl w:val="0"/>
          <w:numId w:val="57"/>
        </w:numPr>
        <w:spacing w:line="240" w:lineRule="auto"/>
        <w:rPr>
          <w:rFonts w:cstheme="minorHAnsi"/>
          <w:color w:val="0000FF"/>
          <w:sz w:val="24"/>
        </w:rPr>
      </w:pPr>
      <w:r w:rsidRPr="007D237B">
        <w:rPr>
          <w:rFonts w:cstheme="minorHAnsi"/>
          <w:color w:val="0000FF"/>
          <w:sz w:val="24"/>
        </w:rPr>
        <w:t>the presentation of written material (e.g., information leaflet and consent document which must be approved by the REC and be in compliance with GCP, local regulatory requirements and legal requirements</w:t>
      </w:r>
    </w:p>
    <w:p w14:paraId="4D3EC570" w14:textId="77777777" w:rsidR="00475FDA" w:rsidRPr="007D237B" w:rsidRDefault="00475FDA" w:rsidP="006B7F1D">
      <w:pPr>
        <w:numPr>
          <w:ilvl w:val="0"/>
          <w:numId w:val="57"/>
        </w:numPr>
        <w:spacing w:line="240" w:lineRule="auto"/>
        <w:rPr>
          <w:rFonts w:cstheme="minorHAnsi"/>
          <w:color w:val="0000FF"/>
          <w:sz w:val="24"/>
        </w:rPr>
      </w:pPr>
      <w:r w:rsidRPr="007D237B">
        <w:rPr>
          <w:rFonts w:cstheme="minorHAnsi"/>
          <w:color w:val="0000FF"/>
          <w:sz w:val="24"/>
        </w:rPr>
        <w:t>the opportunity for potential participants to ask questions</w:t>
      </w:r>
    </w:p>
    <w:p w14:paraId="7C294090" w14:textId="77777777" w:rsidR="00475FDA" w:rsidRPr="007D237B" w:rsidRDefault="00475FDA" w:rsidP="006B7F1D">
      <w:pPr>
        <w:numPr>
          <w:ilvl w:val="0"/>
          <w:numId w:val="57"/>
        </w:numPr>
        <w:spacing w:line="240" w:lineRule="auto"/>
        <w:rPr>
          <w:rFonts w:cstheme="minorHAnsi"/>
          <w:color w:val="0000FF"/>
          <w:sz w:val="24"/>
        </w:rPr>
      </w:pPr>
      <w:r w:rsidRPr="007D237B">
        <w:rPr>
          <w:rFonts w:cstheme="minorHAnsi"/>
          <w:color w:val="0000FF"/>
          <w:sz w:val="24"/>
        </w:rPr>
        <w:t xml:space="preserve">assessment of capacity. For consent to be ethical and valid in law, participants must be capable of giving consent for themselves. A capable person will: </w:t>
      </w:r>
    </w:p>
    <w:p w14:paraId="559EBD36" w14:textId="38CEFA82"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 xml:space="preserve">understand the purpose and nature of the research </w:t>
      </w:r>
    </w:p>
    <w:p w14:paraId="45CDA5D8" w14:textId="448309B1"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lastRenderedPageBreak/>
        <w:t>understand what the research involves, its benefits (or lack o</w:t>
      </w:r>
      <w:r w:rsidR="003802A1" w:rsidRPr="007D237B">
        <w:rPr>
          <w:rFonts w:cstheme="minorHAnsi"/>
          <w:color w:val="0000FF"/>
          <w:sz w:val="24"/>
          <w:szCs w:val="24"/>
        </w:rPr>
        <w:t xml:space="preserve">f benefits), risks and </w:t>
      </w:r>
      <w:r w:rsidRPr="007D237B">
        <w:rPr>
          <w:rFonts w:cstheme="minorHAnsi"/>
          <w:color w:val="0000FF"/>
          <w:sz w:val="24"/>
          <w:szCs w:val="24"/>
        </w:rPr>
        <w:t xml:space="preserve">burdens </w:t>
      </w:r>
    </w:p>
    <w:p w14:paraId="7D603884" w14:textId="7217B6BF"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 xml:space="preserve">understand the alternatives to taking part </w:t>
      </w:r>
    </w:p>
    <w:p w14:paraId="6F65131E" w14:textId="12CAA95D"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be able to retain the information long enough to make an effective decision.</w:t>
      </w:r>
    </w:p>
    <w:p w14:paraId="139B46C9" w14:textId="03CFFE86"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 xml:space="preserve">be able to make a free choice </w:t>
      </w:r>
    </w:p>
    <w:p w14:paraId="46F73B40" w14:textId="362A028D"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be capable of making this particular decision at the time it</w:t>
      </w:r>
      <w:r w:rsidR="003802A1" w:rsidRPr="007D237B">
        <w:rPr>
          <w:rFonts w:cstheme="minorHAnsi"/>
          <w:color w:val="0000FF"/>
          <w:sz w:val="24"/>
          <w:szCs w:val="24"/>
        </w:rPr>
        <w:t xml:space="preserve"> needs to be made </w:t>
      </w:r>
      <w:r w:rsidRPr="007D237B">
        <w:rPr>
          <w:rFonts w:cstheme="minorHAnsi"/>
          <w:color w:val="0000FF"/>
          <w:sz w:val="24"/>
          <w:szCs w:val="24"/>
        </w:rPr>
        <w:t>(though their capacity may fluctuate, and they may be capable of making some decisions but not others depending on their complexity)</w:t>
      </w:r>
    </w:p>
    <w:p w14:paraId="0B13FF3F" w14:textId="21832EAF"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where participants are capable of consenting for themselves but are particularly susceptible to coercion, it is important to explain how their interests will be protected</w:t>
      </w:r>
    </w:p>
    <w:p w14:paraId="1933C7E4"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 xml:space="preserve">General good practice in research (and the basis of legal frameworks relating to both CTIMPs and non-CTIMPs) require that persons incapable of giving legal consent should be given special protection. </w:t>
      </w:r>
    </w:p>
    <w:p w14:paraId="2EE13530"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A person is assumed to have the mental capacity to make a decision unless it is shown to be absent. Mental capacity is considered to be lacking if, in a specific circumstance, a person is unable to make a decision for him or herself because of impairment or a disturbance in the functioning of their mind or brain. In practice for participants with mental incapacity this means that they should not be included in clinical trials if the same results can be obtained using persons capable of giving consent and should only be included where there are grounds for expecting that their taking part will be of direct benefit to that participant, thereby outweighing the risks. The Mental Capacity Act 2005 does not apply to CTIMPs.</w:t>
      </w:r>
    </w:p>
    <w:p w14:paraId="10C23175"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 xml:space="preserve">The Clinical Trial Regulations define a child as a person under the age of 16 years of age.  The legal framework and ethical considerations for involving young people (between the ages of 16 and 17) in research are set out in the Department of Health Reference Guide to Consent for Examination or Treatment (2009) and should be referred to for any trial including young people (between the ages of 16 and 17). In practice for young people and children this means that only medicinal products which are likely to be of significant value for young people and children are fully studied and the protection of participating children is fully considered. </w:t>
      </w:r>
    </w:p>
    <w:p w14:paraId="0CADF9D7"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For further details on the ethical considerations of including persons with mental incapacity or minors in research see the guidance notes available on the HRA website.</w:t>
      </w:r>
      <w:r w:rsidRPr="007D237B">
        <w:rPr>
          <w:rFonts w:asciiTheme="minorHAnsi" w:hAnsiTheme="minorHAnsi" w:cstheme="minorHAnsi"/>
          <w:b/>
          <w:color w:val="0000FF"/>
          <w:szCs w:val="24"/>
        </w:rPr>
        <w:t xml:space="preserve"> </w:t>
      </w:r>
    </w:p>
    <w:p w14:paraId="09566049" w14:textId="7777777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http://www.hra.nhs.uk/resources/before-you-apply/consent-and-participation/consent-and-participant-information/</w:t>
      </w:r>
    </w:p>
    <w:p w14:paraId="4556F41C" w14:textId="12FF6E01" w:rsidR="003802A1" w:rsidRPr="007D237B" w:rsidRDefault="00475FDA" w:rsidP="00FD25EF">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 xml:space="preserve">Where the trial allows the inclusion of </w:t>
      </w:r>
      <w:r w:rsidR="00863CB0" w:rsidRPr="007D237B">
        <w:rPr>
          <w:rFonts w:asciiTheme="minorHAnsi" w:hAnsiTheme="minorHAnsi" w:cstheme="minorHAnsi"/>
          <w:color w:val="0000FF"/>
          <w:szCs w:val="24"/>
        </w:rPr>
        <w:t>participant</w:t>
      </w:r>
      <w:r w:rsidRPr="007D237B">
        <w:rPr>
          <w:rFonts w:asciiTheme="minorHAnsi" w:hAnsiTheme="minorHAnsi" w:cstheme="minorHAnsi"/>
          <w:color w:val="0000FF"/>
          <w:szCs w:val="24"/>
        </w:rPr>
        <w:t xml:space="preserve">s who lack the capacity to consent for themselves (for example, in cases where the research is related to the disease / illness causing mental incapacity) the full procedure for consent by a legal </w:t>
      </w:r>
      <w:r w:rsidR="003802A1" w:rsidRPr="007D237B">
        <w:rPr>
          <w:rFonts w:asciiTheme="minorHAnsi" w:hAnsiTheme="minorHAnsi" w:cstheme="minorHAnsi"/>
          <w:color w:val="0000FF"/>
          <w:szCs w:val="24"/>
        </w:rPr>
        <w:t>representative must</w:t>
      </w:r>
      <w:r w:rsidRPr="007D237B">
        <w:rPr>
          <w:rFonts w:asciiTheme="minorHAnsi" w:hAnsiTheme="minorHAnsi" w:cstheme="minorHAnsi"/>
          <w:color w:val="0000FF"/>
          <w:szCs w:val="24"/>
        </w:rPr>
        <w:t xml:space="preserve"> be included in the protocol, along with appropriate information sheets and consent forms. </w:t>
      </w:r>
    </w:p>
    <w:p w14:paraId="2F05BB4D" w14:textId="34B60127" w:rsidR="00475FDA" w:rsidRPr="007D237B" w:rsidRDefault="00475FDA" w:rsidP="003802A1">
      <w:pPr>
        <w:pStyle w:val="Text"/>
        <w:spacing w:before="0" w:after="120"/>
        <w:jc w:val="left"/>
        <w:rPr>
          <w:rFonts w:asciiTheme="minorHAnsi" w:hAnsiTheme="minorHAnsi" w:cstheme="minorHAnsi"/>
          <w:color w:val="0000FF"/>
          <w:szCs w:val="24"/>
        </w:rPr>
      </w:pPr>
      <w:r w:rsidRPr="007D237B">
        <w:rPr>
          <w:rFonts w:asciiTheme="minorHAnsi" w:hAnsiTheme="minorHAnsi" w:cstheme="minorHAnsi"/>
          <w:color w:val="0000FF"/>
          <w:szCs w:val="24"/>
        </w:rPr>
        <w:t xml:space="preserve">The issue of entry of incapacitated adults into CTIMPs is covered by The Medicines for Human Use (Clinical Trials) Regulations and the required procedures to be included in the trial protocol are detailed within these regulations. For studies involving Scottish research sites these Regulations supersede the Adults with Incapacity (Scotland) Act 2000 where any </w:t>
      </w:r>
      <w:r w:rsidRPr="007D237B">
        <w:rPr>
          <w:rFonts w:asciiTheme="minorHAnsi" w:hAnsiTheme="minorHAnsi" w:cstheme="minorHAnsi"/>
          <w:color w:val="0000FF"/>
          <w:szCs w:val="24"/>
        </w:rPr>
        <w:lastRenderedPageBreak/>
        <w:t>conflict arises. The specific schedules of the Regulations must be read and adhered to by the protocol authors.</w:t>
      </w:r>
    </w:p>
    <w:p w14:paraId="09EF45B4" w14:textId="77777777" w:rsidR="00475FDA" w:rsidRPr="007D237B" w:rsidRDefault="00475FDA" w:rsidP="003802A1">
      <w:pPr>
        <w:pStyle w:val="Text"/>
        <w:spacing w:before="0" w:after="120"/>
        <w:jc w:val="left"/>
        <w:rPr>
          <w:rFonts w:asciiTheme="minorHAnsi" w:hAnsiTheme="minorHAnsi" w:cstheme="minorHAnsi"/>
          <w:b/>
          <w:color w:val="0000FF"/>
          <w:szCs w:val="24"/>
        </w:rPr>
      </w:pPr>
      <w:r w:rsidRPr="007D237B">
        <w:rPr>
          <w:rFonts w:asciiTheme="minorHAnsi" w:hAnsiTheme="minorHAnsi" w:cstheme="minorHAnsi"/>
          <w:color w:val="0000FF"/>
          <w:szCs w:val="24"/>
        </w:rPr>
        <w:t>Where a participant is able to consent for a CTIMP but later becomes incapacitated, the management of these participants must also be stipulated in the protocol; in all such cases the original consent given endures the loss of capacity, providing that the trial has not significantly altered (there may be clinical justification under such circumstances for cessation of any further clinical intervention while data collection for follow-up purposes continues).</w:t>
      </w:r>
    </w:p>
    <w:p w14:paraId="3B51BDDE" w14:textId="77777777" w:rsidR="00475FDA" w:rsidRPr="007D237B" w:rsidRDefault="00475FDA" w:rsidP="003802A1">
      <w:pPr>
        <w:spacing w:line="240" w:lineRule="auto"/>
        <w:ind w:left="850"/>
        <w:rPr>
          <w:rFonts w:cstheme="minorHAnsi"/>
          <w:b/>
          <w:color w:val="0000FF"/>
          <w:sz w:val="24"/>
        </w:rPr>
      </w:pPr>
    </w:p>
    <w:p w14:paraId="016EE526" w14:textId="3F7639FF" w:rsidR="00F62CE2" w:rsidRPr="007D237B" w:rsidRDefault="00093582" w:rsidP="003802A1">
      <w:pPr>
        <w:pStyle w:val="BodyText"/>
        <w:tabs>
          <w:tab w:val="left" w:pos="709"/>
        </w:tabs>
        <w:spacing w:after="120"/>
        <w:rPr>
          <w:rFonts w:asciiTheme="minorHAnsi" w:hAnsiTheme="minorHAnsi" w:cstheme="minorHAnsi"/>
          <w:b/>
          <w:i w:val="0"/>
          <w:szCs w:val="24"/>
        </w:rPr>
      </w:pPr>
      <w:r w:rsidRPr="007D237B">
        <w:rPr>
          <w:rFonts w:asciiTheme="minorHAnsi" w:hAnsiTheme="minorHAnsi" w:cstheme="minorHAnsi"/>
          <w:b/>
          <w:i w:val="0"/>
          <w:szCs w:val="24"/>
        </w:rPr>
        <w:t>7.2.1</w:t>
      </w:r>
      <w:r w:rsidRPr="007D237B">
        <w:rPr>
          <w:rFonts w:asciiTheme="minorHAnsi" w:hAnsiTheme="minorHAnsi" w:cstheme="minorHAnsi"/>
          <w:b/>
          <w:i w:val="0"/>
          <w:szCs w:val="24"/>
        </w:rPr>
        <w:tab/>
      </w:r>
      <w:r w:rsidR="00027B6E" w:rsidRPr="007D237B">
        <w:rPr>
          <w:rFonts w:asciiTheme="minorHAnsi" w:hAnsiTheme="minorHAnsi" w:cstheme="minorHAnsi"/>
          <w:b/>
          <w:i w:val="0"/>
          <w:szCs w:val="24"/>
        </w:rPr>
        <w:t>Simplified arrangements for obtaining and</w:t>
      </w:r>
      <w:r w:rsidR="001C6A32" w:rsidRPr="007D237B">
        <w:rPr>
          <w:rFonts w:asciiTheme="minorHAnsi" w:hAnsiTheme="minorHAnsi" w:cstheme="minorHAnsi"/>
          <w:b/>
          <w:i w:val="0"/>
          <w:szCs w:val="24"/>
        </w:rPr>
        <w:t xml:space="preserve"> evidencing consent (where applicable)</w:t>
      </w:r>
    </w:p>
    <w:p w14:paraId="452AEE61" w14:textId="252B8002" w:rsidR="001C6A32" w:rsidRDefault="00F36D1D" w:rsidP="003802A1">
      <w:pPr>
        <w:pStyle w:val="BodyText"/>
        <w:tabs>
          <w:tab w:val="left" w:pos="709"/>
        </w:tabs>
        <w:spacing w:after="120"/>
        <w:rPr>
          <w:rFonts w:asciiTheme="minorHAnsi" w:hAnsiTheme="minorHAnsi" w:cstheme="minorHAnsi"/>
          <w:b/>
          <w:i w:val="0"/>
          <w:szCs w:val="24"/>
        </w:rPr>
      </w:pPr>
      <w:r>
        <w:rPr>
          <w:rFonts w:asciiTheme="minorHAnsi" w:hAnsiTheme="minorHAnsi" w:cstheme="minorHAnsi"/>
          <w:b/>
          <w:i w:val="0"/>
          <w:szCs w:val="24"/>
        </w:rPr>
        <w:t>For trials which meet the following criteria</w:t>
      </w:r>
      <w:r w:rsidR="00AA53DB">
        <w:rPr>
          <w:rFonts w:asciiTheme="minorHAnsi" w:hAnsiTheme="minorHAnsi" w:cstheme="minorHAnsi"/>
          <w:b/>
          <w:i w:val="0"/>
          <w:szCs w:val="24"/>
        </w:rPr>
        <w:t xml:space="preserve">, </w:t>
      </w:r>
      <w:r w:rsidR="000E7BEE">
        <w:rPr>
          <w:rFonts w:asciiTheme="minorHAnsi" w:hAnsiTheme="minorHAnsi" w:cstheme="minorHAnsi"/>
          <w:b/>
          <w:i w:val="0"/>
          <w:szCs w:val="24"/>
        </w:rPr>
        <w:t>the protocol may make provision for simplified arrangements for obtaining and evidencing consent:</w:t>
      </w:r>
    </w:p>
    <w:p w14:paraId="05AA8953" w14:textId="2C405141" w:rsidR="00525B12" w:rsidRPr="00525B12" w:rsidRDefault="00525B12" w:rsidP="007D237B">
      <w:pPr>
        <w:pStyle w:val="BodyText"/>
        <w:numPr>
          <w:ilvl w:val="0"/>
          <w:numId w:val="79"/>
        </w:numPr>
        <w:tabs>
          <w:tab w:val="left" w:pos="709"/>
        </w:tabs>
        <w:rPr>
          <w:rFonts w:asciiTheme="minorHAnsi" w:hAnsiTheme="minorHAnsi" w:cstheme="minorHAnsi"/>
          <w:b/>
          <w:i w:val="0"/>
          <w:szCs w:val="24"/>
        </w:rPr>
      </w:pPr>
      <w:r w:rsidRPr="00525B12">
        <w:rPr>
          <w:rFonts w:asciiTheme="minorHAnsi" w:hAnsiTheme="minorHAnsi" w:cstheme="minorHAnsi"/>
          <w:b/>
          <w:i w:val="0"/>
          <w:szCs w:val="24"/>
        </w:rPr>
        <w:t xml:space="preserve">the investigational medicinal product or, if there is more than one, each of the </w:t>
      </w:r>
    </w:p>
    <w:p w14:paraId="7A62F2D1" w14:textId="57DBAF39" w:rsidR="00525B12" w:rsidRPr="00525B12" w:rsidRDefault="00DE2733" w:rsidP="00525B12">
      <w:pPr>
        <w:pStyle w:val="BodyText"/>
        <w:tabs>
          <w:tab w:val="left" w:pos="709"/>
        </w:tabs>
        <w:rPr>
          <w:rFonts w:asciiTheme="minorHAnsi" w:hAnsiTheme="minorHAnsi" w:cstheme="minorHAnsi"/>
          <w:b/>
          <w:i w:val="0"/>
          <w:szCs w:val="24"/>
        </w:rPr>
      </w:pPr>
      <w:r>
        <w:rPr>
          <w:rFonts w:asciiTheme="minorHAnsi" w:hAnsiTheme="minorHAnsi" w:cstheme="minorHAnsi"/>
          <w:b/>
          <w:i w:val="0"/>
          <w:szCs w:val="24"/>
        </w:rPr>
        <w:tab/>
      </w:r>
      <w:r w:rsidR="00525B12" w:rsidRPr="00525B12">
        <w:rPr>
          <w:rFonts w:asciiTheme="minorHAnsi" w:hAnsiTheme="minorHAnsi" w:cstheme="minorHAnsi"/>
          <w:b/>
          <w:i w:val="0"/>
          <w:szCs w:val="24"/>
        </w:rPr>
        <w:t xml:space="preserve">investigational medicinal products, is authorised for use in the United Kingdom </w:t>
      </w:r>
    </w:p>
    <w:p w14:paraId="410A2892" w14:textId="77777777" w:rsidR="00525B12" w:rsidRPr="00525B12" w:rsidRDefault="00525B12" w:rsidP="00525B12">
      <w:pPr>
        <w:pStyle w:val="BodyText"/>
        <w:tabs>
          <w:tab w:val="left" w:pos="709"/>
        </w:tabs>
        <w:rPr>
          <w:rFonts w:asciiTheme="minorHAnsi" w:hAnsiTheme="minorHAnsi" w:cstheme="minorHAnsi"/>
          <w:b/>
          <w:i w:val="0"/>
          <w:szCs w:val="24"/>
        </w:rPr>
      </w:pPr>
      <w:r w:rsidRPr="00525B12">
        <w:rPr>
          <w:rFonts w:asciiTheme="minorHAnsi" w:hAnsiTheme="minorHAnsi" w:cstheme="minorHAnsi"/>
          <w:b/>
          <w:i w:val="0"/>
          <w:szCs w:val="24"/>
        </w:rPr>
        <w:t xml:space="preserve">and is used in accordance with that </w:t>
      </w:r>
      <w:proofErr w:type="gramStart"/>
      <w:r w:rsidRPr="00525B12">
        <w:rPr>
          <w:rFonts w:asciiTheme="minorHAnsi" w:hAnsiTheme="minorHAnsi" w:cstheme="minorHAnsi"/>
          <w:b/>
          <w:i w:val="0"/>
          <w:szCs w:val="24"/>
        </w:rPr>
        <w:t>authorisation;</w:t>
      </w:r>
      <w:proofErr w:type="gramEnd"/>
      <w:r w:rsidRPr="00525B12">
        <w:rPr>
          <w:rFonts w:asciiTheme="minorHAnsi" w:hAnsiTheme="minorHAnsi" w:cstheme="minorHAnsi"/>
          <w:b/>
          <w:i w:val="0"/>
          <w:szCs w:val="24"/>
        </w:rPr>
        <w:t xml:space="preserve"> </w:t>
      </w:r>
    </w:p>
    <w:p w14:paraId="354C3F1B" w14:textId="297E5C30" w:rsidR="00525B12" w:rsidRPr="00DE2733" w:rsidRDefault="00525B12" w:rsidP="007D237B">
      <w:pPr>
        <w:pStyle w:val="BodyText"/>
        <w:numPr>
          <w:ilvl w:val="0"/>
          <w:numId w:val="79"/>
        </w:numPr>
        <w:tabs>
          <w:tab w:val="left" w:pos="709"/>
        </w:tabs>
        <w:rPr>
          <w:rFonts w:asciiTheme="minorHAnsi" w:hAnsiTheme="minorHAnsi" w:cstheme="minorHAnsi"/>
          <w:b/>
          <w:i w:val="0"/>
          <w:szCs w:val="24"/>
        </w:rPr>
      </w:pPr>
      <w:r w:rsidRPr="00525B12">
        <w:rPr>
          <w:rFonts w:asciiTheme="minorHAnsi" w:hAnsiTheme="minorHAnsi" w:cstheme="minorHAnsi"/>
          <w:b/>
          <w:i w:val="0"/>
          <w:szCs w:val="24"/>
        </w:rPr>
        <w:t xml:space="preserve">the investigational medicinal product or, if there is more than one, each of the </w:t>
      </w:r>
      <w:r w:rsidRPr="00DE2733">
        <w:rPr>
          <w:rFonts w:asciiTheme="minorHAnsi" w:hAnsiTheme="minorHAnsi" w:cstheme="minorHAnsi"/>
          <w:b/>
          <w:i w:val="0"/>
          <w:szCs w:val="24"/>
        </w:rPr>
        <w:t xml:space="preserve">investigational medicinal products, is given to the participant </w:t>
      </w:r>
      <w:proofErr w:type="gramStart"/>
      <w:r w:rsidRPr="00DE2733">
        <w:rPr>
          <w:rFonts w:asciiTheme="minorHAnsi" w:hAnsiTheme="minorHAnsi" w:cstheme="minorHAnsi"/>
          <w:b/>
          <w:i w:val="0"/>
          <w:szCs w:val="24"/>
        </w:rPr>
        <w:t>in the course of</w:t>
      </w:r>
      <w:proofErr w:type="gramEnd"/>
      <w:r w:rsidRPr="00DE2733">
        <w:rPr>
          <w:rFonts w:asciiTheme="minorHAnsi" w:hAnsiTheme="minorHAnsi" w:cstheme="minorHAnsi"/>
          <w:b/>
          <w:i w:val="0"/>
          <w:szCs w:val="24"/>
        </w:rPr>
        <w:t xml:space="preserve"> that participant’s routine health care; and </w:t>
      </w:r>
    </w:p>
    <w:p w14:paraId="149D63B5" w14:textId="45DCCAF4" w:rsidR="000E7BEE" w:rsidRPr="00DE2733" w:rsidRDefault="00525B12" w:rsidP="007D237B">
      <w:pPr>
        <w:pStyle w:val="BodyText"/>
        <w:numPr>
          <w:ilvl w:val="0"/>
          <w:numId w:val="79"/>
        </w:numPr>
        <w:tabs>
          <w:tab w:val="left" w:pos="709"/>
        </w:tabs>
        <w:rPr>
          <w:rFonts w:asciiTheme="minorHAnsi" w:hAnsiTheme="minorHAnsi" w:cstheme="minorHAnsi"/>
          <w:b/>
          <w:i w:val="0"/>
          <w:szCs w:val="24"/>
        </w:rPr>
      </w:pPr>
      <w:r w:rsidRPr="00525B12">
        <w:rPr>
          <w:rFonts w:asciiTheme="minorHAnsi" w:hAnsiTheme="minorHAnsi" w:cstheme="minorHAnsi"/>
          <w:b/>
          <w:i w:val="0"/>
          <w:szCs w:val="24"/>
        </w:rPr>
        <w:t xml:space="preserve">the participant receives no additional medication and undergoes no additional </w:t>
      </w:r>
      <w:r w:rsidRPr="00DE2733">
        <w:rPr>
          <w:rFonts w:asciiTheme="minorHAnsi" w:hAnsiTheme="minorHAnsi" w:cstheme="minorHAnsi"/>
          <w:b/>
          <w:i w:val="0"/>
          <w:szCs w:val="24"/>
        </w:rPr>
        <w:t>intervention or diagnostic procedure, solely for the purposes of the clinical trial.</w:t>
      </w:r>
    </w:p>
    <w:p w14:paraId="5C803F9B" w14:textId="77777777" w:rsidR="00525B12" w:rsidRDefault="00525B12" w:rsidP="00525B12">
      <w:pPr>
        <w:pStyle w:val="BodyText"/>
        <w:tabs>
          <w:tab w:val="left" w:pos="709"/>
        </w:tabs>
        <w:spacing w:after="120"/>
        <w:rPr>
          <w:rFonts w:asciiTheme="minorHAnsi" w:hAnsiTheme="minorHAnsi" w:cstheme="minorHAnsi"/>
          <w:b/>
          <w:i w:val="0"/>
          <w:szCs w:val="24"/>
        </w:rPr>
      </w:pPr>
    </w:p>
    <w:p w14:paraId="431E30DD" w14:textId="785A1A15" w:rsidR="00525B12" w:rsidRDefault="00525B12" w:rsidP="00525B12">
      <w:pPr>
        <w:pStyle w:val="BodyText"/>
        <w:tabs>
          <w:tab w:val="left" w:pos="709"/>
        </w:tabs>
        <w:spacing w:after="120"/>
        <w:rPr>
          <w:rFonts w:asciiTheme="minorHAnsi" w:hAnsiTheme="minorHAnsi" w:cstheme="minorHAnsi"/>
          <w:b/>
          <w:i w:val="0"/>
          <w:szCs w:val="24"/>
        </w:rPr>
      </w:pPr>
      <w:r>
        <w:rPr>
          <w:rFonts w:asciiTheme="minorHAnsi" w:hAnsiTheme="minorHAnsi" w:cstheme="minorHAnsi"/>
          <w:b/>
          <w:i w:val="0"/>
          <w:szCs w:val="24"/>
        </w:rPr>
        <w:t>The protocol should include</w:t>
      </w:r>
    </w:p>
    <w:p w14:paraId="1774B3C4" w14:textId="2C1D5765" w:rsidR="00B70A84" w:rsidRPr="00B70A84" w:rsidRDefault="00B70A84" w:rsidP="007D237B">
      <w:pPr>
        <w:pStyle w:val="BodyText"/>
        <w:numPr>
          <w:ilvl w:val="0"/>
          <w:numId w:val="80"/>
        </w:numPr>
        <w:tabs>
          <w:tab w:val="left" w:pos="709"/>
        </w:tabs>
        <w:rPr>
          <w:rFonts w:asciiTheme="minorHAnsi" w:hAnsiTheme="minorHAnsi" w:cstheme="minorHAnsi"/>
          <w:b/>
          <w:i w:val="0"/>
          <w:szCs w:val="24"/>
        </w:rPr>
      </w:pPr>
      <w:r w:rsidRPr="00B70A84">
        <w:rPr>
          <w:rFonts w:asciiTheme="minorHAnsi" w:hAnsiTheme="minorHAnsi" w:cstheme="minorHAnsi"/>
          <w:b/>
          <w:i w:val="0"/>
          <w:szCs w:val="24"/>
        </w:rPr>
        <w:t xml:space="preserve">the reason for obtaining consent using simplified </w:t>
      </w:r>
      <w:proofErr w:type="gramStart"/>
      <w:r w:rsidRPr="00B70A84">
        <w:rPr>
          <w:rFonts w:asciiTheme="minorHAnsi" w:hAnsiTheme="minorHAnsi" w:cstheme="minorHAnsi"/>
          <w:b/>
          <w:i w:val="0"/>
          <w:szCs w:val="24"/>
        </w:rPr>
        <w:t>arrangements;</w:t>
      </w:r>
      <w:proofErr w:type="gramEnd"/>
      <w:r w:rsidRPr="00B70A84">
        <w:rPr>
          <w:rFonts w:asciiTheme="minorHAnsi" w:hAnsiTheme="minorHAnsi" w:cstheme="minorHAnsi"/>
          <w:b/>
          <w:i w:val="0"/>
          <w:szCs w:val="24"/>
        </w:rPr>
        <w:t xml:space="preserve"> </w:t>
      </w:r>
    </w:p>
    <w:p w14:paraId="5980E742" w14:textId="3C3E3A1D" w:rsidR="00B70A84" w:rsidRPr="00DE2733" w:rsidRDefault="00B70A84" w:rsidP="007D237B">
      <w:pPr>
        <w:pStyle w:val="BodyText"/>
        <w:numPr>
          <w:ilvl w:val="0"/>
          <w:numId w:val="80"/>
        </w:numPr>
        <w:tabs>
          <w:tab w:val="left" w:pos="709"/>
        </w:tabs>
        <w:rPr>
          <w:rFonts w:asciiTheme="minorHAnsi" w:hAnsiTheme="minorHAnsi" w:cstheme="minorHAnsi"/>
          <w:b/>
          <w:i w:val="0"/>
          <w:szCs w:val="24"/>
        </w:rPr>
      </w:pPr>
      <w:r w:rsidRPr="00B70A84">
        <w:rPr>
          <w:rFonts w:asciiTheme="minorHAnsi" w:hAnsiTheme="minorHAnsi" w:cstheme="minorHAnsi"/>
          <w:b/>
          <w:i w:val="0"/>
          <w:szCs w:val="24"/>
        </w:rPr>
        <w:t xml:space="preserve">the information to be provided to the participant, and the means of providing </w:t>
      </w:r>
      <w:r w:rsidRPr="00DE2733">
        <w:rPr>
          <w:rFonts w:asciiTheme="minorHAnsi" w:hAnsiTheme="minorHAnsi" w:cstheme="minorHAnsi"/>
          <w:b/>
          <w:i w:val="0"/>
          <w:szCs w:val="24"/>
        </w:rPr>
        <w:t xml:space="preserve">that information; and </w:t>
      </w:r>
    </w:p>
    <w:p w14:paraId="786391A1" w14:textId="6DA9211D" w:rsidR="00F36D1D" w:rsidRDefault="00B70A84" w:rsidP="007D237B">
      <w:pPr>
        <w:pStyle w:val="BodyText"/>
        <w:numPr>
          <w:ilvl w:val="0"/>
          <w:numId w:val="80"/>
        </w:numPr>
        <w:tabs>
          <w:tab w:val="left" w:pos="709"/>
        </w:tabs>
        <w:spacing w:after="120"/>
        <w:rPr>
          <w:rFonts w:asciiTheme="minorHAnsi" w:hAnsiTheme="minorHAnsi" w:cstheme="minorHAnsi"/>
          <w:b/>
          <w:i w:val="0"/>
          <w:szCs w:val="24"/>
        </w:rPr>
      </w:pPr>
      <w:proofErr w:type="gramStart"/>
      <w:r w:rsidRPr="00B70A84">
        <w:rPr>
          <w:rFonts w:asciiTheme="minorHAnsi" w:hAnsiTheme="minorHAnsi" w:cstheme="minorHAnsi"/>
          <w:b/>
          <w:i w:val="0"/>
          <w:szCs w:val="24"/>
        </w:rPr>
        <w:t>the means by which</w:t>
      </w:r>
      <w:proofErr w:type="gramEnd"/>
      <w:r w:rsidRPr="00B70A84">
        <w:rPr>
          <w:rFonts w:asciiTheme="minorHAnsi" w:hAnsiTheme="minorHAnsi" w:cstheme="minorHAnsi"/>
          <w:b/>
          <w:i w:val="0"/>
          <w:szCs w:val="24"/>
        </w:rPr>
        <w:t xml:space="preserve"> consent shall be evidenced.</w:t>
      </w:r>
    </w:p>
    <w:p w14:paraId="1727FF21" w14:textId="77777777" w:rsidR="00F36D1D" w:rsidRPr="007D237B" w:rsidRDefault="00F36D1D" w:rsidP="003802A1">
      <w:pPr>
        <w:pStyle w:val="BodyText"/>
        <w:tabs>
          <w:tab w:val="left" w:pos="709"/>
        </w:tabs>
        <w:spacing w:after="120"/>
        <w:rPr>
          <w:rFonts w:asciiTheme="minorHAnsi" w:hAnsiTheme="minorHAnsi" w:cstheme="minorHAnsi"/>
          <w:b/>
          <w:i w:val="0"/>
          <w:szCs w:val="24"/>
        </w:rPr>
      </w:pPr>
    </w:p>
    <w:p w14:paraId="40D1862E" w14:textId="0AF2E1EB" w:rsidR="00475FDA" w:rsidRPr="007D237B" w:rsidRDefault="00027B6E" w:rsidP="003802A1">
      <w:pPr>
        <w:pStyle w:val="BodyText"/>
        <w:tabs>
          <w:tab w:val="left" w:pos="709"/>
        </w:tabs>
        <w:spacing w:after="120"/>
        <w:rPr>
          <w:rFonts w:asciiTheme="minorHAnsi" w:hAnsiTheme="minorHAnsi" w:cstheme="minorHAnsi"/>
          <w:b/>
          <w:i w:val="0"/>
          <w:szCs w:val="24"/>
        </w:rPr>
      </w:pPr>
      <w:r w:rsidRPr="007D237B">
        <w:rPr>
          <w:rFonts w:asciiTheme="minorHAnsi" w:hAnsiTheme="minorHAnsi" w:cstheme="minorHAnsi"/>
          <w:b/>
          <w:i w:val="0"/>
          <w:szCs w:val="24"/>
        </w:rPr>
        <w:t xml:space="preserve">7.2.2 </w:t>
      </w:r>
      <w:r w:rsidR="00475FDA" w:rsidRPr="007D237B">
        <w:rPr>
          <w:rFonts w:asciiTheme="minorHAnsi" w:hAnsiTheme="minorHAnsi" w:cstheme="minorHAnsi"/>
          <w:b/>
          <w:i w:val="0"/>
          <w:szCs w:val="24"/>
        </w:rPr>
        <w:t>Additional consent provisions for collection and use of participant data and biological specimens in ancillary studies, if applicable</w:t>
      </w:r>
    </w:p>
    <w:p w14:paraId="6C34A2F0" w14:textId="2BEE7E72" w:rsidR="00475FDA" w:rsidRPr="007D237B" w:rsidRDefault="00475FDA" w:rsidP="003802A1">
      <w:pPr>
        <w:spacing w:line="240" w:lineRule="auto"/>
        <w:rPr>
          <w:rFonts w:cstheme="minorHAnsi"/>
          <w:b/>
          <w:color w:val="0000FF"/>
          <w:sz w:val="24"/>
        </w:rPr>
      </w:pPr>
      <w:r w:rsidRPr="007D237B">
        <w:rPr>
          <w:rFonts w:cstheme="minorHAnsi"/>
          <w:color w:val="0000FF"/>
          <w:sz w:val="24"/>
        </w:rPr>
        <w:t>Aim: to describe the consenting procedure for ancillary studies (if applicable)</w:t>
      </w:r>
    </w:p>
    <w:p w14:paraId="3A5BC387" w14:textId="77777777" w:rsidR="00475FDA" w:rsidRPr="007D237B" w:rsidRDefault="00475FDA" w:rsidP="003802A1">
      <w:pPr>
        <w:spacing w:line="240" w:lineRule="auto"/>
        <w:rPr>
          <w:rFonts w:cstheme="minorHAnsi"/>
          <w:color w:val="0000FF"/>
          <w:sz w:val="24"/>
        </w:rPr>
      </w:pPr>
      <w:r w:rsidRPr="007D237B">
        <w:rPr>
          <w:rFonts w:cstheme="minorHAnsi"/>
          <w:color w:val="0000FF"/>
          <w:sz w:val="24"/>
        </w:rPr>
        <w:t>The protocol should state:</w:t>
      </w:r>
    </w:p>
    <w:p w14:paraId="6D68F313" w14:textId="698DBCEF" w:rsidR="00475FDA" w:rsidRPr="007D237B" w:rsidRDefault="00475FDA" w:rsidP="006B7F1D">
      <w:pPr>
        <w:numPr>
          <w:ilvl w:val="0"/>
          <w:numId w:val="55"/>
        </w:numPr>
        <w:spacing w:line="240" w:lineRule="auto"/>
        <w:rPr>
          <w:rFonts w:cstheme="minorHAnsi"/>
          <w:color w:val="0000FF"/>
          <w:sz w:val="24"/>
        </w:rPr>
      </w:pPr>
      <w:r w:rsidRPr="007D237B">
        <w:rPr>
          <w:rFonts w:cstheme="minorHAnsi"/>
          <w:color w:val="0000FF"/>
          <w:sz w:val="24"/>
        </w:rPr>
        <w:t>if data and/or biological specimens for ancillary studies will be acquired</w:t>
      </w:r>
      <w:r w:rsidR="00D97310" w:rsidRPr="007D237B">
        <w:rPr>
          <w:rFonts w:cstheme="minorHAnsi"/>
          <w:color w:val="0000FF"/>
          <w:sz w:val="24"/>
        </w:rPr>
        <w:t>, transferred</w:t>
      </w:r>
      <w:r w:rsidRPr="007D237B">
        <w:rPr>
          <w:rFonts w:cstheme="minorHAnsi"/>
          <w:color w:val="0000FF"/>
          <w:sz w:val="24"/>
        </w:rPr>
        <w:t xml:space="preserve"> and stored during the trial</w:t>
      </w:r>
      <w:r w:rsidR="00F262A0" w:rsidRPr="007D237B">
        <w:rPr>
          <w:rFonts w:cstheme="minorHAnsi"/>
          <w:color w:val="0000FF"/>
          <w:sz w:val="24"/>
        </w:rPr>
        <w:t xml:space="preserve"> (in line with section 7.11)</w:t>
      </w:r>
      <w:r w:rsidRPr="007D237B">
        <w:rPr>
          <w:rFonts w:cstheme="minorHAnsi"/>
          <w:color w:val="0000FF"/>
          <w:sz w:val="24"/>
        </w:rPr>
        <w:t>.</w:t>
      </w:r>
    </w:p>
    <w:p w14:paraId="6E42025B" w14:textId="77777777" w:rsidR="00475FDA" w:rsidRPr="007D237B" w:rsidRDefault="00475FDA" w:rsidP="006B7F1D">
      <w:pPr>
        <w:numPr>
          <w:ilvl w:val="0"/>
          <w:numId w:val="55"/>
        </w:numPr>
        <w:spacing w:line="240" w:lineRule="auto"/>
        <w:rPr>
          <w:rFonts w:cstheme="minorHAnsi"/>
          <w:color w:val="0000FF"/>
          <w:sz w:val="24"/>
        </w:rPr>
      </w:pPr>
      <w:r w:rsidRPr="007D237B">
        <w:rPr>
          <w:rFonts w:cstheme="minorHAnsi"/>
          <w:color w:val="0000FF"/>
          <w:sz w:val="24"/>
        </w:rPr>
        <w:t>if the data and/or biological specimens will be used for a specified subset of studies or for submission to ethically approved research tissue banks for future specified or unspecified research</w:t>
      </w:r>
    </w:p>
    <w:p w14:paraId="756150F8" w14:textId="77777777" w:rsidR="00475FDA" w:rsidRPr="007D237B" w:rsidRDefault="00475FDA" w:rsidP="006B7F1D">
      <w:pPr>
        <w:numPr>
          <w:ilvl w:val="0"/>
          <w:numId w:val="55"/>
        </w:numPr>
        <w:spacing w:line="240" w:lineRule="auto"/>
        <w:rPr>
          <w:rFonts w:cstheme="minorHAnsi"/>
          <w:color w:val="0000FF"/>
          <w:sz w:val="24"/>
        </w:rPr>
      </w:pPr>
      <w:r w:rsidRPr="007D237B">
        <w:rPr>
          <w:rFonts w:cstheme="minorHAnsi"/>
          <w:color w:val="0000FF"/>
          <w:sz w:val="24"/>
        </w:rPr>
        <w:t xml:space="preserve">what options participants will be given in respect to their participation in ancillary research including: </w:t>
      </w:r>
    </w:p>
    <w:p w14:paraId="316C3A4C" w14:textId="3541C735"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lastRenderedPageBreak/>
        <w:t xml:space="preserve">whether participation in the ancillary research is required for participation in  trial or if participants may opt out but still participate in the main </w:t>
      </w:r>
      <w:r w:rsidR="005A6ABC" w:rsidRPr="007D237B">
        <w:rPr>
          <w:rFonts w:cstheme="minorHAnsi"/>
          <w:color w:val="0000FF"/>
          <w:sz w:val="24"/>
          <w:szCs w:val="24"/>
        </w:rPr>
        <w:t>trial</w:t>
      </w:r>
    </w:p>
    <w:p w14:paraId="2005475C" w14:textId="60EFD7D3"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consent for the use of their data and specimens in specified protocols</w:t>
      </w:r>
    </w:p>
    <w:p w14:paraId="058F4E6C" w14:textId="5E6DA9A0"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 xml:space="preserve">consent for use in future research unrelated to the clinical condition under </w:t>
      </w:r>
      <w:r w:rsidR="005A6ABC" w:rsidRPr="007D237B">
        <w:rPr>
          <w:rFonts w:cstheme="minorHAnsi"/>
          <w:color w:val="0000FF"/>
          <w:sz w:val="24"/>
          <w:szCs w:val="24"/>
        </w:rPr>
        <w:t>trial</w:t>
      </w:r>
    </w:p>
    <w:p w14:paraId="65C028F9" w14:textId="2DDF7AE4"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consent for submission to an unrelated bio-bank</w:t>
      </w:r>
    </w:p>
    <w:p w14:paraId="17F0CAF3" w14:textId="02A58489"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 xml:space="preserve">consent to be contacted by trial investigators </w:t>
      </w:r>
      <w:r w:rsidR="003802A1" w:rsidRPr="007D237B">
        <w:rPr>
          <w:rFonts w:cstheme="minorHAnsi"/>
          <w:color w:val="0000FF"/>
          <w:sz w:val="24"/>
          <w:szCs w:val="24"/>
        </w:rPr>
        <w:t xml:space="preserve">for further informational and </w:t>
      </w:r>
      <w:r w:rsidR="003802A1" w:rsidRPr="007D237B">
        <w:rPr>
          <w:rFonts w:cstheme="minorHAnsi"/>
          <w:color w:val="0000FF"/>
          <w:sz w:val="24"/>
          <w:szCs w:val="24"/>
        </w:rPr>
        <w:tab/>
      </w:r>
      <w:r w:rsidRPr="007D237B">
        <w:rPr>
          <w:rFonts w:cstheme="minorHAnsi"/>
          <w:color w:val="0000FF"/>
          <w:sz w:val="24"/>
          <w:szCs w:val="24"/>
        </w:rPr>
        <w:t xml:space="preserve">consent-related purposes </w:t>
      </w:r>
    </w:p>
    <w:p w14:paraId="0BA694BD" w14:textId="77777777" w:rsidR="00475FDA" w:rsidRPr="007D237B" w:rsidRDefault="00475FDA" w:rsidP="006B7F1D">
      <w:pPr>
        <w:numPr>
          <w:ilvl w:val="0"/>
          <w:numId w:val="56"/>
        </w:numPr>
        <w:spacing w:line="240" w:lineRule="auto"/>
        <w:rPr>
          <w:rFonts w:cstheme="minorHAnsi"/>
          <w:color w:val="0000FF"/>
          <w:sz w:val="24"/>
        </w:rPr>
      </w:pPr>
      <w:r w:rsidRPr="007D237B">
        <w:rPr>
          <w:rFonts w:cstheme="minorHAnsi"/>
          <w:color w:val="0000FF"/>
          <w:sz w:val="24"/>
        </w:rPr>
        <w:t>whether their withdrawal from the ancillary research is possible and what will happen to material provided up to that point:</w:t>
      </w:r>
    </w:p>
    <w:p w14:paraId="10A4BC94" w14:textId="5E9FA117"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for example if the data and/or specimens will be coded and identifiable</w:t>
      </w:r>
    </w:p>
    <w:p w14:paraId="1AE329CC" w14:textId="2CF3D4E3"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what withdrawal means in this context</w:t>
      </w:r>
    </w:p>
    <w:p w14:paraId="5134D195" w14:textId="1D937C84" w:rsidR="00475FDA" w:rsidRPr="007D237B" w:rsidRDefault="00475FDA" w:rsidP="006B7F1D">
      <w:pPr>
        <w:pStyle w:val="ListParagraph"/>
        <w:numPr>
          <w:ilvl w:val="1"/>
          <w:numId w:val="57"/>
        </w:numPr>
        <w:spacing w:line="240" w:lineRule="auto"/>
        <w:rPr>
          <w:rFonts w:cstheme="minorHAnsi"/>
          <w:color w:val="0000FF"/>
          <w:sz w:val="24"/>
          <w:szCs w:val="24"/>
        </w:rPr>
      </w:pPr>
      <w:r w:rsidRPr="007D237B">
        <w:rPr>
          <w:rFonts w:cstheme="minorHAnsi"/>
          <w:color w:val="0000FF"/>
          <w:sz w:val="24"/>
          <w:szCs w:val="24"/>
        </w:rPr>
        <w:t>what information derived from the specimen related research will be provided to them, if any</w:t>
      </w:r>
    </w:p>
    <w:p w14:paraId="6733F341" w14:textId="77777777" w:rsidR="003802A1" w:rsidRPr="007D237B" w:rsidRDefault="003802A1" w:rsidP="003802A1">
      <w:pPr>
        <w:pStyle w:val="ListParagraph"/>
        <w:spacing w:line="240" w:lineRule="auto"/>
        <w:ind w:left="1440"/>
        <w:rPr>
          <w:rFonts w:cstheme="minorHAnsi"/>
          <w:color w:val="0000FF"/>
          <w:sz w:val="24"/>
          <w:szCs w:val="24"/>
        </w:rPr>
      </w:pPr>
    </w:p>
    <w:p w14:paraId="60D97D57" w14:textId="7AF896A9" w:rsidR="00475FDA" w:rsidRPr="007D237B" w:rsidRDefault="00475FDA" w:rsidP="003802A1">
      <w:pPr>
        <w:pStyle w:val="BodyText"/>
        <w:tabs>
          <w:tab w:val="left" w:pos="709"/>
        </w:tabs>
        <w:spacing w:after="120"/>
        <w:rPr>
          <w:rFonts w:asciiTheme="minorHAnsi" w:hAnsiTheme="minorHAnsi" w:cstheme="minorHAnsi"/>
          <w:b/>
          <w:i w:val="0"/>
          <w:szCs w:val="24"/>
        </w:rPr>
      </w:pPr>
      <w:r w:rsidRPr="007D237B">
        <w:rPr>
          <w:rFonts w:asciiTheme="minorHAnsi" w:hAnsiTheme="minorHAnsi" w:cstheme="minorHAnsi"/>
          <w:b/>
          <w:i w:val="0"/>
          <w:iCs/>
          <w:spacing w:val="0"/>
          <w:szCs w:val="24"/>
        </w:rPr>
        <w:t>7.</w:t>
      </w:r>
      <w:r w:rsidR="00093582" w:rsidRPr="007D237B">
        <w:rPr>
          <w:rFonts w:asciiTheme="minorHAnsi" w:hAnsiTheme="minorHAnsi" w:cstheme="minorHAnsi"/>
          <w:b/>
          <w:i w:val="0"/>
          <w:szCs w:val="24"/>
        </w:rPr>
        <w:t>3</w:t>
      </w:r>
      <w:r w:rsidR="00093582" w:rsidRPr="007D237B">
        <w:rPr>
          <w:rFonts w:asciiTheme="minorHAnsi" w:hAnsiTheme="minorHAnsi" w:cstheme="minorHAnsi"/>
          <w:b/>
          <w:i w:val="0"/>
          <w:szCs w:val="24"/>
        </w:rPr>
        <w:tab/>
      </w:r>
      <w:r w:rsidRPr="007D237B">
        <w:rPr>
          <w:rFonts w:asciiTheme="minorHAnsi" w:hAnsiTheme="minorHAnsi" w:cstheme="minorHAnsi"/>
          <w:b/>
          <w:i w:val="0"/>
          <w:szCs w:val="24"/>
        </w:rPr>
        <w:t>The randomisation scheme</w:t>
      </w:r>
      <w:r w:rsidR="00CE5988" w:rsidRPr="007D237B">
        <w:rPr>
          <w:rFonts w:asciiTheme="minorHAnsi" w:hAnsiTheme="minorHAnsi" w:cstheme="minorHAnsi"/>
          <w:b/>
          <w:i w:val="0"/>
          <w:szCs w:val="24"/>
        </w:rPr>
        <w:t xml:space="preserve"> </w:t>
      </w:r>
      <w:r w:rsidR="00CE5988" w:rsidRPr="007D237B">
        <w:rPr>
          <w:rFonts w:asciiTheme="minorHAnsi" w:hAnsiTheme="minorHAnsi" w:cstheme="minorHAnsi"/>
          <w:i w:val="0"/>
          <w:color w:val="0000FF"/>
          <w:szCs w:val="24"/>
        </w:rPr>
        <w:t>(if randomised trial)</w:t>
      </w:r>
    </w:p>
    <w:p w14:paraId="2C432C11" w14:textId="414A8126" w:rsidR="00475FDA" w:rsidRPr="007D237B" w:rsidRDefault="00475FDA" w:rsidP="003802A1">
      <w:pPr>
        <w:pStyle w:val="BodyText"/>
        <w:tabs>
          <w:tab w:val="left" w:pos="709"/>
        </w:tabs>
        <w:spacing w:after="120"/>
        <w:rPr>
          <w:rFonts w:asciiTheme="minorHAnsi" w:hAnsiTheme="minorHAnsi" w:cstheme="minorHAnsi"/>
          <w:b/>
          <w:i w:val="0"/>
          <w:color w:val="0000FF"/>
          <w:szCs w:val="24"/>
        </w:rPr>
      </w:pPr>
      <w:r w:rsidRPr="007D237B">
        <w:rPr>
          <w:rFonts w:asciiTheme="minorHAnsi" w:hAnsiTheme="minorHAnsi" w:cstheme="minorHAnsi"/>
          <w:i w:val="0"/>
          <w:color w:val="0000FF"/>
          <w:szCs w:val="24"/>
        </w:rPr>
        <w:t>Aim: to provide a</w:t>
      </w:r>
      <w:r w:rsidR="00AB34A2" w:rsidRPr="007D237B">
        <w:rPr>
          <w:rFonts w:asciiTheme="minorHAnsi" w:hAnsiTheme="minorHAnsi" w:cstheme="minorHAnsi"/>
          <w:i w:val="0"/>
          <w:color w:val="0000FF"/>
          <w:szCs w:val="24"/>
        </w:rPr>
        <w:t>n overview</w:t>
      </w:r>
      <w:r w:rsidRPr="007D237B">
        <w:rPr>
          <w:rFonts w:asciiTheme="minorHAnsi" w:hAnsiTheme="minorHAnsi" w:cstheme="minorHAnsi"/>
          <w:i w:val="0"/>
          <w:color w:val="0000FF"/>
          <w:szCs w:val="24"/>
        </w:rPr>
        <w:t xml:space="preserve"> of the process of how treatments will be allocated between </w:t>
      </w:r>
      <w:r w:rsidR="00863CB0" w:rsidRPr="007D237B">
        <w:rPr>
          <w:rFonts w:asciiTheme="minorHAnsi" w:hAnsiTheme="minorHAnsi" w:cstheme="minorHAnsi"/>
          <w:i w:val="0"/>
          <w:color w:val="0000FF"/>
          <w:szCs w:val="24"/>
        </w:rPr>
        <w:t>participant</w:t>
      </w:r>
      <w:r w:rsidRPr="007D237B">
        <w:rPr>
          <w:rFonts w:asciiTheme="minorHAnsi" w:hAnsiTheme="minorHAnsi" w:cstheme="minorHAnsi"/>
          <w:i w:val="0"/>
          <w:color w:val="0000FF"/>
          <w:szCs w:val="24"/>
        </w:rPr>
        <w:t>s in enough detail to theoretically enable a full reproduction of the process.</w:t>
      </w:r>
    </w:p>
    <w:p w14:paraId="27FE5CEC"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protocol should describe:</w:t>
      </w:r>
    </w:p>
    <w:p w14:paraId="643F8DEB" w14:textId="77777777" w:rsidR="00475FDA" w:rsidRPr="007D237B" w:rsidRDefault="00475FDA" w:rsidP="006B7F1D">
      <w:pPr>
        <w:pStyle w:val="BodyText"/>
        <w:numPr>
          <w:ilvl w:val="0"/>
          <w:numId w:val="46"/>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method of randomisation e.g.:</w:t>
      </w:r>
    </w:p>
    <w:p w14:paraId="75345572" w14:textId="77777777" w:rsidR="00475FDA" w:rsidRPr="007D237B" w:rsidRDefault="00475FDA" w:rsidP="006B7F1D">
      <w:pPr>
        <w:pStyle w:val="BodyText"/>
        <w:numPr>
          <w:ilvl w:val="0"/>
          <w:numId w:val="47"/>
        </w:numPr>
        <w:tabs>
          <w:tab w:val="left" w:pos="709"/>
        </w:tabs>
        <w:spacing w:after="120"/>
        <w:rPr>
          <w:rFonts w:asciiTheme="minorHAnsi" w:hAnsiTheme="minorHAnsi" w:cstheme="minorHAnsi"/>
          <w:b/>
          <w:i w:val="0"/>
          <w:color w:val="0000FF"/>
          <w:szCs w:val="24"/>
        </w:rPr>
      </w:pPr>
      <w:r w:rsidRPr="007D237B">
        <w:rPr>
          <w:rFonts w:asciiTheme="minorHAnsi" w:hAnsiTheme="minorHAnsi" w:cstheme="minorHAnsi"/>
          <w:i w:val="0"/>
          <w:color w:val="0000FF"/>
          <w:szCs w:val="24"/>
        </w:rPr>
        <w:t>simple randomisation based solely on a single, constant allocation ratio is known as simple randomisation. Simple randomisation with a 1:1 allocation ratio is analogous to a coin toss. No other method of allocation surpasses the bias prevention and unpredictability of simple randomisation</w:t>
      </w:r>
    </w:p>
    <w:p w14:paraId="73BEF7E3" w14:textId="77777777" w:rsidR="00475FDA" w:rsidRPr="007D237B" w:rsidRDefault="00475FDA" w:rsidP="006B7F1D">
      <w:pPr>
        <w:pStyle w:val="BodyText"/>
        <w:numPr>
          <w:ilvl w:val="0"/>
          <w:numId w:val="47"/>
        </w:numPr>
        <w:tabs>
          <w:tab w:val="left" w:pos="709"/>
        </w:tabs>
        <w:spacing w:after="120"/>
        <w:rPr>
          <w:rFonts w:asciiTheme="minorHAnsi" w:hAnsiTheme="minorHAnsi" w:cstheme="minorHAnsi"/>
          <w:b/>
          <w:i w:val="0"/>
          <w:color w:val="0000FF"/>
          <w:szCs w:val="24"/>
        </w:rPr>
      </w:pPr>
      <w:r w:rsidRPr="007D237B">
        <w:rPr>
          <w:rFonts w:asciiTheme="minorHAnsi" w:hAnsiTheme="minorHAnsi" w:cstheme="minorHAnsi"/>
          <w:i w:val="0"/>
          <w:color w:val="0000FF"/>
          <w:szCs w:val="24"/>
        </w:rPr>
        <w:t xml:space="preserve">restricted randomisation which includes any randomised approach that is not simple randomisation including:- </w:t>
      </w:r>
    </w:p>
    <w:p w14:paraId="0038BAE0" w14:textId="77777777" w:rsidR="00475FDA" w:rsidRPr="007D237B" w:rsidRDefault="00475FDA" w:rsidP="006B7F1D">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Blocked randomisation</w:t>
      </w:r>
    </w:p>
    <w:p w14:paraId="1B65DD26" w14:textId="77777777" w:rsidR="00475FDA" w:rsidRPr="007D237B" w:rsidRDefault="00475FDA" w:rsidP="006B7F1D">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Biased coin and urn randomisation</w:t>
      </w:r>
    </w:p>
    <w:p w14:paraId="2DE1B002" w14:textId="77777777" w:rsidR="00475FDA" w:rsidRPr="007D237B" w:rsidRDefault="00475FDA" w:rsidP="006B7F1D">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Stratified randomisation</w:t>
      </w:r>
    </w:p>
    <w:p w14:paraId="4629FD3D" w14:textId="77777777" w:rsidR="00475FDA" w:rsidRPr="007D237B" w:rsidRDefault="00475FDA" w:rsidP="006B7F1D">
      <w:pPr>
        <w:pStyle w:val="BodyText"/>
        <w:numPr>
          <w:ilvl w:val="0"/>
          <w:numId w:val="48"/>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if an un-equal treatment allocation will be used and a justification for its use</w:t>
      </w:r>
    </w:p>
    <w:p w14:paraId="53E4F60F" w14:textId="77777777" w:rsidR="00475FDA" w:rsidRPr="007D237B" w:rsidRDefault="00475FDA" w:rsidP="006B7F1D">
      <w:pPr>
        <w:pStyle w:val="BodyText"/>
        <w:numPr>
          <w:ilvl w:val="0"/>
          <w:numId w:val="48"/>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if the allocation ratio will adaptively evolve over the course of the trial and a short overview statement to that effect with a reference  to the full description in the “Interim Analysis” section</w:t>
      </w:r>
    </w:p>
    <w:p w14:paraId="11C082AE" w14:textId="232FE5F6" w:rsidR="00475FDA" w:rsidRPr="007D237B" w:rsidRDefault="00475FDA" w:rsidP="006B7F1D">
      <w:pPr>
        <w:pStyle w:val="BodyText"/>
        <w:numPr>
          <w:ilvl w:val="0"/>
          <w:numId w:val="48"/>
        </w:numPr>
        <w:tabs>
          <w:tab w:val="clear" w:pos="720"/>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if minimisation is going to be used. Minimisation assures similar distribution of selected participant factors between </w:t>
      </w:r>
      <w:r w:rsidR="005A6ABC" w:rsidRPr="007D237B">
        <w:rPr>
          <w:rFonts w:asciiTheme="minorHAnsi" w:hAnsiTheme="minorHAnsi" w:cstheme="minorHAnsi"/>
          <w:i w:val="0"/>
          <w:color w:val="0000FF"/>
          <w:szCs w:val="24"/>
        </w:rPr>
        <w:t>trial</w:t>
      </w:r>
      <w:r w:rsidRPr="007D237B">
        <w:rPr>
          <w:rFonts w:asciiTheme="minorHAnsi" w:hAnsiTheme="minorHAnsi" w:cstheme="minorHAnsi"/>
          <w:i w:val="0"/>
          <w:color w:val="0000FF"/>
          <w:szCs w:val="24"/>
        </w:rPr>
        <w:t xml:space="preserve"> groups. The first participant is truly randomly allocated; for each subsequent participant, the treatment allocation that minimises the imbalance on the selected factors between groups at that time is selected. That allocation may then be used, or a choice may be made at random with a heavy weighting in favour of the intervention that would minimise imbalance (for example, with a probability of 0.8). </w:t>
      </w:r>
    </w:p>
    <w:p w14:paraId="21620FE6" w14:textId="77777777" w:rsidR="00475FDA" w:rsidRPr="007D237B" w:rsidRDefault="00475FDA" w:rsidP="003802A1">
      <w:pPr>
        <w:pStyle w:val="BodyText"/>
        <w:tabs>
          <w:tab w:val="clear" w:pos="1800"/>
          <w:tab w:val="clear" w:pos="2520"/>
          <w:tab w:val="clear" w:pos="3240"/>
          <w:tab w:val="clear" w:pos="3960"/>
          <w:tab w:val="clear" w:pos="4680"/>
          <w:tab w:val="clear" w:pos="5400"/>
          <w:tab w:val="clear" w:pos="6120"/>
          <w:tab w:val="clear" w:pos="6840"/>
          <w:tab w:val="clear" w:pos="7560"/>
          <w:tab w:val="clear" w:pos="8280"/>
          <w:tab w:val="clear" w:pos="9000"/>
          <w:tab w:val="left" w:pos="0"/>
        </w:tabs>
        <w:spacing w:after="120"/>
        <w:rPr>
          <w:rFonts w:asciiTheme="minorHAnsi" w:hAnsiTheme="minorHAnsi" w:cstheme="minorHAnsi"/>
          <w:i w:val="0"/>
          <w:color w:val="0000FF"/>
          <w:szCs w:val="24"/>
        </w:rPr>
      </w:pPr>
    </w:p>
    <w:p w14:paraId="4A08B75B" w14:textId="79F851EF" w:rsidR="00475FDA" w:rsidRPr="007D237B" w:rsidRDefault="00475FDA" w:rsidP="003802A1">
      <w:pPr>
        <w:pStyle w:val="BodyText"/>
        <w:tabs>
          <w:tab w:val="clear" w:pos="1800"/>
          <w:tab w:val="clear" w:pos="2520"/>
          <w:tab w:val="clear" w:pos="3240"/>
          <w:tab w:val="clear" w:pos="3960"/>
          <w:tab w:val="clear" w:pos="4680"/>
          <w:tab w:val="clear" w:pos="5400"/>
          <w:tab w:val="clear" w:pos="6120"/>
          <w:tab w:val="clear" w:pos="6840"/>
          <w:tab w:val="clear" w:pos="7560"/>
          <w:tab w:val="clear" w:pos="8280"/>
          <w:tab w:val="clear" w:pos="9000"/>
          <w:tab w:val="left" w:pos="0"/>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Full details of a restricted randomisation scheme (including minimisation) should not be included in the trial protocol as knowledge of these details might undermine randomisation by facilitating deciphering of the allocation sequence. Instead, this specific information should be provided in a separate d</w:t>
      </w:r>
      <w:r w:rsidR="00AB34A2" w:rsidRPr="007D237B">
        <w:rPr>
          <w:rFonts w:asciiTheme="minorHAnsi" w:hAnsiTheme="minorHAnsi" w:cstheme="minorHAnsi"/>
          <w:i w:val="0"/>
          <w:color w:val="0000FF"/>
          <w:szCs w:val="24"/>
        </w:rPr>
        <w:t>ocument with restricted access to protect the trial from selection/allocation bias</w:t>
      </w:r>
    </w:p>
    <w:p w14:paraId="7D95FCBB" w14:textId="3531DE7F" w:rsidR="00F262A0" w:rsidRPr="007D237B" w:rsidRDefault="00F262A0" w:rsidP="003802A1">
      <w:pPr>
        <w:pStyle w:val="BodyText"/>
        <w:tabs>
          <w:tab w:val="clear" w:pos="1800"/>
          <w:tab w:val="clear" w:pos="2520"/>
          <w:tab w:val="clear" w:pos="3240"/>
          <w:tab w:val="clear" w:pos="3960"/>
          <w:tab w:val="clear" w:pos="4680"/>
          <w:tab w:val="clear" w:pos="5400"/>
          <w:tab w:val="clear" w:pos="6120"/>
          <w:tab w:val="clear" w:pos="6840"/>
          <w:tab w:val="clear" w:pos="7560"/>
          <w:tab w:val="clear" w:pos="8280"/>
          <w:tab w:val="clear" w:pos="9000"/>
          <w:tab w:val="left" w:pos="0"/>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Sponsors should provide detailed guidance on the randomisation scheme </w:t>
      </w:r>
      <w:r w:rsidR="001B2BA3" w:rsidRPr="007D237B">
        <w:rPr>
          <w:rFonts w:asciiTheme="minorHAnsi" w:hAnsiTheme="minorHAnsi" w:cstheme="minorHAnsi"/>
          <w:i w:val="0"/>
          <w:color w:val="0000FF"/>
          <w:szCs w:val="24"/>
        </w:rPr>
        <w:t>to individual sites ahead of recruitment.</w:t>
      </w:r>
    </w:p>
    <w:p w14:paraId="4B6EFEDE" w14:textId="77777777" w:rsidR="00475FDA" w:rsidRPr="007D237B" w:rsidRDefault="00475FDA" w:rsidP="003802A1">
      <w:pPr>
        <w:pStyle w:val="BodyText"/>
        <w:tabs>
          <w:tab w:val="left" w:pos="709"/>
        </w:tabs>
        <w:spacing w:after="120"/>
        <w:rPr>
          <w:rFonts w:asciiTheme="minorHAnsi" w:hAnsiTheme="minorHAnsi" w:cstheme="minorHAnsi"/>
          <w:b/>
          <w:i w:val="0"/>
          <w:color w:val="0000FF"/>
          <w:szCs w:val="24"/>
        </w:rPr>
      </w:pPr>
    </w:p>
    <w:p w14:paraId="7F28764A" w14:textId="30B2366F" w:rsidR="00475FDA" w:rsidRPr="007D237B" w:rsidRDefault="00093582" w:rsidP="003802A1">
      <w:pPr>
        <w:pStyle w:val="BodyText"/>
        <w:tabs>
          <w:tab w:val="left" w:pos="709"/>
        </w:tabs>
        <w:spacing w:after="120"/>
        <w:rPr>
          <w:rFonts w:asciiTheme="minorHAnsi" w:hAnsiTheme="minorHAnsi" w:cstheme="minorHAnsi"/>
          <w:b/>
          <w:i w:val="0"/>
          <w:szCs w:val="24"/>
        </w:rPr>
      </w:pPr>
      <w:r w:rsidRPr="007D237B">
        <w:rPr>
          <w:rFonts w:asciiTheme="minorHAnsi" w:hAnsiTheme="minorHAnsi" w:cstheme="minorHAnsi"/>
          <w:b/>
          <w:i w:val="0"/>
          <w:szCs w:val="24"/>
        </w:rPr>
        <w:t>7.3.1</w:t>
      </w:r>
      <w:r w:rsidRPr="007D237B">
        <w:rPr>
          <w:rFonts w:asciiTheme="minorHAnsi" w:hAnsiTheme="minorHAnsi" w:cstheme="minorHAnsi"/>
          <w:b/>
          <w:i w:val="0"/>
          <w:szCs w:val="24"/>
        </w:rPr>
        <w:tab/>
      </w:r>
      <w:r w:rsidR="00475FDA" w:rsidRPr="007D237B">
        <w:rPr>
          <w:rFonts w:asciiTheme="minorHAnsi" w:hAnsiTheme="minorHAnsi" w:cstheme="minorHAnsi"/>
          <w:b/>
          <w:i w:val="0"/>
          <w:szCs w:val="24"/>
        </w:rPr>
        <w:t xml:space="preserve">Method of implementing the </w:t>
      </w:r>
      <w:r w:rsidR="00CE5988" w:rsidRPr="007D237B">
        <w:rPr>
          <w:rFonts w:asciiTheme="minorHAnsi" w:hAnsiTheme="minorHAnsi" w:cstheme="minorHAnsi"/>
          <w:b/>
          <w:i w:val="0"/>
          <w:szCs w:val="24"/>
        </w:rPr>
        <w:t>randomisation/</w:t>
      </w:r>
      <w:r w:rsidR="00475FDA" w:rsidRPr="007D237B">
        <w:rPr>
          <w:rFonts w:asciiTheme="minorHAnsi" w:hAnsiTheme="minorHAnsi" w:cstheme="minorHAnsi"/>
          <w:b/>
          <w:i w:val="0"/>
          <w:szCs w:val="24"/>
        </w:rPr>
        <w:t>allocation sequence</w:t>
      </w:r>
    </w:p>
    <w:p w14:paraId="43DE389B" w14:textId="309846A9"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Aim: to describe how the allocation sequence will be run in the trial.</w:t>
      </w:r>
    </w:p>
    <w:p w14:paraId="3F2E5EE3"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Successful randomisation in practice depends on two interrelated aspects: </w:t>
      </w:r>
    </w:p>
    <w:p w14:paraId="70FAF65D"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ab/>
        <w:t xml:space="preserve">1) generation of an unpredictable allocation sequence and </w:t>
      </w:r>
    </w:p>
    <w:p w14:paraId="7A219473" w14:textId="5CDB7BFD"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ab/>
        <w:t>2) concealment of that sequence until assignment irreversibly occurs.</w:t>
      </w:r>
    </w:p>
    <w:p w14:paraId="2FD67240" w14:textId="77777777" w:rsidR="00CE5988" w:rsidRPr="007D237B" w:rsidRDefault="00475FDA" w:rsidP="00CE5988">
      <w:pPr>
        <w:rPr>
          <w:rFonts w:eastAsia="Times New Roman" w:cstheme="minorHAnsi"/>
          <w:color w:val="0000FF"/>
          <w:spacing w:val="-3"/>
          <w:sz w:val="24"/>
        </w:rPr>
      </w:pPr>
      <w:r w:rsidRPr="007D237B">
        <w:rPr>
          <w:rFonts w:cstheme="minorHAnsi"/>
          <w:color w:val="0000FF"/>
          <w:sz w:val="24"/>
        </w:rPr>
        <w:t xml:space="preserve">Protocols should </w:t>
      </w:r>
      <w:r w:rsidRPr="007D237B">
        <w:rPr>
          <w:rFonts w:eastAsia="Times New Roman" w:cstheme="minorHAnsi"/>
          <w:color w:val="0000FF"/>
          <w:spacing w:val="-3"/>
          <w:sz w:val="24"/>
        </w:rPr>
        <w:t>describe</w:t>
      </w:r>
      <w:r w:rsidR="00CE5988" w:rsidRPr="007D237B">
        <w:rPr>
          <w:rFonts w:eastAsia="Times New Roman" w:cstheme="minorHAnsi"/>
          <w:color w:val="0000FF"/>
          <w:spacing w:val="-3"/>
          <w:sz w:val="24"/>
        </w:rPr>
        <w:t xml:space="preserve"> details of the randomisation/registration procedure/method. Describe how patients will be allocated to trial treatments/groups. </w:t>
      </w:r>
    </w:p>
    <w:p w14:paraId="3FDF1B36" w14:textId="50E9DC84" w:rsidR="00CE5988" w:rsidRPr="007D237B" w:rsidRDefault="00CE5988" w:rsidP="00CE5988">
      <w:pPr>
        <w:rPr>
          <w:rFonts w:ascii="Arial" w:hAnsi="Arial" w:cs="Arial"/>
          <w:sz w:val="24"/>
        </w:rPr>
      </w:pPr>
      <w:r w:rsidRPr="007D237B">
        <w:rPr>
          <w:rFonts w:eastAsia="Times New Roman" w:cstheme="minorHAnsi"/>
          <w:color w:val="0000FF"/>
          <w:spacing w:val="-3"/>
          <w:sz w:val="24"/>
        </w:rPr>
        <w:t>For example,</w:t>
      </w:r>
      <w:r w:rsidRPr="007D237B">
        <w:rPr>
          <w:rFonts w:ascii="Arial" w:hAnsi="Arial" w:cs="Arial"/>
          <w:sz w:val="24"/>
        </w:rPr>
        <w:t xml:space="preserve"> </w:t>
      </w:r>
    </w:p>
    <w:p w14:paraId="16EB76EE" w14:textId="4756B024" w:rsidR="00CE5988" w:rsidRPr="00A627AC" w:rsidRDefault="00CE5988" w:rsidP="00CE5988">
      <w:pPr>
        <w:pStyle w:val="BodyText"/>
        <w:numPr>
          <w:ilvl w:val="0"/>
          <w:numId w:val="42"/>
        </w:numPr>
        <w:tabs>
          <w:tab w:val="left" w:pos="709"/>
        </w:tabs>
        <w:spacing w:after="120"/>
        <w:rPr>
          <w:rFonts w:ascii="Arial" w:hAnsi="Arial" w:cs="Arial"/>
          <w:i w:val="0"/>
          <w:szCs w:val="24"/>
        </w:rPr>
      </w:pPr>
      <w:r w:rsidRPr="00A627AC">
        <w:rPr>
          <w:rFonts w:ascii="Arial" w:hAnsi="Arial" w:cs="Arial"/>
          <w:i w:val="0"/>
          <w:szCs w:val="24"/>
        </w:rPr>
        <w:tab/>
      </w:r>
      <w:r w:rsidRPr="007D237B">
        <w:rPr>
          <w:rFonts w:asciiTheme="minorHAnsi" w:hAnsiTheme="minorHAnsi" w:cstheme="minorHAnsi"/>
          <w:i w:val="0"/>
          <w:color w:val="0000FF"/>
          <w:szCs w:val="24"/>
        </w:rPr>
        <w:t>the system to be used (e.g. a web based randomisation/treatment allocation system) and whether delegated to a third party provide</w:t>
      </w:r>
      <w:r w:rsidRPr="00A627AC">
        <w:rPr>
          <w:rFonts w:ascii="Arial" w:hAnsi="Arial" w:cs="Arial"/>
          <w:i w:val="0"/>
          <w:szCs w:val="24"/>
        </w:rPr>
        <w:t xml:space="preserve">, </w:t>
      </w:r>
    </w:p>
    <w:p w14:paraId="623E51AA" w14:textId="77777777" w:rsidR="00CE5988" w:rsidRPr="007D237B" w:rsidRDefault="00CE5988" w:rsidP="00EC23C5">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Telephone randomisation/ registration with fax/email confirmation . If this is the case, include the telephone number and the ‘opening hours’ for randomisation/registration.</w:t>
      </w:r>
    </w:p>
    <w:p w14:paraId="0BCFD25C" w14:textId="77777777" w:rsidR="00CE5988" w:rsidRPr="007D237B" w:rsidRDefault="00CE5988" w:rsidP="00EC23C5">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Faxed randomisation with fax/email confirmation. If this is the case, include the fax. number and the ‘opening hours’ for randomisation/ registration.</w:t>
      </w:r>
    </w:p>
    <w:p w14:paraId="3EC5C09B" w14:textId="77777777" w:rsidR="00CE5988" w:rsidRPr="007D237B" w:rsidRDefault="00CE5988" w:rsidP="00EC23C5">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Remote randomisation/ registration process (IXRS). If this is the case, include reference to training manual, location and site staff access to remote system. Give details of the randomisation/ registration procedure.</w:t>
      </w:r>
    </w:p>
    <w:p w14:paraId="57F7CE70" w14:textId="77777777" w:rsidR="00EC23C5" w:rsidRPr="007D237B" w:rsidRDefault="00EC23C5" w:rsidP="00EC23C5">
      <w:pPr>
        <w:spacing w:after="0" w:line="240" w:lineRule="auto"/>
        <w:ind w:left="1485"/>
        <w:rPr>
          <w:rFonts w:ascii="Arial" w:hAnsi="Arial" w:cs="Arial"/>
          <w:sz w:val="24"/>
        </w:rPr>
      </w:pPr>
    </w:p>
    <w:p w14:paraId="5E481C3A" w14:textId="0F6FC693" w:rsidR="00EC23C5" w:rsidRPr="007D237B" w:rsidRDefault="00CE5988" w:rsidP="00EC23C5">
      <w:pPr>
        <w:rPr>
          <w:rFonts w:cstheme="minorHAnsi"/>
          <w:color w:val="0000FF"/>
          <w:sz w:val="24"/>
        </w:rPr>
      </w:pPr>
      <w:r w:rsidRPr="007D237B">
        <w:rPr>
          <w:rFonts w:cstheme="minorHAnsi"/>
          <w:color w:val="0000FF"/>
          <w:sz w:val="24"/>
        </w:rPr>
        <w:t>State who will receive new patient/randomisation alerts (preferably to include pharmacy), together with research nurse and/or investigator. Describe how these alerts will be received.</w:t>
      </w:r>
    </w:p>
    <w:p w14:paraId="35F57D10" w14:textId="77777777" w:rsidR="00CE5988" w:rsidRPr="007D237B" w:rsidRDefault="00CE5988" w:rsidP="00EC23C5">
      <w:pPr>
        <w:rPr>
          <w:rFonts w:cstheme="minorHAnsi"/>
          <w:color w:val="0000FF"/>
          <w:sz w:val="24"/>
        </w:rPr>
      </w:pPr>
      <w:r w:rsidRPr="007D237B">
        <w:rPr>
          <w:rFonts w:cstheme="minorHAnsi"/>
          <w:color w:val="0000FF"/>
          <w:sz w:val="24"/>
        </w:rPr>
        <w:t>Studies that involve a trial-specific procedure prior to randomisation must include a registration phase prior to randomisation. Describe the procedure for registration and how it relates to subsequent randomisation e.g.</w:t>
      </w:r>
    </w:p>
    <w:p w14:paraId="25CB8F7A" w14:textId="77777777" w:rsidR="00CE5988" w:rsidRPr="007D237B" w:rsidRDefault="00CE5988" w:rsidP="00CE5988">
      <w:pPr>
        <w:pStyle w:val="CommentText"/>
        <w:numPr>
          <w:ilvl w:val="0"/>
          <w:numId w:val="71"/>
        </w:numPr>
        <w:spacing w:after="120"/>
        <w:jc w:val="both"/>
        <w:rPr>
          <w:rFonts w:eastAsia="Times New Roman" w:cstheme="minorHAnsi"/>
          <w:color w:val="0000FF"/>
          <w:spacing w:val="-3"/>
          <w:sz w:val="24"/>
          <w:szCs w:val="24"/>
        </w:rPr>
      </w:pPr>
      <w:r w:rsidRPr="007D237B">
        <w:rPr>
          <w:rFonts w:eastAsia="Times New Roman" w:cstheme="minorHAnsi"/>
          <w:color w:val="0000FF"/>
          <w:spacing w:val="-3"/>
          <w:sz w:val="24"/>
          <w:szCs w:val="24"/>
        </w:rPr>
        <w:t xml:space="preserve">After randomisation, if a patient is eligible for randomisation do they get allocated a randomisation number to be used in conjunction with the registration number? </w:t>
      </w:r>
    </w:p>
    <w:p w14:paraId="15DF568F" w14:textId="0D4C0BCC" w:rsidR="00CE5988" w:rsidRPr="007D237B" w:rsidRDefault="00CE5988" w:rsidP="00EC23C5">
      <w:pPr>
        <w:pStyle w:val="ListParagraph"/>
        <w:numPr>
          <w:ilvl w:val="0"/>
          <w:numId w:val="71"/>
        </w:numPr>
        <w:rPr>
          <w:rFonts w:eastAsia="Times New Roman" w:cstheme="minorHAnsi"/>
          <w:color w:val="0000FF"/>
          <w:spacing w:val="-3"/>
          <w:sz w:val="24"/>
          <w:szCs w:val="24"/>
        </w:rPr>
      </w:pPr>
      <w:r w:rsidRPr="007D237B">
        <w:rPr>
          <w:rFonts w:eastAsia="Times New Roman" w:cstheme="minorHAnsi"/>
          <w:color w:val="0000FF"/>
          <w:spacing w:val="-3"/>
          <w:sz w:val="24"/>
          <w:szCs w:val="24"/>
        </w:rPr>
        <w:t>Who will be informed of the patient registration and how?</w:t>
      </w:r>
    </w:p>
    <w:p w14:paraId="6D23CD1E" w14:textId="77777777" w:rsidR="00CE5988" w:rsidRPr="007D237B" w:rsidRDefault="00CE5988" w:rsidP="00EC23C5">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lastRenderedPageBreak/>
        <w:t>Telephone randomisation/ registration with fax/email confirmation . If this is the case, include the telephone number and the ‘opening hours’ for randomisation/registration.</w:t>
      </w:r>
    </w:p>
    <w:p w14:paraId="1180E453" w14:textId="77777777" w:rsidR="00CE5988" w:rsidRPr="007D237B" w:rsidRDefault="00CE5988" w:rsidP="00EC23C5">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Faxed randomisation with fax/email confirmation. If this is the case, include the fax. number and the ‘opening hours’ for randomisation/ registration.</w:t>
      </w:r>
    </w:p>
    <w:p w14:paraId="02806E65" w14:textId="364B8752" w:rsidR="00EC23C5" w:rsidRPr="007D237B" w:rsidRDefault="00CE5988" w:rsidP="00EC23C5">
      <w:pPr>
        <w:pStyle w:val="BodyText"/>
        <w:numPr>
          <w:ilvl w:val="1"/>
          <w:numId w:val="47"/>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Remote randomisation/ registration process. If this is the case, include reference to training manual, location and site staff access to remote system. Give details of the randomisation/ registration procedure.</w:t>
      </w:r>
    </w:p>
    <w:p w14:paraId="28B05E84" w14:textId="77777777" w:rsidR="00EC23C5" w:rsidRPr="007D237B" w:rsidRDefault="00EC23C5" w:rsidP="00EC23C5">
      <w:pPr>
        <w:pStyle w:val="CommentText"/>
        <w:numPr>
          <w:ilvl w:val="0"/>
          <w:numId w:val="71"/>
        </w:numPr>
        <w:spacing w:after="120"/>
        <w:jc w:val="both"/>
        <w:rPr>
          <w:rFonts w:eastAsia="Times New Roman" w:cstheme="minorHAnsi"/>
          <w:color w:val="0000FF"/>
          <w:spacing w:val="-3"/>
          <w:sz w:val="24"/>
          <w:szCs w:val="24"/>
        </w:rPr>
      </w:pPr>
      <w:r w:rsidRPr="007D237B">
        <w:rPr>
          <w:rFonts w:eastAsia="Times New Roman" w:cstheme="minorHAnsi"/>
          <w:color w:val="0000FF"/>
          <w:spacing w:val="-3"/>
          <w:sz w:val="24"/>
          <w:szCs w:val="24"/>
        </w:rPr>
        <w:t>who will access this at each site</w:t>
      </w:r>
    </w:p>
    <w:p w14:paraId="1126B5E3" w14:textId="77777777" w:rsidR="00EC23C5" w:rsidRPr="007D237B" w:rsidRDefault="00EC23C5" w:rsidP="00EC23C5">
      <w:pPr>
        <w:pStyle w:val="CommentText"/>
        <w:numPr>
          <w:ilvl w:val="0"/>
          <w:numId w:val="71"/>
        </w:numPr>
        <w:spacing w:after="120"/>
        <w:jc w:val="both"/>
        <w:rPr>
          <w:rFonts w:eastAsia="Times New Roman" w:cstheme="minorHAnsi"/>
          <w:color w:val="0000FF"/>
          <w:spacing w:val="-3"/>
          <w:sz w:val="24"/>
          <w:szCs w:val="24"/>
        </w:rPr>
      </w:pPr>
      <w:r w:rsidRPr="007D237B">
        <w:rPr>
          <w:rFonts w:eastAsia="Times New Roman" w:cstheme="minorHAnsi"/>
          <w:color w:val="0000FF"/>
          <w:spacing w:val="-3"/>
          <w:sz w:val="24"/>
          <w:szCs w:val="24"/>
        </w:rPr>
        <w:t xml:space="preserve">how the allocation will be documented e.g. will the system provide an immediate allocation with a confirmatory email </w:t>
      </w:r>
    </w:p>
    <w:p w14:paraId="151C8754" w14:textId="77777777" w:rsidR="00EC23C5" w:rsidRPr="007D237B" w:rsidRDefault="00EC23C5" w:rsidP="00EC23C5">
      <w:pPr>
        <w:pStyle w:val="CommentText"/>
        <w:numPr>
          <w:ilvl w:val="0"/>
          <w:numId w:val="71"/>
        </w:numPr>
        <w:spacing w:after="120"/>
        <w:jc w:val="both"/>
        <w:rPr>
          <w:rFonts w:eastAsia="Times New Roman" w:cstheme="minorHAnsi"/>
          <w:color w:val="0000FF"/>
          <w:spacing w:val="-3"/>
          <w:sz w:val="24"/>
          <w:szCs w:val="24"/>
        </w:rPr>
      </w:pPr>
      <w:r w:rsidRPr="007D237B">
        <w:rPr>
          <w:rFonts w:eastAsia="Times New Roman" w:cstheme="minorHAnsi"/>
          <w:color w:val="0000FF"/>
          <w:spacing w:val="-3"/>
          <w:sz w:val="24"/>
          <w:szCs w:val="24"/>
        </w:rPr>
        <w:t xml:space="preserve">who else will be provided with a copy of the treatment allocation or randomisation number etc. </w:t>
      </w:r>
    </w:p>
    <w:p w14:paraId="750341DC" w14:textId="03615586" w:rsidR="00CE5988" w:rsidRPr="007D237B" w:rsidRDefault="00EC23C5" w:rsidP="00EC23C5">
      <w:pPr>
        <w:pStyle w:val="CommentText"/>
        <w:numPr>
          <w:ilvl w:val="0"/>
          <w:numId w:val="71"/>
        </w:numPr>
        <w:spacing w:after="120"/>
        <w:jc w:val="both"/>
        <w:rPr>
          <w:rFonts w:eastAsia="Times New Roman" w:cstheme="minorHAnsi"/>
          <w:color w:val="0000FF"/>
          <w:spacing w:val="-3"/>
          <w:sz w:val="24"/>
          <w:szCs w:val="24"/>
        </w:rPr>
      </w:pPr>
      <w:r w:rsidRPr="007D237B">
        <w:rPr>
          <w:rFonts w:eastAsia="Times New Roman" w:cstheme="minorHAnsi"/>
          <w:color w:val="0000FF"/>
          <w:spacing w:val="-3"/>
          <w:sz w:val="24"/>
          <w:szCs w:val="24"/>
        </w:rPr>
        <w:t>how will randomisation codes be accessed out-of-hours or in an emergency</w:t>
      </w:r>
    </w:p>
    <w:p w14:paraId="7D96E5AE" w14:textId="77777777" w:rsidR="00EC23C5" w:rsidRPr="007D237B" w:rsidRDefault="00EC23C5" w:rsidP="00EC23C5">
      <w:pPr>
        <w:spacing w:after="0" w:line="240" w:lineRule="auto"/>
        <w:rPr>
          <w:rFonts w:ascii="Arial" w:hAnsi="Arial" w:cs="Arial"/>
          <w:sz w:val="24"/>
        </w:rPr>
      </w:pPr>
    </w:p>
    <w:p w14:paraId="2C881878" w14:textId="277693CF" w:rsidR="00CE5988" w:rsidRPr="007D237B" w:rsidRDefault="00CE5988" w:rsidP="00EC23C5">
      <w:pPr>
        <w:rPr>
          <w:rFonts w:cstheme="minorHAnsi"/>
          <w:color w:val="0000FF"/>
          <w:sz w:val="24"/>
        </w:rPr>
      </w:pPr>
      <w:r w:rsidRPr="007D237B">
        <w:rPr>
          <w:rFonts w:cstheme="minorHAnsi"/>
          <w:color w:val="0000FF"/>
          <w:sz w:val="24"/>
        </w:rPr>
        <w:t>State who will receive new patient/randomisation alerts (preferably to include pharmacy), together with research nurse and/or investigator. Describe how these alerts will be received.</w:t>
      </w:r>
    </w:p>
    <w:p w14:paraId="7C1F88B5" w14:textId="77777777" w:rsidR="00CE5988" w:rsidRPr="007D237B" w:rsidRDefault="00CE5988" w:rsidP="00EC23C5">
      <w:pPr>
        <w:rPr>
          <w:rFonts w:cstheme="minorHAnsi"/>
          <w:color w:val="0000FF"/>
          <w:sz w:val="24"/>
        </w:rPr>
      </w:pPr>
      <w:r w:rsidRPr="007D237B">
        <w:rPr>
          <w:rFonts w:cstheme="minorHAnsi"/>
          <w:color w:val="0000FF"/>
          <w:sz w:val="24"/>
        </w:rPr>
        <w:t>Studies that involve a trial-specific procedure prior to randomisation must include a registration phase prior to randomisation. Describe the procedure for registration and how it relates to subsequent randomisation e.g.</w:t>
      </w:r>
    </w:p>
    <w:p w14:paraId="4AA1D52A" w14:textId="7A782870" w:rsidR="00FD25EF" w:rsidRPr="007D237B" w:rsidRDefault="00CE5988" w:rsidP="00EC23C5">
      <w:pPr>
        <w:pStyle w:val="CommentText"/>
        <w:numPr>
          <w:ilvl w:val="0"/>
          <w:numId w:val="71"/>
        </w:numPr>
        <w:tabs>
          <w:tab w:val="left" w:pos="709"/>
        </w:tabs>
        <w:spacing w:after="0"/>
        <w:ind w:left="765"/>
        <w:jc w:val="both"/>
        <w:rPr>
          <w:rFonts w:eastAsia="Times New Roman" w:cstheme="minorHAnsi"/>
          <w:b/>
          <w:spacing w:val="-3"/>
          <w:sz w:val="24"/>
          <w:szCs w:val="24"/>
        </w:rPr>
      </w:pPr>
      <w:r w:rsidRPr="007D237B">
        <w:rPr>
          <w:rFonts w:eastAsia="Times New Roman" w:cstheme="minorHAnsi"/>
          <w:color w:val="0000FF"/>
          <w:spacing w:val="-3"/>
          <w:sz w:val="24"/>
          <w:szCs w:val="24"/>
        </w:rPr>
        <w:t xml:space="preserve">After randomisation, if a patient is eligible for randomisation do they get allocated a randomisation number to be used in conjunction with the registration number? </w:t>
      </w:r>
      <w:r w:rsidR="00FD25EF" w:rsidRPr="007D237B">
        <w:rPr>
          <w:rFonts w:cstheme="minorHAnsi"/>
          <w:b/>
          <w:sz w:val="24"/>
          <w:szCs w:val="24"/>
        </w:rPr>
        <w:br w:type="page"/>
      </w:r>
    </w:p>
    <w:p w14:paraId="31A076F0" w14:textId="50391EAE" w:rsidR="00475FDA" w:rsidRPr="007D237B" w:rsidRDefault="00093582" w:rsidP="003802A1">
      <w:pPr>
        <w:pStyle w:val="BodyText"/>
        <w:tabs>
          <w:tab w:val="left" w:pos="709"/>
        </w:tabs>
        <w:spacing w:after="120"/>
        <w:rPr>
          <w:rFonts w:asciiTheme="minorHAnsi" w:hAnsiTheme="minorHAnsi" w:cstheme="minorHAnsi"/>
          <w:b/>
          <w:i w:val="0"/>
          <w:szCs w:val="24"/>
        </w:rPr>
      </w:pPr>
      <w:r w:rsidRPr="007D237B">
        <w:rPr>
          <w:rFonts w:asciiTheme="minorHAnsi" w:hAnsiTheme="minorHAnsi" w:cstheme="minorHAnsi"/>
          <w:b/>
          <w:i w:val="0"/>
          <w:szCs w:val="24"/>
        </w:rPr>
        <w:lastRenderedPageBreak/>
        <w:t>7.4</w:t>
      </w:r>
      <w:r w:rsidRPr="007D237B">
        <w:rPr>
          <w:rFonts w:asciiTheme="minorHAnsi" w:hAnsiTheme="minorHAnsi" w:cstheme="minorHAnsi"/>
          <w:b/>
          <w:i w:val="0"/>
          <w:szCs w:val="24"/>
        </w:rPr>
        <w:tab/>
      </w:r>
      <w:r w:rsidR="00475FDA" w:rsidRPr="007D237B">
        <w:rPr>
          <w:rFonts w:asciiTheme="minorHAnsi" w:hAnsiTheme="minorHAnsi" w:cstheme="minorHAnsi"/>
          <w:b/>
          <w:i w:val="0"/>
          <w:szCs w:val="24"/>
        </w:rPr>
        <w:t>Blinding</w:t>
      </w:r>
    </w:p>
    <w:p w14:paraId="30F647B8" w14:textId="6EB44C05"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Aim: to describe the blinding process to avoid bias in detail. If blinding is not to be used then justification should be provided.</w:t>
      </w:r>
      <w:r w:rsidR="00EC23C5" w:rsidRPr="007D237B">
        <w:rPr>
          <w:rFonts w:asciiTheme="minorHAnsi" w:hAnsiTheme="minorHAnsi" w:cstheme="minorHAnsi"/>
          <w:i w:val="0"/>
          <w:color w:val="0000FF"/>
          <w:szCs w:val="24"/>
        </w:rPr>
        <w:t xml:space="preserve"> If a non-randomised trail then this section can be deleted. </w:t>
      </w:r>
    </w:p>
    <w:p w14:paraId="732A2B64"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The protocol should explicitly describe: </w:t>
      </w:r>
    </w:p>
    <w:p w14:paraId="33CF9B75" w14:textId="77777777" w:rsidR="00475FDA" w:rsidRPr="007D237B" w:rsidRDefault="00475FDA" w:rsidP="004B3BCA">
      <w:pPr>
        <w:pStyle w:val="BodyText"/>
        <w:numPr>
          <w:ilvl w:val="0"/>
          <w:numId w:val="19"/>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who will be blinded to intervention groups including:</w:t>
      </w:r>
    </w:p>
    <w:p w14:paraId="3E8BA25C" w14:textId="77777777" w:rsidR="00475FDA" w:rsidRPr="007D237B" w:rsidRDefault="00475FDA" w:rsidP="004B3BCA">
      <w:pPr>
        <w:pStyle w:val="BodyText"/>
        <w:numPr>
          <w:ilvl w:val="1"/>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trial participants</w:t>
      </w:r>
    </w:p>
    <w:p w14:paraId="0DE06882" w14:textId="77777777" w:rsidR="00475FDA" w:rsidRPr="007D237B" w:rsidRDefault="00475FDA" w:rsidP="004B3BCA">
      <w:pPr>
        <w:pStyle w:val="BodyText"/>
        <w:numPr>
          <w:ilvl w:val="1"/>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care providers</w:t>
      </w:r>
    </w:p>
    <w:p w14:paraId="751608D5" w14:textId="77777777" w:rsidR="00475FDA" w:rsidRPr="007D237B" w:rsidRDefault="00475FDA" w:rsidP="004B3BCA">
      <w:pPr>
        <w:pStyle w:val="BodyText"/>
        <w:numPr>
          <w:ilvl w:val="1"/>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outcome assessors</w:t>
      </w:r>
    </w:p>
    <w:p w14:paraId="695DC9C3" w14:textId="2D679CEA" w:rsidR="00475FDA" w:rsidRPr="007D237B" w:rsidRDefault="00475FDA" w:rsidP="003802A1">
      <w:pPr>
        <w:pStyle w:val="BodyText"/>
        <w:spacing w:after="120"/>
        <w:ind w:left="709"/>
        <w:rPr>
          <w:rFonts w:asciiTheme="minorHAnsi" w:hAnsiTheme="minorHAnsi" w:cstheme="minorHAnsi"/>
          <w:i w:val="0"/>
          <w:color w:val="0000FF"/>
          <w:szCs w:val="24"/>
        </w:rPr>
      </w:pPr>
      <w:r w:rsidRPr="007D237B">
        <w:rPr>
          <w:rFonts w:asciiTheme="minorHAnsi" w:hAnsiTheme="minorHAnsi" w:cstheme="minorHAnsi"/>
          <w:i w:val="0"/>
          <w:color w:val="0000FF"/>
          <w:szCs w:val="24"/>
        </w:rPr>
        <w:t>A full description is essential and ambiguous terminology such as “single blind”</w:t>
      </w:r>
      <w:r w:rsidR="00D97310" w:rsidRPr="007D237B">
        <w:rPr>
          <w:rFonts w:asciiTheme="minorHAnsi" w:hAnsiTheme="minorHAnsi" w:cstheme="minorHAnsi"/>
          <w:i w:val="0"/>
          <w:color w:val="0000FF"/>
          <w:szCs w:val="24"/>
        </w:rPr>
        <w:t>, “masked”</w:t>
      </w:r>
      <w:r w:rsidRPr="007D237B">
        <w:rPr>
          <w:rFonts w:asciiTheme="minorHAnsi" w:hAnsiTheme="minorHAnsi" w:cstheme="minorHAnsi"/>
          <w:i w:val="0"/>
          <w:color w:val="0000FF"/>
          <w:szCs w:val="24"/>
        </w:rPr>
        <w:t xml:space="preserve"> or “double blind” should not be used. </w:t>
      </w:r>
    </w:p>
    <w:p w14:paraId="4E123DBE" w14:textId="77777777" w:rsidR="00475FDA" w:rsidRPr="007D237B" w:rsidRDefault="00475FDA" w:rsidP="004B3BCA">
      <w:pPr>
        <w:pStyle w:val="BodyText"/>
        <w:numPr>
          <w:ilvl w:val="0"/>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comparability of blinded interventions e.g. similarities in appearance, use of specific flavours to mask a distinctive taste</w:t>
      </w:r>
    </w:p>
    <w:p w14:paraId="2CD77E30" w14:textId="77777777" w:rsidR="00475FDA" w:rsidRPr="007D237B" w:rsidRDefault="00475FDA" w:rsidP="004B3BCA">
      <w:pPr>
        <w:pStyle w:val="BodyText"/>
        <w:numPr>
          <w:ilvl w:val="0"/>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 the timing of final unblinding of all trial participants (e.g., after the creation of a locked analysis data set)</w:t>
      </w:r>
    </w:p>
    <w:p w14:paraId="6210BAF2" w14:textId="77777777" w:rsidR="00475FDA" w:rsidRPr="007D237B" w:rsidRDefault="00475FDA" w:rsidP="004B3BCA">
      <w:pPr>
        <w:pStyle w:val="BodyText"/>
        <w:numPr>
          <w:ilvl w:val="0"/>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 any strategies to reduce the potential for unblinding such as pretrial testing of blinding procedures.</w:t>
      </w:r>
    </w:p>
    <w:p w14:paraId="36E0C901" w14:textId="3084DE45" w:rsidR="00475FDA" w:rsidRPr="007D237B" w:rsidRDefault="00475FDA" w:rsidP="004B3BCA">
      <w:pPr>
        <w:pStyle w:val="BodyText"/>
        <w:numPr>
          <w:ilvl w:val="0"/>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when blinding of trial participants and care providers is not possible because of obvious differences between the interventions, blinding of the outcome assessors can often still be implemented. It may also be possible to blind participants or trial personnel to the </w:t>
      </w:r>
      <w:r w:rsidR="005A6ABC" w:rsidRPr="007D237B">
        <w:rPr>
          <w:rFonts w:asciiTheme="minorHAnsi" w:hAnsiTheme="minorHAnsi" w:cstheme="minorHAnsi"/>
          <w:i w:val="0"/>
          <w:color w:val="0000FF"/>
          <w:szCs w:val="24"/>
        </w:rPr>
        <w:t>trial</w:t>
      </w:r>
      <w:r w:rsidRPr="007D237B">
        <w:rPr>
          <w:rFonts w:asciiTheme="minorHAnsi" w:hAnsiTheme="minorHAnsi" w:cstheme="minorHAnsi"/>
          <w:i w:val="0"/>
          <w:color w:val="0000FF"/>
          <w:szCs w:val="24"/>
        </w:rPr>
        <w:t xml:space="preserve"> hypothesis in terms of which intervention is considered active.</w:t>
      </w:r>
    </w:p>
    <w:p w14:paraId="70DAC799" w14:textId="2A6119B5" w:rsidR="00AF5890" w:rsidRPr="007D237B" w:rsidRDefault="00AF5890" w:rsidP="00AF5890">
      <w:pPr>
        <w:pStyle w:val="BodyText"/>
        <w:numPr>
          <w:ilvl w:val="0"/>
          <w:numId w:val="19"/>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   Special attention should be paid to situations where some members of the team are blinded and others unblinded . In this situation the protocol should be explicit in unblinding/masking strategies to ensure compliance.</w:t>
      </w:r>
    </w:p>
    <w:p w14:paraId="04EFFFC4" w14:textId="77777777" w:rsidR="00D97310" w:rsidRPr="007D237B" w:rsidRDefault="00D97310" w:rsidP="00D97310">
      <w:pPr>
        <w:pStyle w:val="BodyText"/>
        <w:numPr>
          <w:ilvl w:val="0"/>
          <w:numId w:val="19"/>
        </w:numPr>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Management of sites/CROs etc where both blind and unblind members of the research team may interact (e.g. pharmacist and nurse drawing up the dose are unblind vs the rest of the research team in order to protect the blind. Consider stating explicit strategies for management of this. Could also include other things which may reveal the treatment i.e. internal INR measurement vs sham outputs.</w:t>
      </w:r>
    </w:p>
    <w:p w14:paraId="516727E6" w14:textId="77777777" w:rsidR="00D97310" w:rsidRPr="007D237B" w:rsidRDefault="00D97310" w:rsidP="00D97310">
      <w:pPr>
        <w:pStyle w:val="BodyText"/>
        <w:spacing w:after="120"/>
        <w:ind w:left="895"/>
        <w:rPr>
          <w:rFonts w:asciiTheme="minorHAnsi" w:hAnsiTheme="minorHAnsi" w:cstheme="minorHAnsi"/>
          <w:i w:val="0"/>
          <w:color w:val="0000FF"/>
          <w:szCs w:val="24"/>
        </w:rPr>
      </w:pPr>
    </w:p>
    <w:p w14:paraId="688C0533" w14:textId="77777777" w:rsidR="00475FDA" w:rsidRPr="007D237B" w:rsidRDefault="00475FDA" w:rsidP="003802A1">
      <w:pPr>
        <w:pStyle w:val="BodyText"/>
        <w:tabs>
          <w:tab w:val="left" w:pos="709"/>
        </w:tabs>
        <w:spacing w:after="120"/>
        <w:rPr>
          <w:rFonts w:asciiTheme="minorHAnsi" w:hAnsiTheme="minorHAnsi" w:cstheme="minorHAnsi"/>
          <w:b/>
          <w:i w:val="0"/>
          <w:color w:val="0000FF"/>
          <w:szCs w:val="24"/>
        </w:rPr>
      </w:pPr>
    </w:p>
    <w:p w14:paraId="316806B4" w14:textId="2CDB97B3" w:rsidR="00475FDA" w:rsidRPr="007D237B" w:rsidRDefault="00093582" w:rsidP="003802A1">
      <w:pPr>
        <w:pStyle w:val="BodyText"/>
        <w:tabs>
          <w:tab w:val="left" w:pos="709"/>
        </w:tabs>
        <w:spacing w:after="120"/>
        <w:rPr>
          <w:rFonts w:asciiTheme="minorHAnsi" w:hAnsiTheme="minorHAnsi" w:cstheme="minorHAnsi"/>
          <w:b/>
          <w:i w:val="0"/>
          <w:szCs w:val="24"/>
        </w:rPr>
      </w:pPr>
      <w:r w:rsidRPr="007D237B">
        <w:rPr>
          <w:rFonts w:asciiTheme="minorHAnsi" w:hAnsiTheme="minorHAnsi" w:cstheme="minorHAnsi"/>
          <w:b/>
          <w:i w:val="0"/>
          <w:szCs w:val="24"/>
        </w:rPr>
        <w:t>7.5</w:t>
      </w:r>
      <w:r w:rsidRPr="007D237B">
        <w:rPr>
          <w:rFonts w:asciiTheme="minorHAnsi" w:hAnsiTheme="minorHAnsi" w:cstheme="minorHAnsi"/>
          <w:b/>
          <w:i w:val="0"/>
          <w:szCs w:val="24"/>
        </w:rPr>
        <w:tab/>
      </w:r>
      <w:r w:rsidR="00D97310" w:rsidRPr="007D237B">
        <w:rPr>
          <w:rFonts w:asciiTheme="minorHAnsi" w:hAnsiTheme="minorHAnsi" w:cstheme="minorHAnsi"/>
          <w:b/>
          <w:i w:val="0"/>
          <w:szCs w:val="24"/>
        </w:rPr>
        <w:t xml:space="preserve">Emergency </w:t>
      </w:r>
      <w:r w:rsidR="00475FDA" w:rsidRPr="007D237B">
        <w:rPr>
          <w:rFonts w:asciiTheme="minorHAnsi" w:hAnsiTheme="minorHAnsi" w:cstheme="minorHAnsi"/>
          <w:b/>
          <w:i w:val="0"/>
          <w:szCs w:val="24"/>
        </w:rPr>
        <w:t>Unblinding</w:t>
      </w:r>
    </w:p>
    <w:p w14:paraId="713C7A26" w14:textId="1500BB0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Aim: to provide a clear description of the conditions and procedures for unblinding. </w:t>
      </w:r>
      <w:r w:rsidR="00EC23C5" w:rsidRPr="007D237B">
        <w:rPr>
          <w:rFonts w:asciiTheme="minorHAnsi" w:hAnsiTheme="minorHAnsi" w:cstheme="minorHAnsi"/>
          <w:i w:val="0"/>
          <w:color w:val="0000FF"/>
          <w:szCs w:val="24"/>
        </w:rPr>
        <w:t xml:space="preserve">If the trial is  not blinded then this section can be deleted. </w:t>
      </w:r>
    </w:p>
    <w:p w14:paraId="49C0AA45" w14:textId="00B00141"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The </w:t>
      </w:r>
      <w:r w:rsidR="005A6ABC" w:rsidRPr="007D237B">
        <w:rPr>
          <w:rFonts w:asciiTheme="minorHAnsi" w:hAnsiTheme="minorHAnsi" w:cstheme="minorHAnsi"/>
          <w:i w:val="0"/>
          <w:color w:val="0000FF"/>
          <w:szCs w:val="24"/>
        </w:rPr>
        <w:t>trial</w:t>
      </w:r>
      <w:r w:rsidRPr="007D237B">
        <w:rPr>
          <w:rFonts w:asciiTheme="minorHAnsi" w:hAnsiTheme="minorHAnsi" w:cstheme="minorHAnsi"/>
          <w:i w:val="0"/>
          <w:color w:val="0000FF"/>
          <w:szCs w:val="24"/>
        </w:rPr>
        <w:t xml:space="preserve"> code should only be broken for valid medical or safety reasons e.g. in the case of a </w:t>
      </w:r>
      <w:proofErr w:type="spellStart"/>
      <w:r w:rsidRPr="007D237B">
        <w:rPr>
          <w:rFonts w:asciiTheme="minorHAnsi" w:hAnsiTheme="minorHAnsi" w:cstheme="minorHAnsi"/>
          <w:i w:val="0"/>
          <w:color w:val="0000FF"/>
          <w:szCs w:val="24"/>
        </w:rPr>
        <w:t>s</w:t>
      </w:r>
      <w:r w:rsidR="001A6DDF" w:rsidRPr="007D237B">
        <w:rPr>
          <w:rFonts w:asciiTheme="minorHAnsi" w:hAnsiTheme="minorHAnsi" w:cstheme="minorHAnsi"/>
          <w:i w:val="0"/>
          <w:color w:val="0000FF"/>
          <w:szCs w:val="24"/>
        </w:rPr>
        <w:t>eriouse</w:t>
      </w:r>
      <w:proofErr w:type="spellEnd"/>
      <w:r w:rsidR="001A6DDF" w:rsidRPr="007D237B">
        <w:rPr>
          <w:rFonts w:asciiTheme="minorHAnsi" w:hAnsiTheme="minorHAnsi" w:cstheme="minorHAnsi"/>
          <w:i w:val="0"/>
          <w:color w:val="0000FF"/>
          <w:szCs w:val="24"/>
        </w:rPr>
        <w:t xml:space="preserve"> </w:t>
      </w:r>
      <w:r w:rsidRPr="007D237B">
        <w:rPr>
          <w:rFonts w:asciiTheme="minorHAnsi" w:hAnsiTheme="minorHAnsi" w:cstheme="minorHAnsi"/>
          <w:i w:val="0"/>
          <w:color w:val="0000FF"/>
          <w:szCs w:val="24"/>
        </w:rPr>
        <w:t xml:space="preserve">adverse event where it is necessary for the investigator or treating health care professional to know which treatment the patient is receiving before the participant can be </w:t>
      </w:r>
      <w:r w:rsidRPr="007D237B">
        <w:rPr>
          <w:rFonts w:asciiTheme="minorHAnsi" w:hAnsiTheme="minorHAnsi" w:cstheme="minorHAnsi"/>
          <w:i w:val="0"/>
          <w:color w:val="0000FF"/>
          <w:szCs w:val="24"/>
        </w:rPr>
        <w:lastRenderedPageBreak/>
        <w:t xml:space="preserve">treated. </w:t>
      </w:r>
      <w:r w:rsidR="00863CB0" w:rsidRPr="007D237B">
        <w:rPr>
          <w:rFonts w:asciiTheme="minorHAnsi" w:hAnsiTheme="minorHAnsi" w:cstheme="minorHAnsi"/>
          <w:i w:val="0"/>
          <w:color w:val="0000FF"/>
          <w:szCs w:val="24"/>
        </w:rPr>
        <w:t>Participant</w:t>
      </w:r>
      <w:r w:rsidRPr="007D237B">
        <w:rPr>
          <w:rFonts w:asciiTheme="minorHAnsi" w:hAnsiTheme="minorHAnsi" w:cstheme="minorHAnsi"/>
          <w:i w:val="0"/>
          <w:color w:val="0000FF"/>
          <w:szCs w:val="24"/>
        </w:rPr>
        <w:t xml:space="preserve"> always to clinical need, where possible, members of the research team should remain blinded.</w:t>
      </w:r>
    </w:p>
    <w:p w14:paraId="444EF475" w14:textId="77777777" w:rsidR="00AF5890" w:rsidRPr="007D237B" w:rsidRDefault="00AF5890" w:rsidP="00AF5890">
      <w:pPr>
        <w:spacing w:line="276" w:lineRule="auto"/>
        <w:rPr>
          <w:rFonts w:eastAsia="Times New Roman" w:cstheme="minorHAnsi"/>
          <w:color w:val="0000FF"/>
          <w:spacing w:val="-3"/>
          <w:sz w:val="24"/>
        </w:rPr>
      </w:pPr>
      <w:r w:rsidRPr="007D237B">
        <w:rPr>
          <w:rFonts w:eastAsia="Times New Roman" w:cstheme="minorHAnsi"/>
          <w:color w:val="0000FF"/>
          <w:spacing w:val="-3"/>
          <w:sz w:val="24"/>
        </w:rPr>
        <w:t xml:space="preserve">The protocol should provide a description of the code break method (e.g. code break envelopes, via randomisation list, via interactive voice/web response system). Where the sponsor requires code break to be managed by a particular department/ individuals, this should be explicitly described in the protocol including the rationale for the decision. </w:t>
      </w:r>
    </w:p>
    <w:p w14:paraId="019ECDEF" w14:textId="77777777" w:rsidR="00AF5890" w:rsidRPr="007D237B" w:rsidRDefault="00AF5890" w:rsidP="003802A1">
      <w:pPr>
        <w:pStyle w:val="BodyText"/>
        <w:tabs>
          <w:tab w:val="left" w:pos="709"/>
        </w:tabs>
        <w:spacing w:after="120"/>
        <w:rPr>
          <w:rFonts w:asciiTheme="minorHAnsi" w:hAnsiTheme="minorHAnsi" w:cstheme="minorHAnsi"/>
          <w:i w:val="0"/>
          <w:color w:val="0000FF"/>
          <w:szCs w:val="24"/>
        </w:rPr>
      </w:pPr>
    </w:p>
    <w:p w14:paraId="68EC39D4" w14:textId="77777777" w:rsidR="001A6DDF" w:rsidRPr="007D237B" w:rsidRDefault="006236FD" w:rsidP="001A6DDF">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The protocol should out line that if the trial is single or double-blind it should give details of who is responsible for unblinding a </w:t>
      </w:r>
      <w:r w:rsidR="00863CB0" w:rsidRPr="007D237B">
        <w:rPr>
          <w:rFonts w:asciiTheme="minorHAnsi" w:hAnsiTheme="minorHAnsi" w:cstheme="minorHAnsi"/>
          <w:i w:val="0"/>
          <w:color w:val="0000FF"/>
          <w:szCs w:val="24"/>
        </w:rPr>
        <w:t>participant</w:t>
      </w:r>
      <w:r w:rsidRPr="007D237B">
        <w:rPr>
          <w:rFonts w:asciiTheme="minorHAnsi" w:hAnsiTheme="minorHAnsi" w:cstheme="minorHAnsi"/>
          <w:i w:val="0"/>
          <w:color w:val="0000FF"/>
          <w:szCs w:val="24"/>
        </w:rPr>
        <w:t>/patient in an emergency. Including full details of the procedure to be followed and by who. If an automated IXRS system is used give details of who and how sites will have access to the unblinding facility e.g. investigator/pharmacy. Bear in mind that an out of hours, an ‘on call pharmacist’ without specialist knowledge of clinical trials may be involved. Include details of any documentation which must be completed at the time of unblinding and by who.</w:t>
      </w:r>
      <w:r w:rsidR="001A6DDF" w:rsidRPr="007D237B">
        <w:rPr>
          <w:rFonts w:asciiTheme="minorHAnsi" w:hAnsiTheme="minorHAnsi" w:cstheme="minorHAnsi"/>
          <w:i w:val="0"/>
          <w:color w:val="0000FF"/>
          <w:szCs w:val="24"/>
        </w:rPr>
        <w:t xml:space="preserve"> </w:t>
      </w:r>
    </w:p>
    <w:p w14:paraId="3660D944" w14:textId="77777777" w:rsidR="001A6DDF" w:rsidRPr="007D237B" w:rsidRDefault="001A6DDF" w:rsidP="001A6DDF">
      <w:pPr>
        <w:pStyle w:val="BodyText"/>
        <w:tabs>
          <w:tab w:val="left" w:pos="709"/>
        </w:tabs>
        <w:rPr>
          <w:rFonts w:asciiTheme="minorHAnsi" w:hAnsiTheme="minorHAnsi" w:cstheme="minorHAnsi"/>
          <w:i w:val="0"/>
          <w:color w:val="0000FF"/>
          <w:szCs w:val="24"/>
        </w:rPr>
      </w:pPr>
    </w:p>
    <w:p w14:paraId="5D3A7B5E" w14:textId="49736636" w:rsidR="001A6DDF" w:rsidRPr="007D237B" w:rsidRDefault="001A6DDF" w:rsidP="001A6DDF">
      <w:pPr>
        <w:pStyle w:val="BodyText"/>
        <w:tabs>
          <w:tab w:val="left" w:pos="709"/>
        </w:tabs>
        <w:rPr>
          <w:rFonts w:asciiTheme="minorHAnsi" w:hAnsiTheme="minorHAnsi" w:cstheme="minorHAnsi"/>
          <w:i w:val="0"/>
          <w:color w:val="0000FF"/>
          <w:szCs w:val="24"/>
        </w:rPr>
      </w:pPr>
      <w:r w:rsidRPr="007D237B">
        <w:rPr>
          <w:rFonts w:asciiTheme="minorHAnsi" w:hAnsiTheme="minorHAnsi" w:cstheme="minorHAnsi"/>
          <w:i w:val="0"/>
          <w:color w:val="0000FF"/>
          <w:szCs w:val="24"/>
        </w:rPr>
        <w:t>It is essential that any unblinding mechanism does not unblind the whole trial, but only the</w:t>
      </w:r>
    </w:p>
    <w:p w14:paraId="279BA283" w14:textId="77777777" w:rsidR="001A6DDF" w:rsidRPr="007D237B" w:rsidRDefault="001A6DDF" w:rsidP="001A6DDF">
      <w:pPr>
        <w:pStyle w:val="BodyText"/>
        <w:tabs>
          <w:tab w:val="left" w:pos="709"/>
        </w:tabs>
        <w:rPr>
          <w:rFonts w:asciiTheme="minorHAnsi" w:hAnsiTheme="minorHAnsi" w:cstheme="minorHAnsi"/>
          <w:i w:val="0"/>
          <w:color w:val="0000FF"/>
          <w:szCs w:val="24"/>
        </w:rPr>
      </w:pPr>
      <w:r w:rsidRPr="007D237B">
        <w:rPr>
          <w:rFonts w:asciiTheme="minorHAnsi" w:hAnsiTheme="minorHAnsi" w:cstheme="minorHAnsi"/>
          <w:i w:val="0"/>
          <w:color w:val="0000FF"/>
          <w:szCs w:val="24"/>
        </w:rPr>
        <w:t>individual concerned. The actual allocation must NOT be disclosed to the participant and/or other</w:t>
      </w:r>
    </w:p>
    <w:p w14:paraId="18B63B82" w14:textId="77777777" w:rsidR="001A6DDF" w:rsidRPr="007D237B" w:rsidRDefault="001A6DDF" w:rsidP="001A6DDF">
      <w:pPr>
        <w:pStyle w:val="BodyText"/>
        <w:tabs>
          <w:tab w:val="left" w:pos="709"/>
        </w:tabs>
        <w:rPr>
          <w:rFonts w:asciiTheme="minorHAnsi" w:hAnsiTheme="minorHAnsi" w:cstheme="minorHAnsi"/>
          <w:i w:val="0"/>
          <w:color w:val="0000FF"/>
          <w:szCs w:val="24"/>
        </w:rPr>
      </w:pPr>
      <w:r w:rsidRPr="007D237B">
        <w:rPr>
          <w:rFonts w:asciiTheme="minorHAnsi" w:hAnsiTheme="minorHAnsi" w:cstheme="minorHAnsi"/>
          <w:i w:val="0"/>
          <w:color w:val="0000FF"/>
          <w:szCs w:val="24"/>
        </w:rPr>
        <w:t>study personnel including other site personnel, monitors, corporate sponsors or project office staff;</w:t>
      </w:r>
    </w:p>
    <w:p w14:paraId="22159B62" w14:textId="77777777" w:rsidR="001A6DDF" w:rsidRPr="007D237B" w:rsidRDefault="001A6DDF" w:rsidP="001A6DDF">
      <w:pPr>
        <w:pStyle w:val="BodyText"/>
        <w:tabs>
          <w:tab w:val="left" w:pos="709"/>
        </w:tabs>
        <w:rPr>
          <w:rFonts w:asciiTheme="minorHAnsi" w:hAnsiTheme="minorHAnsi" w:cstheme="minorHAnsi"/>
          <w:i w:val="0"/>
          <w:color w:val="0000FF"/>
          <w:szCs w:val="24"/>
        </w:rPr>
      </w:pPr>
      <w:r w:rsidRPr="007D237B">
        <w:rPr>
          <w:rFonts w:asciiTheme="minorHAnsi" w:hAnsiTheme="minorHAnsi" w:cstheme="minorHAnsi"/>
          <w:i w:val="0"/>
          <w:color w:val="0000FF"/>
          <w:szCs w:val="24"/>
        </w:rPr>
        <w:t>nor should there be any written or verbal disclosure of the code in any of the corresponding</w:t>
      </w:r>
    </w:p>
    <w:p w14:paraId="31F6B813" w14:textId="77777777" w:rsidR="001A6DDF" w:rsidRPr="007D237B" w:rsidRDefault="001A6DDF" w:rsidP="001A6DDF">
      <w:pPr>
        <w:pStyle w:val="BodyText"/>
        <w:tabs>
          <w:tab w:val="left" w:pos="709"/>
        </w:tabs>
        <w:rPr>
          <w:rFonts w:asciiTheme="minorHAnsi" w:hAnsiTheme="minorHAnsi" w:cstheme="minorHAnsi"/>
          <w:i w:val="0"/>
          <w:color w:val="0000FF"/>
          <w:szCs w:val="24"/>
        </w:rPr>
      </w:pPr>
      <w:r w:rsidRPr="007D237B">
        <w:rPr>
          <w:rFonts w:asciiTheme="minorHAnsi" w:hAnsiTheme="minorHAnsi" w:cstheme="minorHAnsi"/>
          <w:i w:val="0"/>
          <w:color w:val="0000FF"/>
          <w:szCs w:val="24"/>
        </w:rPr>
        <w:t>participant documents.</w:t>
      </w:r>
    </w:p>
    <w:p w14:paraId="1A3E8366" w14:textId="503EF9DD" w:rsidR="006236FD" w:rsidRPr="007D237B" w:rsidRDefault="006236FD" w:rsidP="003802A1">
      <w:pPr>
        <w:pStyle w:val="BodyText"/>
        <w:tabs>
          <w:tab w:val="left" w:pos="709"/>
        </w:tabs>
        <w:spacing w:after="120"/>
        <w:rPr>
          <w:rFonts w:asciiTheme="minorHAnsi" w:hAnsiTheme="minorHAnsi" w:cstheme="minorHAnsi"/>
          <w:i w:val="0"/>
          <w:color w:val="0000FF"/>
          <w:szCs w:val="24"/>
        </w:rPr>
      </w:pPr>
    </w:p>
    <w:p w14:paraId="7F50F06E" w14:textId="3EAD5263"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following information</w:t>
      </w:r>
      <w:r w:rsidR="006236FD" w:rsidRPr="007D237B">
        <w:rPr>
          <w:rFonts w:asciiTheme="minorHAnsi" w:hAnsiTheme="minorHAnsi" w:cstheme="minorHAnsi"/>
          <w:i w:val="0"/>
          <w:color w:val="0000FF"/>
          <w:szCs w:val="24"/>
        </w:rPr>
        <w:t xml:space="preserve"> (or similar)</w:t>
      </w:r>
      <w:r w:rsidRPr="007D237B">
        <w:rPr>
          <w:rFonts w:asciiTheme="minorHAnsi" w:hAnsiTheme="minorHAnsi" w:cstheme="minorHAnsi"/>
          <w:i w:val="0"/>
          <w:color w:val="0000FF"/>
          <w:szCs w:val="24"/>
        </w:rPr>
        <w:t xml:space="preserve"> should be inserted into the protocol:</w:t>
      </w:r>
    </w:p>
    <w:p w14:paraId="5F24A438" w14:textId="77777777"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the code breaks for the trial are held [please add relevant department] and are the responsibility of [please add personnel] </w:t>
      </w:r>
    </w:p>
    <w:p w14:paraId="1BBCE6B7" w14:textId="77777777"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in the event a code is required to be unblinded a formal request for unblinding will be made by the Investigator/treating health care professional</w:t>
      </w:r>
    </w:p>
    <w:p w14:paraId="38EBC350" w14:textId="77777777"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if the person requiring the unblinding is a member of the Investigating team then a request to the holder of the code break envelope/list, or their delegate will be made and the unblinded information obtained</w:t>
      </w:r>
    </w:p>
    <w:p w14:paraId="47B09CD1" w14:textId="5636CC8C"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if the person requiring the unblinding is not the CI/PI then that health care professional will notify the Investigating team that an unblinding is required for a trial </w:t>
      </w:r>
      <w:r w:rsidR="00863CB0" w:rsidRPr="007D237B">
        <w:rPr>
          <w:rFonts w:asciiTheme="minorHAnsi" w:hAnsiTheme="minorHAnsi" w:cstheme="minorHAnsi"/>
          <w:i w:val="0"/>
          <w:color w:val="0000FF"/>
          <w:szCs w:val="24"/>
        </w:rPr>
        <w:t>participant</w:t>
      </w:r>
      <w:r w:rsidRPr="007D237B">
        <w:rPr>
          <w:rFonts w:asciiTheme="minorHAnsi" w:hAnsiTheme="minorHAnsi" w:cstheme="minorHAnsi"/>
          <w:i w:val="0"/>
          <w:color w:val="0000FF"/>
          <w:szCs w:val="24"/>
        </w:rPr>
        <w:t xml:space="preserve"> and an assessment to unblind should be made in consultation with the clinical and research teams</w:t>
      </w:r>
    </w:p>
    <w:p w14:paraId="5D7CE613" w14:textId="77777777"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on receipt of the treatment allocation details the CI/PI or treating health care professional will continue to deal with the participant’s medical emergency as appropriate</w:t>
      </w:r>
    </w:p>
    <w:p w14:paraId="1B93532D" w14:textId="0C7BAD31"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lastRenderedPageBreak/>
        <w:t xml:space="preserve">the CI/PI documents the breaking of the code and the reasons for doing so on the CRF/data collection tool, in the site file and medical notes. It will also be documented at the end of the </w:t>
      </w:r>
      <w:r w:rsidR="005A6ABC" w:rsidRPr="007D237B">
        <w:rPr>
          <w:rFonts w:asciiTheme="minorHAnsi" w:hAnsiTheme="minorHAnsi" w:cstheme="minorHAnsi"/>
          <w:i w:val="0"/>
          <w:color w:val="0000FF"/>
          <w:szCs w:val="24"/>
        </w:rPr>
        <w:t>trial</w:t>
      </w:r>
      <w:r w:rsidRPr="007D237B">
        <w:rPr>
          <w:rFonts w:asciiTheme="minorHAnsi" w:hAnsiTheme="minorHAnsi" w:cstheme="minorHAnsi"/>
          <w:i w:val="0"/>
          <w:color w:val="0000FF"/>
          <w:szCs w:val="24"/>
        </w:rPr>
        <w:t xml:space="preserve"> in any final </w:t>
      </w:r>
      <w:r w:rsidR="005A6ABC" w:rsidRPr="007D237B">
        <w:rPr>
          <w:rFonts w:asciiTheme="minorHAnsi" w:hAnsiTheme="minorHAnsi" w:cstheme="minorHAnsi"/>
          <w:i w:val="0"/>
          <w:color w:val="0000FF"/>
          <w:szCs w:val="24"/>
        </w:rPr>
        <w:t>trial</w:t>
      </w:r>
      <w:r w:rsidRPr="007D237B">
        <w:rPr>
          <w:rFonts w:asciiTheme="minorHAnsi" w:hAnsiTheme="minorHAnsi" w:cstheme="minorHAnsi"/>
          <w:i w:val="0"/>
          <w:color w:val="0000FF"/>
          <w:szCs w:val="24"/>
        </w:rPr>
        <w:t xml:space="preserve"> report and/or statistical report</w:t>
      </w:r>
    </w:p>
    <w:p w14:paraId="7DEAAAE1" w14:textId="77777777"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CI/Investigating team will notify the Sponsor in writing as soon as possible following the code break detailing the necessity of the code break</w:t>
      </w:r>
    </w:p>
    <w:p w14:paraId="63B02E2A" w14:textId="77777777" w:rsidR="004F0A8F"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the CI/PI will also notify the relevant authorities. </w:t>
      </w:r>
    </w:p>
    <w:p w14:paraId="2EAA6928" w14:textId="402444ED" w:rsidR="00475FDA" w:rsidRPr="007D237B" w:rsidRDefault="00475FDA" w:rsidP="004B3BCA">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written information will be disseminated to the Data Safety Monitoring Committee for review in accordance with the DMC Charter</w:t>
      </w:r>
      <w:r w:rsidR="004F0A8F" w:rsidRPr="007D237B">
        <w:rPr>
          <w:rFonts w:asciiTheme="minorHAnsi" w:hAnsiTheme="minorHAnsi" w:cstheme="minorHAnsi"/>
          <w:i w:val="0"/>
          <w:color w:val="0000FF"/>
          <w:szCs w:val="24"/>
        </w:rPr>
        <w:t>. The responsibility for which should be assigned and documented</w:t>
      </w:r>
    </w:p>
    <w:p w14:paraId="07EA7076" w14:textId="56F60467" w:rsidR="00475FDA" w:rsidRPr="007D237B" w:rsidRDefault="00475FDA" w:rsidP="00987A19">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As investigator is responsible for the medical care of the individual trial </w:t>
      </w:r>
      <w:r w:rsidR="00863CB0" w:rsidRPr="007D237B">
        <w:rPr>
          <w:rFonts w:asciiTheme="minorHAnsi" w:hAnsiTheme="minorHAnsi" w:cstheme="minorHAnsi"/>
          <w:i w:val="0"/>
          <w:color w:val="0000FF"/>
          <w:szCs w:val="24"/>
        </w:rPr>
        <w:t>participant</w:t>
      </w:r>
      <w:r w:rsidRPr="007D237B">
        <w:rPr>
          <w:rFonts w:asciiTheme="minorHAnsi" w:hAnsiTheme="minorHAnsi" w:cstheme="minorHAnsi"/>
          <w:i w:val="0"/>
          <w:color w:val="0000FF"/>
          <w:szCs w:val="24"/>
        </w:rPr>
        <w:t xml:space="preserve"> (Declaration of Helsinki 3§ and ICH 4.3) the coding system in blinded trials should include a mechanism that permits rapid un-blinding (ICH GCP 5.13.4). The investigator cannot be required to discuss un-blinding</w:t>
      </w:r>
      <w:r w:rsidR="00D97310" w:rsidRPr="007D237B">
        <w:rPr>
          <w:rFonts w:asciiTheme="minorHAnsi" w:hAnsiTheme="minorHAnsi" w:cstheme="minorHAnsi"/>
          <w:i w:val="0"/>
          <w:color w:val="0000FF"/>
          <w:szCs w:val="24"/>
        </w:rPr>
        <w:t xml:space="preserve"> with the sponsor </w:t>
      </w:r>
      <w:r w:rsidRPr="007D237B">
        <w:rPr>
          <w:rFonts w:asciiTheme="minorHAnsi" w:hAnsiTheme="minorHAnsi" w:cstheme="minorHAnsi"/>
          <w:i w:val="0"/>
          <w:color w:val="0000FF"/>
          <w:szCs w:val="24"/>
        </w:rPr>
        <w:t xml:space="preserve">if he or she feels that emergent unblinding is necessary. </w:t>
      </w:r>
    </w:p>
    <w:p w14:paraId="55319084" w14:textId="11CC2D79" w:rsidR="001B2BA3" w:rsidRPr="007D237B" w:rsidRDefault="001B2BA3" w:rsidP="00987A19">
      <w:pPr>
        <w:pStyle w:val="BodyText"/>
        <w:numPr>
          <w:ilvl w:val="0"/>
          <w:numId w:val="18"/>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SUSARs are required to be reported unblinded</w:t>
      </w:r>
    </w:p>
    <w:p w14:paraId="3B5FB32A" w14:textId="77777777" w:rsidR="00093582" w:rsidRPr="007D237B" w:rsidRDefault="00475FDA" w:rsidP="00093582">
      <w:pPr>
        <w:pStyle w:val="BodyText"/>
        <w:tabs>
          <w:tab w:val="left" w:pos="709"/>
        </w:tabs>
        <w:spacing w:after="120"/>
        <w:rPr>
          <w:rStyle w:val="Hyperlink"/>
          <w:rFonts w:asciiTheme="minorHAnsi" w:hAnsiTheme="minorHAnsi" w:cstheme="minorHAnsi"/>
          <w:i w:val="0"/>
          <w:szCs w:val="24"/>
        </w:rPr>
      </w:pPr>
      <w:hyperlink r:id="rId23" w:history="1">
        <w:r w:rsidRPr="007D237B">
          <w:rPr>
            <w:rStyle w:val="Hyperlink"/>
            <w:rFonts w:asciiTheme="minorHAnsi" w:hAnsiTheme="minorHAnsi" w:cstheme="minorHAnsi"/>
            <w:i w:val="0"/>
            <w:szCs w:val="24"/>
          </w:rPr>
          <w:t>http://www.ema.europa.eu/ema/index.jsp?curl=pages/regulation/q_and_a/q_and_a_detail_000016.jsp&amp;mid=WC0b01ac05800296c5</w:t>
        </w:r>
      </w:hyperlink>
    </w:p>
    <w:p w14:paraId="07E11356" w14:textId="77777777" w:rsidR="00093582" w:rsidRPr="007D237B" w:rsidRDefault="00093582" w:rsidP="00093582">
      <w:pPr>
        <w:pStyle w:val="BodyText"/>
        <w:tabs>
          <w:tab w:val="left" w:pos="709"/>
        </w:tabs>
        <w:spacing w:after="120"/>
        <w:rPr>
          <w:rFonts w:asciiTheme="minorHAnsi" w:hAnsiTheme="minorHAnsi" w:cstheme="minorHAnsi"/>
          <w:i w:val="0"/>
          <w:color w:val="FF0000"/>
          <w:szCs w:val="24"/>
        </w:rPr>
      </w:pPr>
    </w:p>
    <w:p w14:paraId="39FFE117" w14:textId="7CF269C3" w:rsidR="00475FDA" w:rsidRPr="007D237B" w:rsidRDefault="00093582" w:rsidP="00093582">
      <w:pPr>
        <w:pStyle w:val="BodyText"/>
        <w:tabs>
          <w:tab w:val="left" w:pos="709"/>
        </w:tabs>
        <w:spacing w:after="120"/>
        <w:rPr>
          <w:rFonts w:asciiTheme="minorHAnsi" w:hAnsiTheme="minorHAnsi" w:cstheme="minorHAnsi"/>
          <w:b/>
          <w:i w:val="0"/>
          <w:iCs/>
          <w:spacing w:val="0"/>
          <w:szCs w:val="24"/>
        </w:rPr>
      </w:pPr>
      <w:r w:rsidRPr="007D237B">
        <w:rPr>
          <w:rFonts w:asciiTheme="minorHAnsi" w:hAnsiTheme="minorHAnsi" w:cstheme="minorHAnsi"/>
          <w:b/>
          <w:i w:val="0"/>
          <w:iCs/>
          <w:spacing w:val="0"/>
          <w:szCs w:val="24"/>
        </w:rPr>
        <w:t>7.6</w:t>
      </w:r>
      <w:r w:rsidRPr="007D237B">
        <w:rPr>
          <w:rFonts w:asciiTheme="minorHAnsi" w:hAnsiTheme="minorHAnsi" w:cstheme="minorHAnsi"/>
          <w:b/>
          <w:i w:val="0"/>
          <w:iCs/>
          <w:spacing w:val="0"/>
          <w:szCs w:val="24"/>
        </w:rPr>
        <w:tab/>
      </w:r>
      <w:r w:rsidR="00A86F4D" w:rsidRPr="007D237B">
        <w:rPr>
          <w:rFonts w:asciiTheme="minorHAnsi" w:hAnsiTheme="minorHAnsi" w:cstheme="minorHAnsi"/>
          <w:b/>
          <w:i w:val="0"/>
          <w:iCs/>
          <w:spacing w:val="0"/>
          <w:szCs w:val="24"/>
        </w:rPr>
        <w:t>Baseline d</w:t>
      </w:r>
      <w:r w:rsidR="00475FDA" w:rsidRPr="007D237B">
        <w:rPr>
          <w:rFonts w:asciiTheme="minorHAnsi" w:hAnsiTheme="minorHAnsi" w:cstheme="minorHAnsi"/>
          <w:b/>
          <w:i w:val="0"/>
          <w:iCs/>
          <w:spacing w:val="0"/>
          <w:szCs w:val="24"/>
        </w:rPr>
        <w:t>ata</w:t>
      </w:r>
    </w:p>
    <w:p w14:paraId="2BB47E34" w14:textId="1EA01ED7" w:rsidR="00475FDA" w:rsidRPr="007D237B" w:rsidRDefault="00475FDA" w:rsidP="00A86F4D">
      <w:pPr>
        <w:pStyle w:val="BodyText"/>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Aim: To </w:t>
      </w:r>
      <w:r w:rsidRPr="007D237B">
        <w:rPr>
          <w:rFonts w:asciiTheme="minorHAnsi" w:hAnsiTheme="minorHAnsi" w:cstheme="minorHAnsi"/>
          <w:i w:val="0"/>
          <w:color w:val="0000FF"/>
          <w:szCs w:val="24"/>
          <w:lang w:eastAsia="en-GB"/>
        </w:rPr>
        <w:t>clearly describe the baseline data that needs to be collected.</w:t>
      </w:r>
      <w:r w:rsidRPr="007D237B">
        <w:rPr>
          <w:rFonts w:asciiTheme="minorHAnsi" w:hAnsiTheme="minorHAnsi" w:cstheme="minorHAnsi"/>
          <w:i w:val="0"/>
          <w:color w:val="0000FF"/>
          <w:szCs w:val="24"/>
        </w:rPr>
        <w:t xml:space="preserve"> NB only data that forms part of the predefined data set essential for analysis should be collected.</w:t>
      </w:r>
    </w:p>
    <w:p w14:paraId="465A6AF4" w14:textId="77777777" w:rsidR="00475FDA" w:rsidRPr="007D237B" w:rsidRDefault="00475FDA" w:rsidP="003802A1">
      <w:p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The following should be considered:</w:t>
      </w:r>
    </w:p>
    <w:p w14:paraId="15C5F938"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the relevance of each baseline variable. Do not include a variable solely on the grounds that it is always recorded, if there is genuinely no interest in the variable</w:t>
      </w:r>
    </w:p>
    <w:p w14:paraId="66F6A65E" w14:textId="5DA14434"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do any of the procedures need to be undertaken in a certain order</w:t>
      </w:r>
      <w:r w:rsidR="00DC1F53" w:rsidRPr="007D237B">
        <w:rPr>
          <w:rFonts w:cstheme="minorHAnsi"/>
          <w:color w:val="0000FF"/>
          <w:sz w:val="24"/>
          <w:lang w:eastAsia="en-GB"/>
        </w:rPr>
        <w:t xml:space="preserve"> or in a certain way – i.e. sitting vs standing, left arm vs right arm, fasted state</w:t>
      </w:r>
    </w:p>
    <w:p w14:paraId="1F5959DD"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are explanations needed? E.g. if 3 measurements are to be taken and averaged that should be explained</w:t>
      </w:r>
    </w:p>
    <w:p w14:paraId="41D93479"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for particularly complex procedures or those that differ from routine standard practice, these should be detailed in full. E.g. if a 6 lead ECG is normal routine practice but the trial requires a 12 lead EGC this will need to be made clear to avoid potential errors</w:t>
      </w:r>
    </w:p>
    <w:p w14:paraId="0633C6C4"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if there are any translational aspects of the trial for example the collection of blood or tissue samples, this should be detailed in the relevant sections of the protocol (e.g., assessments section, analysis section, storage of samples section etc)</w:t>
      </w:r>
    </w:p>
    <w:p w14:paraId="69C4A4F8" w14:textId="77777777" w:rsidR="00475FDA" w:rsidRPr="007D237B" w:rsidRDefault="00475FDA" w:rsidP="004B3BCA">
      <w:pPr>
        <w:numPr>
          <w:ilvl w:val="0"/>
          <w:numId w:val="20"/>
        </w:numPr>
        <w:autoSpaceDE w:val="0"/>
        <w:autoSpaceDN w:val="0"/>
        <w:adjustRightInd w:val="0"/>
        <w:spacing w:line="240" w:lineRule="auto"/>
        <w:rPr>
          <w:rFonts w:cstheme="minorHAnsi"/>
          <w:b/>
          <w:color w:val="0000FF"/>
          <w:sz w:val="24"/>
        </w:rPr>
      </w:pPr>
      <w:r w:rsidRPr="007D237B">
        <w:rPr>
          <w:rFonts w:cstheme="minorHAnsi"/>
          <w:color w:val="0000FF"/>
          <w:sz w:val="24"/>
          <w:lang w:eastAsia="en-GB"/>
        </w:rPr>
        <w:t xml:space="preserve">if specialist, </w:t>
      </w:r>
      <w:proofErr w:type="spellStart"/>
      <w:r w:rsidRPr="007D237B">
        <w:rPr>
          <w:rFonts w:cstheme="minorHAnsi"/>
          <w:color w:val="0000FF"/>
          <w:sz w:val="24"/>
          <w:lang w:eastAsia="en-GB"/>
        </w:rPr>
        <w:t>non standardised</w:t>
      </w:r>
      <w:proofErr w:type="spellEnd"/>
      <w:r w:rsidRPr="007D237B">
        <w:rPr>
          <w:rFonts w:cstheme="minorHAnsi"/>
          <w:color w:val="0000FF"/>
          <w:sz w:val="24"/>
          <w:lang w:eastAsia="en-GB"/>
        </w:rPr>
        <w:t xml:space="preserve"> assessments are required, care should be taken to detail exactly what needs to happen during the assessment</w:t>
      </w:r>
    </w:p>
    <w:p w14:paraId="6CC1BA0F" w14:textId="77777777" w:rsidR="00D97310" w:rsidRPr="007D237B" w:rsidRDefault="00475FDA" w:rsidP="00D97310">
      <w:pPr>
        <w:numPr>
          <w:ilvl w:val="0"/>
          <w:numId w:val="20"/>
        </w:numPr>
        <w:autoSpaceDE w:val="0"/>
        <w:autoSpaceDN w:val="0"/>
        <w:adjustRightInd w:val="0"/>
        <w:spacing w:after="0" w:line="240" w:lineRule="auto"/>
        <w:rPr>
          <w:rFonts w:cstheme="minorHAnsi"/>
          <w:b/>
          <w:iCs/>
          <w:sz w:val="24"/>
        </w:rPr>
      </w:pPr>
      <w:r w:rsidRPr="007D237B">
        <w:rPr>
          <w:rFonts w:cstheme="minorHAnsi"/>
          <w:color w:val="0000FF"/>
          <w:sz w:val="24"/>
          <w:lang w:eastAsia="en-GB"/>
        </w:rPr>
        <w:lastRenderedPageBreak/>
        <w:t>It is an offence under the data protection act to process data that is irrelevant or excessive for the purpose for which it was collected.  CRFs must therefore collect only the information directly relevant to the objectives and outcome measures detailed in the protocol.  Collecting additional data not so specified is not permissible.</w:t>
      </w:r>
    </w:p>
    <w:p w14:paraId="60F2E262" w14:textId="77777777" w:rsidR="00D97310" w:rsidRPr="007D237B" w:rsidRDefault="00D97310" w:rsidP="00D97310">
      <w:pPr>
        <w:autoSpaceDE w:val="0"/>
        <w:autoSpaceDN w:val="0"/>
        <w:adjustRightInd w:val="0"/>
        <w:spacing w:after="0" w:line="240" w:lineRule="auto"/>
        <w:ind w:left="895"/>
        <w:rPr>
          <w:rFonts w:cstheme="minorHAnsi"/>
          <w:b/>
          <w:iCs/>
          <w:sz w:val="24"/>
        </w:rPr>
      </w:pPr>
    </w:p>
    <w:p w14:paraId="0CAA9D8F" w14:textId="5F0BC0DE" w:rsidR="00475FDA" w:rsidRPr="007D237B" w:rsidRDefault="00093582" w:rsidP="00D97310">
      <w:pPr>
        <w:autoSpaceDE w:val="0"/>
        <w:autoSpaceDN w:val="0"/>
        <w:adjustRightInd w:val="0"/>
        <w:spacing w:after="0" w:line="240" w:lineRule="auto"/>
        <w:rPr>
          <w:rFonts w:cstheme="minorHAnsi"/>
          <w:b/>
          <w:iCs/>
          <w:sz w:val="24"/>
        </w:rPr>
      </w:pPr>
      <w:r w:rsidRPr="007D237B">
        <w:rPr>
          <w:rFonts w:cstheme="minorHAnsi"/>
          <w:b/>
          <w:iCs/>
          <w:sz w:val="24"/>
        </w:rPr>
        <w:t>7.7</w:t>
      </w:r>
      <w:r w:rsidRPr="007D237B">
        <w:rPr>
          <w:rFonts w:cstheme="minorHAnsi"/>
          <w:b/>
          <w:iCs/>
          <w:sz w:val="24"/>
        </w:rPr>
        <w:tab/>
        <w:t>Trial a</w:t>
      </w:r>
      <w:r w:rsidR="00475FDA" w:rsidRPr="007D237B">
        <w:rPr>
          <w:rFonts w:cstheme="minorHAnsi"/>
          <w:b/>
          <w:iCs/>
          <w:sz w:val="24"/>
        </w:rPr>
        <w:t>ssessments</w:t>
      </w:r>
    </w:p>
    <w:p w14:paraId="60E3AC5B" w14:textId="77777777" w:rsidR="00D97310" w:rsidRPr="007D237B" w:rsidRDefault="00D97310" w:rsidP="00D97310">
      <w:pPr>
        <w:autoSpaceDE w:val="0"/>
        <w:autoSpaceDN w:val="0"/>
        <w:adjustRightInd w:val="0"/>
        <w:spacing w:after="0" w:line="240" w:lineRule="auto"/>
        <w:rPr>
          <w:rFonts w:cstheme="minorHAnsi"/>
          <w:b/>
          <w:iCs/>
          <w:sz w:val="24"/>
        </w:rPr>
      </w:pPr>
    </w:p>
    <w:p w14:paraId="138F1A88" w14:textId="6B89649D" w:rsidR="00475FDA" w:rsidRPr="007D237B" w:rsidRDefault="00475FDA" w:rsidP="003802A1">
      <w:pPr>
        <w:autoSpaceDE w:val="0"/>
        <w:autoSpaceDN w:val="0"/>
        <w:adjustRightInd w:val="0"/>
        <w:spacing w:line="240" w:lineRule="auto"/>
        <w:rPr>
          <w:rFonts w:cstheme="minorHAnsi"/>
          <w:color w:val="0000FF"/>
          <w:sz w:val="24"/>
          <w:lang w:eastAsia="en-GB"/>
        </w:rPr>
      </w:pPr>
      <w:r w:rsidRPr="007D237B">
        <w:rPr>
          <w:rFonts w:cstheme="minorHAnsi"/>
          <w:color w:val="0000FF"/>
          <w:sz w:val="24"/>
        </w:rPr>
        <w:t xml:space="preserve">Aim: To </w:t>
      </w:r>
      <w:r w:rsidRPr="007D237B">
        <w:rPr>
          <w:rFonts w:cstheme="minorHAnsi"/>
          <w:color w:val="0000FF"/>
          <w:sz w:val="24"/>
          <w:lang w:eastAsia="en-GB"/>
        </w:rPr>
        <w:t>clearly describe the trial assessments.</w:t>
      </w:r>
    </w:p>
    <w:p w14:paraId="73F97CFD" w14:textId="77777777" w:rsidR="00475FDA" w:rsidRPr="007D237B" w:rsidRDefault="00475FDA" w:rsidP="003802A1">
      <w:p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The protocol should describe:</w:t>
      </w:r>
    </w:p>
    <w:p w14:paraId="453CEED8" w14:textId="1A6AC2BE" w:rsidR="00475FDA" w:rsidRPr="007D237B" w:rsidRDefault="00475FDA" w:rsidP="004B3BCA">
      <w:pPr>
        <w:numPr>
          <w:ilvl w:val="0"/>
          <w:numId w:val="21"/>
        </w:numPr>
        <w:autoSpaceDE w:val="0"/>
        <w:autoSpaceDN w:val="0"/>
        <w:adjustRightInd w:val="0"/>
        <w:spacing w:line="240" w:lineRule="auto"/>
        <w:rPr>
          <w:rFonts w:cstheme="minorHAnsi"/>
          <w:color w:val="0000FF"/>
          <w:sz w:val="24"/>
          <w:lang w:eastAsia="en-GB"/>
        </w:rPr>
      </w:pPr>
      <w:r w:rsidRPr="007D237B">
        <w:rPr>
          <w:rFonts w:cstheme="minorHAnsi"/>
          <w:color w:val="0000FF"/>
          <w:sz w:val="24"/>
        </w:rPr>
        <w:t xml:space="preserve">all </w:t>
      </w:r>
      <w:r w:rsidR="005A6ABC" w:rsidRPr="007D237B">
        <w:rPr>
          <w:rFonts w:cstheme="minorHAnsi"/>
          <w:color w:val="0000FF"/>
          <w:sz w:val="24"/>
        </w:rPr>
        <w:t>trial</w:t>
      </w:r>
      <w:r w:rsidRPr="007D237B">
        <w:rPr>
          <w:rFonts w:cstheme="minorHAnsi"/>
          <w:color w:val="0000FF"/>
          <w:sz w:val="24"/>
        </w:rPr>
        <w:t xml:space="preserve"> procedures and assessments, including those that are part of routine care</w:t>
      </w:r>
    </w:p>
    <w:p w14:paraId="4DA3B4E7" w14:textId="760281D4" w:rsidR="00475FDA" w:rsidRPr="007D237B" w:rsidRDefault="00475FDA" w:rsidP="004B3BCA">
      <w:pPr>
        <w:numPr>
          <w:ilvl w:val="0"/>
          <w:numId w:val="21"/>
        </w:numPr>
        <w:autoSpaceDE w:val="0"/>
        <w:autoSpaceDN w:val="0"/>
        <w:adjustRightInd w:val="0"/>
        <w:spacing w:line="240" w:lineRule="auto"/>
        <w:rPr>
          <w:rFonts w:cstheme="minorHAnsi"/>
          <w:color w:val="0000FF"/>
          <w:sz w:val="24"/>
          <w:lang w:eastAsia="en-GB"/>
        </w:rPr>
      </w:pPr>
      <w:r w:rsidRPr="007D237B">
        <w:rPr>
          <w:rFonts w:cstheme="minorHAnsi"/>
          <w:color w:val="0000FF"/>
          <w:sz w:val="24"/>
        </w:rPr>
        <w:t>the timing of the assessments should be detailed and broken down into visit numbers as appropriate</w:t>
      </w:r>
      <w:r w:rsidR="00DC1F53" w:rsidRPr="007D237B">
        <w:rPr>
          <w:rFonts w:cstheme="minorHAnsi"/>
          <w:color w:val="0000FF"/>
          <w:sz w:val="24"/>
        </w:rPr>
        <w:t>, for example clearly defined visit window i.e. +-3 days</w:t>
      </w:r>
    </w:p>
    <w:p w14:paraId="1C5FD2FE" w14:textId="77777777" w:rsidR="00475FDA" w:rsidRPr="007D237B" w:rsidRDefault="00475FDA" w:rsidP="004B3BCA">
      <w:pPr>
        <w:numPr>
          <w:ilvl w:val="0"/>
          <w:numId w:val="21"/>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the detail of any run-in or washout periods</w:t>
      </w:r>
    </w:p>
    <w:p w14:paraId="232E2248" w14:textId="77777777" w:rsidR="00475FDA" w:rsidRPr="007D237B" w:rsidRDefault="00475FDA" w:rsidP="004B3BCA">
      <w:pPr>
        <w:numPr>
          <w:ilvl w:val="0"/>
          <w:numId w:val="21"/>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the time points for assessment data e.g. The following are to be recorded each month for the first 12 months and every three months afterwards: </w:t>
      </w:r>
    </w:p>
    <w:p w14:paraId="3BE5ECFD"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History and clinical examination </w:t>
      </w:r>
    </w:p>
    <w:p w14:paraId="7EC16EA9"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Assessment of the toxicity of the previous course </w:t>
      </w:r>
    </w:p>
    <w:p w14:paraId="5DBF57E8"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Weight </w:t>
      </w:r>
    </w:p>
    <w:p w14:paraId="109C4BB5"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Full blood count </w:t>
      </w:r>
    </w:p>
    <w:p w14:paraId="57110BDC"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Biochemical series </w:t>
      </w:r>
    </w:p>
    <w:p w14:paraId="4400DE19"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Chest X-ray </w:t>
      </w:r>
    </w:p>
    <w:p w14:paraId="7055437D" w14:textId="77777777" w:rsidR="00475FDA" w:rsidRPr="007D237B" w:rsidRDefault="00475FDA" w:rsidP="004B3BCA">
      <w:pPr>
        <w:numPr>
          <w:ilvl w:val="0"/>
          <w:numId w:val="22"/>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Etc.</w:t>
      </w:r>
    </w:p>
    <w:p w14:paraId="03F54C13" w14:textId="24AC7C01" w:rsidR="0019513A" w:rsidRPr="007D237B" w:rsidRDefault="00475FDA" w:rsidP="0019513A">
      <w:pPr>
        <w:numPr>
          <w:ilvl w:val="0"/>
          <w:numId w:val="21"/>
        </w:numPr>
        <w:autoSpaceDE w:val="0"/>
        <w:autoSpaceDN w:val="0"/>
        <w:adjustRightInd w:val="0"/>
        <w:spacing w:line="240" w:lineRule="auto"/>
        <w:rPr>
          <w:rFonts w:cstheme="minorHAnsi"/>
          <w:color w:val="0000FF"/>
          <w:sz w:val="24"/>
        </w:rPr>
      </w:pPr>
      <w:r w:rsidRPr="007D237B">
        <w:rPr>
          <w:rFonts w:cstheme="minorHAnsi"/>
          <w:color w:val="0000FF"/>
          <w:sz w:val="24"/>
        </w:rPr>
        <w:t xml:space="preserve"> how compliance will be checked if home dosing</w:t>
      </w:r>
    </w:p>
    <w:p w14:paraId="2B9B519C" w14:textId="0C800A6C" w:rsidR="0019513A" w:rsidRPr="007D237B" w:rsidRDefault="00475FDA" w:rsidP="0019513A">
      <w:pPr>
        <w:numPr>
          <w:ilvl w:val="0"/>
          <w:numId w:val="21"/>
        </w:numPr>
        <w:autoSpaceDE w:val="0"/>
        <w:autoSpaceDN w:val="0"/>
        <w:adjustRightInd w:val="0"/>
        <w:spacing w:line="240" w:lineRule="auto"/>
        <w:rPr>
          <w:rFonts w:cstheme="minorHAnsi"/>
          <w:color w:val="0000FF"/>
          <w:sz w:val="24"/>
        </w:rPr>
      </w:pPr>
      <w:r w:rsidRPr="007D237B">
        <w:rPr>
          <w:rFonts w:cstheme="minorHAnsi"/>
          <w:color w:val="0000FF"/>
          <w:sz w:val="24"/>
        </w:rPr>
        <w:t xml:space="preserve"> when diary cards should be checked</w:t>
      </w:r>
    </w:p>
    <w:p w14:paraId="61869D6E" w14:textId="67D2A975" w:rsidR="00DC1F53" w:rsidRPr="007D237B" w:rsidRDefault="0019513A" w:rsidP="0019513A">
      <w:pPr>
        <w:numPr>
          <w:ilvl w:val="0"/>
          <w:numId w:val="21"/>
        </w:numPr>
        <w:autoSpaceDE w:val="0"/>
        <w:autoSpaceDN w:val="0"/>
        <w:adjustRightInd w:val="0"/>
        <w:spacing w:line="240" w:lineRule="auto"/>
        <w:rPr>
          <w:rFonts w:cstheme="minorHAnsi"/>
          <w:color w:val="0000FF"/>
          <w:sz w:val="24"/>
        </w:rPr>
      </w:pPr>
      <w:r w:rsidRPr="007D237B">
        <w:rPr>
          <w:rFonts w:cstheme="minorHAnsi"/>
          <w:color w:val="0000FF"/>
          <w:sz w:val="24"/>
        </w:rPr>
        <w:t xml:space="preserve">any use of </w:t>
      </w:r>
      <w:r w:rsidR="00DC1F53" w:rsidRPr="007D237B">
        <w:rPr>
          <w:rFonts w:cstheme="minorHAnsi"/>
          <w:color w:val="0000FF"/>
          <w:sz w:val="24"/>
        </w:rPr>
        <w:t xml:space="preserve">electronic patient reported outcome devices.  In general, if third parties are involved in the provision of services related to the assessment or data collection then this should be </w:t>
      </w:r>
      <w:r w:rsidRPr="007D237B">
        <w:rPr>
          <w:rFonts w:cstheme="minorHAnsi"/>
          <w:color w:val="0000FF"/>
          <w:sz w:val="24"/>
        </w:rPr>
        <w:t>detailed</w:t>
      </w:r>
      <w:r w:rsidR="00DC1F53" w:rsidRPr="007D237B">
        <w:rPr>
          <w:rFonts w:cstheme="minorHAnsi"/>
          <w:color w:val="0000FF"/>
          <w:sz w:val="24"/>
        </w:rPr>
        <w:t xml:space="preserve">.  </w:t>
      </w:r>
    </w:p>
    <w:p w14:paraId="56B5D273" w14:textId="70C214F6" w:rsidR="00475FDA" w:rsidRPr="007D237B" w:rsidRDefault="00475FDA" w:rsidP="0019513A">
      <w:pPr>
        <w:numPr>
          <w:ilvl w:val="0"/>
          <w:numId w:val="21"/>
        </w:numPr>
        <w:autoSpaceDE w:val="0"/>
        <w:autoSpaceDN w:val="0"/>
        <w:adjustRightInd w:val="0"/>
        <w:spacing w:line="240" w:lineRule="auto"/>
        <w:rPr>
          <w:rFonts w:cstheme="minorHAnsi"/>
          <w:color w:val="0000FF"/>
          <w:sz w:val="24"/>
        </w:rPr>
      </w:pPr>
      <w:r w:rsidRPr="007D237B">
        <w:rPr>
          <w:rFonts w:cstheme="minorHAnsi"/>
          <w:color w:val="0000FF"/>
          <w:sz w:val="24"/>
        </w:rPr>
        <w:t>assessment data required at the end of trial visit</w:t>
      </w:r>
    </w:p>
    <w:p w14:paraId="18575CC6" w14:textId="2A8853D6" w:rsidR="00475FDA" w:rsidRPr="007D237B" w:rsidRDefault="00475FDA" w:rsidP="0019513A">
      <w:pPr>
        <w:numPr>
          <w:ilvl w:val="0"/>
          <w:numId w:val="21"/>
        </w:numPr>
        <w:autoSpaceDE w:val="0"/>
        <w:autoSpaceDN w:val="0"/>
        <w:adjustRightInd w:val="0"/>
        <w:spacing w:line="240" w:lineRule="auto"/>
        <w:rPr>
          <w:rFonts w:cstheme="minorHAnsi"/>
          <w:color w:val="0000FF"/>
          <w:sz w:val="24"/>
        </w:rPr>
      </w:pPr>
      <w:r w:rsidRPr="007D237B">
        <w:rPr>
          <w:rFonts w:cstheme="minorHAnsi"/>
          <w:color w:val="0000FF"/>
          <w:sz w:val="24"/>
        </w:rPr>
        <w:t>the methods and timing for assessing, recording and analysing efficacy parameters e.g.:</w:t>
      </w:r>
    </w:p>
    <w:p w14:paraId="6A8EC6FB" w14:textId="77777777" w:rsidR="00475FDA" w:rsidRPr="007D237B" w:rsidRDefault="00475FDA" w:rsidP="006B7F1D">
      <w:pPr>
        <w:numPr>
          <w:ilvl w:val="0"/>
          <w:numId w:val="49"/>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the values/scores that will determine success or failure and how they will be assessed if appropriate</w:t>
      </w:r>
    </w:p>
    <w:p w14:paraId="02748E16" w14:textId="77777777" w:rsidR="00475FDA" w:rsidRPr="007D237B" w:rsidRDefault="00475FDA" w:rsidP="006B7F1D">
      <w:pPr>
        <w:numPr>
          <w:ilvl w:val="0"/>
          <w:numId w:val="49"/>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Survival e.g.: These will be measured from the date of randomisation and will be reported for all deaths due to all causes. The cause of death is to be recorded in all instances</w:t>
      </w:r>
    </w:p>
    <w:p w14:paraId="4C7BA1FB" w14:textId="77777777" w:rsidR="00475FDA" w:rsidRPr="007D237B" w:rsidRDefault="00475FDA" w:rsidP="006B7F1D">
      <w:pPr>
        <w:numPr>
          <w:ilvl w:val="0"/>
          <w:numId w:val="49"/>
        </w:numPr>
        <w:autoSpaceDE w:val="0"/>
        <w:autoSpaceDN w:val="0"/>
        <w:adjustRightInd w:val="0"/>
        <w:spacing w:line="240" w:lineRule="auto"/>
        <w:rPr>
          <w:rFonts w:cstheme="minorHAnsi"/>
          <w:color w:val="0000FF"/>
          <w:sz w:val="24"/>
          <w:lang w:eastAsia="en-GB"/>
        </w:rPr>
      </w:pPr>
      <w:r w:rsidRPr="007D237B">
        <w:rPr>
          <w:rFonts w:cstheme="minorHAnsi"/>
          <w:iCs/>
          <w:color w:val="0000FF"/>
          <w:sz w:val="24"/>
          <w:lang w:eastAsia="en-GB"/>
        </w:rPr>
        <w:lastRenderedPageBreak/>
        <w:t>Quality of life assessments if required</w:t>
      </w:r>
    </w:p>
    <w:p w14:paraId="3E01F8AC" w14:textId="77777777" w:rsidR="00475FDA" w:rsidRPr="007D237B" w:rsidRDefault="00475FDA" w:rsidP="003802A1">
      <w:pPr>
        <w:pStyle w:val="BodyText"/>
        <w:tabs>
          <w:tab w:val="left" w:pos="709"/>
        </w:tabs>
        <w:spacing w:after="120"/>
        <w:rPr>
          <w:rFonts w:asciiTheme="minorHAnsi" w:hAnsiTheme="minorHAnsi" w:cstheme="minorHAnsi"/>
          <w:b/>
          <w:i w:val="0"/>
          <w:color w:val="FF0000"/>
          <w:szCs w:val="24"/>
        </w:rPr>
      </w:pPr>
    </w:p>
    <w:p w14:paraId="5D7FB11A" w14:textId="27F9F70B" w:rsidR="00475FDA" w:rsidRPr="007D237B" w:rsidRDefault="00093582" w:rsidP="003802A1">
      <w:pPr>
        <w:pStyle w:val="BodyText"/>
        <w:tabs>
          <w:tab w:val="left" w:pos="709"/>
        </w:tabs>
        <w:spacing w:after="120"/>
        <w:rPr>
          <w:rFonts w:asciiTheme="minorHAnsi" w:hAnsiTheme="minorHAnsi" w:cstheme="minorHAnsi"/>
          <w:b/>
          <w:i w:val="0"/>
          <w:iCs/>
          <w:spacing w:val="0"/>
          <w:szCs w:val="24"/>
        </w:rPr>
      </w:pPr>
      <w:r w:rsidRPr="007D237B">
        <w:rPr>
          <w:rFonts w:asciiTheme="minorHAnsi" w:hAnsiTheme="minorHAnsi" w:cstheme="minorHAnsi"/>
          <w:b/>
          <w:i w:val="0"/>
          <w:iCs/>
          <w:spacing w:val="0"/>
          <w:szCs w:val="24"/>
        </w:rPr>
        <w:t>7.8</w:t>
      </w:r>
      <w:r w:rsidRPr="007D237B">
        <w:rPr>
          <w:rFonts w:asciiTheme="minorHAnsi" w:hAnsiTheme="minorHAnsi" w:cstheme="minorHAnsi"/>
          <w:b/>
          <w:i w:val="0"/>
          <w:iCs/>
          <w:spacing w:val="0"/>
          <w:szCs w:val="24"/>
        </w:rPr>
        <w:tab/>
      </w:r>
      <w:r w:rsidR="00475FDA" w:rsidRPr="007D237B">
        <w:rPr>
          <w:rFonts w:asciiTheme="minorHAnsi" w:hAnsiTheme="minorHAnsi" w:cstheme="minorHAnsi"/>
          <w:b/>
          <w:i w:val="0"/>
          <w:iCs/>
          <w:spacing w:val="0"/>
          <w:szCs w:val="24"/>
        </w:rPr>
        <w:t>Long term follow-up assessments</w:t>
      </w:r>
    </w:p>
    <w:p w14:paraId="2C590877" w14:textId="5B525957" w:rsidR="00475FDA" w:rsidRPr="007D237B" w:rsidRDefault="00475FDA" w:rsidP="003802A1">
      <w:pPr>
        <w:autoSpaceDE w:val="0"/>
        <w:autoSpaceDN w:val="0"/>
        <w:adjustRightInd w:val="0"/>
        <w:spacing w:line="240" w:lineRule="auto"/>
        <w:rPr>
          <w:rFonts w:cstheme="minorHAnsi"/>
          <w:iCs/>
          <w:color w:val="0000FF"/>
          <w:sz w:val="24"/>
        </w:rPr>
      </w:pPr>
      <w:r w:rsidRPr="007D237B">
        <w:rPr>
          <w:rFonts w:cstheme="minorHAnsi"/>
          <w:color w:val="0000FF"/>
          <w:sz w:val="24"/>
        </w:rPr>
        <w:t xml:space="preserve">Aim: To </w:t>
      </w:r>
      <w:r w:rsidRPr="007D237B">
        <w:rPr>
          <w:rFonts w:cstheme="minorHAnsi"/>
          <w:color w:val="0000FF"/>
          <w:sz w:val="24"/>
          <w:lang w:eastAsia="en-GB"/>
        </w:rPr>
        <w:t xml:space="preserve">clearly describe the </w:t>
      </w:r>
      <w:r w:rsidRPr="007D237B">
        <w:rPr>
          <w:rFonts w:cstheme="minorHAnsi"/>
          <w:iCs/>
          <w:color w:val="0000FF"/>
          <w:sz w:val="24"/>
        </w:rPr>
        <w:t>long term follow-up assessments</w:t>
      </w:r>
    </w:p>
    <w:p w14:paraId="6EA694D2" w14:textId="77777777" w:rsidR="00475FDA" w:rsidRPr="007D237B" w:rsidRDefault="00475FDA" w:rsidP="003802A1">
      <w:pPr>
        <w:autoSpaceDE w:val="0"/>
        <w:autoSpaceDN w:val="0"/>
        <w:adjustRightInd w:val="0"/>
        <w:spacing w:line="240" w:lineRule="auto"/>
        <w:rPr>
          <w:rFonts w:cstheme="minorHAnsi"/>
          <w:iCs/>
          <w:color w:val="0000FF"/>
          <w:sz w:val="24"/>
        </w:rPr>
      </w:pPr>
      <w:r w:rsidRPr="007D237B">
        <w:rPr>
          <w:rFonts w:cstheme="minorHAnsi"/>
          <w:color w:val="0000FF"/>
          <w:sz w:val="24"/>
          <w:lang w:eastAsia="en-GB"/>
        </w:rPr>
        <w:t>If patients will be monitored after the active treatment phase has closed t</w:t>
      </w:r>
      <w:r w:rsidRPr="007D237B">
        <w:rPr>
          <w:rFonts w:cstheme="minorHAnsi"/>
          <w:iCs/>
          <w:color w:val="0000FF"/>
          <w:sz w:val="24"/>
        </w:rPr>
        <w:t>he protocol should describe:</w:t>
      </w:r>
    </w:p>
    <w:p w14:paraId="07A82318"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The  frequency of follow-up visits</w:t>
      </w:r>
    </w:p>
    <w:p w14:paraId="58570B49"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duration of follow-up period</w:t>
      </w:r>
    </w:p>
    <w:p w14:paraId="1E58D8DF"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assessments to be carried out</w:t>
      </w:r>
    </w:p>
    <w:p w14:paraId="5184A553"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how the follow up due to the research differs from standard of care</w:t>
      </w:r>
    </w:p>
    <w:p w14:paraId="68C73179"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rPr>
        <w:t>retention strategies</w:t>
      </w:r>
    </w:p>
    <w:p w14:paraId="3CC1E45F"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how patients will be identified as ‘lost to follow-up’</w:t>
      </w:r>
    </w:p>
    <w:p w14:paraId="7562DC30" w14:textId="77777777"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measures taken to obtain the information if visits or data collection time-points are missed.</w:t>
      </w:r>
    </w:p>
    <w:p w14:paraId="38ACD247" w14:textId="559380EE" w:rsidR="00475FDA" w:rsidRPr="007D237B" w:rsidRDefault="00475FDA" w:rsidP="006B7F1D">
      <w:pPr>
        <w:numPr>
          <w:ilvl w:val="0"/>
          <w:numId w:val="43"/>
        </w:numPr>
        <w:autoSpaceDE w:val="0"/>
        <w:autoSpaceDN w:val="0"/>
        <w:adjustRightInd w:val="0"/>
        <w:spacing w:line="240" w:lineRule="auto"/>
        <w:rPr>
          <w:rFonts w:cstheme="minorHAnsi"/>
          <w:color w:val="0000FF"/>
          <w:sz w:val="24"/>
          <w:lang w:eastAsia="en-GB"/>
        </w:rPr>
      </w:pPr>
      <w:r w:rsidRPr="007D237B">
        <w:rPr>
          <w:rFonts w:cstheme="minorHAnsi"/>
          <w:color w:val="0000FF"/>
          <w:sz w:val="24"/>
        </w:rPr>
        <w:t>which outcome data will be recorded from protocol non-adherers</w:t>
      </w:r>
    </w:p>
    <w:p w14:paraId="590BC8FB" w14:textId="64FF3345"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Trial investigators should seek a balance between achieving a sufficiently long follow-up for a clinically relevant outcome measurement, and a sufficiently short follow-up to prevent missing data and avoid the associated complexities in both the </w:t>
      </w:r>
      <w:r w:rsidR="005A6ABC" w:rsidRPr="007D237B">
        <w:rPr>
          <w:rFonts w:asciiTheme="minorHAnsi" w:hAnsiTheme="minorHAnsi" w:cstheme="minorHAnsi"/>
          <w:i w:val="0"/>
          <w:color w:val="0000FF"/>
          <w:szCs w:val="24"/>
        </w:rPr>
        <w:t>trial</w:t>
      </w:r>
      <w:r w:rsidRPr="007D237B">
        <w:rPr>
          <w:rFonts w:asciiTheme="minorHAnsi" w:hAnsiTheme="minorHAnsi" w:cstheme="minorHAnsi"/>
          <w:i w:val="0"/>
          <w:color w:val="0000FF"/>
          <w:szCs w:val="24"/>
        </w:rPr>
        <w:t xml:space="preserve"> analysis and interpretation.</w:t>
      </w:r>
    </w:p>
    <w:p w14:paraId="342A2132"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p>
    <w:p w14:paraId="2542556A" w14:textId="7295A3D4" w:rsidR="00475FDA" w:rsidRPr="007D237B" w:rsidRDefault="00093582" w:rsidP="003802A1">
      <w:pPr>
        <w:tabs>
          <w:tab w:val="num" w:pos="-5103"/>
        </w:tabs>
        <w:spacing w:line="240" w:lineRule="auto"/>
        <w:rPr>
          <w:rFonts w:cstheme="minorHAnsi"/>
          <w:b/>
          <w:sz w:val="24"/>
        </w:rPr>
      </w:pPr>
      <w:r w:rsidRPr="007D237B">
        <w:rPr>
          <w:rFonts w:cstheme="minorHAnsi"/>
          <w:b/>
          <w:sz w:val="24"/>
        </w:rPr>
        <w:t>7.9</w:t>
      </w:r>
      <w:r w:rsidRPr="007D237B">
        <w:rPr>
          <w:rFonts w:cstheme="minorHAnsi"/>
          <w:b/>
          <w:sz w:val="24"/>
        </w:rPr>
        <w:tab/>
      </w:r>
      <w:r w:rsidR="00987A19" w:rsidRPr="007D237B">
        <w:rPr>
          <w:rFonts w:cstheme="minorHAnsi"/>
          <w:b/>
          <w:sz w:val="24"/>
        </w:rPr>
        <w:t>Qualitative a</w:t>
      </w:r>
      <w:r w:rsidR="00475FDA" w:rsidRPr="007D237B">
        <w:rPr>
          <w:rFonts w:cstheme="minorHAnsi"/>
          <w:b/>
          <w:sz w:val="24"/>
        </w:rPr>
        <w:t>ssessments</w:t>
      </w:r>
      <w:r w:rsidR="00987A19" w:rsidRPr="007D237B">
        <w:rPr>
          <w:rFonts w:cstheme="minorHAnsi"/>
          <w:b/>
          <w:sz w:val="24"/>
        </w:rPr>
        <w:t xml:space="preserve"> </w:t>
      </w:r>
    </w:p>
    <w:p w14:paraId="7CD39C98" w14:textId="77777777" w:rsidR="00475FDA" w:rsidRPr="007D237B" w:rsidRDefault="00475FDA" w:rsidP="003802A1">
      <w:pPr>
        <w:spacing w:line="240" w:lineRule="auto"/>
        <w:rPr>
          <w:rFonts w:cstheme="minorHAnsi"/>
          <w:color w:val="0000FF"/>
          <w:sz w:val="24"/>
        </w:rPr>
      </w:pPr>
      <w:r w:rsidRPr="007D237B">
        <w:rPr>
          <w:rFonts w:cstheme="minorHAnsi"/>
          <w:color w:val="0000FF"/>
          <w:sz w:val="24"/>
        </w:rPr>
        <w:t>Aim: To describe any qualitative research that forms part of the trial</w:t>
      </w:r>
    </w:p>
    <w:p w14:paraId="66CCA9D8" w14:textId="6D4B760B" w:rsidR="00475FDA" w:rsidRPr="007D237B" w:rsidRDefault="00475FDA" w:rsidP="003802A1">
      <w:pPr>
        <w:spacing w:line="240" w:lineRule="auto"/>
        <w:rPr>
          <w:rFonts w:cstheme="minorHAnsi"/>
          <w:color w:val="0000FF"/>
          <w:sz w:val="24"/>
        </w:rPr>
      </w:pPr>
      <w:r w:rsidRPr="007D237B">
        <w:rPr>
          <w:rFonts w:cstheme="minorHAnsi"/>
          <w:color w:val="0000FF"/>
          <w:sz w:val="24"/>
        </w:rPr>
        <w:t xml:space="preserve">This section should detail any qualitative component to the trial and provide a rationale for the timing and tools for assessment, for example measuring the acceptability of the intervention or measuring reasons for non-adherence to </w:t>
      </w:r>
      <w:r w:rsidR="005A6ABC" w:rsidRPr="007D237B">
        <w:rPr>
          <w:rFonts w:cstheme="minorHAnsi"/>
          <w:color w:val="0000FF"/>
          <w:sz w:val="24"/>
        </w:rPr>
        <w:t>trial</w:t>
      </w:r>
      <w:r w:rsidRPr="007D237B">
        <w:rPr>
          <w:rFonts w:cstheme="minorHAnsi"/>
          <w:color w:val="0000FF"/>
          <w:sz w:val="24"/>
        </w:rPr>
        <w:t xml:space="preserve"> medication . This section should also detail instructions for the timing and administration of measures and whether the nested qualitative component is optional or not. Timing should include the window around the time point for which each questionnaire/ focus group/interview should be completed, details regarding chasing of questionnaires and how participants with missing baseline measures will be followed-up. NB Any data that contribute to the outcome/ endpoints of the </w:t>
      </w:r>
      <w:r w:rsidR="005A6ABC" w:rsidRPr="007D237B">
        <w:rPr>
          <w:rFonts w:cstheme="minorHAnsi"/>
          <w:color w:val="0000FF"/>
          <w:sz w:val="24"/>
        </w:rPr>
        <w:t>trial</w:t>
      </w:r>
      <w:r w:rsidRPr="007D237B">
        <w:rPr>
          <w:rFonts w:cstheme="minorHAnsi"/>
          <w:color w:val="0000FF"/>
          <w:sz w:val="24"/>
        </w:rPr>
        <w:t xml:space="preserve"> should ideally be included in the case report form with a signature of the reviewer.</w:t>
      </w:r>
    </w:p>
    <w:p w14:paraId="549CB44F" w14:textId="4D9F2491" w:rsidR="00475FDA" w:rsidRPr="007D237B" w:rsidRDefault="00475FDA" w:rsidP="003802A1">
      <w:pPr>
        <w:spacing w:line="240" w:lineRule="auto"/>
        <w:rPr>
          <w:color w:val="0000FF"/>
          <w:sz w:val="24"/>
        </w:rPr>
      </w:pPr>
    </w:p>
    <w:p w14:paraId="0C515F57" w14:textId="77777777" w:rsidR="00475FDA" w:rsidRPr="007D237B" w:rsidRDefault="00475FDA" w:rsidP="003802A1">
      <w:pPr>
        <w:spacing w:line="240" w:lineRule="auto"/>
        <w:rPr>
          <w:rFonts w:cstheme="minorHAnsi"/>
          <w:b/>
          <w:sz w:val="24"/>
        </w:rPr>
      </w:pPr>
    </w:p>
    <w:p w14:paraId="63BDCB79" w14:textId="1314FF42" w:rsidR="00475FDA" w:rsidRPr="007D237B" w:rsidRDefault="00093582" w:rsidP="00A86F4D">
      <w:pPr>
        <w:spacing w:line="240" w:lineRule="auto"/>
        <w:rPr>
          <w:rFonts w:cstheme="minorHAnsi"/>
          <w:b/>
          <w:sz w:val="24"/>
        </w:rPr>
      </w:pPr>
      <w:r w:rsidRPr="007D237B">
        <w:rPr>
          <w:rFonts w:cstheme="minorHAnsi"/>
          <w:b/>
          <w:sz w:val="24"/>
        </w:rPr>
        <w:t>7.10</w:t>
      </w:r>
      <w:r w:rsidRPr="007D237B">
        <w:rPr>
          <w:rFonts w:cstheme="minorHAnsi"/>
          <w:b/>
          <w:sz w:val="24"/>
        </w:rPr>
        <w:tab/>
        <w:t>Withdrawal c</w:t>
      </w:r>
      <w:r w:rsidR="00475FDA" w:rsidRPr="007D237B">
        <w:rPr>
          <w:rFonts w:cstheme="minorHAnsi"/>
          <w:b/>
          <w:sz w:val="24"/>
        </w:rPr>
        <w:t xml:space="preserve">riteria </w:t>
      </w:r>
    </w:p>
    <w:p w14:paraId="76DC0460" w14:textId="45BA42DB" w:rsidR="00475FDA" w:rsidRPr="007D237B" w:rsidRDefault="00475FDA" w:rsidP="00A86F4D">
      <w:pPr>
        <w:spacing w:line="240" w:lineRule="auto"/>
        <w:rPr>
          <w:rFonts w:cstheme="minorHAnsi"/>
          <w:color w:val="0000FF"/>
          <w:sz w:val="24"/>
        </w:rPr>
      </w:pPr>
      <w:r w:rsidRPr="007D237B">
        <w:rPr>
          <w:rFonts w:cstheme="minorHAnsi"/>
          <w:color w:val="0000FF"/>
          <w:sz w:val="24"/>
        </w:rPr>
        <w:t>Aim: To give a full description of the withdrawal criteria</w:t>
      </w:r>
    </w:p>
    <w:p w14:paraId="71A0D547" w14:textId="0EB50289" w:rsidR="00475FDA" w:rsidRPr="007D237B" w:rsidRDefault="00475FDA" w:rsidP="003802A1">
      <w:pPr>
        <w:autoSpaceDE w:val="0"/>
        <w:autoSpaceDN w:val="0"/>
        <w:adjustRightInd w:val="0"/>
        <w:spacing w:line="240" w:lineRule="auto"/>
        <w:rPr>
          <w:rFonts w:cstheme="minorHAnsi"/>
          <w:color w:val="0000FF"/>
          <w:sz w:val="24"/>
        </w:rPr>
      </w:pPr>
      <w:r w:rsidRPr="007D237B">
        <w:rPr>
          <w:rFonts w:cstheme="minorHAnsi"/>
          <w:color w:val="0000FF"/>
          <w:sz w:val="24"/>
        </w:rPr>
        <w:lastRenderedPageBreak/>
        <w:t xml:space="preserve">It is always within the remit of the physician responsible for a patient to withdraw a patient from a trial </w:t>
      </w:r>
      <w:r w:rsidR="007C32BD" w:rsidRPr="007D237B">
        <w:rPr>
          <w:rFonts w:cstheme="minorHAnsi"/>
          <w:color w:val="0000FF"/>
          <w:sz w:val="24"/>
        </w:rPr>
        <w:t xml:space="preserve">(or certain aspects of the trial) </w:t>
      </w:r>
      <w:r w:rsidRPr="007D237B">
        <w:rPr>
          <w:rFonts w:cstheme="minorHAnsi"/>
          <w:color w:val="0000FF"/>
          <w:sz w:val="24"/>
        </w:rPr>
        <w:t xml:space="preserve">for appropriate medical reasons, be they individual adverse events or new information gained about a treatment.  </w:t>
      </w:r>
    </w:p>
    <w:p w14:paraId="4223060B" w14:textId="77777777" w:rsidR="00475FDA" w:rsidRPr="007D237B" w:rsidRDefault="00475FDA" w:rsidP="003802A1">
      <w:pPr>
        <w:autoSpaceDE w:val="0"/>
        <w:autoSpaceDN w:val="0"/>
        <w:adjustRightInd w:val="0"/>
        <w:spacing w:line="240" w:lineRule="auto"/>
        <w:rPr>
          <w:rFonts w:cstheme="minorHAnsi"/>
          <w:color w:val="0000FF"/>
          <w:sz w:val="24"/>
        </w:rPr>
      </w:pPr>
      <w:r w:rsidRPr="007D237B">
        <w:rPr>
          <w:rFonts w:cstheme="minorHAnsi"/>
          <w:color w:val="0000FF"/>
          <w:sz w:val="24"/>
        </w:rPr>
        <w:t>The protocol should therefore:</w:t>
      </w:r>
    </w:p>
    <w:p w14:paraId="54ABBA92" w14:textId="0DEB40A6"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rPr>
        <w:t xml:space="preserve">Describe under what circumstances and how </w:t>
      </w:r>
      <w:r w:rsidR="00863CB0" w:rsidRPr="007D237B">
        <w:rPr>
          <w:rFonts w:cstheme="minorHAnsi"/>
          <w:color w:val="0000FF"/>
          <w:sz w:val="24"/>
        </w:rPr>
        <w:t>participant</w:t>
      </w:r>
      <w:r w:rsidRPr="007D237B">
        <w:rPr>
          <w:rFonts w:cstheme="minorHAnsi"/>
          <w:color w:val="0000FF"/>
          <w:sz w:val="24"/>
        </w:rPr>
        <w:t xml:space="preserve">s will be withdrawn from the trial / investigational product </w:t>
      </w:r>
      <w:r w:rsidRPr="007D237B">
        <w:rPr>
          <w:rFonts w:cstheme="minorHAnsi"/>
          <w:color w:val="0000FF"/>
          <w:sz w:val="24"/>
          <w:lang w:eastAsia="en-GB"/>
        </w:rPr>
        <w:t xml:space="preserve">treatment – including whether the patient would continue to be part of the trial if IMP was withdrawn for specific reasons. </w:t>
      </w:r>
    </w:p>
    <w:p w14:paraId="512EFF6F" w14:textId="2F231752" w:rsidR="007C32BD" w:rsidRPr="007D237B" w:rsidRDefault="007C32BD"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Attention should be paid to what aspects of the trial the participant is withdrawing/ been withdrawn from. Are there certain aspects of the trial that you wish to continue? For example</w:t>
      </w:r>
      <w:r w:rsidR="004F0A8F" w:rsidRPr="007D237B">
        <w:rPr>
          <w:sz w:val="24"/>
        </w:rPr>
        <w:t xml:space="preserve"> </w:t>
      </w:r>
      <w:r w:rsidR="004F0A8F" w:rsidRPr="007D237B">
        <w:rPr>
          <w:rFonts w:cstheme="minorHAnsi"/>
          <w:color w:val="0000FF"/>
          <w:sz w:val="24"/>
          <w:lang w:eastAsia="en-GB"/>
        </w:rPr>
        <w:t>withdrawal from further treatment, withdrawal from translational aspect or complete withdrawal</w:t>
      </w:r>
      <w:r w:rsidRPr="007D237B">
        <w:rPr>
          <w:rFonts w:cstheme="minorHAnsi"/>
          <w:color w:val="0000FF"/>
          <w:sz w:val="24"/>
          <w:lang w:eastAsia="en-GB"/>
        </w:rPr>
        <w:t>.</w:t>
      </w:r>
    </w:p>
    <w:p w14:paraId="5B21666D" w14:textId="67FA2CEE"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Give details of documentation to be completed on </w:t>
      </w:r>
      <w:r w:rsidR="00863CB0" w:rsidRPr="007D237B">
        <w:rPr>
          <w:rFonts w:cstheme="minorHAnsi"/>
          <w:color w:val="0000FF"/>
          <w:sz w:val="24"/>
          <w:lang w:eastAsia="en-GB"/>
        </w:rPr>
        <w:t>participant</w:t>
      </w:r>
      <w:r w:rsidRPr="007D237B">
        <w:rPr>
          <w:rFonts w:cstheme="minorHAnsi"/>
          <w:color w:val="0000FF"/>
          <w:sz w:val="24"/>
          <w:lang w:eastAsia="en-GB"/>
        </w:rPr>
        <w:t xml:space="preserve"> withdrawal (including recording reasons for withdrawal and any follow-up information collected with timing)</w:t>
      </w:r>
    </w:p>
    <w:p w14:paraId="2B635950" w14:textId="5B274566"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Whether and how </w:t>
      </w:r>
      <w:r w:rsidR="00863CB0" w:rsidRPr="007D237B">
        <w:rPr>
          <w:rFonts w:cstheme="minorHAnsi"/>
          <w:color w:val="0000FF"/>
          <w:sz w:val="24"/>
          <w:lang w:eastAsia="en-GB"/>
        </w:rPr>
        <w:t>participant</w:t>
      </w:r>
      <w:r w:rsidRPr="007D237B">
        <w:rPr>
          <w:rFonts w:cstheme="minorHAnsi"/>
          <w:color w:val="0000FF"/>
          <w:sz w:val="24"/>
          <w:lang w:eastAsia="en-GB"/>
        </w:rPr>
        <w:t xml:space="preserve">s are to be replaced </w:t>
      </w:r>
    </w:p>
    <w:p w14:paraId="1D661341" w14:textId="2F2AC7FB"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The follow up of </w:t>
      </w:r>
      <w:r w:rsidR="00863CB0" w:rsidRPr="007D237B">
        <w:rPr>
          <w:rFonts w:cstheme="minorHAnsi"/>
          <w:color w:val="0000FF"/>
          <w:sz w:val="24"/>
          <w:lang w:eastAsia="en-GB"/>
        </w:rPr>
        <w:t>participant</w:t>
      </w:r>
      <w:r w:rsidRPr="007D237B">
        <w:rPr>
          <w:rFonts w:cstheme="minorHAnsi"/>
          <w:color w:val="0000FF"/>
          <w:sz w:val="24"/>
          <w:lang w:eastAsia="en-GB"/>
        </w:rPr>
        <w:t>s that have withdrawn from the treatment / trial</w:t>
      </w:r>
    </w:p>
    <w:p w14:paraId="65517A37" w14:textId="37787686" w:rsidR="00475FDA" w:rsidRPr="007D237B" w:rsidRDefault="00475FDA" w:rsidP="004B3BCA">
      <w:pPr>
        <w:numPr>
          <w:ilvl w:val="0"/>
          <w:numId w:val="20"/>
        </w:numPr>
        <w:autoSpaceDE w:val="0"/>
        <w:autoSpaceDN w:val="0"/>
        <w:adjustRightInd w:val="0"/>
        <w:spacing w:line="240" w:lineRule="auto"/>
        <w:rPr>
          <w:rFonts w:cstheme="minorHAnsi"/>
          <w:color w:val="0000FF"/>
          <w:sz w:val="24"/>
        </w:rPr>
      </w:pPr>
      <w:r w:rsidRPr="007D237B">
        <w:rPr>
          <w:rFonts w:cstheme="minorHAnsi"/>
          <w:color w:val="0000FF"/>
          <w:sz w:val="24"/>
          <w:lang w:eastAsia="en-GB"/>
        </w:rPr>
        <w:t>State under what circumsta</w:t>
      </w:r>
      <w:r w:rsidRPr="007D237B">
        <w:rPr>
          <w:rFonts w:cstheme="minorHAnsi"/>
          <w:color w:val="0000FF"/>
          <w:sz w:val="24"/>
        </w:rPr>
        <w:t>nces the trial might be prematurely stopped.</w:t>
      </w:r>
    </w:p>
    <w:p w14:paraId="5CE7C0F9" w14:textId="77777777" w:rsidR="00A86F4D" w:rsidRPr="007D237B" w:rsidRDefault="00A86F4D">
      <w:pPr>
        <w:spacing w:after="0" w:line="240" w:lineRule="auto"/>
        <w:rPr>
          <w:rFonts w:eastAsia="Times New Roman" w:cstheme="minorHAnsi"/>
          <w:color w:val="0000FF"/>
          <w:spacing w:val="-3"/>
          <w:sz w:val="24"/>
        </w:rPr>
      </w:pPr>
      <w:r w:rsidRPr="007D237B">
        <w:rPr>
          <w:rFonts w:eastAsia="Times New Roman" w:cstheme="minorHAnsi"/>
          <w:color w:val="0000FF"/>
          <w:spacing w:val="-3"/>
          <w:sz w:val="24"/>
        </w:rPr>
        <w:br w:type="page"/>
      </w:r>
    </w:p>
    <w:p w14:paraId="49AB4CF3" w14:textId="68522757" w:rsidR="00475FDA" w:rsidRPr="007D237B" w:rsidRDefault="00093582" w:rsidP="003802A1">
      <w:pPr>
        <w:tabs>
          <w:tab w:val="num" w:pos="-5103"/>
        </w:tabs>
        <w:spacing w:line="240" w:lineRule="auto"/>
        <w:rPr>
          <w:rFonts w:cstheme="minorHAnsi"/>
          <w:b/>
          <w:sz w:val="24"/>
        </w:rPr>
      </w:pPr>
      <w:r w:rsidRPr="007D237B">
        <w:rPr>
          <w:rFonts w:cstheme="minorHAnsi"/>
          <w:b/>
          <w:sz w:val="24"/>
        </w:rPr>
        <w:lastRenderedPageBreak/>
        <w:t>7.11</w:t>
      </w:r>
      <w:r w:rsidRPr="007D237B">
        <w:rPr>
          <w:rFonts w:cstheme="minorHAnsi"/>
          <w:b/>
          <w:sz w:val="24"/>
        </w:rPr>
        <w:tab/>
      </w:r>
      <w:r w:rsidR="00475FDA" w:rsidRPr="007D237B">
        <w:rPr>
          <w:rFonts w:cstheme="minorHAnsi"/>
          <w:b/>
          <w:sz w:val="24"/>
        </w:rPr>
        <w:t xml:space="preserve">Storage and analysis of </w:t>
      </w:r>
      <w:r w:rsidR="00C55FA9" w:rsidRPr="007D237B">
        <w:rPr>
          <w:rFonts w:cstheme="minorHAnsi"/>
          <w:b/>
          <w:sz w:val="24"/>
        </w:rPr>
        <w:t xml:space="preserve">clinical </w:t>
      </w:r>
      <w:r w:rsidR="00475FDA" w:rsidRPr="007D237B">
        <w:rPr>
          <w:rFonts w:cstheme="minorHAnsi"/>
          <w:b/>
          <w:sz w:val="24"/>
        </w:rPr>
        <w:t>samples</w:t>
      </w:r>
      <w:r w:rsidR="00691465" w:rsidRPr="007D237B">
        <w:rPr>
          <w:rFonts w:cstheme="minorHAnsi"/>
          <w:b/>
          <w:sz w:val="24"/>
        </w:rPr>
        <w:t xml:space="preserve"> </w:t>
      </w:r>
      <w:r w:rsidR="00691465" w:rsidRPr="007D237B">
        <w:rPr>
          <w:rFonts w:eastAsia="Times New Roman" w:cstheme="minorHAnsi"/>
          <w:b/>
          <w:color w:val="0000FF"/>
          <w:spacing w:val="-3"/>
          <w:sz w:val="24"/>
        </w:rPr>
        <w:t>(if details are provided in a laboratory/pathology manual there is no requirement to duplicate information in the protocol)</w:t>
      </w:r>
    </w:p>
    <w:p w14:paraId="514A524F" w14:textId="3D598835"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Aim: To describe the procedure for dealing with biological samples</w:t>
      </w:r>
    </w:p>
    <w:p w14:paraId="2B4474D8"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protocol should describe the procedure for dealing with biological samples:</w:t>
      </w:r>
    </w:p>
    <w:p w14:paraId="7C435BA1" w14:textId="77777777" w:rsidR="00475FDA" w:rsidRPr="007D237B" w:rsidRDefault="00475FDA" w:rsidP="006B7F1D">
      <w:pPr>
        <w:pStyle w:val="BodyText"/>
        <w:numPr>
          <w:ilvl w:val="0"/>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criteria for the collection, analysis, storage and destruction of biological samples</w:t>
      </w:r>
    </w:p>
    <w:p w14:paraId="2B77C80E" w14:textId="0F30DBA2" w:rsidR="00C55FA9" w:rsidRPr="007D237B" w:rsidRDefault="00C55FA9" w:rsidP="006B7F1D">
      <w:pPr>
        <w:pStyle w:val="BodyText"/>
        <w:numPr>
          <w:ilvl w:val="0"/>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record keeping requirements for processing, transfer and storage should be clearly outlined</w:t>
      </w:r>
    </w:p>
    <w:p w14:paraId="3F1F3589" w14:textId="77777777" w:rsidR="00475FDA" w:rsidRPr="007D237B" w:rsidRDefault="00475FDA" w:rsidP="006B7F1D">
      <w:pPr>
        <w:pStyle w:val="BodyText"/>
        <w:numPr>
          <w:ilvl w:val="0"/>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arrangements for sample collection</w:t>
      </w:r>
    </w:p>
    <w:p w14:paraId="2B55A0F6"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sample type(s) e.g. whole blood, plasma, serum, saliva, urine, stool, fresh tissue biopsy, paraffin tissue block</w:t>
      </w:r>
    </w:p>
    <w:p w14:paraId="0F0CCF31"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volume of sample(s) to be collected</w:t>
      </w:r>
    </w:p>
    <w:p w14:paraId="79754BC3"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types of tubes, containers, swabs to be used for sample collection, and whether these will be provided by the sponsor or must be sourced locally by site(s)</w:t>
      </w:r>
    </w:p>
    <w:p w14:paraId="23E86430" w14:textId="669CE12F"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sample processing arrangements e.g. centrifugation (how soon after collection should samples be spun, how long for, at what speed, at what temperature)</w:t>
      </w:r>
      <w:r w:rsidR="00C55FA9" w:rsidRPr="007D237B">
        <w:rPr>
          <w:rFonts w:asciiTheme="minorHAnsi" w:hAnsiTheme="minorHAnsi" w:cstheme="minorHAnsi"/>
          <w:i w:val="0"/>
          <w:color w:val="0000FF"/>
          <w:szCs w:val="24"/>
        </w:rPr>
        <w:t xml:space="preserve"> </w:t>
      </w:r>
    </w:p>
    <w:p w14:paraId="25585217" w14:textId="77777777" w:rsidR="00475FDA" w:rsidRPr="007D237B" w:rsidRDefault="00475FDA" w:rsidP="006B7F1D">
      <w:pPr>
        <w:pStyle w:val="BodyText"/>
        <w:numPr>
          <w:ilvl w:val="0"/>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arrangements for sample analysis</w:t>
      </w:r>
    </w:p>
    <w:p w14:paraId="48520F3A"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whether samples will be tested/analysed locally or sent to a central facility</w:t>
      </w:r>
    </w:p>
    <w:p w14:paraId="0F1EF9DE"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how soon after collection should the samples be analysed or shipped</w:t>
      </w:r>
    </w:p>
    <w:p w14:paraId="32646C4D"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if the samples are to be shipped, include details of the arrangements for this (e.g. on dry ice), indicate whether the sponsor or the site(s) will be responsible for arranging the courier to transport the samples</w:t>
      </w:r>
    </w:p>
    <w:p w14:paraId="519B97B8"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what will happen to the samples after they have been analysed; will they be stored or destroyed (see below)</w:t>
      </w:r>
    </w:p>
    <w:p w14:paraId="59184E33" w14:textId="77777777" w:rsidR="00475FDA" w:rsidRPr="007D237B" w:rsidRDefault="00475FDA" w:rsidP="006B7F1D">
      <w:pPr>
        <w:pStyle w:val="BodyText"/>
        <w:numPr>
          <w:ilvl w:val="0"/>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storage arrangements for samples</w:t>
      </w:r>
    </w:p>
    <w:p w14:paraId="147CEAFF"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how soon after collection should the samples be put under storage conditions</w:t>
      </w:r>
    </w:p>
    <w:p w14:paraId="175004C4"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how long will the samples be stored for, and what will  be done with the samples after this time (e.g. destruction)</w:t>
      </w:r>
    </w:p>
    <w:p w14:paraId="73D39BA8"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where samples will be stored; locally at site(s) or sent to a central storage facility (and shipping arrangements if the latter)</w:t>
      </w:r>
    </w:p>
    <w:p w14:paraId="18076EAD"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whether any samples will be held in long-term storage for future unspecified use, or held in an ethically approved tissue bank (in which case consent and Human Tissue Act need to be considered and addressed)</w:t>
      </w:r>
    </w:p>
    <w:p w14:paraId="0B5D0866"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what conditions should the samples be stored under (if samples are to be stored in specialist fridges or freezers e.g. a -80°C freezer, then it is beneficial to specify that samples will be stored at -80°C +/- 10°C (or the tolerance to which you </w:t>
      </w:r>
      <w:r w:rsidRPr="007D237B">
        <w:rPr>
          <w:rFonts w:asciiTheme="minorHAnsi" w:hAnsiTheme="minorHAnsi" w:cstheme="minorHAnsi"/>
          <w:i w:val="0"/>
          <w:color w:val="0000FF"/>
          <w:szCs w:val="24"/>
        </w:rPr>
        <w:lastRenderedPageBreak/>
        <w:t>specify), rather than to state -80°C. This will avoid numerous notifications of temperature deviations, when not really required)</w:t>
      </w:r>
    </w:p>
    <w:p w14:paraId="1F6E4584" w14:textId="77777777" w:rsidR="00475FDA" w:rsidRPr="007D237B" w:rsidRDefault="00475FDA" w:rsidP="006B7F1D">
      <w:pPr>
        <w:pStyle w:val="BodyText"/>
        <w:numPr>
          <w:ilvl w:val="0"/>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destruction arrangements for samples</w:t>
      </w:r>
    </w:p>
    <w:p w14:paraId="646DA800"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when the samples will be destroyed; after analysis, after a set storage period?</w:t>
      </w:r>
    </w:p>
    <w:p w14:paraId="5DD2FA0A" w14:textId="77777777"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how the samples should be destroyed</w:t>
      </w:r>
    </w:p>
    <w:p w14:paraId="31B2A992" w14:textId="77777777" w:rsidR="00A86F4D"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how destruction should be recorded</w:t>
      </w:r>
    </w:p>
    <w:p w14:paraId="4D39CE4B" w14:textId="3862A3CD" w:rsidR="00475FDA" w:rsidRPr="007D237B" w:rsidRDefault="00475FDA" w:rsidP="006B7F1D">
      <w:pPr>
        <w:pStyle w:val="BodyText"/>
        <w:numPr>
          <w:ilvl w:val="1"/>
          <w:numId w:val="50"/>
        </w:numPr>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that for any specialist sample handling, processing and or shipment, a lab manual </w:t>
      </w:r>
      <w:r w:rsidR="00A86F4D" w:rsidRPr="007D237B">
        <w:rPr>
          <w:rFonts w:asciiTheme="minorHAnsi" w:hAnsiTheme="minorHAnsi" w:cstheme="minorHAnsi"/>
          <w:i w:val="0"/>
          <w:color w:val="0000FF"/>
          <w:szCs w:val="24"/>
        </w:rPr>
        <w:t>will be available and</w:t>
      </w:r>
      <w:r w:rsidRPr="007D237B">
        <w:rPr>
          <w:rFonts w:asciiTheme="minorHAnsi" w:hAnsiTheme="minorHAnsi" w:cstheme="minorHAnsi"/>
          <w:i w:val="0"/>
          <w:color w:val="0000FF"/>
          <w:szCs w:val="24"/>
        </w:rPr>
        <w:t xml:space="preserve"> to refer to the manual</w:t>
      </w:r>
    </w:p>
    <w:p w14:paraId="3DAC0368"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The following statement sets out the responsibilities of the trial site in regard to samples and can be included in the protocol if appropriate.</w:t>
      </w:r>
    </w:p>
    <w:p w14:paraId="0B0B741E"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p>
    <w:p w14:paraId="0B17F791" w14:textId="77777777" w:rsidR="00475FDA" w:rsidRPr="007D237B" w:rsidRDefault="00475FDA" w:rsidP="003802A1">
      <w:pPr>
        <w:tabs>
          <w:tab w:val="num" w:pos="-5103"/>
        </w:tabs>
        <w:spacing w:line="240" w:lineRule="auto"/>
        <w:rPr>
          <w:rFonts w:cstheme="minorHAnsi"/>
          <w:color w:val="0000FF"/>
          <w:sz w:val="24"/>
        </w:rPr>
      </w:pPr>
      <w:r w:rsidRPr="007D237B">
        <w:rPr>
          <w:rFonts w:cstheme="minorHAnsi"/>
          <w:color w:val="0000FF"/>
          <w:sz w:val="24"/>
        </w:rPr>
        <w:t xml:space="preserve"> “It is the responsibility of the trial site to ensure that samples are appropriately labelled in accordance with the trial procedures to comply with the 1998 Data Protection Act. Biological samples collected from participants as part of this trial will be transported, stored, accessed and processed in accordance with national legislation relating to the use and storage of human tissue for research purposes and such activities shall at least meet the requirements as set out in the 2004 Human Tissue Act and the 2006 Human Tissue (Scotland) Act.”</w:t>
      </w:r>
    </w:p>
    <w:p w14:paraId="29F577B9" w14:textId="77777777" w:rsidR="00475FDA" w:rsidRPr="007D237B" w:rsidRDefault="00475FDA" w:rsidP="003802A1">
      <w:pPr>
        <w:pStyle w:val="BodyText"/>
        <w:tabs>
          <w:tab w:val="left" w:pos="709"/>
        </w:tabs>
        <w:spacing w:after="120"/>
        <w:rPr>
          <w:rFonts w:asciiTheme="minorHAnsi" w:hAnsiTheme="minorHAnsi" w:cstheme="minorHAnsi"/>
          <w:i w:val="0"/>
          <w:color w:val="0000FF"/>
          <w:szCs w:val="24"/>
        </w:rPr>
      </w:pPr>
    </w:p>
    <w:p w14:paraId="6E17635D" w14:textId="3D770EC5" w:rsidR="00475FDA" w:rsidRPr="007D237B" w:rsidRDefault="00093582" w:rsidP="00A86F4D">
      <w:pPr>
        <w:pStyle w:val="Heading2"/>
        <w:tabs>
          <w:tab w:val="num" w:pos="-5103"/>
        </w:tabs>
        <w:spacing w:before="0" w:after="120" w:line="240" w:lineRule="auto"/>
        <w:rPr>
          <w:rFonts w:asciiTheme="minorHAnsi" w:hAnsiTheme="minorHAnsi" w:cstheme="minorHAnsi"/>
          <w:b/>
          <w:color w:val="auto"/>
          <w:szCs w:val="24"/>
        </w:rPr>
      </w:pPr>
      <w:r w:rsidRPr="007D237B">
        <w:rPr>
          <w:rFonts w:asciiTheme="minorHAnsi" w:hAnsiTheme="minorHAnsi" w:cstheme="minorHAnsi"/>
          <w:b/>
          <w:color w:val="auto"/>
          <w:szCs w:val="24"/>
        </w:rPr>
        <w:t>7.12</w:t>
      </w:r>
      <w:r w:rsidRPr="007D237B">
        <w:rPr>
          <w:rFonts w:asciiTheme="minorHAnsi" w:hAnsiTheme="minorHAnsi" w:cstheme="minorHAnsi"/>
          <w:b/>
          <w:color w:val="auto"/>
          <w:szCs w:val="24"/>
        </w:rPr>
        <w:tab/>
      </w:r>
      <w:r w:rsidR="00987A19" w:rsidRPr="007D237B">
        <w:rPr>
          <w:rFonts w:asciiTheme="minorHAnsi" w:hAnsiTheme="minorHAnsi" w:cstheme="minorHAnsi"/>
          <w:b/>
          <w:color w:val="auto"/>
          <w:szCs w:val="24"/>
        </w:rPr>
        <w:t>End of t</w:t>
      </w:r>
      <w:r w:rsidR="00475FDA" w:rsidRPr="007D237B">
        <w:rPr>
          <w:rFonts w:asciiTheme="minorHAnsi" w:hAnsiTheme="minorHAnsi" w:cstheme="minorHAnsi"/>
          <w:b/>
          <w:color w:val="auto"/>
          <w:szCs w:val="24"/>
        </w:rPr>
        <w:t>rial</w:t>
      </w:r>
    </w:p>
    <w:p w14:paraId="124BCC51" w14:textId="56F18670" w:rsidR="00475FDA" w:rsidRPr="007D237B" w:rsidRDefault="00475FDA" w:rsidP="003802A1">
      <w:pPr>
        <w:pStyle w:val="BodyText"/>
        <w:spacing w:after="120"/>
        <w:rPr>
          <w:rFonts w:asciiTheme="minorHAnsi" w:hAnsiTheme="minorHAnsi" w:cstheme="minorHAnsi"/>
          <w:i w:val="0"/>
          <w:color w:val="0000FF"/>
          <w:szCs w:val="24"/>
        </w:rPr>
      </w:pPr>
      <w:r w:rsidRPr="007D237B">
        <w:rPr>
          <w:rFonts w:asciiTheme="minorHAnsi" w:hAnsiTheme="minorHAnsi" w:cstheme="minorHAnsi"/>
          <w:i w:val="0"/>
          <w:color w:val="0000FF"/>
          <w:szCs w:val="24"/>
        </w:rPr>
        <w:t xml:space="preserve">For trials requiring MHRA approval the end of the trial should be </w:t>
      </w:r>
      <w:r w:rsidR="002E4C94" w:rsidRPr="007D237B">
        <w:rPr>
          <w:rFonts w:asciiTheme="minorHAnsi" w:hAnsiTheme="minorHAnsi" w:cstheme="minorHAnsi"/>
          <w:i w:val="0"/>
          <w:color w:val="0000FF"/>
          <w:szCs w:val="24"/>
        </w:rPr>
        <w:t xml:space="preserve">clearly </w:t>
      </w:r>
      <w:r w:rsidRPr="007D237B">
        <w:rPr>
          <w:rFonts w:asciiTheme="minorHAnsi" w:hAnsiTheme="minorHAnsi" w:cstheme="minorHAnsi"/>
          <w:i w:val="0"/>
          <w:color w:val="0000FF"/>
          <w:szCs w:val="24"/>
        </w:rPr>
        <w:t xml:space="preserve">defined in the protocol. The sponsor must notify the MHRA of the end of a clinical trial </w:t>
      </w:r>
      <w:r w:rsidRPr="007D237B">
        <w:rPr>
          <w:rFonts w:asciiTheme="minorHAnsi" w:hAnsiTheme="minorHAnsi" w:cstheme="minorHAnsi"/>
          <w:bCs/>
          <w:i w:val="0"/>
          <w:iCs/>
          <w:color w:val="0000FF"/>
          <w:szCs w:val="24"/>
        </w:rPr>
        <w:t>within 90 days</w:t>
      </w:r>
      <w:r w:rsidRPr="007D237B">
        <w:rPr>
          <w:rFonts w:asciiTheme="minorHAnsi" w:hAnsiTheme="minorHAnsi" w:cstheme="minorHAnsi"/>
          <w:bCs/>
          <w:i w:val="0"/>
          <w:color w:val="0000FF"/>
          <w:szCs w:val="24"/>
        </w:rPr>
        <w:t xml:space="preserve"> </w:t>
      </w:r>
      <w:r w:rsidRPr="007D237B">
        <w:rPr>
          <w:rFonts w:asciiTheme="minorHAnsi" w:hAnsiTheme="minorHAnsi" w:cstheme="minorHAnsi"/>
          <w:i w:val="0"/>
          <w:color w:val="0000FF"/>
          <w:szCs w:val="24"/>
        </w:rPr>
        <w:t>of its completion.</w:t>
      </w:r>
      <w:r w:rsidRPr="007D237B">
        <w:rPr>
          <w:rFonts w:asciiTheme="minorHAnsi" w:hAnsiTheme="minorHAnsi" w:cstheme="minorHAnsi"/>
          <w:i w:val="0"/>
          <w:iCs/>
          <w:color w:val="0000FF"/>
          <w:szCs w:val="24"/>
        </w:rPr>
        <w:t xml:space="preserve"> </w:t>
      </w:r>
      <w:r w:rsidRPr="007D237B">
        <w:rPr>
          <w:rFonts w:asciiTheme="minorHAnsi" w:hAnsiTheme="minorHAnsi" w:cstheme="minorHAnsi"/>
          <w:i w:val="0"/>
          <w:color w:val="0000FF"/>
          <w:szCs w:val="24"/>
        </w:rPr>
        <w:t>It is usually the date of the last visit/data item of the la</w:t>
      </w:r>
      <w:r w:rsidR="002E4C94" w:rsidRPr="007D237B">
        <w:rPr>
          <w:rFonts w:asciiTheme="minorHAnsi" w:hAnsiTheme="minorHAnsi" w:cstheme="minorHAnsi"/>
          <w:i w:val="0"/>
          <w:color w:val="0000FF"/>
          <w:szCs w:val="24"/>
        </w:rPr>
        <w:t xml:space="preserve">st patient undergoing the trial. For the purpose of informing the MHRA “database lock” is not appropriate as a definition as it does not allow for early termination (section 10.6) to be reported within 15 days. </w:t>
      </w:r>
    </w:p>
    <w:p w14:paraId="14CC4840" w14:textId="77777777" w:rsidR="00475FDA" w:rsidRPr="007D237B" w:rsidRDefault="00475FDA" w:rsidP="003802A1">
      <w:pPr>
        <w:autoSpaceDE w:val="0"/>
        <w:autoSpaceDN w:val="0"/>
        <w:adjustRightInd w:val="0"/>
        <w:spacing w:line="240" w:lineRule="auto"/>
        <w:rPr>
          <w:rFonts w:cstheme="minorHAnsi"/>
          <w:color w:val="0000FF"/>
          <w:sz w:val="24"/>
        </w:rPr>
      </w:pPr>
    </w:p>
    <w:p w14:paraId="225DA20E" w14:textId="2FA9A993" w:rsidR="00475FDA" w:rsidRPr="007D237B" w:rsidRDefault="00475FDA" w:rsidP="00A86F4D">
      <w:pPr>
        <w:pStyle w:val="Heading1"/>
        <w:spacing w:before="0" w:after="120"/>
        <w:rPr>
          <w:rFonts w:asciiTheme="minorHAnsi" w:hAnsiTheme="minorHAnsi" w:cstheme="minorHAnsi"/>
          <w:color w:val="auto"/>
          <w:sz w:val="24"/>
          <w:szCs w:val="24"/>
        </w:rPr>
      </w:pPr>
      <w:r w:rsidRPr="007D237B">
        <w:rPr>
          <w:rFonts w:asciiTheme="minorHAnsi" w:hAnsiTheme="minorHAnsi" w:cstheme="minorHAnsi"/>
          <w:color w:val="auto"/>
          <w:sz w:val="24"/>
          <w:szCs w:val="24"/>
        </w:rPr>
        <w:t>8</w:t>
      </w:r>
      <w:r w:rsidRPr="007D237B">
        <w:rPr>
          <w:rFonts w:asciiTheme="minorHAnsi" w:hAnsiTheme="minorHAnsi" w:cstheme="minorHAnsi"/>
          <w:color w:val="auto"/>
          <w:sz w:val="24"/>
          <w:szCs w:val="24"/>
        </w:rPr>
        <w:tab/>
        <w:t xml:space="preserve">TRIAL </w:t>
      </w:r>
      <w:r w:rsidR="001B2BA3" w:rsidRPr="007D237B">
        <w:rPr>
          <w:rFonts w:asciiTheme="minorHAnsi" w:hAnsiTheme="minorHAnsi" w:cstheme="minorHAnsi"/>
          <w:color w:val="auto"/>
          <w:sz w:val="24"/>
          <w:szCs w:val="24"/>
        </w:rPr>
        <w:t>TREATMENTS</w:t>
      </w:r>
    </w:p>
    <w:p w14:paraId="1D80E19F" w14:textId="55234B37" w:rsidR="00475FDA" w:rsidRPr="007D237B" w:rsidRDefault="00475FDA" w:rsidP="003802A1">
      <w:pPr>
        <w:spacing w:line="240" w:lineRule="auto"/>
        <w:rPr>
          <w:rFonts w:cstheme="minorHAnsi"/>
          <w:color w:val="0000FF"/>
          <w:sz w:val="24"/>
        </w:rPr>
      </w:pPr>
      <w:r w:rsidRPr="007D237B">
        <w:rPr>
          <w:rFonts w:cstheme="minorHAnsi"/>
          <w:color w:val="0000FF"/>
          <w:sz w:val="24"/>
        </w:rPr>
        <w:t>Aim: To provide a full description</w:t>
      </w:r>
      <w:r w:rsidR="001B2BA3" w:rsidRPr="007D237B">
        <w:rPr>
          <w:rFonts w:cstheme="minorHAnsi"/>
          <w:color w:val="0000FF"/>
          <w:sz w:val="24"/>
        </w:rPr>
        <w:t xml:space="preserve"> of the investigational drug(s) </w:t>
      </w:r>
      <w:r w:rsidRPr="007D237B">
        <w:rPr>
          <w:rFonts w:cstheme="minorHAnsi"/>
          <w:color w:val="0000FF"/>
          <w:sz w:val="24"/>
        </w:rPr>
        <w:t xml:space="preserve">to be used plus any </w:t>
      </w:r>
      <w:r w:rsidR="002E4C94" w:rsidRPr="007D237B">
        <w:rPr>
          <w:rFonts w:cstheme="minorHAnsi"/>
          <w:color w:val="0000FF"/>
          <w:sz w:val="24"/>
        </w:rPr>
        <w:t xml:space="preserve">other non-investigational medicines, </w:t>
      </w:r>
      <w:r w:rsidRPr="007D237B">
        <w:rPr>
          <w:rFonts w:cstheme="minorHAnsi"/>
          <w:color w:val="0000FF"/>
          <w:sz w:val="24"/>
        </w:rPr>
        <w:t>medical device, food supplement, radiation, surgery, behavioural interventions, etc. that forms part of the trial</w:t>
      </w:r>
    </w:p>
    <w:p w14:paraId="745C6068" w14:textId="24835A62" w:rsidR="00475FDA" w:rsidRDefault="00475FDA" w:rsidP="003802A1">
      <w:pPr>
        <w:spacing w:line="240" w:lineRule="auto"/>
        <w:rPr>
          <w:rFonts w:cstheme="minorHAnsi"/>
          <w:iCs/>
          <w:color w:val="0000FF"/>
          <w:sz w:val="24"/>
        </w:rPr>
      </w:pPr>
      <w:r w:rsidRPr="007D237B">
        <w:rPr>
          <w:rFonts w:cstheme="minorHAnsi"/>
          <w:iCs/>
          <w:color w:val="0000FF"/>
          <w:sz w:val="24"/>
        </w:rPr>
        <w:t xml:space="preserve">According to the definition </w:t>
      </w:r>
      <w:r w:rsidR="009A4014">
        <w:rPr>
          <w:rFonts w:cstheme="minorHAnsi"/>
          <w:iCs/>
          <w:color w:val="0000FF"/>
          <w:sz w:val="24"/>
        </w:rPr>
        <w:t xml:space="preserve">in the clinical trials regulations, </w:t>
      </w:r>
      <w:r w:rsidRPr="007D237B">
        <w:rPr>
          <w:rFonts w:cstheme="minorHAnsi"/>
          <w:iCs/>
          <w:color w:val="0000FF"/>
          <w:sz w:val="24"/>
        </w:rPr>
        <w:t>, an investigational medicinal product</w:t>
      </w:r>
      <w:r w:rsidR="00165138">
        <w:rPr>
          <w:rFonts w:cstheme="minorHAnsi"/>
          <w:iCs/>
          <w:color w:val="0000FF"/>
          <w:sz w:val="24"/>
        </w:rPr>
        <w:t xml:space="preserve"> (IMP)</w:t>
      </w:r>
      <w:r w:rsidRPr="007D237B">
        <w:rPr>
          <w:rFonts w:cstheme="minorHAnsi"/>
          <w:iCs/>
          <w:color w:val="0000FF"/>
          <w:sz w:val="24"/>
        </w:rPr>
        <w:t xml:space="preserve"> is a pharmaceutical form of an active substance or placebo being tested or used as a reference in a clinical trial, including products already with a marketing authorisation, but used or assembled (formulated or packaged) in a way different from the authorised form, or when used for an unauthorised indication, or when used to gain further information about the authorised form. Information about the comparator product/placebo should also be given in this section</w:t>
      </w:r>
      <w:r w:rsidR="002E4C94" w:rsidRPr="007D237B">
        <w:rPr>
          <w:rFonts w:cstheme="minorHAnsi"/>
          <w:iCs/>
          <w:color w:val="0000FF"/>
          <w:sz w:val="24"/>
        </w:rPr>
        <w:t xml:space="preserve"> if they are not classed as IMPs. If the comparator/placebo is classed as an </w:t>
      </w:r>
      <w:proofErr w:type="gramStart"/>
      <w:r w:rsidR="002E4C94" w:rsidRPr="007D237B">
        <w:rPr>
          <w:rFonts w:cstheme="minorHAnsi"/>
          <w:iCs/>
          <w:color w:val="0000FF"/>
          <w:sz w:val="24"/>
        </w:rPr>
        <w:t>IMP</w:t>
      </w:r>
      <w:proofErr w:type="gramEnd"/>
      <w:r w:rsidR="002E4C94" w:rsidRPr="007D237B">
        <w:rPr>
          <w:rFonts w:cstheme="minorHAnsi"/>
          <w:iCs/>
          <w:color w:val="0000FF"/>
          <w:sz w:val="24"/>
        </w:rPr>
        <w:t xml:space="preserve"> it should be listed in section 8.1</w:t>
      </w:r>
      <w:r w:rsidRPr="007D237B">
        <w:rPr>
          <w:rFonts w:cstheme="minorHAnsi"/>
          <w:iCs/>
          <w:color w:val="0000FF"/>
          <w:sz w:val="24"/>
        </w:rPr>
        <w:t>.</w:t>
      </w:r>
    </w:p>
    <w:p w14:paraId="4ECEB471" w14:textId="53BB5F31" w:rsidR="002E4C94" w:rsidRPr="007D237B" w:rsidRDefault="002E4C94" w:rsidP="003802A1">
      <w:pPr>
        <w:spacing w:line="240" w:lineRule="auto"/>
        <w:rPr>
          <w:rFonts w:cstheme="minorHAnsi"/>
          <w:b/>
          <w:iCs/>
          <w:color w:val="0000FF"/>
          <w:sz w:val="24"/>
        </w:rPr>
      </w:pPr>
      <w:r w:rsidRPr="007D237B">
        <w:rPr>
          <w:rFonts w:cstheme="minorHAnsi"/>
          <w:b/>
          <w:iCs/>
          <w:color w:val="0000FF"/>
          <w:sz w:val="24"/>
        </w:rPr>
        <w:lastRenderedPageBreak/>
        <w:t>It is recommended that expertise</w:t>
      </w:r>
      <w:r w:rsidR="008B2A18" w:rsidRPr="007D237B">
        <w:rPr>
          <w:rFonts w:cstheme="minorHAnsi"/>
          <w:b/>
          <w:iCs/>
          <w:color w:val="0000FF"/>
          <w:sz w:val="24"/>
        </w:rPr>
        <w:t xml:space="preserve"> is sought from </w:t>
      </w:r>
      <w:r w:rsidR="00AF5890" w:rsidRPr="007D237B">
        <w:rPr>
          <w:rFonts w:cstheme="minorHAnsi"/>
          <w:b/>
          <w:iCs/>
          <w:color w:val="0000FF"/>
          <w:sz w:val="24"/>
        </w:rPr>
        <w:t>clinical trial pharmacist/technician</w:t>
      </w:r>
      <w:r w:rsidRPr="007D237B">
        <w:rPr>
          <w:rFonts w:cstheme="minorHAnsi"/>
          <w:b/>
          <w:iCs/>
          <w:color w:val="0000FF"/>
          <w:sz w:val="24"/>
        </w:rPr>
        <w:t xml:space="preserve"> </w:t>
      </w:r>
      <w:r w:rsidR="008B2A18" w:rsidRPr="007D237B">
        <w:rPr>
          <w:rFonts w:cstheme="minorHAnsi"/>
          <w:b/>
          <w:iCs/>
          <w:color w:val="0000FF"/>
          <w:sz w:val="24"/>
        </w:rPr>
        <w:t xml:space="preserve">whilst developing a protocol. </w:t>
      </w:r>
    </w:p>
    <w:p w14:paraId="67B0CA57" w14:textId="77777777" w:rsidR="00AF5890" w:rsidRPr="007D237B" w:rsidRDefault="00AF5890" w:rsidP="008B2A18">
      <w:pPr>
        <w:autoSpaceDE w:val="0"/>
        <w:autoSpaceDN w:val="0"/>
        <w:adjustRightInd w:val="0"/>
        <w:spacing w:line="240" w:lineRule="auto"/>
        <w:rPr>
          <w:rFonts w:eastAsiaTheme="majorEastAsia" w:cstheme="minorHAnsi"/>
          <w:b/>
          <w:bCs/>
          <w:sz w:val="24"/>
        </w:rPr>
      </w:pPr>
    </w:p>
    <w:p w14:paraId="532C6F69" w14:textId="5B3F49A7" w:rsidR="00475FDA" w:rsidRPr="007D237B" w:rsidRDefault="00093582" w:rsidP="00A86F4D">
      <w:pPr>
        <w:pStyle w:val="Heading9"/>
        <w:spacing w:before="0" w:after="120" w:line="240" w:lineRule="auto"/>
        <w:rPr>
          <w:rFonts w:asciiTheme="minorHAnsi" w:hAnsiTheme="minorHAnsi" w:cstheme="minorHAnsi"/>
          <w:b/>
          <w:bCs/>
          <w:iCs w:val="0"/>
          <w:sz w:val="24"/>
          <w:szCs w:val="24"/>
        </w:rPr>
      </w:pPr>
      <w:r w:rsidRPr="007D237B">
        <w:rPr>
          <w:rFonts w:asciiTheme="minorHAnsi" w:hAnsiTheme="minorHAnsi" w:cstheme="minorHAnsi"/>
          <w:b/>
          <w:bCs/>
          <w:i w:val="0"/>
          <w:iCs w:val="0"/>
          <w:color w:val="auto"/>
          <w:sz w:val="24"/>
          <w:szCs w:val="24"/>
        </w:rPr>
        <w:t>8.1</w:t>
      </w:r>
      <w:r w:rsidRPr="007D237B">
        <w:rPr>
          <w:rFonts w:asciiTheme="minorHAnsi" w:hAnsiTheme="minorHAnsi" w:cstheme="minorHAnsi"/>
          <w:b/>
          <w:bCs/>
          <w:i w:val="0"/>
          <w:iCs w:val="0"/>
          <w:color w:val="auto"/>
          <w:sz w:val="24"/>
          <w:szCs w:val="24"/>
        </w:rPr>
        <w:tab/>
      </w:r>
      <w:r w:rsidR="00475FDA" w:rsidRPr="007D237B">
        <w:rPr>
          <w:rFonts w:asciiTheme="minorHAnsi" w:hAnsiTheme="minorHAnsi" w:cstheme="minorHAnsi"/>
          <w:b/>
          <w:bCs/>
          <w:i w:val="0"/>
          <w:iCs w:val="0"/>
          <w:color w:val="auto"/>
          <w:sz w:val="24"/>
          <w:szCs w:val="24"/>
        </w:rPr>
        <w:t>Name and description of investigational medicinal product(s)</w:t>
      </w:r>
    </w:p>
    <w:p w14:paraId="20801219" w14:textId="24CC54CD" w:rsidR="00475FDA" w:rsidRPr="007D237B" w:rsidRDefault="00475FDA" w:rsidP="003802A1">
      <w:pPr>
        <w:spacing w:line="240" w:lineRule="auto"/>
        <w:rPr>
          <w:rFonts w:cstheme="minorHAnsi"/>
          <w:color w:val="0000FF"/>
          <w:sz w:val="24"/>
        </w:rPr>
      </w:pPr>
      <w:r w:rsidRPr="007D237B">
        <w:rPr>
          <w:rFonts w:cstheme="minorHAnsi"/>
          <w:color w:val="0000FF"/>
          <w:sz w:val="24"/>
        </w:rPr>
        <w:t>Aim: To give a full description on the IMP</w:t>
      </w:r>
      <w:r w:rsidR="00D23393" w:rsidRPr="007D237B">
        <w:rPr>
          <w:rFonts w:cstheme="minorHAnsi"/>
          <w:color w:val="0000FF"/>
          <w:sz w:val="24"/>
        </w:rPr>
        <w:t xml:space="preserve"> and other medication to be used in the trial</w:t>
      </w:r>
    </w:p>
    <w:p w14:paraId="1926F000" w14:textId="77777777" w:rsidR="00475FDA" w:rsidRPr="007D237B" w:rsidRDefault="00475FDA" w:rsidP="003802A1">
      <w:pPr>
        <w:spacing w:line="240" w:lineRule="auto"/>
        <w:rPr>
          <w:rFonts w:cstheme="minorHAnsi"/>
          <w:color w:val="0000FF"/>
          <w:sz w:val="24"/>
        </w:rPr>
      </w:pPr>
    </w:p>
    <w:p w14:paraId="05D1EA13" w14:textId="77777777" w:rsidR="00475FDA" w:rsidRPr="007D237B" w:rsidRDefault="00475FDA" w:rsidP="003802A1">
      <w:pPr>
        <w:spacing w:line="240" w:lineRule="auto"/>
        <w:rPr>
          <w:rFonts w:cstheme="minorHAnsi"/>
          <w:color w:val="0000FF"/>
          <w:sz w:val="24"/>
        </w:rPr>
      </w:pPr>
      <w:r w:rsidRPr="007D237B">
        <w:rPr>
          <w:rFonts w:cstheme="minorHAnsi"/>
          <w:color w:val="0000FF"/>
          <w:sz w:val="24"/>
        </w:rPr>
        <w:t>The protocol should specify:</w:t>
      </w:r>
    </w:p>
    <w:p w14:paraId="762982E1" w14:textId="42691EFA" w:rsidR="00D80ACC" w:rsidRPr="007D237B" w:rsidRDefault="00D80ACC" w:rsidP="00D80ACC">
      <w:pPr>
        <w:pStyle w:val="ListParagraph"/>
        <w:numPr>
          <w:ilvl w:val="0"/>
          <w:numId w:val="43"/>
        </w:numPr>
        <w:autoSpaceDE w:val="0"/>
        <w:autoSpaceDN w:val="0"/>
        <w:adjustRightInd w:val="0"/>
        <w:spacing w:before="240"/>
        <w:rPr>
          <w:rFonts w:eastAsiaTheme="minorEastAsia" w:cstheme="minorHAnsi"/>
          <w:color w:val="0000FF"/>
          <w:sz w:val="24"/>
          <w:szCs w:val="24"/>
          <w:lang w:eastAsia="en-GB"/>
        </w:rPr>
      </w:pPr>
      <w:r w:rsidRPr="007D237B">
        <w:rPr>
          <w:rFonts w:cstheme="minorHAnsi"/>
          <w:color w:val="0000FF"/>
          <w:sz w:val="24"/>
          <w:szCs w:val="24"/>
        </w:rPr>
        <w:t xml:space="preserve">For each IMP, specify its international </w:t>
      </w:r>
      <w:proofErr w:type="spellStart"/>
      <w:r w:rsidRPr="007D237B">
        <w:rPr>
          <w:rFonts w:cstheme="minorHAnsi"/>
          <w:color w:val="0000FF"/>
          <w:sz w:val="24"/>
          <w:szCs w:val="24"/>
        </w:rPr>
        <w:t>nonproprietary</w:t>
      </w:r>
      <w:proofErr w:type="spellEnd"/>
      <w:r w:rsidRPr="007D237B">
        <w:rPr>
          <w:rFonts w:cstheme="minorHAnsi"/>
          <w:color w:val="0000FF"/>
          <w:sz w:val="24"/>
          <w:szCs w:val="24"/>
        </w:rPr>
        <w:t xml:space="preserve"> name (or a unique reference code where </w:t>
      </w:r>
      <w:r w:rsidRPr="007D237B">
        <w:rPr>
          <w:rFonts w:eastAsiaTheme="minorEastAsia" w:cstheme="minorHAnsi"/>
          <w:color w:val="0000FF"/>
          <w:sz w:val="24"/>
          <w:szCs w:val="24"/>
          <w:lang w:eastAsia="en-GB"/>
        </w:rPr>
        <w:t xml:space="preserve">the active ingredient is still under development), strength, formulation, and pack size. </w:t>
      </w:r>
    </w:p>
    <w:p w14:paraId="12DBF823" w14:textId="5E99084F" w:rsidR="00D80ACC" w:rsidRPr="007D237B" w:rsidRDefault="00D80ACC" w:rsidP="00D80ACC">
      <w:pPr>
        <w:pStyle w:val="ListParagraph"/>
        <w:numPr>
          <w:ilvl w:val="0"/>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 xml:space="preserve">Where the IMP has been manufactured/packaged specifically for the trial (i.e. different to what is commercially available on the market), this should be clearly stated in the protocol, and the details of its presentation (i.e. dimensions, contents and labelling) should be provided in a separate guide/manual for IMP handling and management. </w:t>
      </w:r>
    </w:p>
    <w:p w14:paraId="3181263B" w14:textId="77777777" w:rsidR="00D80ACC" w:rsidRPr="007D237B" w:rsidRDefault="00D80ACC" w:rsidP="00D80ACC">
      <w:pPr>
        <w:pStyle w:val="ListParagraph"/>
        <w:numPr>
          <w:ilvl w:val="0"/>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 xml:space="preserve">If the IMP is a product with marketing authorisation (i.e. UK-licensed and commercially available on the UK market), specify the brand name/manufacturer where a specific brand/manufacturer is required.  Where the brand/manufacturer is not specified in the protocol, include a statement making clear that any brand/manufacturer of the IMP with a marketing authorisation in the UK can be used. (Seek further advice if the trial involves research sites outside of the European Economic Area) </w:t>
      </w:r>
    </w:p>
    <w:p w14:paraId="42A473E2" w14:textId="77777777" w:rsidR="00D80ACC" w:rsidRPr="007D237B" w:rsidRDefault="00D80ACC" w:rsidP="00D80ACC">
      <w:pPr>
        <w:pStyle w:val="ListParagraph"/>
        <w:numPr>
          <w:ilvl w:val="0"/>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 xml:space="preserve">For IMPs under development or where commercially marketed products have been modified (e.g. encapsulation), provide a description of the final dosage form including a summary of its chemical properties and excipient content. </w:t>
      </w:r>
    </w:p>
    <w:p w14:paraId="36BF23C6" w14:textId="03238145" w:rsidR="00475FDA" w:rsidRPr="007D237B" w:rsidRDefault="00475FDA" w:rsidP="00D80ACC">
      <w:pPr>
        <w:pStyle w:val="ListParagraph"/>
        <w:numPr>
          <w:ilvl w:val="0"/>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 xml:space="preserve">For CTIMPs using chemotherapy treatment the </w:t>
      </w:r>
      <w:r w:rsidR="00D23393" w:rsidRPr="007D237B">
        <w:rPr>
          <w:rFonts w:eastAsiaTheme="minorEastAsia" w:cstheme="minorHAnsi"/>
          <w:color w:val="0000FF"/>
          <w:sz w:val="24"/>
          <w:szCs w:val="24"/>
          <w:lang w:eastAsia="en-GB"/>
        </w:rPr>
        <w:t>National Institute for Health Research, Clinical Research Network; Cancer C</w:t>
      </w:r>
      <w:r w:rsidR="00A23E80" w:rsidRPr="007D237B">
        <w:rPr>
          <w:rFonts w:eastAsiaTheme="minorEastAsia" w:cstheme="minorHAnsi"/>
          <w:color w:val="0000FF"/>
          <w:sz w:val="24"/>
          <w:szCs w:val="24"/>
          <w:lang w:eastAsia="en-GB"/>
        </w:rPr>
        <w:t>h</w:t>
      </w:r>
      <w:r w:rsidRPr="007D237B">
        <w:rPr>
          <w:rFonts w:eastAsiaTheme="minorEastAsia" w:cstheme="minorHAnsi"/>
          <w:color w:val="0000FF"/>
          <w:sz w:val="24"/>
          <w:szCs w:val="24"/>
          <w:lang w:eastAsia="en-GB"/>
        </w:rPr>
        <w:t>emotherapy and Pharmacy Advisory Service (CPAS) Guidance should be referred to in drafting this section of the protocol</w:t>
      </w:r>
    </w:p>
    <w:p w14:paraId="1122145D" w14:textId="77777777" w:rsidR="00D80ACC" w:rsidRPr="007D237B" w:rsidRDefault="00D80ACC" w:rsidP="00D80ACC">
      <w:pPr>
        <w:pStyle w:val="ListParagraph"/>
        <w:numPr>
          <w:ilvl w:val="0"/>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For blinded clinical trials, provide details of how the IMP will be packaged to maintain blinding. For example:</w:t>
      </w:r>
    </w:p>
    <w:p w14:paraId="6373F678" w14:textId="77777777" w:rsidR="00D80ACC" w:rsidRPr="007D237B" w:rsidRDefault="00D80ACC" w:rsidP="00D80ACC">
      <w:pPr>
        <w:pStyle w:val="ListParagraph"/>
        <w:numPr>
          <w:ilvl w:val="1"/>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 xml:space="preserve">Drug X and Drug Y will be packaged in an identical manner. A unique pack ID will be used to identify each pack and its content. </w:t>
      </w:r>
    </w:p>
    <w:p w14:paraId="3ED8758A" w14:textId="78708329" w:rsidR="00D80ACC" w:rsidRPr="007D237B" w:rsidRDefault="00D80ACC" w:rsidP="00D80ACC">
      <w:pPr>
        <w:pStyle w:val="ListParagraph"/>
        <w:numPr>
          <w:ilvl w:val="1"/>
          <w:numId w:val="43"/>
        </w:numPr>
        <w:autoSpaceDE w:val="0"/>
        <w:autoSpaceDN w:val="0"/>
        <w:adjustRightInd w:val="0"/>
        <w:spacing w:before="240"/>
        <w:rPr>
          <w:rFonts w:eastAsiaTheme="minorEastAsia" w:cstheme="minorHAnsi"/>
          <w:color w:val="0000FF"/>
          <w:sz w:val="24"/>
          <w:szCs w:val="24"/>
          <w:lang w:eastAsia="en-GB"/>
        </w:rPr>
      </w:pPr>
      <w:r w:rsidRPr="007D237B">
        <w:rPr>
          <w:rFonts w:eastAsiaTheme="minorEastAsia" w:cstheme="minorHAnsi"/>
          <w:color w:val="0000FF"/>
          <w:sz w:val="24"/>
          <w:szCs w:val="24"/>
          <w:lang w:eastAsia="en-GB"/>
        </w:rPr>
        <w:t xml:space="preserve">Drug X and placebo will be packaged in a manner  which is distinguishable to research sites so must be received by and handled only by unblinded personnel until distinguishing features are obliterated at the point of issue to blinded researchers or dispensing to the patient. </w:t>
      </w:r>
    </w:p>
    <w:p w14:paraId="068015B5" w14:textId="77777777" w:rsidR="00A23E80" w:rsidRPr="007D237B" w:rsidRDefault="00A23E80" w:rsidP="00A23E80">
      <w:pPr>
        <w:autoSpaceDE w:val="0"/>
        <w:autoSpaceDN w:val="0"/>
        <w:adjustRightInd w:val="0"/>
        <w:spacing w:line="240" w:lineRule="auto"/>
        <w:ind w:left="720"/>
        <w:rPr>
          <w:rFonts w:cstheme="minorHAnsi"/>
          <w:iCs/>
          <w:color w:val="0000FF"/>
          <w:sz w:val="24"/>
        </w:rPr>
      </w:pPr>
    </w:p>
    <w:p w14:paraId="7BA96CC0" w14:textId="22BF88CD" w:rsidR="00475FDA" w:rsidRPr="007D237B" w:rsidRDefault="00093582" w:rsidP="003802A1">
      <w:pPr>
        <w:autoSpaceDE w:val="0"/>
        <w:autoSpaceDN w:val="0"/>
        <w:adjustRightInd w:val="0"/>
        <w:spacing w:line="240" w:lineRule="auto"/>
        <w:rPr>
          <w:rFonts w:cstheme="minorHAnsi"/>
          <w:sz w:val="24"/>
          <w:lang w:eastAsia="en-GB"/>
        </w:rPr>
      </w:pPr>
      <w:r w:rsidRPr="007D237B">
        <w:rPr>
          <w:rFonts w:cstheme="minorHAnsi"/>
          <w:b/>
          <w:bCs/>
          <w:sz w:val="24"/>
          <w:lang w:eastAsia="en-GB"/>
        </w:rPr>
        <w:t>8.2</w:t>
      </w:r>
      <w:r w:rsidRPr="007D237B">
        <w:rPr>
          <w:rFonts w:cstheme="minorHAnsi"/>
          <w:b/>
          <w:bCs/>
          <w:sz w:val="24"/>
          <w:lang w:eastAsia="en-GB"/>
        </w:rPr>
        <w:tab/>
      </w:r>
      <w:r w:rsidR="00D80ACC" w:rsidRPr="007D237B">
        <w:rPr>
          <w:rFonts w:cstheme="minorHAnsi"/>
          <w:b/>
          <w:bCs/>
          <w:sz w:val="24"/>
          <w:lang w:eastAsia="en-GB"/>
        </w:rPr>
        <w:t>Regulatory</w:t>
      </w:r>
      <w:r w:rsidR="00475FDA" w:rsidRPr="007D237B">
        <w:rPr>
          <w:rFonts w:cstheme="minorHAnsi"/>
          <w:b/>
          <w:bCs/>
          <w:sz w:val="24"/>
          <w:lang w:eastAsia="en-GB"/>
        </w:rPr>
        <w:t xml:space="preserve"> status of the drug </w:t>
      </w:r>
    </w:p>
    <w:p w14:paraId="6A52C25C" w14:textId="568E34DA" w:rsidR="00475FDA" w:rsidRPr="007D237B" w:rsidRDefault="00475FDA" w:rsidP="003802A1">
      <w:pPr>
        <w:autoSpaceDE w:val="0"/>
        <w:autoSpaceDN w:val="0"/>
        <w:adjustRightInd w:val="0"/>
        <w:spacing w:line="240" w:lineRule="auto"/>
        <w:rPr>
          <w:rFonts w:cstheme="minorHAnsi"/>
          <w:color w:val="0000FF"/>
          <w:sz w:val="24"/>
          <w:lang w:eastAsia="en-GB"/>
        </w:rPr>
      </w:pPr>
      <w:r w:rsidRPr="007D237B">
        <w:rPr>
          <w:rFonts w:cstheme="minorHAnsi"/>
          <w:color w:val="0000FF"/>
          <w:sz w:val="24"/>
        </w:rPr>
        <w:lastRenderedPageBreak/>
        <w:t xml:space="preserve">Aim: To </w:t>
      </w:r>
      <w:r w:rsidRPr="007D237B">
        <w:rPr>
          <w:rFonts w:cstheme="minorHAnsi"/>
          <w:color w:val="0000FF"/>
          <w:sz w:val="24"/>
          <w:lang w:eastAsia="en-GB"/>
        </w:rPr>
        <w:t xml:space="preserve">define the </w:t>
      </w:r>
      <w:r w:rsidR="00D80ACC" w:rsidRPr="007D237B">
        <w:rPr>
          <w:rFonts w:cstheme="minorHAnsi"/>
          <w:color w:val="0000FF"/>
          <w:sz w:val="24"/>
          <w:lang w:eastAsia="en-GB"/>
        </w:rPr>
        <w:t>regulatory</w:t>
      </w:r>
      <w:r w:rsidRPr="007D237B">
        <w:rPr>
          <w:rFonts w:cstheme="minorHAnsi"/>
          <w:color w:val="0000FF"/>
          <w:sz w:val="24"/>
          <w:lang w:eastAsia="en-GB"/>
        </w:rPr>
        <w:t xml:space="preserve"> status of the </w:t>
      </w:r>
      <w:r w:rsidR="008B2A18" w:rsidRPr="007D237B">
        <w:rPr>
          <w:rFonts w:cstheme="minorHAnsi"/>
          <w:color w:val="0000FF"/>
          <w:sz w:val="24"/>
          <w:lang w:eastAsia="en-GB"/>
        </w:rPr>
        <w:t>IMP</w:t>
      </w:r>
    </w:p>
    <w:p w14:paraId="7ADAF74C" w14:textId="394C9933" w:rsidR="00D80ACC" w:rsidRPr="007D237B" w:rsidRDefault="00D80ACC" w:rsidP="00D80ACC">
      <w:pPr>
        <w:autoSpaceDE w:val="0"/>
        <w:autoSpaceDN w:val="0"/>
        <w:adjustRightInd w:val="0"/>
        <w:spacing w:line="240" w:lineRule="auto"/>
        <w:rPr>
          <w:rFonts w:cstheme="minorHAnsi"/>
          <w:color w:val="0000FF"/>
          <w:sz w:val="24"/>
        </w:rPr>
      </w:pPr>
      <w:r w:rsidRPr="007D237B">
        <w:rPr>
          <w:rFonts w:cstheme="minorHAnsi"/>
          <w:color w:val="0000FF"/>
          <w:sz w:val="24"/>
        </w:rPr>
        <w:t>For each IMP, specify whether it has a marketing authorisation (MA) in the UK and whether or not it is being used in its marketed presentation and packaging bearing the MA number.</w:t>
      </w:r>
    </w:p>
    <w:p w14:paraId="3D4E270E" w14:textId="77777777" w:rsidR="00D80ACC" w:rsidRPr="007D237B" w:rsidRDefault="00D80ACC" w:rsidP="00D80ACC">
      <w:pPr>
        <w:autoSpaceDE w:val="0"/>
        <w:autoSpaceDN w:val="0"/>
        <w:adjustRightInd w:val="0"/>
        <w:spacing w:line="240" w:lineRule="auto"/>
        <w:rPr>
          <w:rFonts w:cstheme="minorHAnsi"/>
          <w:color w:val="0000FF"/>
          <w:sz w:val="24"/>
        </w:rPr>
      </w:pPr>
      <w:r w:rsidRPr="007D237B">
        <w:rPr>
          <w:rFonts w:cstheme="minorHAnsi"/>
          <w:color w:val="0000FF"/>
          <w:sz w:val="24"/>
        </w:rPr>
        <w:t xml:space="preserve">Where the IMP has a marketing authorisation in the UK but is further processed (e.g. repackaging and trial labelling) for the trial, specify the name and address of the organisation(s) performing such activities. </w:t>
      </w:r>
    </w:p>
    <w:p w14:paraId="7A3D1515" w14:textId="77777777" w:rsidR="00D80ACC" w:rsidRPr="007D237B" w:rsidRDefault="00D80ACC" w:rsidP="00D80ACC">
      <w:pPr>
        <w:autoSpaceDE w:val="0"/>
        <w:autoSpaceDN w:val="0"/>
        <w:adjustRightInd w:val="0"/>
        <w:spacing w:line="240" w:lineRule="auto"/>
        <w:rPr>
          <w:rFonts w:cstheme="minorHAnsi"/>
          <w:color w:val="0000FF"/>
          <w:sz w:val="24"/>
        </w:rPr>
      </w:pPr>
    </w:p>
    <w:p w14:paraId="145EAE08" w14:textId="77777777" w:rsidR="00D80ACC" w:rsidRPr="007D237B" w:rsidRDefault="00D80ACC" w:rsidP="00D80ACC">
      <w:pPr>
        <w:autoSpaceDE w:val="0"/>
        <w:autoSpaceDN w:val="0"/>
        <w:adjustRightInd w:val="0"/>
        <w:spacing w:line="240" w:lineRule="auto"/>
        <w:rPr>
          <w:rFonts w:cstheme="minorHAnsi"/>
          <w:color w:val="0000FF"/>
          <w:sz w:val="24"/>
        </w:rPr>
      </w:pPr>
      <w:r w:rsidRPr="007D237B">
        <w:rPr>
          <w:rFonts w:cstheme="minorHAnsi"/>
          <w:color w:val="0000FF"/>
          <w:sz w:val="24"/>
        </w:rPr>
        <w:t xml:space="preserve">Where the IMP does not have a marketing authorisation in the UK, specify the name and address of the manufacturer(s), and importer where appropriate. (Seek further advice if the trial involves an IMP which is licensed in a country within the European Economic Area but not licensed in the UK) </w:t>
      </w:r>
    </w:p>
    <w:p w14:paraId="7F7915E6" w14:textId="77777777" w:rsidR="00475FDA" w:rsidRPr="007D237B" w:rsidRDefault="00475FDA" w:rsidP="003802A1">
      <w:pPr>
        <w:spacing w:line="240" w:lineRule="auto"/>
        <w:rPr>
          <w:rFonts w:cstheme="minorHAnsi"/>
          <w:iCs/>
          <w:color w:val="0000FF"/>
          <w:sz w:val="24"/>
        </w:rPr>
      </w:pPr>
    </w:p>
    <w:p w14:paraId="19E8B271" w14:textId="0F125585" w:rsidR="004F0A8F" w:rsidRPr="007D237B" w:rsidRDefault="00093582" w:rsidP="003802A1">
      <w:pPr>
        <w:spacing w:line="240" w:lineRule="auto"/>
        <w:rPr>
          <w:rFonts w:cstheme="minorHAnsi"/>
          <w:b/>
          <w:sz w:val="24"/>
        </w:rPr>
      </w:pPr>
      <w:r w:rsidRPr="007D237B">
        <w:rPr>
          <w:rFonts w:cstheme="minorHAnsi"/>
          <w:b/>
          <w:iCs/>
          <w:sz w:val="24"/>
        </w:rPr>
        <w:t>8.3</w:t>
      </w:r>
      <w:r w:rsidRPr="007D237B">
        <w:rPr>
          <w:rFonts w:cstheme="minorHAnsi"/>
          <w:b/>
          <w:iCs/>
          <w:sz w:val="24"/>
        </w:rPr>
        <w:tab/>
      </w:r>
      <w:r w:rsidR="00475FDA" w:rsidRPr="007D237B">
        <w:rPr>
          <w:rFonts w:cstheme="minorHAnsi"/>
          <w:b/>
          <w:sz w:val="24"/>
        </w:rPr>
        <w:t xml:space="preserve">Product Characteristics </w:t>
      </w:r>
    </w:p>
    <w:p w14:paraId="558B7421" w14:textId="18B920B6" w:rsidR="00475FDA" w:rsidRPr="007D237B" w:rsidRDefault="004F0A8F" w:rsidP="003802A1">
      <w:pPr>
        <w:spacing w:line="240" w:lineRule="auto"/>
        <w:rPr>
          <w:rFonts w:cstheme="minorHAnsi"/>
          <w:color w:val="0000FF"/>
          <w:sz w:val="24"/>
        </w:rPr>
      </w:pPr>
      <w:r w:rsidRPr="007D237B">
        <w:rPr>
          <w:rFonts w:cstheme="minorHAnsi"/>
          <w:color w:val="0000FF"/>
          <w:sz w:val="24"/>
        </w:rPr>
        <w:t xml:space="preserve">All CTIMPs are expected to include Reference Safety Information. </w:t>
      </w:r>
      <w:r w:rsidR="00475FDA" w:rsidRPr="007D237B">
        <w:rPr>
          <w:rFonts w:cstheme="minorHAnsi"/>
          <w:color w:val="0000FF"/>
          <w:sz w:val="24"/>
        </w:rPr>
        <w:t xml:space="preserve">The protocol should detail if a Summary of Product Characteristics (SmPC) or Investigator Brochure (IB) or </w:t>
      </w:r>
      <w:r w:rsidR="00D80ACC" w:rsidRPr="007D237B">
        <w:rPr>
          <w:rFonts w:cstheme="minorHAnsi"/>
          <w:color w:val="0000FF"/>
          <w:sz w:val="24"/>
        </w:rPr>
        <w:t>“Simplified IMP dossier”</w:t>
      </w:r>
      <w:r w:rsidR="00D80ACC" w:rsidRPr="007D237B">
        <w:rPr>
          <w:rFonts w:ascii="Arial" w:hAnsi="Arial" w:cs="Arial"/>
          <w:color w:val="000000"/>
          <w:sz w:val="24"/>
        </w:rPr>
        <w:t xml:space="preserve"> </w:t>
      </w:r>
      <w:r w:rsidR="00A23E80" w:rsidRPr="007D237B">
        <w:rPr>
          <w:rFonts w:cstheme="minorHAnsi"/>
          <w:color w:val="0000FF"/>
          <w:sz w:val="24"/>
        </w:rPr>
        <w:t xml:space="preserve">is going to be used </w:t>
      </w:r>
      <w:r w:rsidR="00475FDA" w:rsidRPr="007D237B">
        <w:rPr>
          <w:rFonts w:cstheme="minorHAnsi"/>
          <w:color w:val="0000FF"/>
          <w:sz w:val="24"/>
        </w:rPr>
        <w:t>and how updated versions will be incorporated into the trial</w:t>
      </w:r>
      <w:r w:rsidRPr="007D237B">
        <w:rPr>
          <w:rFonts w:cstheme="minorHAnsi"/>
          <w:color w:val="0000FF"/>
          <w:sz w:val="24"/>
        </w:rPr>
        <w:t>. These should relate to the clinical management of the drug and be in line with section 9 (PHARMACOVIGILANCE).</w:t>
      </w:r>
    </w:p>
    <w:p w14:paraId="61F3058E" w14:textId="77777777" w:rsidR="00475FDA" w:rsidRPr="007D237B" w:rsidRDefault="00475FDA" w:rsidP="003802A1">
      <w:pPr>
        <w:autoSpaceDE w:val="0"/>
        <w:autoSpaceDN w:val="0"/>
        <w:adjustRightInd w:val="0"/>
        <w:spacing w:line="240" w:lineRule="auto"/>
        <w:rPr>
          <w:rFonts w:cstheme="minorHAnsi"/>
          <w:b/>
          <w:bCs/>
          <w:color w:val="0000FF"/>
          <w:sz w:val="24"/>
          <w:lang w:eastAsia="en-GB"/>
        </w:rPr>
      </w:pPr>
    </w:p>
    <w:p w14:paraId="1792529F" w14:textId="3DBF5BBE" w:rsidR="00475FDA" w:rsidRPr="007D237B" w:rsidRDefault="00093582" w:rsidP="003802A1">
      <w:pPr>
        <w:autoSpaceDE w:val="0"/>
        <w:autoSpaceDN w:val="0"/>
        <w:adjustRightInd w:val="0"/>
        <w:spacing w:line="240" w:lineRule="auto"/>
        <w:rPr>
          <w:rFonts w:cstheme="minorHAnsi"/>
          <w:b/>
          <w:bCs/>
          <w:sz w:val="24"/>
          <w:lang w:eastAsia="en-GB"/>
        </w:rPr>
      </w:pPr>
      <w:r w:rsidRPr="007D237B">
        <w:rPr>
          <w:rFonts w:cstheme="minorHAnsi"/>
          <w:b/>
          <w:bCs/>
          <w:sz w:val="24"/>
          <w:lang w:eastAsia="en-GB"/>
        </w:rPr>
        <w:t>8.4</w:t>
      </w:r>
      <w:r w:rsidRPr="007D237B">
        <w:rPr>
          <w:rFonts w:cstheme="minorHAnsi"/>
          <w:b/>
          <w:bCs/>
          <w:sz w:val="24"/>
          <w:lang w:eastAsia="en-GB"/>
        </w:rPr>
        <w:tab/>
      </w:r>
      <w:r w:rsidR="00475FDA" w:rsidRPr="007D237B">
        <w:rPr>
          <w:rFonts w:cstheme="minorHAnsi"/>
          <w:b/>
          <w:bCs/>
          <w:sz w:val="24"/>
          <w:lang w:eastAsia="en-GB"/>
        </w:rPr>
        <w:t xml:space="preserve">Drug storage and supply </w:t>
      </w:r>
      <w:r w:rsidR="00A23E80" w:rsidRPr="007D237B">
        <w:rPr>
          <w:rFonts w:cstheme="minorHAnsi"/>
          <w:bCs/>
          <w:color w:val="0000FF"/>
          <w:sz w:val="24"/>
          <w:lang w:eastAsia="en-GB"/>
        </w:rPr>
        <w:t>(if this included in a pharmacy manual then there is no requirement to duplicate information in the protocol)</w:t>
      </w:r>
    </w:p>
    <w:p w14:paraId="1CDC5FCA" w14:textId="459E2401" w:rsidR="00475FDA" w:rsidRPr="007D237B" w:rsidRDefault="00475FDA" w:rsidP="003802A1">
      <w:pPr>
        <w:autoSpaceDE w:val="0"/>
        <w:autoSpaceDN w:val="0"/>
        <w:adjustRightInd w:val="0"/>
        <w:spacing w:line="240" w:lineRule="auto"/>
        <w:rPr>
          <w:rFonts w:cstheme="minorHAnsi"/>
          <w:bCs/>
          <w:color w:val="0000FF"/>
          <w:sz w:val="24"/>
          <w:lang w:eastAsia="en-GB"/>
        </w:rPr>
      </w:pPr>
      <w:r w:rsidRPr="007D237B">
        <w:rPr>
          <w:rFonts w:cstheme="minorHAnsi"/>
          <w:color w:val="0000FF"/>
          <w:sz w:val="24"/>
        </w:rPr>
        <w:t xml:space="preserve">Aim: To </w:t>
      </w:r>
      <w:r w:rsidRPr="007D237B">
        <w:rPr>
          <w:rFonts w:cstheme="minorHAnsi"/>
          <w:bCs/>
          <w:color w:val="0000FF"/>
          <w:sz w:val="24"/>
          <w:lang w:eastAsia="en-GB"/>
        </w:rPr>
        <w:t xml:space="preserve">describe </w:t>
      </w:r>
      <w:r w:rsidRPr="007D237B">
        <w:rPr>
          <w:rFonts w:cstheme="minorHAnsi"/>
          <w:color w:val="0000FF"/>
          <w:sz w:val="24"/>
        </w:rPr>
        <w:t xml:space="preserve">the procedures for the </w:t>
      </w:r>
      <w:r w:rsidR="00A23E80" w:rsidRPr="007D237B">
        <w:rPr>
          <w:rFonts w:cstheme="minorHAnsi"/>
          <w:color w:val="0000FF"/>
          <w:sz w:val="24"/>
        </w:rPr>
        <w:t xml:space="preserve">ordering, </w:t>
      </w:r>
      <w:r w:rsidRPr="007D237B">
        <w:rPr>
          <w:rFonts w:cstheme="minorHAnsi"/>
          <w:color w:val="0000FF"/>
          <w:sz w:val="24"/>
        </w:rPr>
        <w:t>shipment, receipt, distribution, return and destruction of the investigational medicinal products including placebo.</w:t>
      </w:r>
      <w:r w:rsidRPr="007D237B">
        <w:rPr>
          <w:rFonts w:cstheme="minorHAnsi"/>
          <w:bCs/>
          <w:color w:val="0000FF"/>
          <w:sz w:val="24"/>
          <w:lang w:eastAsia="en-GB"/>
        </w:rPr>
        <w:t xml:space="preserve"> </w:t>
      </w:r>
    </w:p>
    <w:p w14:paraId="0DBBFC40" w14:textId="77777777" w:rsidR="00A86F4D" w:rsidRPr="007D237B" w:rsidRDefault="00A86F4D">
      <w:pPr>
        <w:spacing w:after="0" w:line="240" w:lineRule="auto"/>
        <w:rPr>
          <w:rFonts w:cstheme="minorHAnsi"/>
          <w:bCs/>
          <w:color w:val="0000FF"/>
          <w:sz w:val="24"/>
          <w:lang w:eastAsia="en-GB"/>
        </w:rPr>
      </w:pPr>
      <w:r w:rsidRPr="007D237B">
        <w:rPr>
          <w:rFonts w:cstheme="minorHAnsi"/>
          <w:bCs/>
          <w:color w:val="0000FF"/>
          <w:sz w:val="24"/>
          <w:lang w:eastAsia="en-GB"/>
        </w:rPr>
        <w:br w:type="page"/>
      </w:r>
    </w:p>
    <w:p w14:paraId="4D537723" w14:textId="790DE124" w:rsidR="00475FDA" w:rsidRPr="007D237B" w:rsidRDefault="00475FDA" w:rsidP="003802A1">
      <w:pPr>
        <w:autoSpaceDE w:val="0"/>
        <w:autoSpaceDN w:val="0"/>
        <w:adjustRightInd w:val="0"/>
        <w:spacing w:line="240" w:lineRule="auto"/>
        <w:rPr>
          <w:rFonts w:cstheme="minorHAnsi"/>
          <w:bCs/>
          <w:color w:val="0000FF"/>
          <w:sz w:val="24"/>
          <w:lang w:eastAsia="en-GB"/>
        </w:rPr>
      </w:pPr>
      <w:r w:rsidRPr="007D237B">
        <w:rPr>
          <w:rFonts w:cstheme="minorHAnsi"/>
          <w:bCs/>
          <w:color w:val="0000FF"/>
          <w:sz w:val="24"/>
          <w:lang w:eastAsia="en-GB"/>
        </w:rPr>
        <w:lastRenderedPageBreak/>
        <w:t>The protocol should include</w:t>
      </w:r>
      <w:r w:rsidR="00A23E80" w:rsidRPr="007D237B">
        <w:rPr>
          <w:rFonts w:cstheme="minorHAnsi"/>
          <w:bCs/>
          <w:color w:val="0000FF"/>
          <w:sz w:val="24"/>
          <w:lang w:eastAsia="en-GB"/>
        </w:rPr>
        <w:t>:</w:t>
      </w:r>
    </w:p>
    <w:p w14:paraId="1091FC77" w14:textId="77777777" w:rsidR="00314F9A" w:rsidRPr="007D237B" w:rsidRDefault="00314F9A" w:rsidP="00314F9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For each IMP, specify the source of supply – For example: </w:t>
      </w:r>
    </w:p>
    <w:p w14:paraId="4B8F183A" w14:textId="77777777" w:rsidR="00314F9A" w:rsidRPr="007D237B" w:rsidRDefault="00314F9A" w:rsidP="00314F9A">
      <w:pPr>
        <w:numPr>
          <w:ilvl w:val="1"/>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Free of charge and delivered from sponsor </w:t>
      </w:r>
    </w:p>
    <w:p w14:paraId="4BA14F59" w14:textId="77777777" w:rsidR="00314F9A" w:rsidRPr="007D237B" w:rsidRDefault="00314F9A" w:rsidP="00314F9A">
      <w:pPr>
        <w:numPr>
          <w:ilvl w:val="1"/>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Discounted commercial supply ordered via trial specific arrangement (specify details of discount arrangement &amp; source of supply)</w:t>
      </w:r>
    </w:p>
    <w:p w14:paraId="066DE0DA" w14:textId="77777777" w:rsidR="00314F9A" w:rsidRPr="007D237B" w:rsidRDefault="00314F9A" w:rsidP="00314F9A">
      <w:pPr>
        <w:numPr>
          <w:ilvl w:val="1"/>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Sourced locally by the research site pharmacy at market price</w:t>
      </w:r>
    </w:p>
    <w:p w14:paraId="37E2B0F9" w14:textId="77777777" w:rsidR="00314F9A" w:rsidRPr="007D237B" w:rsidRDefault="00314F9A" w:rsidP="00314F9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For each IMP, provide an overview of the initial order and re-ordering process. For example:</w:t>
      </w:r>
    </w:p>
    <w:p w14:paraId="0EAC11AF" w14:textId="77777777" w:rsidR="00314F9A" w:rsidRPr="007D237B" w:rsidRDefault="00314F9A" w:rsidP="00314F9A">
      <w:pPr>
        <w:numPr>
          <w:ilvl w:val="1"/>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Initial shipment: Supplied at site activation/ triggered by participant enrolment / manual ordering </w:t>
      </w:r>
    </w:p>
    <w:p w14:paraId="7A2F1627" w14:textId="77777777" w:rsidR="00314F9A" w:rsidRPr="007D237B" w:rsidRDefault="00314F9A" w:rsidP="00314F9A">
      <w:pPr>
        <w:numPr>
          <w:ilvl w:val="1"/>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Re-ordering: Automatic triggered supply / manual ordering</w:t>
      </w:r>
    </w:p>
    <w:p w14:paraId="281ECA20"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 any special supply processes, e.g. a triggered release process or central supply to all sites from a 3rd party</w:t>
      </w:r>
    </w:p>
    <w:p w14:paraId="403CF110"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how the drug should be stored</w:t>
      </w:r>
    </w:p>
    <w:p w14:paraId="7CF8B891" w14:textId="5847C2C6"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 xml:space="preserve">who will supply e.g. which </w:t>
      </w:r>
      <w:r w:rsidR="00314F9A" w:rsidRPr="007D237B">
        <w:rPr>
          <w:rFonts w:cstheme="minorHAnsi"/>
          <w:color w:val="0000FF"/>
          <w:sz w:val="24"/>
          <w:lang w:eastAsia="en-GB"/>
        </w:rPr>
        <w:t>site</w:t>
      </w:r>
      <w:r w:rsidRPr="007D237B">
        <w:rPr>
          <w:rFonts w:cstheme="minorHAnsi"/>
          <w:color w:val="0000FF"/>
          <w:sz w:val="24"/>
          <w:lang w:eastAsia="en-GB"/>
        </w:rPr>
        <w:t xml:space="preserve"> and how e.g. ‘upon receipt of a suitably signed trial specific prescription’</w:t>
      </w:r>
    </w:p>
    <w:p w14:paraId="2626AC73" w14:textId="77777777"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any storage instructions once dispensed from pharmacy e.g. stored in a fridge at ##°C and used within 24 hours depending on the requirements of the product</w:t>
      </w:r>
    </w:p>
    <w:p w14:paraId="34B27C56" w14:textId="582ED0AA" w:rsidR="00475FDA" w:rsidRPr="007D237B" w:rsidRDefault="00475FDA"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details of accountability and destruction/return</w:t>
      </w:r>
      <w:r w:rsidR="001D0944" w:rsidRPr="007D237B">
        <w:rPr>
          <w:rFonts w:cstheme="minorHAnsi"/>
          <w:color w:val="0000FF"/>
          <w:sz w:val="24"/>
          <w:lang w:eastAsia="en-GB"/>
        </w:rPr>
        <w:t>, so that it can be verified who received what treatment and when</w:t>
      </w:r>
    </w:p>
    <w:p w14:paraId="6BB68FF7" w14:textId="205FE534" w:rsidR="004F0A8F" w:rsidRPr="007D237B" w:rsidRDefault="004F0A8F" w:rsidP="004B3BC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any recall procedures stipulated by the sponsor</w:t>
      </w:r>
    </w:p>
    <w:p w14:paraId="704F0EFA" w14:textId="7634D4BA" w:rsidR="00475FDA" w:rsidRPr="007D237B" w:rsidRDefault="00475FDA" w:rsidP="004B3BCA">
      <w:pPr>
        <w:numPr>
          <w:ilvl w:val="0"/>
          <w:numId w:val="20"/>
        </w:numPr>
        <w:autoSpaceDE w:val="0"/>
        <w:autoSpaceDN w:val="0"/>
        <w:adjustRightInd w:val="0"/>
        <w:spacing w:line="240" w:lineRule="auto"/>
        <w:rPr>
          <w:rFonts w:cstheme="minorHAnsi"/>
          <w:b/>
          <w:bCs/>
          <w:color w:val="0000FF"/>
          <w:sz w:val="24"/>
          <w:lang w:eastAsia="en-GB"/>
        </w:rPr>
      </w:pPr>
      <w:r w:rsidRPr="007D237B">
        <w:rPr>
          <w:rFonts w:cstheme="minorHAnsi"/>
          <w:color w:val="0000FF"/>
          <w:sz w:val="24"/>
          <w:lang w:eastAsia="en-GB"/>
        </w:rPr>
        <w:t>Arrangements for post-trial access to IMP</w:t>
      </w:r>
    </w:p>
    <w:p w14:paraId="7FD72AC0" w14:textId="77777777" w:rsidR="00093582" w:rsidRPr="007D237B" w:rsidRDefault="00475FDA" w:rsidP="00093582">
      <w:pPr>
        <w:pStyle w:val="BodyText"/>
        <w:tabs>
          <w:tab w:val="left" w:pos="709"/>
        </w:tabs>
        <w:spacing w:after="120"/>
        <w:rPr>
          <w:rFonts w:asciiTheme="minorHAnsi" w:hAnsiTheme="minorHAnsi" w:cstheme="minorHAnsi"/>
          <w:i w:val="0"/>
          <w:color w:val="0000FF"/>
          <w:szCs w:val="24"/>
        </w:rPr>
      </w:pPr>
      <w:r w:rsidRPr="007D237B">
        <w:rPr>
          <w:rFonts w:asciiTheme="minorHAnsi" w:hAnsiTheme="minorHAnsi" w:cstheme="minorHAnsi"/>
          <w:i w:val="0"/>
          <w:color w:val="0000FF"/>
          <w:spacing w:val="0"/>
          <w:szCs w:val="24"/>
          <w:lang w:eastAsia="en-GB"/>
        </w:rPr>
        <w:t>For multicentre trials where supply details may vary between sites, this section should cover only aspects applicable to all sites.</w:t>
      </w:r>
      <w:bookmarkStart w:id="2" w:name="_Toc246750032"/>
      <w:bookmarkStart w:id="3" w:name="_Toc303179273"/>
    </w:p>
    <w:p w14:paraId="3A0FCA19" w14:textId="77777777" w:rsidR="00093582" w:rsidRPr="007D237B" w:rsidRDefault="00093582" w:rsidP="00093582">
      <w:pPr>
        <w:pStyle w:val="BodyText"/>
        <w:tabs>
          <w:tab w:val="left" w:pos="709"/>
        </w:tabs>
        <w:spacing w:after="120"/>
        <w:rPr>
          <w:rFonts w:asciiTheme="minorHAnsi" w:hAnsiTheme="minorHAnsi" w:cstheme="minorHAnsi"/>
          <w:i w:val="0"/>
          <w:color w:val="0000FF"/>
          <w:szCs w:val="24"/>
        </w:rPr>
      </w:pPr>
    </w:p>
    <w:p w14:paraId="6BA474F5" w14:textId="0AC8FBAD" w:rsidR="00475FDA" w:rsidRPr="007D237B" w:rsidRDefault="00093582" w:rsidP="00093582">
      <w:pPr>
        <w:pStyle w:val="BodyText"/>
        <w:tabs>
          <w:tab w:val="left" w:pos="709"/>
        </w:tabs>
        <w:spacing w:after="120"/>
        <w:rPr>
          <w:rFonts w:asciiTheme="minorHAnsi" w:hAnsiTheme="minorHAnsi" w:cstheme="minorHAnsi"/>
          <w:b/>
          <w:bCs/>
          <w:i w:val="0"/>
          <w:iCs/>
          <w:szCs w:val="24"/>
        </w:rPr>
      </w:pPr>
      <w:r w:rsidRPr="007D237B">
        <w:rPr>
          <w:rFonts w:asciiTheme="minorHAnsi" w:hAnsiTheme="minorHAnsi" w:cstheme="minorHAnsi"/>
          <w:b/>
          <w:bCs/>
          <w:i w:val="0"/>
          <w:iCs/>
          <w:szCs w:val="24"/>
        </w:rPr>
        <w:t xml:space="preserve">8.5 </w:t>
      </w:r>
      <w:r w:rsidRPr="007D237B">
        <w:rPr>
          <w:rFonts w:asciiTheme="minorHAnsi" w:hAnsiTheme="minorHAnsi" w:cstheme="minorHAnsi"/>
          <w:b/>
          <w:bCs/>
          <w:i w:val="0"/>
          <w:iCs/>
          <w:szCs w:val="24"/>
        </w:rPr>
        <w:tab/>
      </w:r>
      <w:r w:rsidR="00475FDA" w:rsidRPr="007D237B">
        <w:rPr>
          <w:rFonts w:asciiTheme="minorHAnsi" w:hAnsiTheme="minorHAnsi" w:cstheme="minorHAnsi"/>
          <w:b/>
          <w:bCs/>
          <w:i w:val="0"/>
          <w:iCs/>
          <w:szCs w:val="24"/>
        </w:rPr>
        <w:t>Preparation and labelling of Investigational Medicinal Product</w:t>
      </w:r>
      <w:bookmarkEnd w:id="2"/>
      <w:bookmarkEnd w:id="3"/>
    </w:p>
    <w:p w14:paraId="54A18E23" w14:textId="18EDD249" w:rsidR="00475FDA" w:rsidRPr="007D237B" w:rsidRDefault="00475FDA" w:rsidP="003802A1">
      <w:pPr>
        <w:spacing w:line="240" w:lineRule="auto"/>
        <w:rPr>
          <w:rFonts w:cstheme="minorHAnsi"/>
          <w:color w:val="0000FF"/>
          <w:sz w:val="24"/>
        </w:rPr>
      </w:pPr>
      <w:r w:rsidRPr="007D237B">
        <w:rPr>
          <w:rFonts w:cstheme="minorHAnsi"/>
          <w:color w:val="0000FF"/>
          <w:sz w:val="24"/>
        </w:rPr>
        <w:t>Aim: To give a precise and complete description of the preparation and labelling of the IMP</w:t>
      </w:r>
      <w:r w:rsidR="001A6AA0" w:rsidRPr="007D237B">
        <w:rPr>
          <w:rFonts w:cstheme="minorHAnsi"/>
          <w:color w:val="0000FF"/>
          <w:sz w:val="24"/>
        </w:rPr>
        <w:t xml:space="preserve"> (If these details are listed in a Pharmacy Manual it is acceptable to reference the document here so long as the Pharmacy Manual is supplied alongside the protocol for regulatory review) </w:t>
      </w:r>
    </w:p>
    <w:p w14:paraId="3922646F" w14:textId="088F3B42" w:rsidR="00314F9A" w:rsidRPr="007D237B" w:rsidRDefault="00314F9A" w:rsidP="00314F9A">
      <w:pPr>
        <w:spacing w:line="276" w:lineRule="auto"/>
        <w:rPr>
          <w:rFonts w:cstheme="minorHAnsi"/>
          <w:color w:val="0000FF"/>
          <w:sz w:val="24"/>
        </w:rPr>
      </w:pPr>
      <w:r w:rsidRPr="007D237B">
        <w:rPr>
          <w:rFonts w:cstheme="minorHAnsi"/>
          <w:color w:val="0000FF"/>
          <w:sz w:val="24"/>
        </w:rPr>
        <w:t>The protocol should provide an overview of the method of IMP reconstitution/ dilution/ preparation for each IMP.  Reference the guide/manual for IMP handling and management for further information on IMP preparation.</w:t>
      </w:r>
    </w:p>
    <w:p w14:paraId="0DA2267B" w14:textId="77777777" w:rsidR="00314F9A" w:rsidRPr="007D237B" w:rsidRDefault="00314F9A" w:rsidP="00314F9A">
      <w:pPr>
        <w:spacing w:line="276" w:lineRule="auto"/>
        <w:rPr>
          <w:rFonts w:cstheme="minorHAnsi"/>
          <w:color w:val="0000FF"/>
          <w:sz w:val="24"/>
        </w:rPr>
      </w:pPr>
      <w:r w:rsidRPr="007D237B">
        <w:rPr>
          <w:rFonts w:cstheme="minorHAnsi"/>
          <w:color w:val="0000FF"/>
          <w:sz w:val="24"/>
        </w:rPr>
        <w:t>For each IMP, provide information on labelling status/ requirements. For example:</w:t>
      </w:r>
    </w:p>
    <w:p w14:paraId="20AAE825" w14:textId="77777777" w:rsidR="00314F9A" w:rsidRPr="007D237B" w:rsidRDefault="00314F9A" w:rsidP="00314F9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IMP supplied by sponsor with annex 13 compliant labels</w:t>
      </w:r>
    </w:p>
    <w:p w14:paraId="57989467" w14:textId="77777777" w:rsidR="00314F9A" w:rsidRPr="007D237B" w:rsidRDefault="00314F9A" w:rsidP="00314F9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lastRenderedPageBreak/>
        <w:t xml:space="preserve">Research site pharmacies to apply annex 13 compliant labels under Regulation 37 exemption. </w:t>
      </w:r>
    </w:p>
    <w:p w14:paraId="13821FC4" w14:textId="77777777" w:rsidR="00314F9A" w:rsidRPr="007D237B" w:rsidRDefault="00314F9A" w:rsidP="00314F9A">
      <w:pPr>
        <w:numPr>
          <w:ilvl w:val="0"/>
          <w:numId w:val="20"/>
        </w:numPr>
        <w:autoSpaceDE w:val="0"/>
        <w:autoSpaceDN w:val="0"/>
        <w:adjustRightInd w:val="0"/>
        <w:spacing w:line="240" w:lineRule="auto"/>
        <w:rPr>
          <w:rFonts w:cstheme="minorHAnsi"/>
          <w:color w:val="0000FF"/>
          <w:sz w:val="24"/>
          <w:lang w:eastAsia="en-GB"/>
        </w:rPr>
      </w:pPr>
      <w:r w:rsidRPr="007D237B">
        <w:rPr>
          <w:rFonts w:cstheme="minorHAnsi"/>
          <w:color w:val="0000FF"/>
          <w:sz w:val="24"/>
          <w:lang w:eastAsia="en-GB"/>
        </w:rPr>
        <w:t>Exemptions to annex 13 labelling apply</w:t>
      </w:r>
    </w:p>
    <w:p w14:paraId="4C1617F5" w14:textId="77777777" w:rsidR="00314F9A" w:rsidRPr="007D237B" w:rsidRDefault="00314F9A" w:rsidP="001D0944">
      <w:pPr>
        <w:spacing w:line="240" w:lineRule="auto"/>
        <w:rPr>
          <w:rFonts w:cstheme="minorHAnsi"/>
          <w:iCs/>
          <w:color w:val="0000FF"/>
          <w:sz w:val="24"/>
        </w:rPr>
      </w:pPr>
    </w:p>
    <w:p w14:paraId="06A1F0DE" w14:textId="77777777" w:rsidR="00314F9A" w:rsidRPr="007D237B" w:rsidRDefault="00314F9A" w:rsidP="001D0944">
      <w:pPr>
        <w:spacing w:line="240" w:lineRule="auto"/>
        <w:rPr>
          <w:rFonts w:cstheme="minorHAnsi"/>
          <w:iCs/>
          <w:color w:val="0000FF"/>
          <w:sz w:val="24"/>
        </w:rPr>
      </w:pPr>
    </w:p>
    <w:p w14:paraId="27DDD1C9" w14:textId="62804E79" w:rsidR="001D0944" w:rsidRPr="007D237B" w:rsidRDefault="00475FDA" w:rsidP="001D0944">
      <w:pPr>
        <w:spacing w:line="240" w:lineRule="auto"/>
        <w:rPr>
          <w:rFonts w:cstheme="minorHAnsi"/>
          <w:iCs/>
          <w:color w:val="0000FF"/>
          <w:sz w:val="24"/>
        </w:rPr>
      </w:pPr>
      <w:r w:rsidRPr="007D237B">
        <w:rPr>
          <w:rFonts w:cstheme="minorHAnsi"/>
          <w:iCs/>
          <w:color w:val="0000FF"/>
          <w:sz w:val="24"/>
        </w:rPr>
        <w:t>Preparation and labelling of the investigational medicinal products should be completed in accordance with the relevant GMP guidelines.</w:t>
      </w:r>
      <w:r w:rsidR="001D0944" w:rsidRPr="007D237B">
        <w:rPr>
          <w:rFonts w:cstheme="minorHAnsi"/>
          <w:iCs/>
          <w:color w:val="0000FF"/>
          <w:sz w:val="24"/>
        </w:rPr>
        <w:t xml:space="preserve"> </w:t>
      </w:r>
    </w:p>
    <w:p w14:paraId="7D7E5DED" w14:textId="792D8626" w:rsidR="00475FDA" w:rsidRPr="002832B1" w:rsidRDefault="001D0944" w:rsidP="003802A1">
      <w:pPr>
        <w:pStyle w:val="BodyText"/>
        <w:spacing w:after="120"/>
        <w:rPr>
          <w:rFonts w:asciiTheme="minorHAnsi" w:eastAsiaTheme="minorEastAsia" w:hAnsiTheme="minorHAnsi" w:cstheme="minorHAnsi"/>
          <w:i w:val="0"/>
          <w:iCs/>
          <w:color w:val="0000FF"/>
          <w:spacing w:val="0"/>
          <w:szCs w:val="24"/>
          <w:u w:val="single"/>
        </w:rPr>
      </w:pPr>
      <w:hyperlink r:id="rId24" w:history="1">
        <w:r w:rsidRPr="002832B1">
          <w:rPr>
            <w:rFonts w:asciiTheme="minorHAnsi" w:eastAsiaTheme="minorEastAsia" w:hAnsiTheme="minorHAnsi" w:cstheme="minorHAnsi"/>
            <w:i w:val="0"/>
            <w:iCs/>
            <w:color w:val="0000FF"/>
            <w:szCs w:val="24"/>
            <w:u w:val="single"/>
          </w:rPr>
          <w:t>http://www.</w:t>
        </w:r>
        <w:r w:rsidRPr="002832B1">
          <w:rPr>
            <w:rFonts w:asciiTheme="minorHAnsi" w:eastAsiaTheme="majorEastAsia" w:hAnsiTheme="minorHAnsi" w:cstheme="minorHAnsi"/>
            <w:i w:val="0"/>
            <w:iCs/>
            <w:color w:val="0000FF"/>
            <w:szCs w:val="24"/>
            <w:u w:val="single"/>
          </w:rPr>
          <w:t>ec.europa.eu/health/documents/</w:t>
        </w:r>
        <w:r w:rsidRPr="002832B1">
          <w:rPr>
            <w:rFonts w:asciiTheme="minorHAnsi" w:hAnsiTheme="minorHAnsi" w:cstheme="minorHAnsi"/>
            <w:i w:val="0"/>
            <w:iCs/>
            <w:color w:val="0000FF"/>
            <w:szCs w:val="24"/>
            <w:u w:val="single"/>
          </w:rPr>
          <w:t>eudralex</w:t>
        </w:r>
        <w:r w:rsidRPr="002832B1">
          <w:rPr>
            <w:rFonts w:asciiTheme="minorHAnsi" w:eastAsiaTheme="majorEastAsia" w:hAnsiTheme="minorHAnsi" w:cstheme="minorHAnsi"/>
            <w:i w:val="0"/>
            <w:iCs/>
            <w:color w:val="0000FF"/>
            <w:szCs w:val="24"/>
            <w:u w:val="single"/>
          </w:rPr>
          <w:t>/vol-4/index_en.htm</w:t>
        </w:r>
      </w:hyperlink>
    </w:p>
    <w:p w14:paraId="02E70141" w14:textId="77777777" w:rsidR="001D0944" w:rsidRPr="002832B1" w:rsidRDefault="001D0944" w:rsidP="003802A1">
      <w:pPr>
        <w:pStyle w:val="BodyText"/>
        <w:spacing w:after="120"/>
        <w:rPr>
          <w:rFonts w:asciiTheme="minorHAnsi" w:eastAsiaTheme="minorEastAsia" w:hAnsiTheme="minorHAnsi" w:cstheme="minorHAnsi"/>
          <w:i w:val="0"/>
          <w:iCs/>
          <w:color w:val="0000FF"/>
          <w:spacing w:val="0"/>
          <w:szCs w:val="24"/>
          <w:u w:val="single"/>
        </w:rPr>
      </w:pPr>
    </w:p>
    <w:p w14:paraId="663E8890" w14:textId="5CE513DE" w:rsidR="00475FDA" w:rsidRPr="002832B1" w:rsidRDefault="00093582" w:rsidP="00093582">
      <w:pPr>
        <w:pStyle w:val="BodyText"/>
        <w:tabs>
          <w:tab w:val="left" w:pos="709"/>
        </w:tabs>
        <w:spacing w:after="120"/>
        <w:rPr>
          <w:rFonts w:asciiTheme="minorHAnsi" w:hAnsiTheme="minorHAnsi" w:cstheme="minorHAnsi"/>
          <w:b/>
          <w:bCs/>
          <w:i w:val="0"/>
          <w:iCs/>
          <w:szCs w:val="24"/>
        </w:rPr>
      </w:pPr>
      <w:r w:rsidRPr="002832B1">
        <w:rPr>
          <w:rFonts w:asciiTheme="minorHAnsi" w:hAnsiTheme="minorHAnsi" w:cstheme="minorHAnsi"/>
          <w:b/>
          <w:bCs/>
          <w:i w:val="0"/>
          <w:iCs/>
          <w:szCs w:val="24"/>
        </w:rPr>
        <w:t>8.6</w:t>
      </w:r>
      <w:r w:rsidRPr="002832B1">
        <w:rPr>
          <w:rFonts w:asciiTheme="minorHAnsi" w:hAnsiTheme="minorHAnsi" w:cstheme="minorHAnsi"/>
          <w:b/>
          <w:bCs/>
          <w:i w:val="0"/>
          <w:iCs/>
          <w:szCs w:val="24"/>
        </w:rPr>
        <w:tab/>
      </w:r>
      <w:r w:rsidR="00475FDA" w:rsidRPr="002832B1">
        <w:rPr>
          <w:rFonts w:asciiTheme="minorHAnsi" w:hAnsiTheme="minorHAnsi" w:cstheme="minorHAnsi"/>
          <w:b/>
          <w:bCs/>
          <w:i w:val="0"/>
          <w:iCs/>
          <w:szCs w:val="24"/>
        </w:rPr>
        <w:t>Dosage schedules</w:t>
      </w:r>
    </w:p>
    <w:p w14:paraId="7CD6A2EC" w14:textId="24459FCF" w:rsidR="00475FDA" w:rsidRPr="002832B1" w:rsidRDefault="00475FDA" w:rsidP="003802A1">
      <w:pPr>
        <w:spacing w:line="240" w:lineRule="auto"/>
        <w:rPr>
          <w:rFonts w:cstheme="minorHAnsi"/>
          <w:color w:val="0000FF"/>
          <w:sz w:val="24"/>
        </w:rPr>
      </w:pPr>
      <w:r w:rsidRPr="002832B1">
        <w:rPr>
          <w:rFonts w:cstheme="minorHAnsi"/>
          <w:color w:val="0000FF"/>
          <w:sz w:val="24"/>
        </w:rPr>
        <w:t>Aim: To give a precise and complete description of the dosage schedules</w:t>
      </w:r>
    </w:p>
    <w:p w14:paraId="51353457" w14:textId="77777777" w:rsidR="00475FDA" w:rsidRPr="002832B1" w:rsidRDefault="00475FDA" w:rsidP="003802A1">
      <w:pPr>
        <w:autoSpaceDE w:val="0"/>
        <w:autoSpaceDN w:val="0"/>
        <w:adjustRightInd w:val="0"/>
        <w:spacing w:line="240" w:lineRule="auto"/>
        <w:rPr>
          <w:rFonts w:cstheme="minorHAnsi"/>
          <w:color w:val="0000FF"/>
          <w:sz w:val="24"/>
          <w:lang w:eastAsia="en-GB"/>
        </w:rPr>
      </w:pPr>
      <w:r w:rsidRPr="002832B1">
        <w:rPr>
          <w:rFonts w:cstheme="minorHAnsi"/>
          <w:color w:val="0000FF"/>
          <w:sz w:val="24"/>
        </w:rPr>
        <w:t>T</w:t>
      </w:r>
      <w:r w:rsidRPr="002832B1">
        <w:rPr>
          <w:rFonts w:cstheme="minorHAnsi"/>
          <w:color w:val="0000FF"/>
          <w:sz w:val="24"/>
          <w:lang w:eastAsia="en-GB"/>
        </w:rPr>
        <w:t>he dosing schedule for each drug should include:-</w:t>
      </w:r>
      <w:bookmarkStart w:id="4" w:name="_Toc246750030"/>
      <w:bookmarkStart w:id="5" w:name="_Toc303179271"/>
    </w:p>
    <w:p w14:paraId="0125CA25" w14:textId="77777777" w:rsidR="00475FDA" w:rsidRPr="002832B1" w:rsidRDefault="00475FD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description and justification of route of administration; </w:t>
      </w:r>
      <w:bookmarkEnd w:id="4"/>
      <w:bookmarkEnd w:id="5"/>
      <w:r w:rsidRPr="002832B1">
        <w:rPr>
          <w:rFonts w:cstheme="minorHAnsi"/>
          <w:color w:val="0000FF"/>
          <w:sz w:val="24"/>
          <w:lang w:eastAsia="en-GB"/>
        </w:rPr>
        <w:t>oral, intravenous etc.</w:t>
      </w:r>
    </w:p>
    <w:p w14:paraId="303A0A31" w14:textId="77777777" w:rsidR="008D2548" w:rsidRPr="002832B1" w:rsidRDefault="00475FD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frequency of administration</w:t>
      </w:r>
    </w:p>
    <w:p w14:paraId="2CFC7CEE" w14:textId="24A6CA7C" w:rsidR="00A23E80" w:rsidRPr="002832B1" w:rsidRDefault="008D2548"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details of increments and adjustments</w:t>
      </w:r>
      <w:r w:rsidR="00A23E80" w:rsidRPr="002832B1">
        <w:rPr>
          <w:rFonts w:cstheme="minorHAnsi"/>
          <w:color w:val="0000FF"/>
          <w:sz w:val="24"/>
          <w:lang w:eastAsia="en-GB"/>
        </w:rPr>
        <w:t xml:space="preserve"> </w:t>
      </w:r>
    </w:p>
    <w:p w14:paraId="21C8AD6F" w14:textId="6D5172DA" w:rsidR="00475FDA" w:rsidRPr="002832B1" w:rsidRDefault="00A23E80"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number of cycles/duration for chemotherapy </w:t>
      </w:r>
    </w:p>
    <w:p w14:paraId="2AB23373" w14:textId="77777777" w:rsidR="00475FDA" w:rsidRPr="002832B1" w:rsidRDefault="00475FD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timing of each dose</w:t>
      </w:r>
    </w:p>
    <w:p w14:paraId="43582880" w14:textId="28168FAB" w:rsidR="008D2548" w:rsidRPr="002832B1" w:rsidRDefault="008D2548"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dose capping</w:t>
      </w:r>
    </w:p>
    <w:p w14:paraId="328A574A" w14:textId="39E6CECB" w:rsidR="006578EF" w:rsidRPr="002832B1" w:rsidRDefault="006578EF"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information on what action would be taken if:</w:t>
      </w:r>
    </w:p>
    <w:p w14:paraId="66981E48" w14:textId="3E5D21D2" w:rsidR="006578EF" w:rsidRPr="002832B1" w:rsidRDefault="006578EF" w:rsidP="006578EF">
      <w:pPr>
        <w:numPr>
          <w:ilvl w:val="1"/>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a dose is missed doses i.e. is there a window within which a subject can take a missed dose e.g. within 6 hours of usual dosing time </w:t>
      </w:r>
    </w:p>
    <w:p w14:paraId="004388E1" w14:textId="6374F1F2" w:rsidR="006578EF" w:rsidRPr="002832B1" w:rsidRDefault="006578EF" w:rsidP="006578EF">
      <w:pPr>
        <w:numPr>
          <w:ilvl w:val="1"/>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vomiting following a dose</w:t>
      </w:r>
    </w:p>
    <w:p w14:paraId="25F80940" w14:textId="4F896464" w:rsidR="00863CB0" w:rsidRPr="002832B1" w:rsidRDefault="00863CB0"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Dose-banding: State whether or not dose-banding of drugs is acceptable and indicate which drug(s), this applies to.</w:t>
      </w:r>
    </w:p>
    <w:p w14:paraId="116C83A2" w14:textId="77777777" w:rsidR="00475FDA" w:rsidRPr="002832B1" w:rsidRDefault="00475FDA" w:rsidP="004B3BC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if the drug is to be infused, it is important to detail how long the infusions will take – for example 5mg/kg (to a maximum of 250mg) infused over 8 hours</w:t>
      </w:r>
    </w:p>
    <w:p w14:paraId="0B028634" w14:textId="0DFAB62E" w:rsidR="00475FDA" w:rsidRPr="002832B1" w:rsidRDefault="00475FDA" w:rsidP="004B3BC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maximum dosage allowed each time the drug is given</w:t>
      </w:r>
      <w:r w:rsidR="00CF3754" w:rsidRPr="002832B1">
        <w:rPr>
          <w:rFonts w:cstheme="minorHAnsi"/>
          <w:color w:val="0000FF"/>
          <w:sz w:val="24"/>
          <w:lang w:eastAsia="en-GB"/>
        </w:rPr>
        <w:t xml:space="preserve"> </w:t>
      </w:r>
    </w:p>
    <w:p w14:paraId="662BB549" w14:textId="3D59881B" w:rsidR="00CF3754" w:rsidRPr="002832B1" w:rsidRDefault="00CF3754" w:rsidP="004B3BC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methods for monitoring cumulative dosing where required</w:t>
      </w:r>
    </w:p>
    <w:p w14:paraId="1BB28CCB" w14:textId="69EF742B" w:rsidR="00314F9A" w:rsidRPr="002832B1" w:rsidRDefault="00314F9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Where dosage is dependent on laboratory data, specify whether blood specimens must be taken on the day of dosing or specimens can be taken in advance in line with routine local procedure.</w:t>
      </w:r>
    </w:p>
    <w:p w14:paraId="7AE33864" w14:textId="3A94D93A" w:rsidR="00475FDA" w:rsidRPr="002832B1" w:rsidRDefault="00475FDA" w:rsidP="004B3BC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methods for individualised doses</w:t>
      </w:r>
      <w:r w:rsidR="00CF3754" w:rsidRPr="002832B1">
        <w:rPr>
          <w:rFonts w:cstheme="minorHAnsi"/>
          <w:color w:val="0000FF"/>
          <w:sz w:val="24"/>
          <w:lang w:eastAsia="en-GB"/>
        </w:rPr>
        <w:t>,</w:t>
      </w:r>
      <w:r w:rsidRPr="002832B1">
        <w:rPr>
          <w:rFonts w:cstheme="minorHAnsi"/>
          <w:color w:val="0000FF"/>
          <w:sz w:val="24"/>
          <w:lang w:eastAsia="en-GB"/>
        </w:rPr>
        <w:t xml:space="preserve"> </w:t>
      </w:r>
      <w:r w:rsidR="00CF3754" w:rsidRPr="002832B1">
        <w:rPr>
          <w:rFonts w:cstheme="minorHAnsi"/>
          <w:color w:val="0000FF"/>
          <w:sz w:val="24"/>
          <w:lang w:eastAsia="en-GB"/>
        </w:rPr>
        <w:t xml:space="preserve">if calculations are required then state what specific calculation is to be used </w:t>
      </w:r>
      <w:r w:rsidRPr="002832B1">
        <w:rPr>
          <w:rFonts w:cstheme="minorHAnsi"/>
          <w:color w:val="0000FF"/>
          <w:sz w:val="24"/>
          <w:lang w:eastAsia="en-GB"/>
        </w:rPr>
        <w:t>(if applicable)</w:t>
      </w:r>
    </w:p>
    <w:p w14:paraId="658F3707" w14:textId="0092DCC2" w:rsidR="00314F9A" w:rsidRPr="002832B1" w:rsidRDefault="00314F9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lastRenderedPageBreak/>
        <w:t xml:space="preserve">Where dosage is calculated using parameter(s) (e.g. body surface area, creatinine clearance) derived from specific equation(s), specify the equations(s) to be used or specify that routine local practice is acceptable. Any additional rules to be applied when using these equations should also be clearly stated.   </w:t>
      </w:r>
    </w:p>
    <w:p w14:paraId="0CC995F8" w14:textId="400EC6E3" w:rsidR="00314F9A" w:rsidRPr="002832B1" w:rsidRDefault="00314F9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For weight based dosing, specify whether weight must be taken on the day of dosing or can be taken in advance (state time limits).</w:t>
      </w:r>
    </w:p>
    <w:p w14:paraId="79F73F0F" w14:textId="6766065B" w:rsidR="00475FDA" w:rsidRPr="002832B1" w:rsidRDefault="00475FDA" w:rsidP="004B3BC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maximum duration of treatment of a </w:t>
      </w:r>
      <w:r w:rsidR="00863CB0" w:rsidRPr="002832B1">
        <w:rPr>
          <w:rFonts w:cstheme="minorHAnsi"/>
          <w:color w:val="0000FF"/>
          <w:sz w:val="24"/>
          <w:lang w:eastAsia="en-GB"/>
        </w:rPr>
        <w:t>participant</w:t>
      </w:r>
      <w:r w:rsidRPr="002832B1">
        <w:rPr>
          <w:rFonts w:cstheme="minorHAnsi"/>
          <w:color w:val="0000FF"/>
          <w:sz w:val="24"/>
          <w:lang w:eastAsia="en-GB"/>
        </w:rPr>
        <w:t>. The total amount of time the patient will be receiving the IMP. This is not necessarily the length of patient participation in the trial</w:t>
      </w:r>
    </w:p>
    <w:p w14:paraId="390C5647" w14:textId="77777777" w:rsidR="00314F9A" w:rsidRPr="002832B1" w:rsidRDefault="00314F9A"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State whether dosage will be adjusted with weight change, and clearly detail any rules (e.g. Patient should be weighed and if required, adjustment of dosage should only occur every 12 weeks at visit 3, 6, and 9)</w:t>
      </w:r>
    </w:p>
    <w:p w14:paraId="05D07477" w14:textId="2910ACC8" w:rsidR="006578EF" w:rsidRPr="002832B1" w:rsidRDefault="006578EF" w:rsidP="00314F9A">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restarting treatment after temporary suspension.</w:t>
      </w:r>
    </w:p>
    <w:p w14:paraId="33C36B84" w14:textId="77777777" w:rsidR="00CF3754" w:rsidRPr="002832B1" w:rsidRDefault="00CF3754" w:rsidP="00CF3754">
      <w:pPr>
        <w:numPr>
          <w:ilvl w:val="0"/>
          <w:numId w:val="6"/>
        </w:numPr>
        <w:autoSpaceDE w:val="0"/>
        <w:autoSpaceDN w:val="0"/>
        <w:adjustRightInd w:val="0"/>
        <w:spacing w:line="240" w:lineRule="auto"/>
        <w:rPr>
          <w:rFonts w:cstheme="minorHAnsi"/>
          <w:color w:val="0000FF"/>
          <w:sz w:val="24"/>
          <w:lang w:eastAsia="en-GB"/>
        </w:rPr>
      </w:pPr>
      <w:r w:rsidRPr="002832B1">
        <w:rPr>
          <w:rFonts w:cstheme="minorHAnsi"/>
          <w:color w:val="0000FF"/>
          <w:sz w:val="24"/>
        </w:rPr>
        <w:t>any blinding requirements for lines, giving sets, pumps etc</w:t>
      </w:r>
    </w:p>
    <w:p w14:paraId="021D21DD" w14:textId="77777777" w:rsidR="00475FDA" w:rsidRPr="002832B1" w:rsidRDefault="00475FDA" w:rsidP="003802A1">
      <w:pPr>
        <w:spacing w:line="240" w:lineRule="auto"/>
        <w:rPr>
          <w:rFonts w:cstheme="minorHAnsi"/>
          <w:color w:val="0000FF"/>
          <w:sz w:val="24"/>
        </w:rPr>
      </w:pPr>
    </w:p>
    <w:p w14:paraId="137AE4B6" w14:textId="13F187A4" w:rsidR="00475FDA" w:rsidRPr="002832B1" w:rsidRDefault="00093582" w:rsidP="003802A1">
      <w:pPr>
        <w:autoSpaceDE w:val="0"/>
        <w:autoSpaceDN w:val="0"/>
        <w:adjustRightInd w:val="0"/>
        <w:spacing w:line="240" w:lineRule="auto"/>
        <w:rPr>
          <w:rFonts w:cstheme="minorHAnsi"/>
          <w:b/>
          <w:bCs/>
          <w:sz w:val="24"/>
          <w:lang w:eastAsia="en-GB"/>
        </w:rPr>
      </w:pPr>
      <w:r w:rsidRPr="002832B1">
        <w:rPr>
          <w:rFonts w:cstheme="minorHAnsi"/>
          <w:b/>
          <w:bCs/>
          <w:sz w:val="24"/>
          <w:lang w:eastAsia="en-GB"/>
        </w:rPr>
        <w:t>8.7</w:t>
      </w:r>
      <w:r w:rsidRPr="002832B1">
        <w:rPr>
          <w:rFonts w:cstheme="minorHAnsi"/>
          <w:b/>
          <w:bCs/>
          <w:sz w:val="24"/>
          <w:lang w:eastAsia="en-GB"/>
        </w:rPr>
        <w:tab/>
      </w:r>
      <w:r w:rsidR="00475FDA" w:rsidRPr="002832B1">
        <w:rPr>
          <w:rFonts w:cstheme="minorHAnsi"/>
          <w:b/>
          <w:bCs/>
          <w:sz w:val="24"/>
          <w:lang w:eastAsia="en-GB"/>
        </w:rPr>
        <w:t xml:space="preserve">Dosage modifications </w:t>
      </w:r>
    </w:p>
    <w:p w14:paraId="0C44714E" w14:textId="6A77ACA2"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Aim: To give </w:t>
      </w:r>
      <w:proofErr w:type="spellStart"/>
      <w:r w:rsidRPr="002832B1">
        <w:rPr>
          <w:rFonts w:cstheme="minorHAnsi"/>
          <w:color w:val="0000FF"/>
          <w:sz w:val="24"/>
        </w:rPr>
        <w:t>deails</w:t>
      </w:r>
      <w:proofErr w:type="spellEnd"/>
      <w:r w:rsidRPr="002832B1">
        <w:rPr>
          <w:rFonts w:cstheme="minorHAnsi"/>
          <w:color w:val="0000FF"/>
          <w:sz w:val="24"/>
        </w:rPr>
        <w:t xml:space="preserve"> here on required dose modifications (if applicable)</w:t>
      </w:r>
    </w:p>
    <w:p w14:paraId="38BB6DD1" w14:textId="0C26A4DC"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The protocol should </w:t>
      </w:r>
      <w:proofErr w:type="spellStart"/>
      <w:r w:rsidRPr="002832B1">
        <w:rPr>
          <w:rFonts w:cstheme="minorHAnsi"/>
          <w:color w:val="0000FF"/>
          <w:sz w:val="24"/>
        </w:rPr>
        <w:t>de</w:t>
      </w:r>
      <w:r w:rsidR="00AF5890" w:rsidRPr="002832B1">
        <w:rPr>
          <w:rFonts w:cstheme="minorHAnsi"/>
          <w:color w:val="0000FF"/>
          <w:sz w:val="24"/>
        </w:rPr>
        <w:t>t</w:t>
      </w:r>
      <w:r w:rsidRPr="002832B1">
        <w:rPr>
          <w:rFonts w:cstheme="minorHAnsi"/>
          <w:color w:val="0000FF"/>
          <w:sz w:val="24"/>
        </w:rPr>
        <w:t>tail</w:t>
      </w:r>
      <w:proofErr w:type="spellEnd"/>
      <w:r w:rsidRPr="002832B1">
        <w:rPr>
          <w:rFonts w:cstheme="minorHAnsi"/>
          <w:color w:val="0000FF"/>
          <w:sz w:val="24"/>
        </w:rPr>
        <w:t>:</w:t>
      </w:r>
    </w:p>
    <w:p w14:paraId="0970B269"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t xml:space="preserve">if the dose should be modified for example in the case of certain adverse events (specify the exact dose </w:t>
      </w:r>
      <w:r w:rsidRPr="002832B1">
        <w:rPr>
          <w:rFonts w:cstheme="minorHAnsi"/>
          <w:color w:val="0000FF"/>
          <w:sz w:val="24"/>
          <w:lang w:eastAsia="en-GB"/>
        </w:rPr>
        <w:t>modifications and events)</w:t>
      </w:r>
    </w:p>
    <w:p w14:paraId="4379248F" w14:textId="5E7702F3"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the stopping rules </w:t>
      </w:r>
      <w:r w:rsidR="00CF3754" w:rsidRPr="002832B1">
        <w:rPr>
          <w:rFonts w:cstheme="minorHAnsi"/>
          <w:color w:val="0000FF"/>
          <w:sz w:val="24"/>
          <w:lang w:eastAsia="en-GB"/>
        </w:rPr>
        <w:t xml:space="preserve">(for individual </w:t>
      </w:r>
      <w:r w:rsidR="00863CB0" w:rsidRPr="002832B1">
        <w:rPr>
          <w:rFonts w:cstheme="minorHAnsi"/>
          <w:color w:val="0000FF"/>
          <w:sz w:val="24"/>
          <w:lang w:eastAsia="en-GB"/>
        </w:rPr>
        <w:t>participant</w:t>
      </w:r>
      <w:r w:rsidR="00CF3754" w:rsidRPr="002832B1">
        <w:rPr>
          <w:rFonts w:cstheme="minorHAnsi"/>
          <w:color w:val="0000FF"/>
          <w:sz w:val="24"/>
          <w:lang w:eastAsia="en-GB"/>
        </w:rPr>
        <w:t>s and the trial as a whole)</w:t>
      </w:r>
    </w:p>
    <w:p w14:paraId="6AA52769" w14:textId="708C259E" w:rsidR="00AF5890" w:rsidRPr="002832B1" w:rsidRDefault="00AF5890"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the restarting rules (for individual participants and the trial as a whole)</w:t>
      </w:r>
    </w:p>
    <w:p w14:paraId="1D1F9FBB" w14:textId="0EC40285" w:rsidR="00CF3754" w:rsidRPr="002832B1" w:rsidRDefault="00CF3754"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treatment breaks/ drug-free holidays </w:t>
      </w:r>
    </w:p>
    <w:p w14:paraId="1F8D974D" w14:textId="10A15906" w:rsidR="00CF3754" w:rsidRPr="002832B1" w:rsidRDefault="00CF3754"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whether patients can increase the dose if they have previously been dose reduced for some reason. Also what about treatment breaks/ drug-free holidays</w:t>
      </w:r>
    </w:p>
    <w:p w14:paraId="197C678E"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whether the dosage will be modified in accordance with the patients results (e.g. lab results – and what the results should be) and whether this will be completed under controlled hospital conditions or whether the patient will be required to adjust their own dosages following medical guidance at home</w:t>
      </w:r>
    </w:p>
    <w:p w14:paraId="549D71C0"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whether the dose can be modified due to patient request</w:t>
      </w:r>
    </w:p>
    <w:p w14:paraId="3721B14F"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procedures in th</w:t>
      </w:r>
      <w:r w:rsidRPr="002832B1">
        <w:rPr>
          <w:rFonts w:cstheme="minorHAnsi"/>
          <w:color w:val="0000FF"/>
          <w:sz w:val="24"/>
        </w:rPr>
        <w:t>e event of toxicity reactions (if applicable) e.g. if it is possible to reduce the dosage of IMP or if any rescue medication may need to be administered</w:t>
      </w:r>
    </w:p>
    <w:p w14:paraId="33CC5237" w14:textId="39E9E6F4" w:rsidR="00AC3029" w:rsidRPr="002832B1" w:rsidRDefault="00AC3029"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when a dose modification will result in the participant having to withdraw from treatment</w:t>
      </w:r>
    </w:p>
    <w:p w14:paraId="0B54143A" w14:textId="77777777" w:rsidR="00AF5890" w:rsidRPr="002832B1" w:rsidRDefault="00AF5890" w:rsidP="00AF5890">
      <w:pPr>
        <w:autoSpaceDE w:val="0"/>
        <w:autoSpaceDN w:val="0"/>
        <w:adjustRightInd w:val="0"/>
        <w:spacing w:line="240" w:lineRule="auto"/>
        <w:rPr>
          <w:rFonts w:cstheme="minorHAnsi"/>
          <w:color w:val="0000FF"/>
          <w:sz w:val="24"/>
          <w:lang w:eastAsia="en-GB"/>
        </w:rPr>
      </w:pPr>
    </w:p>
    <w:p w14:paraId="229C0662" w14:textId="77777777" w:rsidR="00475FDA" w:rsidRPr="002832B1" w:rsidRDefault="00475FDA" w:rsidP="003802A1">
      <w:pPr>
        <w:autoSpaceDE w:val="0"/>
        <w:autoSpaceDN w:val="0"/>
        <w:adjustRightInd w:val="0"/>
        <w:spacing w:line="240" w:lineRule="auto"/>
        <w:rPr>
          <w:rFonts w:cstheme="minorHAnsi"/>
          <w:color w:val="0000FF"/>
          <w:sz w:val="24"/>
          <w:lang w:eastAsia="en-GB"/>
        </w:rPr>
      </w:pPr>
    </w:p>
    <w:p w14:paraId="5CE84F52" w14:textId="52BC02BB" w:rsidR="00475FDA" w:rsidRPr="002832B1" w:rsidRDefault="00093582" w:rsidP="003802A1">
      <w:pPr>
        <w:autoSpaceDE w:val="0"/>
        <w:autoSpaceDN w:val="0"/>
        <w:adjustRightInd w:val="0"/>
        <w:spacing w:line="240" w:lineRule="auto"/>
        <w:rPr>
          <w:rFonts w:cstheme="minorHAnsi"/>
          <w:b/>
          <w:bCs/>
          <w:sz w:val="24"/>
          <w:lang w:eastAsia="en-GB"/>
        </w:rPr>
      </w:pPr>
      <w:r w:rsidRPr="002832B1">
        <w:rPr>
          <w:rFonts w:cstheme="minorHAnsi"/>
          <w:b/>
          <w:bCs/>
          <w:sz w:val="24"/>
          <w:lang w:eastAsia="en-GB"/>
        </w:rPr>
        <w:t>8.8</w:t>
      </w:r>
      <w:r w:rsidRPr="002832B1">
        <w:rPr>
          <w:rFonts w:cstheme="minorHAnsi"/>
          <w:b/>
          <w:bCs/>
          <w:sz w:val="24"/>
          <w:lang w:eastAsia="en-GB"/>
        </w:rPr>
        <w:tab/>
      </w:r>
      <w:r w:rsidR="00F2333D" w:rsidRPr="002832B1">
        <w:rPr>
          <w:rFonts w:cstheme="minorHAnsi"/>
          <w:b/>
          <w:bCs/>
          <w:sz w:val="24"/>
          <w:lang w:eastAsia="en-GB"/>
        </w:rPr>
        <w:t>Known drug reactions and</w:t>
      </w:r>
      <w:r w:rsidR="00475FDA" w:rsidRPr="002832B1">
        <w:rPr>
          <w:rFonts w:cstheme="minorHAnsi"/>
          <w:b/>
          <w:bCs/>
          <w:sz w:val="24"/>
          <w:lang w:eastAsia="en-GB"/>
        </w:rPr>
        <w:t xml:space="preserve"> interaction with other therapies</w:t>
      </w:r>
    </w:p>
    <w:p w14:paraId="191417E8" w14:textId="0590192F" w:rsidR="00475FDA" w:rsidRPr="002832B1" w:rsidRDefault="00475FDA" w:rsidP="003802A1">
      <w:pPr>
        <w:autoSpaceDE w:val="0"/>
        <w:autoSpaceDN w:val="0"/>
        <w:adjustRightInd w:val="0"/>
        <w:spacing w:line="240" w:lineRule="auto"/>
        <w:rPr>
          <w:rFonts w:cstheme="minorHAnsi"/>
          <w:color w:val="0000FF"/>
          <w:sz w:val="24"/>
          <w:lang w:eastAsia="en-GB"/>
        </w:rPr>
      </w:pPr>
      <w:r w:rsidRPr="002832B1">
        <w:rPr>
          <w:rFonts w:cstheme="minorHAnsi"/>
          <w:color w:val="0000FF"/>
          <w:sz w:val="24"/>
        </w:rPr>
        <w:t xml:space="preserve">Aim: To </w:t>
      </w:r>
      <w:r w:rsidRPr="002832B1">
        <w:rPr>
          <w:rFonts w:cstheme="minorHAnsi"/>
          <w:color w:val="0000FF"/>
          <w:sz w:val="24"/>
          <w:lang w:eastAsia="en-GB"/>
        </w:rPr>
        <w:t>identify any known drug reactions or interaction with other therapies</w:t>
      </w:r>
      <w:r w:rsidR="00B778C1" w:rsidRPr="002832B1">
        <w:rPr>
          <w:rFonts w:cstheme="minorHAnsi"/>
          <w:color w:val="0000FF"/>
          <w:sz w:val="24"/>
          <w:lang w:eastAsia="en-GB"/>
        </w:rPr>
        <w:t xml:space="preserve"> or situations e.g. photosensitivity</w:t>
      </w:r>
    </w:p>
    <w:p w14:paraId="32E5DCB9" w14:textId="77777777" w:rsidR="00475FDA" w:rsidRPr="002832B1" w:rsidRDefault="00475FDA" w:rsidP="003802A1">
      <w:p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The protocol should:</w:t>
      </w:r>
    </w:p>
    <w:p w14:paraId="37517CF3"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cross-reference this with the section on safety reporting if applicable</w:t>
      </w:r>
    </w:p>
    <w:p w14:paraId="4C3344A7"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also cross reference this with the SmPC and/or IB</w:t>
      </w:r>
    </w:p>
    <w:p w14:paraId="65DD945B" w14:textId="77777777" w:rsidR="00475FDA" w:rsidRPr="002832B1" w:rsidRDefault="00475FDA" w:rsidP="004B3BCA">
      <w:pPr>
        <w:numPr>
          <w:ilvl w:val="0"/>
          <w:numId w:val="20"/>
        </w:numPr>
        <w:autoSpaceDE w:val="0"/>
        <w:autoSpaceDN w:val="0"/>
        <w:adjustRightInd w:val="0"/>
        <w:spacing w:line="240" w:lineRule="auto"/>
        <w:rPr>
          <w:rFonts w:cstheme="minorHAnsi"/>
          <w:b/>
          <w:color w:val="0000FF"/>
          <w:sz w:val="24"/>
        </w:rPr>
      </w:pPr>
      <w:r w:rsidRPr="002832B1">
        <w:rPr>
          <w:rFonts w:cstheme="minorHAnsi"/>
          <w:color w:val="0000FF"/>
          <w:sz w:val="24"/>
          <w:lang w:eastAsia="en-GB"/>
        </w:rPr>
        <w:t>list any prohibited concomitant medications or therapies in this section</w:t>
      </w:r>
      <w:bookmarkStart w:id="6" w:name="_Toc303179263"/>
    </w:p>
    <w:p w14:paraId="00915129" w14:textId="77777777" w:rsidR="00475FDA" w:rsidRPr="002832B1" w:rsidRDefault="00475FDA" w:rsidP="003802A1">
      <w:pPr>
        <w:autoSpaceDE w:val="0"/>
        <w:autoSpaceDN w:val="0"/>
        <w:adjustRightInd w:val="0"/>
        <w:spacing w:line="240" w:lineRule="auto"/>
        <w:rPr>
          <w:rFonts w:cstheme="minorHAnsi"/>
          <w:b/>
          <w:color w:val="0000FF"/>
          <w:sz w:val="24"/>
        </w:rPr>
      </w:pPr>
      <w:r w:rsidRPr="002832B1">
        <w:rPr>
          <w:rFonts w:cstheme="minorHAnsi"/>
          <w:b/>
          <w:color w:val="0000FF"/>
          <w:sz w:val="24"/>
        </w:rPr>
        <w:t xml:space="preserve"> </w:t>
      </w:r>
    </w:p>
    <w:p w14:paraId="681411BC" w14:textId="7C62DD56" w:rsidR="00475FDA" w:rsidRPr="002832B1" w:rsidRDefault="00093582" w:rsidP="00A86F4D">
      <w:pPr>
        <w:pStyle w:val="Heading2"/>
        <w:spacing w:before="0" w:after="120" w:line="240" w:lineRule="auto"/>
        <w:rPr>
          <w:rFonts w:asciiTheme="minorHAnsi" w:hAnsiTheme="minorHAnsi" w:cstheme="minorHAnsi"/>
          <w:b/>
          <w:color w:val="auto"/>
          <w:szCs w:val="24"/>
        </w:rPr>
      </w:pPr>
      <w:r w:rsidRPr="002832B1">
        <w:rPr>
          <w:rFonts w:asciiTheme="minorHAnsi" w:hAnsiTheme="minorHAnsi" w:cstheme="minorHAnsi"/>
          <w:b/>
          <w:color w:val="auto"/>
          <w:szCs w:val="24"/>
        </w:rPr>
        <w:t>8.9</w:t>
      </w:r>
      <w:r w:rsidRPr="002832B1">
        <w:rPr>
          <w:rFonts w:asciiTheme="minorHAnsi" w:hAnsiTheme="minorHAnsi" w:cstheme="minorHAnsi"/>
          <w:b/>
          <w:color w:val="auto"/>
          <w:szCs w:val="24"/>
        </w:rPr>
        <w:tab/>
      </w:r>
      <w:r w:rsidR="00475FDA" w:rsidRPr="002832B1">
        <w:rPr>
          <w:rFonts w:asciiTheme="minorHAnsi" w:hAnsiTheme="minorHAnsi" w:cstheme="minorHAnsi"/>
          <w:b/>
          <w:color w:val="auto"/>
          <w:szCs w:val="24"/>
        </w:rPr>
        <w:t>Concomitant medication</w:t>
      </w:r>
      <w:bookmarkEnd w:id="6"/>
    </w:p>
    <w:p w14:paraId="47D52FC2" w14:textId="37D2494B" w:rsidR="00475FDA" w:rsidRPr="002832B1" w:rsidRDefault="00475FDA" w:rsidP="003802A1">
      <w:pPr>
        <w:spacing w:line="240" w:lineRule="auto"/>
        <w:rPr>
          <w:rFonts w:cstheme="minorHAnsi"/>
          <w:color w:val="0000FF"/>
          <w:sz w:val="24"/>
        </w:rPr>
      </w:pPr>
      <w:r w:rsidRPr="002832B1">
        <w:rPr>
          <w:rFonts w:cstheme="minorHAnsi"/>
          <w:color w:val="0000FF"/>
          <w:sz w:val="24"/>
        </w:rPr>
        <w:t>Aim: To provide a full description of concomitant medication</w:t>
      </w:r>
      <w:r w:rsidR="00B778C1" w:rsidRPr="002832B1">
        <w:rPr>
          <w:rFonts w:cstheme="minorHAnsi"/>
          <w:color w:val="0000FF"/>
          <w:sz w:val="24"/>
        </w:rPr>
        <w:t>, it is important to consider topical medicine as well as oral and IV e.g. use of steroids – are topical steroids and inhaled steroids permitted but not systemic steroids? Use of other creams and emollients and timings for topical IMP trials</w:t>
      </w:r>
    </w:p>
    <w:p w14:paraId="5895F1E7"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The protocol should:</w:t>
      </w:r>
    </w:p>
    <w:p w14:paraId="0B6E0F40" w14:textId="10DE073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t>specify medication(s)/treatment(s) permitted and not permitted before</w:t>
      </w:r>
      <w:r w:rsidR="006578EF" w:rsidRPr="002832B1">
        <w:rPr>
          <w:rFonts w:cstheme="minorHAnsi"/>
          <w:color w:val="0000FF"/>
          <w:sz w:val="24"/>
        </w:rPr>
        <w:t>, during</w:t>
      </w:r>
      <w:r w:rsidRPr="002832B1">
        <w:rPr>
          <w:rFonts w:cstheme="minorHAnsi"/>
          <w:color w:val="0000FF"/>
          <w:sz w:val="24"/>
        </w:rPr>
        <w:t xml:space="preserve"> and/or </w:t>
      </w:r>
      <w:r w:rsidR="006578EF" w:rsidRPr="002832B1">
        <w:rPr>
          <w:rFonts w:cstheme="minorHAnsi"/>
          <w:color w:val="0000FF"/>
          <w:sz w:val="24"/>
        </w:rPr>
        <w:t xml:space="preserve">after </w:t>
      </w:r>
      <w:r w:rsidRPr="002832B1">
        <w:rPr>
          <w:rFonts w:cstheme="minorHAnsi"/>
          <w:color w:val="0000FF"/>
          <w:sz w:val="24"/>
        </w:rPr>
        <w:t xml:space="preserve">the trial </w:t>
      </w:r>
      <w:r w:rsidR="006578EF" w:rsidRPr="002832B1">
        <w:rPr>
          <w:rFonts w:cstheme="minorHAnsi"/>
          <w:color w:val="0000FF"/>
          <w:sz w:val="24"/>
        </w:rPr>
        <w:t xml:space="preserve">including </w:t>
      </w:r>
      <w:r w:rsidRPr="002832B1">
        <w:rPr>
          <w:rFonts w:cstheme="minorHAnsi"/>
          <w:color w:val="0000FF"/>
          <w:sz w:val="24"/>
          <w:lang w:eastAsia="en-GB"/>
        </w:rPr>
        <w:t>their time restrictions</w:t>
      </w:r>
    </w:p>
    <w:p w14:paraId="184BC60C"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consid</w:t>
      </w:r>
      <w:r w:rsidRPr="002832B1">
        <w:rPr>
          <w:rFonts w:cstheme="minorHAnsi"/>
          <w:color w:val="0000FF"/>
          <w:sz w:val="24"/>
        </w:rPr>
        <w:t>er possible interactions or effects that could confound the results and conclusions. Do not confuse these with Non-Investigational Medicinal Products (NIMPs)</w:t>
      </w:r>
    </w:p>
    <w:p w14:paraId="2FF15F8F" w14:textId="7B1B5314" w:rsidR="00767F62" w:rsidRPr="002832B1" w:rsidRDefault="00767F62" w:rsidP="00767F62">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state wash out times from previous medication if applicable</w:t>
      </w:r>
    </w:p>
    <w:p w14:paraId="7ED7205E" w14:textId="289CD5FD" w:rsidR="00767F62" w:rsidRPr="002832B1" w:rsidRDefault="00767F62" w:rsidP="00767F62">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whether surgery/radiotherapy is allowed whilst on </w:t>
      </w:r>
      <w:r w:rsidR="005A6ABC" w:rsidRPr="002832B1">
        <w:rPr>
          <w:rFonts w:cstheme="minorHAnsi"/>
          <w:color w:val="0000FF"/>
          <w:sz w:val="24"/>
          <w:lang w:eastAsia="en-GB"/>
        </w:rPr>
        <w:t>trial</w:t>
      </w:r>
      <w:r w:rsidRPr="002832B1">
        <w:rPr>
          <w:rFonts w:cstheme="minorHAnsi"/>
          <w:color w:val="0000FF"/>
          <w:sz w:val="24"/>
          <w:lang w:eastAsia="en-GB"/>
        </w:rPr>
        <w:t xml:space="preserve"> drug</w:t>
      </w:r>
    </w:p>
    <w:p w14:paraId="2DF96BE3" w14:textId="77777777" w:rsidR="00475FDA" w:rsidRPr="002832B1" w:rsidRDefault="00475FDA" w:rsidP="003802A1">
      <w:pPr>
        <w:pStyle w:val="BodyText"/>
        <w:tabs>
          <w:tab w:val="left" w:pos="709"/>
        </w:tabs>
        <w:spacing w:after="120"/>
        <w:rPr>
          <w:rFonts w:asciiTheme="minorHAnsi" w:hAnsiTheme="minorHAnsi" w:cstheme="minorHAnsi"/>
          <w:i w:val="0"/>
          <w:color w:val="0000FF"/>
          <w:szCs w:val="24"/>
        </w:rPr>
      </w:pPr>
    </w:p>
    <w:p w14:paraId="024606BE" w14:textId="5381946F" w:rsidR="00475FDA" w:rsidRPr="002832B1" w:rsidRDefault="00093582" w:rsidP="003802A1">
      <w:pPr>
        <w:autoSpaceDE w:val="0"/>
        <w:autoSpaceDN w:val="0"/>
        <w:adjustRightInd w:val="0"/>
        <w:spacing w:line="240" w:lineRule="auto"/>
        <w:rPr>
          <w:rFonts w:cstheme="minorHAnsi"/>
          <w:b/>
          <w:bCs/>
          <w:sz w:val="24"/>
          <w:lang w:eastAsia="en-GB"/>
        </w:rPr>
      </w:pPr>
      <w:r w:rsidRPr="002832B1">
        <w:rPr>
          <w:rFonts w:cstheme="minorHAnsi"/>
          <w:b/>
          <w:bCs/>
          <w:sz w:val="24"/>
          <w:lang w:eastAsia="en-GB"/>
        </w:rPr>
        <w:t>8.10</w:t>
      </w:r>
      <w:r w:rsidRPr="002832B1">
        <w:rPr>
          <w:rFonts w:cstheme="minorHAnsi"/>
          <w:b/>
          <w:bCs/>
          <w:sz w:val="24"/>
          <w:lang w:eastAsia="en-GB"/>
        </w:rPr>
        <w:tab/>
      </w:r>
      <w:r w:rsidR="00A86F4D" w:rsidRPr="002832B1">
        <w:rPr>
          <w:rFonts w:cstheme="minorHAnsi"/>
          <w:b/>
          <w:bCs/>
          <w:sz w:val="24"/>
          <w:lang w:eastAsia="en-GB"/>
        </w:rPr>
        <w:t>Trial r</w:t>
      </w:r>
      <w:r w:rsidR="00475FDA" w:rsidRPr="002832B1">
        <w:rPr>
          <w:rFonts w:cstheme="minorHAnsi"/>
          <w:b/>
          <w:bCs/>
          <w:sz w:val="24"/>
          <w:lang w:eastAsia="en-GB"/>
        </w:rPr>
        <w:t xml:space="preserve">estrictions </w:t>
      </w:r>
    </w:p>
    <w:p w14:paraId="0D9234D2" w14:textId="54BF2881" w:rsidR="00475FDA" w:rsidRPr="002832B1" w:rsidRDefault="00475FDA" w:rsidP="00A86F4D">
      <w:pPr>
        <w:spacing w:line="240" w:lineRule="auto"/>
        <w:rPr>
          <w:rFonts w:cstheme="minorHAnsi"/>
          <w:color w:val="0000FF"/>
          <w:sz w:val="24"/>
        </w:rPr>
      </w:pPr>
      <w:r w:rsidRPr="002832B1">
        <w:rPr>
          <w:rFonts w:cstheme="minorHAnsi"/>
          <w:color w:val="0000FF"/>
          <w:sz w:val="24"/>
        </w:rPr>
        <w:t xml:space="preserve">Aim: To provide a full description of trial restrictions  </w:t>
      </w:r>
    </w:p>
    <w:p w14:paraId="3D01178F" w14:textId="77777777" w:rsidR="00475FDA" w:rsidRPr="002832B1" w:rsidRDefault="00475FDA" w:rsidP="003802A1">
      <w:pPr>
        <w:autoSpaceDE w:val="0"/>
        <w:autoSpaceDN w:val="0"/>
        <w:adjustRightInd w:val="0"/>
        <w:spacing w:line="240" w:lineRule="auto"/>
        <w:rPr>
          <w:rFonts w:cstheme="minorHAnsi"/>
          <w:color w:val="0000FF"/>
          <w:sz w:val="24"/>
          <w:lang w:eastAsia="en-GB"/>
        </w:rPr>
      </w:pPr>
      <w:r w:rsidRPr="002832B1">
        <w:rPr>
          <w:rFonts w:cstheme="minorHAnsi"/>
          <w:color w:val="0000FF"/>
          <w:sz w:val="24"/>
        </w:rPr>
        <w:t>The protocol should specify:</w:t>
      </w:r>
    </w:p>
    <w:p w14:paraId="6DF1966C"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any contraindications whilst on the active phase of the trial including dietary requirements/restrictions</w:t>
      </w:r>
    </w:p>
    <w:p w14:paraId="6824A664"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whether contraception needs to be used and the duration for use. The list of approved contraception for the trial should be fairly extensive. For example: Women of childbearing potential are required to use adequate contraception for the duration of the trial and for ## after the completion of the trial. This includes:</w:t>
      </w:r>
    </w:p>
    <w:p w14:paraId="61103F97" w14:textId="77777777" w:rsidR="00475FDA" w:rsidRPr="002832B1" w:rsidRDefault="00475FDA" w:rsidP="006B7F1D">
      <w:pPr>
        <w:numPr>
          <w:ilvl w:val="1"/>
          <w:numId w:val="23"/>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Intrauterine Device (IUD)</w:t>
      </w:r>
    </w:p>
    <w:p w14:paraId="476467F6" w14:textId="77777777" w:rsidR="00475FDA" w:rsidRPr="002832B1" w:rsidRDefault="00475FDA" w:rsidP="006B7F1D">
      <w:pPr>
        <w:numPr>
          <w:ilvl w:val="1"/>
          <w:numId w:val="23"/>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Hormonal based contraception (pill, contraceptive injection etc.)</w:t>
      </w:r>
    </w:p>
    <w:p w14:paraId="71F5159E" w14:textId="77777777" w:rsidR="00475FDA" w:rsidRPr="002832B1" w:rsidRDefault="00475FDA" w:rsidP="006B7F1D">
      <w:pPr>
        <w:numPr>
          <w:ilvl w:val="1"/>
          <w:numId w:val="23"/>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lastRenderedPageBreak/>
        <w:t>Double Barrier contraception (condom and occlusive cap e.g. diaphragm or cervical cap with spermicide)</w:t>
      </w:r>
    </w:p>
    <w:p w14:paraId="624B32A7" w14:textId="77777777" w:rsidR="00475FDA" w:rsidRPr="002832B1" w:rsidRDefault="00475FDA" w:rsidP="006B7F1D">
      <w:pPr>
        <w:numPr>
          <w:ilvl w:val="1"/>
          <w:numId w:val="23"/>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True abstinence</w:t>
      </w:r>
    </w:p>
    <w:p w14:paraId="79E30C01" w14:textId="77777777" w:rsidR="00475FDA" w:rsidRPr="002832B1" w:rsidRDefault="00475FDA" w:rsidP="006B7F1D">
      <w:pPr>
        <w:numPr>
          <w:ilvl w:val="0"/>
          <w:numId w:val="26"/>
        </w:numPr>
        <w:tabs>
          <w:tab w:val="clear" w:pos="1615"/>
          <w:tab w:val="num" w:pos="993"/>
        </w:tabs>
        <w:autoSpaceDE w:val="0"/>
        <w:autoSpaceDN w:val="0"/>
        <w:adjustRightInd w:val="0"/>
        <w:spacing w:line="240" w:lineRule="auto"/>
        <w:ind w:left="993" w:hanging="426"/>
        <w:rPr>
          <w:rFonts w:cstheme="minorHAnsi"/>
          <w:color w:val="0000FF"/>
          <w:sz w:val="24"/>
          <w:lang w:eastAsia="en-GB"/>
        </w:rPr>
      </w:pPr>
      <w:r w:rsidRPr="002832B1">
        <w:rPr>
          <w:rFonts w:cstheme="minorHAnsi"/>
          <w:color w:val="0000FF"/>
          <w:sz w:val="24"/>
          <w:lang w:eastAsia="en-GB"/>
        </w:rPr>
        <w:t>also list any requirements for male participants</w:t>
      </w:r>
    </w:p>
    <w:p w14:paraId="16506C51" w14:textId="77777777" w:rsidR="00475FDA" w:rsidRPr="002832B1" w:rsidRDefault="00475FDA" w:rsidP="003802A1">
      <w:pPr>
        <w:pStyle w:val="BodyText"/>
        <w:spacing w:after="120"/>
        <w:rPr>
          <w:rFonts w:asciiTheme="minorHAnsi" w:hAnsiTheme="minorHAnsi" w:cstheme="minorHAnsi"/>
          <w:b/>
          <w:bCs/>
          <w:i w:val="0"/>
          <w:iCs/>
          <w:color w:val="0000FF"/>
          <w:spacing w:val="0"/>
          <w:szCs w:val="24"/>
        </w:rPr>
      </w:pPr>
    </w:p>
    <w:p w14:paraId="1AF403F0" w14:textId="4A342431" w:rsidR="00475FDA" w:rsidRPr="002832B1" w:rsidRDefault="00475FDA" w:rsidP="00093582">
      <w:pPr>
        <w:autoSpaceDE w:val="0"/>
        <w:autoSpaceDN w:val="0"/>
        <w:adjustRightInd w:val="0"/>
        <w:spacing w:line="240" w:lineRule="auto"/>
        <w:rPr>
          <w:rFonts w:cstheme="minorHAnsi"/>
          <w:b/>
          <w:bCs/>
          <w:sz w:val="24"/>
          <w:lang w:eastAsia="en-GB"/>
        </w:rPr>
      </w:pPr>
      <w:r w:rsidRPr="002832B1">
        <w:rPr>
          <w:rFonts w:cstheme="minorHAnsi"/>
          <w:b/>
          <w:bCs/>
          <w:sz w:val="24"/>
          <w:lang w:eastAsia="en-GB"/>
        </w:rPr>
        <w:t>8.11</w:t>
      </w:r>
      <w:bookmarkStart w:id="7" w:name="_Toc303179277"/>
      <w:r w:rsidR="00093582" w:rsidRPr="002832B1">
        <w:rPr>
          <w:rFonts w:cstheme="minorHAnsi"/>
          <w:b/>
          <w:bCs/>
          <w:sz w:val="24"/>
          <w:lang w:eastAsia="en-GB"/>
        </w:rPr>
        <w:tab/>
        <w:t>Assessment of c</w:t>
      </w:r>
      <w:r w:rsidRPr="002832B1">
        <w:rPr>
          <w:rFonts w:cstheme="minorHAnsi"/>
          <w:b/>
          <w:bCs/>
          <w:sz w:val="24"/>
          <w:lang w:eastAsia="en-GB"/>
        </w:rPr>
        <w:t>ompliance</w:t>
      </w:r>
      <w:bookmarkEnd w:id="7"/>
      <w:r w:rsidR="00B778C1" w:rsidRPr="002832B1">
        <w:rPr>
          <w:rFonts w:cstheme="minorHAnsi"/>
          <w:b/>
          <w:bCs/>
          <w:sz w:val="24"/>
          <w:lang w:eastAsia="en-GB"/>
        </w:rPr>
        <w:t xml:space="preserve"> with treatment </w:t>
      </w:r>
    </w:p>
    <w:p w14:paraId="453601E4" w14:textId="30C7824D"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Aim: To describe how </w:t>
      </w:r>
      <w:r w:rsidR="006578EF" w:rsidRPr="002832B1">
        <w:rPr>
          <w:rFonts w:cstheme="minorHAnsi"/>
          <w:color w:val="0000FF"/>
          <w:sz w:val="24"/>
        </w:rPr>
        <w:t xml:space="preserve">and by who </w:t>
      </w:r>
      <w:r w:rsidRPr="002832B1">
        <w:rPr>
          <w:rFonts w:cstheme="minorHAnsi"/>
          <w:color w:val="0000FF"/>
          <w:sz w:val="24"/>
        </w:rPr>
        <w:t>compliance will be assessed</w:t>
      </w:r>
    </w:p>
    <w:p w14:paraId="43F360C5"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Define procedures for:</w:t>
      </w:r>
    </w:p>
    <w:p w14:paraId="6AD43058" w14:textId="52A04F12"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t xml:space="preserve">monitoring (e.g. watching </w:t>
      </w:r>
      <w:r w:rsidR="00863CB0" w:rsidRPr="002832B1">
        <w:rPr>
          <w:rFonts w:cstheme="minorHAnsi"/>
          <w:color w:val="0000FF"/>
          <w:sz w:val="24"/>
        </w:rPr>
        <w:t>participant</w:t>
      </w:r>
      <w:r w:rsidRPr="002832B1">
        <w:rPr>
          <w:rFonts w:cstheme="minorHAnsi"/>
          <w:color w:val="0000FF"/>
          <w:sz w:val="24"/>
        </w:rPr>
        <w:t xml:space="preserve"> swallow pills and checking their mouth afterwards, getting </w:t>
      </w:r>
      <w:r w:rsidRPr="002832B1">
        <w:rPr>
          <w:rFonts w:cstheme="minorHAnsi"/>
          <w:color w:val="0000FF"/>
          <w:sz w:val="24"/>
          <w:lang w:eastAsia="en-GB"/>
        </w:rPr>
        <w:t>patients to complete a diary card, package returns</w:t>
      </w:r>
      <w:r w:rsidR="00B778C1" w:rsidRPr="002832B1">
        <w:rPr>
          <w:rFonts w:cstheme="minorHAnsi"/>
          <w:color w:val="0000FF"/>
          <w:sz w:val="24"/>
          <w:lang w:eastAsia="en-GB"/>
        </w:rPr>
        <w:t>, weighing and measuring</w:t>
      </w:r>
      <w:r w:rsidRPr="002832B1">
        <w:rPr>
          <w:rFonts w:cstheme="minorHAnsi"/>
          <w:color w:val="0000FF"/>
          <w:sz w:val="24"/>
          <w:lang w:eastAsia="en-GB"/>
        </w:rPr>
        <w:t>)</w:t>
      </w:r>
    </w:p>
    <w:p w14:paraId="694F8472"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deciding the percentage of IMP compliance acceptable for patient to continue on the trial</w:t>
      </w:r>
    </w:p>
    <w:p w14:paraId="66E5F6D4" w14:textId="2F1BDA27" w:rsidR="00767F62"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recording of </w:t>
      </w:r>
      <w:r w:rsidR="00863CB0" w:rsidRPr="002832B1">
        <w:rPr>
          <w:rFonts w:cstheme="minorHAnsi"/>
          <w:color w:val="0000FF"/>
          <w:sz w:val="24"/>
          <w:lang w:eastAsia="en-GB"/>
        </w:rPr>
        <w:t>participant</w:t>
      </w:r>
      <w:r w:rsidRPr="002832B1">
        <w:rPr>
          <w:rFonts w:cstheme="minorHAnsi"/>
          <w:color w:val="0000FF"/>
          <w:sz w:val="24"/>
          <w:lang w:eastAsia="en-GB"/>
        </w:rPr>
        <w:t xml:space="preserve"> compliance information (what will be recorded, when and where</w:t>
      </w:r>
      <w:r w:rsidR="00767F62" w:rsidRPr="002832B1">
        <w:rPr>
          <w:rFonts w:cstheme="minorHAnsi"/>
          <w:color w:val="0000FF"/>
          <w:sz w:val="24"/>
          <w:lang w:eastAsia="en-GB"/>
        </w:rPr>
        <w:t xml:space="preserve"> and by who </w:t>
      </w:r>
    </w:p>
    <w:p w14:paraId="49AB9FBF" w14:textId="19F144F5"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how noncompliance to the protocol </w:t>
      </w:r>
      <w:r w:rsidR="005A6ABC" w:rsidRPr="002832B1">
        <w:rPr>
          <w:rFonts w:cstheme="minorHAnsi"/>
          <w:color w:val="0000FF"/>
          <w:sz w:val="24"/>
          <w:lang w:eastAsia="en-GB"/>
        </w:rPr>
        <w:t>trial</w:t>
      </w:r>
      <w:r w:rsidRPr="002832B1">
        <w:rPr>
          <w:rFonts w:cstheme="minorHAnsi"/>
          <w:color w:val="0000FF"/>
          <w:sz w:val="24"/>
          <w:lang w:eastAsia="en-GB"/>
        </w:rPr>
        <w:t xml:space="preserve"> procedures will be documented by the investigator and reported to the Sponsor</w:t>
      </w:r>
      <w:r w:rsidR="00B778C1" w:rsidRPr="002832B1">
        <w:rPr>
          <w:rFonts w:cstheme="minorHAnsi"/>
          <w:color w:val="0000FF"/>
          <w:sz w:val="24"/>
          <w:lang w:eastAsia="en-GB"/>
        </w:rPr>
        <w:t xml:space="preserve"> </w:t>
      </w:r>
    </w:p>
    <w:p w14:paraId="581C3B53" w14:textId="1B65861C"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deciding when persistent noncompliance will lead the patient to be withdrawn from the </w:t>
      </w:r>
      <w:r w:rsidR="005A6ABC" w:rsidRPr="002832B1">
        <w:rPr>
          <w:rFonts w:cstheme="minorHAnsi"/>
          <w:color w:val="0000FF"/>
          <w:sz w:val="24"/>
          <w:lang w:eastAsia="en-GB"/>
        </w:rPr>
        <w:t>trial</w:t>
      </w:r>
      <w:r w:rsidRPr="002832B1">
        <w:rPr>
          <w:rFonts w:cstheme="minorHAnsi"/>
          <w:color w:val="0000FF"/>
          <w:sz w:val="24"/>
          <w:lang w:eastAsia="en-GB"/>
        </w:rPr>
        <w:t xml:space="preserve"> e.g. percentage of noncompliance acceptable for patient to continue on the trial is &lt;80% noncompliance equates to patient withdrawal (this includes compliance with IMP and </w:t>
      </w:r>
      <w:r w:rsidR="005A6ABC" w:rsidRPr="002832B1">
        <w:rPr>
          <w:rFonts w:cstheme="minorHAnsi"/>
          <w:color w:val="0000FF"/>
          <w:sz w:val="24"/>
          <w:lang w:eastAsia="en-GB"/>
        </w:rPr>
        <w:t>trial</w:t>
      </w:r>
      <w:r w:rsidRPr="002832B1">
        <w:rPr>
          <w:rFonts w:cstheme="minorHAnsi"/>
          <w:color w:val="0000FF"/>
          <w:sz w:val="24"/>
          <w:lang w:eastAsia="en-GB"/>
        </w:rPr>
        <w:t xml:space="preserve"> procedures e.g.. visit window, refusal of </w:t>
      </w:r>
      <w:r w:rsidR="005A6ABC" w:rsidRPr="002832B1">
        <w:rPr>
          <w:rFonts w:cstheme="minorHAnsi"/>
          <w:color w:val="0000FF"/>
          <w:sz w:val="24"/>
          <w:lang w:eastAsia="en-GB"/>
        </w:rPr>
        <w:t>trial</w:t>
      </w:r>
      <w:r w:rsidRPr="002832B1">
        <w:rPr>
          <w:rFonts w:cstheme="minorHAnsi"/>
          <w:color w:val="0000FF"/>
          <w:sz w:val="24"/>
          <w:lang w:eastAsia="en-GB"/>
        </w:rPr>
        <w:t xml:space="preserve"> specific assessments) </w:t>
      </w:r>
    </w:p>
    <w:p w14:paraId="4E1CD04B" w14:textId="7ED2271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following-up non-compliant </w:t>
      </w:r>
      <w:r w:rsidR="00863CB0" w:rsidRPr="002832B1">
        <w:rPr>
          <w:rFonts w:cstheme="minorHAnsi"/>
          <w:color w:val="0000FF"/>
          <w:sz w:val="24"/>
          <w:lang w:eastAsia="en-GB"/>
        </w:rPr>
        <w:t>participant</w:t>
      </w:r>
      <w:r w:rsidRPr="002832B1">
        <w:rPr>
          <w:rFonts w:cstheme="minorHAnsi"/>
          <w:color w:val="0000FF"/>
          <w:sz w:val="24"/>
          <w:lang w:eastAsia="en-GB"/>
        </w:rPr>
        <w:t>s</w:t>
      </w:r>
    </w:p>
    <w:p w14:paraId="426FB1BA"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improving</w:t>
      </w:r>
      <w:r w:rsidRPr="002832B1">
        <w:rPr>
          <w:rFonts w:cstheme="minorHAnsi"/>
          <w:color w:val="0000FF"/>
          <w:sz w:val="24"/>
        </w:rPr>
        <w:t xml:space="preserve"> compliance- ideally these should be strategies that can be easily implemented in clinical practice so that the level of compliance in the real world setting is comparable to that observed in the trial</w:t>
      </w:r>
    </w:p>
    <w:p w14:paraId="5201F64D" w14:textId="77777777" w:rsidR="00475FDA" w:rsidRPr="002832B1" w:rsidRDefault="00475FDA" w:rsidP="003802A1">
      <w:pPr>
        <w:pStyle w:val="Heading9"/>
        <w:spacing w:before="0" w:after="120" w:line="240" w:lineRule="auto"/>
        <w:rPr>
          <w:rFonts w:asciiTheme="minorHAnsi" w:hAnsiTheme="minorHAnsi" w:cstheme="minorHAnsi"/>
          <w:b/>
          <w:bCs/>
          <w:i w:val="0"/>
          <w:iCs w:val="0"/>
          <w:color w:val="0000FF"/>
          <w:sz w:val="24"/>
          <w:szCs w:val="24"/>
        </w:rPr>
      </w:pPr>
    </w:p>
    <w:p w14:paraId="5D7985F9" w14:textId="77777777" w:rsidR="00A86F4D" w:rsidRPr="002832B1" w:rsidRDefault="00A86F4D">
      <w:pPr>
        <w:spacing w:after="0" w:line="240" w:lineRule="auto"/>
        <w:rPr>
          <w:rFonts w:eastAsiaTheme="majorEastAsia" w:cstheme="minorHAnsi"/>
          <w:b/>
          <w:bCs/>
          <w:sz w:val="24"/>
        </w:rPr>
      </w:pPr>
      <w:r w:rsidRPr="002832B1">
        <w:rPr>
          <w:rFonts w:cstheme="minorHAnsi"/>
          <w:b/>
          <w:bCs/>
          <w:i/>
          <w:iCs/>
          <w:sz w:val="24"/>
        </w:rPr>
        <w:br w:type="page"/>
      </w:r>
    </w:p>
    <w:p w14:paraId="705B2BD2" w14:textId="7F0D1D33" w:rsidR="00475FDA" w:rsidRPr="002832B1" w:rsidRDefault="00093582" w:rsidP="00A86F4D">
      <w:pPr>
        <w:pStyle w:val="Heading9"/>
        <w:spacing w:before="0" w:after="120" w:line="240" w:lineRule="auto"/>
        <w:rPr>
          <w:rFonts w:asciiTheme="minorHAnsi" w:hAnsiTheme="minorHAnsi" w:cstheme="minorHAnsi"/>
          <w:b/>
          <w:bCs/>
          <w:i w:val="0"/>
          <w:iCs w:val="0"/>
          <w:color w:val="auto"/>
          <w:sz w:val="24"/>
          <w:szCs w:val="24"/>
        </w:rPr>
      </w:pPr>
      <w:r w:rsidRPr="002832B1">
        <w:rPr>
          <w:rFonts w:asciiTheme="minorHAnsi" w:hAnsiTheme="minorHAnsi" w:cstheme="minorHAnsi"/>
          <w:b/>
          <w:bCs/>
          <w:i w:val="0"/>
          <w:iCs w:val="0"/>
          <w:color w:val="auto"/>
          <w:sz w:val="24"/>
          <w:szCs w:val="24"/>
        </w:rPr>
        <w:lastRenderedPageBreak/>
        <w:t>8.12</w:t>
      </w:r>
      <w:r w:rsidRPr="002832B1">
        <w:rPr>
          <w:rFonts w:asciiTheme="minorHAnsi" w:hAnsiTheme="minorHAnsi" w:cstheme="minorHAnsi"/>
          <w:b/>
          <w:bCs/>
          <w:i w:val="0"/>
          <w:iCs w:val="0"/>
          <w:color w:val="auto"/>
          <w:sz w:val="24"/>
          <w:szCs w:val="24"/>
        </w:rPr>
        <w:tab/>
      </w:r>
      <w:r w:rsidR="00475FDA" w:rsidRPr="002832B1">
        <w:rPr>
          <w:rFonts w:asciiTheme="minorHAnsi" w:hAnsiTheme="minorHAnsi" w:cstheme="minorHAnsi"/>
          <w:b/>
          <w:bCs/>
          <w:i w:val="0"/>
          <w:iCs w:val="0"/>
          <w:color w:val="auto"/>
          <w:sz w:val="24"/>
          <w:szCs w:val="24"/>
        </w:rPr>
        <w:t>Name and description of each Non-Investigational Medicinal Product (NIMP)</w:t>
      </w:r>
    </w:p>
    <w:p w14:paraId="2D1AE92A" w14:textId="1A158E2E" w:rsidR="00475FDA" w:rsidRPr="002832B1" w:rsidRDefault="00475FDA" w:rsidP="003802A1">
      <w:pPr>
        <w:spacing w:line="240" w:lineRule="auto"/>
        <w:rPr>
          <w:rFonts w:cstheme="minorHAnsi"/>
          <w:color w:val="0000FF"/>
          <w:sz w:val="24"/>
        </w:rPr>
      </w:pPr>
      <w:r w:rsidRPr="002832B1">
        <w:rPr>
          <w:rFonts w:cstheme="minorHAnsi"/>
          <w:color w:val="0000FF"/>
          <w:sz w:val="24"/>
        </w:rPr>
        <w:t>Aim: To give a full description of each NIMP</w:t>
      </w:r>
    </w:p>
    <w:p w14:paraId="63A3E10D" w14:textId="33801979"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The protocol should include some details about the NIMPs which are </w:t>
      </w:r>
      <w:r w:rsidR="00FC2DB6">
        <w:rPr>
          <w:rFonts w:cstheme="minorHAnsi"/>
          <w:color w:val="0000FF"/>
          <w:sz w:val="24"/>
        </w:rPr>
        <w:t>medicinal products used or to be used in a clinical trial, as described in the protocol</w:t>
      </w:r>
      <w:r w:rsidR="00CE065D">
        <w:rPr>
          <w:rFonts w:cstheme="minorHAnsi"/>
          <w:color w:val="0000FF"/>
          <w:sz w:val="24"/>
        </w:rPr>
        <w:t xml:space="preserve">, but </w:t>
      </w:r>
      <w:r w:rsidR="00746F37">
        <w:rPr>
          <w:rFonts w:cstheme="minorHAnsi"/>
          <w:color w:val="0000FF"/>
          <w:sz w:val="24"/>
        </w:rPr>
        <w:t>not as an investigational medicinal pro</w:t>
      </w:r>
      <w:r w:rsidR="008B680C">
        <w:rPr>
          <w:rFonts w:cstheme="minorHAnsi"/>
          <w:color w:val="0000FF"/>
          <w:sz w:val="24"/>
        </w:rPr>
        <w:t xml:space="preserve">duct. </w:t>
      </w:r>
    </w:p>
    <w:p w14:paraId="20FD9AA6"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They could be:</w:t>
      </w:r>
    </w:p>
    <w:p w14:paraId="3C228D80"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challenge agents</w:t>
      </w:r>
    </w:p>
    <w:p w14:paraId="149B2E03"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rescue or escape medication </w:t>
      </w:r>
    </w:p>
    <w:p w14:paraId="72EA5D63" w14:textId="32AE15E3"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any other product which is not under investigation that will be used in the trial, including any bac</w:t>
      </w:r>
      <w:r w:rsidRPr="002832B1">
        <w:rPr>
          <w:rFonts w:cstheme="minorHAnsi"/>
          <w:color w:val="0000FF"/>
          <w:sz w:val="24"/>
        </w:rPr>
        <w:t xml:space="preserve">kground medication(s) administered to all </w:t>
      </w:r>
      <w:r w:rsidR="00863CB0" w:rsidRPr="002832B1">
        <w:rPr>
          <w:rFonts w:cstheme="minorHAnsi"/>
          <w:color w:val="0000FF"/>
          <w:sz w:val="24"/>
        </w:rPr>
        <w:t>participant</w:t>
      </w:r>
      <w:r w:rsidRPr="002832B1">
        <w:rPr>
          <w:rFonts w:cstheme="minorHAnsi"/>
          <w:color w:val="0000FF"/>
          <w:sz w:val="24"/>
        </w:rPr>
        <w:t>s</w:t>
      </w:r>
    </w:p>
    <w:p w14:paraId="5387CFF2" w14:textId="77777777" w:rsidR="00001E62" w:rsidRDefault="00001E62" w:rsidP="003802A1">
      <w:pPr>
        <w:spacing w:line="240" w:lineRule="auto"/>
        <w:rPr>
          <w:rFonts w:cstheme="minorHAnsi"/>
          <w:color w:val="0000FF"/>
          <w:sz w:val="24"/>
        </w:rPr>
      </w:pPr>
    </w:p>
    <w:p w14:paraId="1FAF8108" w14:textId="681EE190" w:rsidR="00001E62" w:rsidRDefault="00001E62" w:rsidP="003802A1">
      <w:pPr>
        <w:spacing w:line="240" w:lineRule="auto"/>
        <w:rPr>
          <w:rFonts w:cstheme="minorHAnsi"/>
          <w:color w:val="0000FF"/>
          <w:sz w:val="24"/>
        </w:rPr>
      </w:pPr>
      <w:r>
        <w:rPr>
          <w:rFonts w:cstheme="minorHAnsi"/>
          <w:color w:val="0000FF"/>
          <w:sz w:val="24"/>
        </w:rPr>
        <w:t>A non-investigational medicinal product should be manufactured or assembled in accordance w</w:t>
      </w:r>
      <w:r w:rsidR="00AE5026">
        <w:rPr>
          <w:rFonts w:cstheme="minorHAnsi"/>
          <w:color w:val="0000FF"/>
          <w:sz w:val="24"/>
        </w:rPr>
        <w:t xml:space="preserve">ith the principles and guidelines for good manufacturing </w:t>
      </w:r>
      <w:r w:rsidR="0052430B">
        <w:rPr>
          <w:rFonts w:cstheme="minorHAnsi"/>
          <w:color w:val="0000FF"/>
          <w:sz w:val="24"/>
        </w:rPr>
        <w:t>practice which apply under the clinical trials regulat</w:t>
      </w:r>
      <w:r w:rsidR="00315E3B">
        <w:rPr>
          <w:rFonts w:cstheme="minorHAnsi"/>
          <w:color w:val="0000FF"/>
          <w:sz w:val="24"/>
        </w:rPr>
        <w:t>i</w:t>
      </w:r>
      <w:r w:rsidR="0052430B">
        <w:rPr>
          <w:rFonts w:cstheme="minorHAnsi"/>
          <w:color w:val="0000FF"/>
          <w:sz w:val="24"/>
        </w:rPr>
        <w:t xml:space="preserve">ons or the human medicines regulations. </w:t>
      </w:r>
    </w:p>
    <w:p w14:paraId="0FEE4CAF" w14:textId="7EEAFB18" w:rsidR="00315E3B" w:rsidRDefault="001C483F" w:rsidP="003802A1">
      <w:pPr>
        <w:spacing w:line="240" w:lineRule="auto"/>
        <w:rPr>
          <w:rFonts w:cstheme="minorHAnsi"/>
          <w:color w:val="0000FF"/>
          <w:sz w:val="24"/>
        </w:rPr>
      </w:pPr>
      <w:r>
        <w:rPr>
          <w:rFonts w:cstheme="minorHAnsi"/>
          <w:color w:val="0000FF"/>
          <w:sz w:val="24"/>
        </w:rPr>
        <w:t xml:space="preserve">A product which is not a medicinal </w:t>
      </w:r>
      <w:proofErr w:type="gramStart"/>
      <w:r>
        <w:rPr>
          <w:rFonts w:cstheme="minorHAnsi"/>
          <w:color w:val="0000FF"/>
          <w:sz w:val="24"/>
        </w:rPr>
        <w:t>product</w:t>
      </w:r>
      <w:proofErr w:type="gramEnd"/>
      <w:r>
        <w:rPr>
          <w:rFonts w:cstheme="minorHAnsi"/>
          <w:color w:val="0000FF"/>
          <w:sz w:val="24"/>
        </w:rPr>
        <w:t xml:space="preserve"> but which is used or to be used in a clinical </w:t>
      </w:r>
      <w:r w:rsidR="00B751A6">
        <w:rPr>
          <w:rFonts w:cstheme="minorHAnsi"/>
          <w:color w:val="0000FF"/>
          <w:sz w:val="24"/>
        </w:rPr>
        <w:t xml:space="preserve">trial must comply </w:t>
      </w:r>
      <w:proofErr w:type="spellStart"/>
      <w:r w:rsidR="00B751A6">
        <w:rPr>
          <w:rFonts w:cstheme="minorHAnsi"/>
          <w:color w:val="0000FF"/>
          <w:sz w:val="24"/>
        </w:rPr>
        <w:t>wit</w:t>
      </w:r>
      <w:proofErr w:type="spellEnd"/>
      <w:r w:rsidR="00B751A6">
        <w:rPr>
          <w:rFonts w:cstheme="minorHAnsi"/>
          <w:color w:val="0000FF"/>
          <w:sz w:val="24"/>
        </w:rPr>
        <w:t xml:space="preserve"> safety standards applicable to that product and be listed in the investigational medicinal product dossier with information about its properties, labelling, manufacture</w:t>
      </w:r>
      <w:r w:rsidR="00EF757E">
        <w:rPr>
          <w:rFonts w:cstheme="minorHAnsi"/>
          <w:color w:val="0000FF"/>
          <w:sz w:val="24"/>
        </w:rPr>
        <w:t xml:space="preserve"> and safety controls</w:t>
      </w:r>
      <w:r w:rsidR="00016F2F">
        <w:rPr>
          <w:rFonts w:cstheme="minorHAnsi"/>
          <w:color w:val="0000FF"/>
          <w:sz w:val="24"/>
        </w:rPr>
        <w:t xml:space="preserve">, appropriate to the product. </w:t>
      </w:r>
    </w:p>
    <w:p w14:paraId="50F075D7" w14:textId="77777777" w:rsidR="00001E62" w:rsidRDefault="00001E62" w:rsidP="003802A1">
      <w:pPr>
        <w:spacing w:line="240" w:lineRule="auto"/>
        <w:rPr>
          <w:rFonts w:cstheme="minorHAnsi"/>
          <w:color w:val="0000FF"/>
          <w:sz w:val="24"/>
        </w:rPr>
      </w:pPr>
    </w:p>
    <w:p w14:paraId="3AA59AAD" w14:textId="50A7D057"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Include details of the dosage, treatment duration and </w:t>
      </w:r>
      <w:proofErr w:type="gramStart"/>
      <w:r w:rsidRPr="002832B1">
        <w:rPr>
          <w:rFonts w:cstheme="minorHAnsi"/>
          <w:color w:val="0000FF"/>
          <w:sz w:val="24"/>
        </w:rPr>
        <w:t>administration;</w:t>
      </w:r>
      <w:proofErr w:type="gramEnd"/>
      <w:r w:rsidRPr="002832B1">
        <w:rPr>
          <w:rFonts w:cstheme="minorHAnsi"/>
          <w:color w:val="0000FF"/>
          <w:sz w:val="24"/>
        </w:rPr>
        <w:t xml:space="preserve"> if it is going to be provided by the sponsor and other details of storage and supply as appropriate.</w:t>
      </w:r>
    </w:p>
    <w:p w14:paraId="22B43AFC" w14:textId="77777777" w:rsidR="00475FDA" w:rsidRPr="002832B1" w:rsidRDefault="00475FDA" w:rsidP="003802A1">
      <w:pPr>
        <w:spacing w:line="240" w:lineRule="auto"/>
        <w:rPr>
          <w:rFonts w:cstheme="minorHAnsi"/>
          <w:color w:val="0000FF"/>
          <w:sz w:val="24"/>
        </w:rPr>
      </w:pPr>
    </w:p>
    <w:p w14:paraId="7747A125" w14:textId="77777777" w:rsidR="00475FDA" w:rsidRPr="002832B1" w:rsidRDefault="00475FDA" w:rsidP="00A86F4D">
      <w:pPr>
        <w:spacing w:line="240" w:lineRule="auto"/>
        <w:rPr>
          <w:rFonts w:cstheme="minorHAnsi"/>
          <w:color w:val="0000FF"/>
          <w:sz w:val="24"/>
        </w:rPr>
      </w:pPr>
      <w:r w:rsidRPr="002832B1">
        <w:rPr>
          <w:rFonts w:cstheme="minorHAnsi"/>
          <w:iCs/>
          <w:color w:val="0000FF"/>
          <w:sz w:val="24"/>
        </w:rPr>
        <w:t xml:space="preserve">A similar system </w:t>
      </w:r>
      <w:r w:rsidRPr="002832B1">
        <w:rPr>
          <w:rFonts w:cstheme="minorHAnsi"/>
          <w:color w:val="0000FF"/>
          <w:sz w:val="24"/>
        </w:rPr>
        <w:t>to that required for IMPs needs to be implemented if the NIMPs are unlicensed (e.g. might come from another EU country or a country outside EEA)</w:t>
      </w:r>
    </w:p>
    <w:p w14:paraId="5C91ADD1" w14:textId="38B072A4" w:rsidR="00475FDA" w:rsidRPr="002832B1" w:rsidRDefault="00475FDA" w:rsidP="003802A1">
      <w:pPr>
        <w:spacing w:line="240" w:lineRule="auto"/>
        <w:rPr>
          <w:rFonts w:cstheme="minorHAnsi"/>
          <w:color w:val="0000FF"/>
          <w:sz w:val="24"/>
        </w:rPr>
      </w:pPr>
      <w:r w:rsidRPr="002832B1">
        <w:rPr>
          <w:rFonts w:cstheme="minorHAnsi"/>
          <w:color w:val="0000FF"/>
          <w:sz w:val="24"/>
        </w:rPr>
        <w:t>In all other cases host sites are responsible to maintain a system which allows adequate reconstruction of NIMP movements.  There should be a procedure to record which patients received which NIMPs during the trial and an evaluation of the compliance.</w:t>
      </w:r>
    </w:p>
    <w:p w14:paraId="3D7B7743" w14:textId="77777777" w:rsidR="00FD25EF" w:rsidRPr="002832B1" w:rsidRDefault="00FD25EF" w:rsidP="003802A1">
      <w:pPr>
        <w:spacing w:line="240" w:lineRule="auto"/>
        <w:rPr>
          <w:rFonts w:cstheme="minorHAnsi"/>
          <w:iCs/>
          <w:color w:val="0000FF"/>
          <w:sz w:val="24"/>
        </w:rPr>
      </w:pPr>
    </w:p>
    <w:p w14:paraId="395EDB70" w14:textId="642ADCCF" w:rsidR="00475FDA" w:rsidRPr="002832B1" w:rsidRDefault="00475FDA" w:rsidP="00A86F4D">
      <w:pPr>
        <w:pStyle w:val="Heading1"/>
        <w:spacing w:before="0" w:after="120"/>
        <w:rPr>
          <w:rFonts w:asciiTheme="minorHAnsi" w:hAnsiTheme="minorHAnsi" w:cstheme="minorHAnsi"/>
          <w:color w:val="auto"/>
          <w:sz w:val="24"/>
          <w:szCs w:val="24"/>
        </w:rPr>
      </w:pPr>
      <w:r w:rsidRPr="002832B1">
        <w:rPr>
          <w:rFonts w:asciiTheme="minorHAnsi" w:hAnsiTheme="minorHAnsi" w:cstheme="minorHAnsi"/>
          <w:color w:val="auto"/>
          <w:sz w:val="24"/>
          <w:szCs w:val="24"/>
        </w:rPr>
        <w:t>9</w:t>
      </w:r>
      <w:r w:rsidRPr="002832B1">
        <w:rPr>
          <w:rFonts w:asciiTheme="minorHAnsi" w:hAnsiTheme="minorHAnsi" w:cstheme="minorHAnsi"/>
          <w:color w:val="auto"/>
          <w:sz w:val="24"/>
          <w:szCs w:val="24"/>
        </w:rPr>
        <w:tab/>
        <w:t>PHARMACOVIGILANCE</w:t>
      </w:r>
    </w:p>
    <w:p w14:paraId="41F6974A" w14:textId="11459842" w:rsidR="00A86F4D" w:rsidRPr="002832B1" w:rsidRDefault="00093582" w:rsidP="003802A1">
      <w:pPr>
        <w:pStyle w:val="BodyText"/>
        <w:tabs>
          <w:tab w:val="left" w:pos="709"/>
        </w:tabs>
        <w:spacing w:after="120"/>
        <w:rPr>
          <w:rFonts w:asciiTheme="minorHAnsi" w:hAnsiTheme="minorHAnsi" w:cstheme="minorHAnsi"/>
          <w:b/>
          <w:i w:val="0"/>
          <w:szCs w:val="24"/>
        </w:rPr>
      </w:pPr>
      <w:r w:rsidRPr="002832B1">
        <w:rPr>
          <w:rFonts w:asciiTheme="minorHAnsi" w:hAnsiTheme="minorHAnsi" w:cstheme="minorHAnsi"/>
          <w:b/>
          <w:i w:val="0"/>
          <w:szCs w:val="24"/>
        </w:rPr>
        <w:t>9.1</w:t>
      </w:r>
      <w:r w:rsidRPr="002832B1">
        <w:rPr>
          <w:rFonts w:asciiTheme="minorHAnsi" w:hAnsiTheme="minorHAnsi" w:cstheme="minorHAnsi"/>
          <w:b/>
          <w:i w:val="0"/>
          <w:szCs w:val="24"/>
        </w:rPr>
        <w:tab/>
      </w:r>
      <w:r w:rsidR="00475FDA" w:rsidRPr="002832B1">
        <w:rPr>
          <w:rFonts w:asciiTheme="minorHAnsi" w:hAnsiTheme="minorHAnsi" w:cstheme="minorHAnsi"/>
          <w:b/>
          <w:i w:val="0"/>
          <w:szCs w:val="24"/>
        </w:rPr>
        <w:t>Definitions</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2"/>
        <w:gridCol w:w="7635"/>
      </w:tblGrid>
      <w:tr w:rsidR="005C5071" w:rsidRPr="00A627AC" w14:paraId="075E3B89" w14:textId="77777777" w:rsidTr="001601B4">
        <w:tc>
          <w:tcPr>
            <w:tcW w:w="2572" w:type="dxa"/>
            <w:shd w:val="clear" w:color="auto" w:fill="E6E6E6"/>
          </w:tcPr>
          <w:p w14:paraId="0441D510" w14:textId="77777777" w:rsidR="00475FDA" w:rsidRPr="002832B1" w:rsidRDefault="00475FDA" w:rsidP="003802A1">
            <w:pPr>
              <w:spacing w:line="240" w:lineRule="auto"/>
              <w:rPr>
                <w:rFonts w:eastAsia="SimSun" w:cstheme="minorHAnsi"/>
                <w:b/>
                <w:bCs/>
                <w:sz w:val="24"/>
                <w:lang w:val="en-US" w:eastAsia="zh-CN"/>
              </w:rPr>
            </w:pPr>
            <w:r w:rsidRPr="002832B1">
              <w:rPr>
                <w:rFonts w:eastAsia="SimSun" w:cstheme="minorHAnsi"/>
                <w:b/>
                <w:bCs/>
                <w:sz w:val="24"/>
                <w:lang w:val="en-US" w:eastAsia="zh-CN"/>
              </w:rPr>
              <w:t>Term</w:t>
            </w:r>
          </w:p>
        </w:tc>
        <w:tc>
          <w:tcPr>
            <w:tcW w:w="7635" w:type="dxa"/>
            <w:shd w:val="clear" w:color="auto" w:fill="E6E6E6"/>
          </w:tcPr>
          <w:p w14:paraId="6C97672E" w14:textId="77777777" w:rsidR="00475FDA" w:rsidRPr="002832B1" w:rsidRDefault="00475FDA" w:rsidP="003802A1">
            <w:pPr>
              <w:spacing w:line="240" w:lineRule="auto"/>
              <w:rPr>
                <w:rFonts w:eastAsia="SimSun" w:cstheme="minorHAnsi"/>
                <w:b/>
                <w:bCs/>
                <w:sz w:val="24"/>
                <w:lang w:val="en-US" w:eastAsia="zh-CN"/>
              </w:rPr>
            </w:pPr>
            <w:r w:rsidRPr="002832B1">
              <w:rPr>
                <w:rFonts w:eastAsia="SimSun" w:cstheme="minorHAnsi"/>
                <w:b/>
                <w:bCs/>
                <w:sz w:val="24"/>
                <w:lang w:val="en-US" w:eastAsia="zh-CN"/>
              </w:rPr>
              <w:t>Definition</w:t>
            </w:r>
          </w:p>
        </w:tc>
      </w:tr>
      <w:tr w:rsidR="00D74FF2" w:rsidRPr="00A627AC" w14:paraId="6C82CDE8" w14:textId="77777777" w:rsidTr="001601B4">
        <w:tc>
          <w:tcPr>
            <w:tcW w:w="2572" w:type="dxa"/>
            <w:tcBorders>
              <w:top w:val="single" w:sz="4" w:space="0" w:color="auto"/>
              <w:left w:val="single" w:sz="4" w:space="0" w:color="auto"/>
              <w:bottom w:val="single" w:sz="4" w:space="0" w:color="auto"/>
              <w:right w:val="single" w:sz="4" w:space="0" w:color="auto"/>
            </w:tcBorders>
          </w:tcPr>
          <w:p w14:paraId="451EB8EE" w14:textId="77777777" w:rsidR="00475FDA" w:rsidRPr="002832B1" w:rsidRDefault="00475FDA" w:rsidP="003802A1">
            <w:pPr>
              <w:spacing w:line="240" w:lineRule="auto"/>
              <w:rPr>
                <w:rFonts w:eastAsia="SimSun" w:cstheme="minorHAnsi"/>
                <w:b/>
                <w:sz w:val="24"/>
                <w:lang w:val="en-US" w:eastAsia="zh-CN"/>
              </w:rPr>
            </w:pPr>
            <w:r w:rsidRPr="002832B1">
              <w:rPr>
                <w:rFonts w:eastAsia="SimSun" w:cstheme="minorHAnsi"/>
                <w:b/>
                <w:sz w:val="24"/>
                <w:lang w:val="en-US" w:eastAsia="zh-CN"/>
              </w:rPr>
              <w:t>Adverse Event (AE)</w:t>
            </w:r>
          </w:p>
        </w:tc>
        <w:tc>
          <w:tcPr>
            <w:tcW w:w="7635" w:type="dxa"/>
            <w:tcBorders>
              <w:top w:val="single" w:sz="4" w:space="0" w:color="auto"/>
              <w:left w:val="single" w:sz="4" w:space="0" w:color="auto"/>
              <w:bottom w:val="single" w:sz="4" w:space="0" w:color="auto"/>
              <w:right w:val="single" w:sz="4" w:space="0" w:color="auto"/>
            </w:tcBorders>
          </w:tcPr>
          <w:p w14:paraId="46A96B36" w14:textId="77777777" w:rsidR="00475FDA" w:rsidRPr="002832B1" w:rsidRDefault="00475FDA" w:rsidP="003802A1">
            <w:pPr>
              <w:spacing w:line="240" w:lineRule="auto"/>
              <w:ind w:right="618"/>
              <w:rPr>
                <w:rFonts w:cstheme="minorHAnsi"/>
                <w:sz w:val="24"/>
              </w:rPr>
            </w:pPr>
            <w:r w:rsidRPr="002832B1">
              <w:rPr>
                <w:rFonts w:cstheme="minorHAnsi"/>
                <w:sz w:val="24"/>
              </w:rPr>
              <w:t>Any untoward medical occurrence in a participant to whom a medicinal product has been administered, including occurrences which are not necessarily caused by or related to that product.</w:t>
            </w:r>
          </w:p>
        </w:tc>
      </w:tr>
      <w:tr w:rsidR="00D74FF2" w:rsidRPr="00A627AC" w14:paraId="414C3E9F" w14:textId="77777777" w:rsidTr="001601B4">
        <w:tc>
          <w:tcPr>
            <w:tcW w:w="2572" w:type="dxa"/>
            <w:tcBorders>
              <w:top w:val="single" w:sz="4" w:space="0" w:color="auto"/>
              <w:left w:val="single" w:sz="4" w:space="0" w:color="auto"/>
              <w:bottom w:val="single" w:sz="4" w:space="0" w:color="auto"/>
              <w:right w:val="single" w:sz="4" w:space="0" w:color="auto"/>
            </w:tcBorders>
          </w:tcPr>
          <w:p w14:paraId="71222E92" w14:textId="77777777" w:rsidR="00475FDA" w:rsidRPr="002832B1" w:rsidRDefault="00475FDA" w:rsidP="003802A1">
            <w:pPr>
              <w:spacing w:line="240" w:lineRule="auto"/>
              <w:rPr>
                <w:rFonts w:eastAsia="SimSun" w:cstheme="minorHAnsi"/>
                <w:b/>
                <w:sz w:val="24"/>
                <w:lang w:val="en-US" w:eastAsia="zh-CN"/>
              </w:rPr>
            </w:pPr>
            <w:r w:rsidRPr="002832B1">
              <w:rPr>
                <w:rFonts w:eastAsia="SimSun" w:cstheme="minorHAnsi"/>
                <w:b/>
                <w:sz w:val="24"/>
                <w:lang w:val="en-US" w:eastAsia="zh-CN"/>
              </w:rPr>
              <w:lastRenderedPageBreak/>
              <w:t>Adverse Reaction (AR)</w:t>
            </w:r>
          </w:p>
          <w:p w14:paraId="47618974" w14:textId="77777777" w:rsidR="00475FDA" w:rsidRPr="002832B1" w:rsidRDefault="00475FDA" w:rsidP="003802A1">
            <w:pPr>
              <w:spacing w:line="240" w:lineRule="auto"/>
              <w:rPr>
                <w:rFonts w:eastAsia="SimSun" w:cstheme="minorHAnsi"/>
                <w:b/>
                <w:sz w:val="24"/>
                <w:lang w:val="en-US" w:eastAsia="zh-CN"/>
              </w:rPr>
            </w:pPr>
          </w:p>
        </w:tc>
        <w:tc>
          <w:tcPr>
            <w:tcW w:w="7635" w:type="dxa"/>
            <w:tcBorders>
              <w:top w:val="single" w:sz="4" w:space="0" w:color="auto"/>
              <w:left w:val="single" w:sz="4" w:space="0" w:color="auto"/>
              <w:bottom w:val="single" w:sz="4" w:space="0" w:color="auto"/>
              <w:right w:val="single" w:sz="4" w:space="0" w:color="auto"/>
            </w:tcBorders>
          </w:tcPr>
          <w:p w14:paraId="03E30F12" w14:textId="77777777" w:rsidR="00475FDA" w:rsidRPr="002832B1" w:rsidRDefault="00475FDA" w:rsidP="003802A1">
            <w:pPr>
              <w:spacing w:line="240" w:lineRule="auto"/>
              <w:ind w:right="618"/>
              <w:rPr>
                <w:rFonts w:cstheme="minorHAnsi"/>
                <w:sz w:val="24"/>
              </w:rPr>
            </w:pPr>
            <w:r w:rsidRPr="002832B1">
              <w:rPr>
                <w:rFonts w:cstheme="minorHAnsi"/>
                <w:sz w:val="24"/>
              </w:rPr>
              <w:t>An untoward and unintended response in a participant to an investigational medicinal product which is related to any dose administered to that participant.</w:t>
            </w:r>
          </w:p>
          <w:p w14:paraId="38C5D68B" w14:textId="77777777" w:rsidR="00475FDA" w:rsidRPr="002832B1" w:rsidRDefault="00475FDA" w:rsidP="003802A1">
            <w:pPr>
              <w:spacing w:line="240" w:lineRule="auto"/>
              <w:ind w:right="618"/>
              <w:rPr>
                <w:rFonts w:cstheme="minorHAnsi"/>
                <w:sz w:val="24"/>
              </w:rPr>
            </w:pPr>
            <w:r w:rsidRPr="002832B1">
              <w:rPr>
                <w:rFonts w:cstheme="minorHAnsi"/>
                <w:sz w:val="24"/>
              </w:rPr>
              <w:t>The phrase "response to an investigational medicinal product" means that a causal relationship between a trial medication and an AE is at least a reasonable possibility, i.e. the relationship cannot be ruled out.</w:t>
            </w:r>
          </w:p>
          <w:p w14:paraId="18C46465" w14:textId="2BE3AEAE" w:rsidR="00475FDA" w:rsidRPr="002832B1" w:rsidRDefault="00475FDA" w:rsidP="00B778C1">
            <w:pPr>
              <w:spacing w:line="240" w:lineRule="auto"/>
              <w:ind w:right="618"/>
              <w:rPr>
                <w:rFonts w:cstheme="minorHAnsi"/>
                <w:sz w:val="24"/>
              </w:rPr>
            </w:pPr>
            <w:r w:rsidRPr="002832B1">
              <w:rPr>
                <w:rFonts w:cstheme="minorHAnsi"/>
                <w:sz w:val="24"/>
              </w:rPr>
              <w:t>All cases judged by either the reporting medically qualified professional or the Sponsor as having a reasonable suspected causal relationship to the trial medication qualify as adverse reactions.</w:t>
            </w:r>
            <w:r w:rsidR="00B778C1" w:rsidRPr="002832B1">
              <w:rPr>
                <w:rFonts w:cstheme="minorHAnsi"/>
                <w:sz w:val="24"/>
              </w:rPr>
              <w:t xml:space="preserve"> It is important to note that this is entirely separate to the known side effects listed in the SmPC. It is specifically </w:t>
            </w:r>
            <w:r w:rsidR="00B778C1" w:rsidRPr="002832B1">
              <w:rPr>
                <w:sz w:val="24"/>
              </w:rPr>
              <w:t xml:space="preserve">a temporal relationship between taking the drug, the half-life, and the time of the event or any valid alternative </w:t>
            </w:r>
            <w:proofErr w:type="spellStart"/>
            <w:r w:rsidR="00B778C1" w:rsidRPr="002832B1">
              <w:rPr>
                <w:sz w:val="24"/>
              </w:rPr>
              <w:t>etiology</w:t>
            </w:r>
            <w:proofErr w:type="spellEnd"/>
            <w:r w:rsidR="00B778C1" w:rsidRPr="002832B1">
              <w:rPr>
                <w:sz w:val="24"/>
              </w:rPr>
              <w:t xml:space="preserve"> that would explain the event.</w:t>
            </w:r>
          </w:p>
        </w:tc>
      </w:tr>
      <w:tr w:rsidR="00D74FF2" w:rsidRPr="00A627AC" w14:paraId="05315227" w14:textId="77777777" w:rsidTr="001601B4">
        <w:tc>
          <w:tcPr>
            <w:tcW w:w="2572" w:type="dxa"/>
            <w:tcBorders>
              <w:top w:val="single" w:sz="4" w:space="0" w:color="auto"/>
              <w:left w:val="single" w:sz="4" w:space="0" w:color="auto"/>
              <w:bottom w:val="single" w:sz="4" w:space="0" w:color="auto"/>
              <w:right w:val="single" w:sz="4" w:space="0" w:color="auto"/>
            </w:tcBorders>
          </w:tcPr>
          <w:p w14:paraId="250B41FD" w14:textId="77777777" w:rsidR="00475FDA" w:rsidRPr="002832B1" w:rsidRDefault="00475FDA" w:rsidP="003802A1">
            <w:pPr>
              <w:spacing w:line="240" w:lineRule="auto"/>
              <w:rPr>
                <w:rFonts w:eastAsia="SimSun" w:cstheme="minorHAnsi"/>
                <w:b/>
                <w:sz w:val="24"/>
                <w:lang w:val="en-US" w:eastAsia="zh-CN"/>
              </w:rPr>
            </w:pPr>
            <w:r w:rsidRPr="002832B1">
              <w:rPr>
                <w:rFonts w:eastAsia="SimSun" w:cstheme="minorHAnsi"/>
                <w:b/>
                <w:sz w:val="24"/>
                <w:lang w:val="en-US" w:eastAsia="zh-CN"/>
              </w:rPr>
              <w:t>Serious Adverse Event (SAE)</w:t>
            </w:r>
          </w:p>
        </w:tc>
        <w:tc>
          <w:tcPr>
            <w:tcW w:w="7635" w:type="dxa"/>
            <w:tcBorders>
              <w:top w:val="single" w:sz="4" w:space="0" w:color="auto"/>
              <w:left w:val="single" w:sz="4" w:space="0" w:color="auto"/>
              <w:bottom w:val="single" w:sz="4" w:space="0" w:color="auto"/>
              <w:right w:val="single" w:sz="4" w:space="0" w:color="auto"/>
            </w:tcBorders>
          </w:tcPr>
          <w:p w14:paraId="3BEF53CA" w14:textId="77777777" w:rsidR="00475FDA" w:rsidRPr="002832B1" w:rsidRDefault="00475FDA" w:rsidP="003802A1">
            <w:pPr>
              <w:spacing w:line="240" w:lineRule="auto"/>
              <w:ind w:right="618"/>
              <w:rPr>
                <w:rFonts w:cstheme="minorHAnsi"/>
                <w:sz w:val="24"/>
              </w:rPr>
            </w:pPr>
            <w:r w:rsidRPr="002832B1">
              <w:rPr>
                <w:rFonts w:cstheme="minorHAnsi"/>
                <w:sz w:val="24"/>
              </w:rPr>
              <w:t>A serious adverse event is any untoward medical occurrence that:</w:t>
            </w:r>
          </w:p>
          <w:p w14:paraId="676E2DCB" w14:textId="77777777"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results in death</w:t>
            </w:r>
          </w:p>
          <w:p w14:paraId="08DFB48B" w14:textId="77777777"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is life-threatening</w:t>
            </w:r>
          </w:p>
          <w:p w14:paraId="091DEC46" w14:textId="77777777"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requires inpatient hospitalisation or prolongation of existing hospitalisation</w:t>
            </w:r>
          </w:p>
          <w:p w14:paraId="5BFE009C" w14:textId="77777777"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results in persistent or significant disability/incapacity</w:t>
            </w:r>
          </w:p>
          <w:p w14:paraId="3A6A4FF1" w14:textId="77777777"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consists of a congenital anomaly or birth defect</w:t>
            </w:r>
          </w:p>
          <w:p w14:paraId="1B89A047" w14:textId="77777777" w:rsidR="00475FDA" w:rsidRPr="002832B1" w:rsidRDefault="00475FDA" w:rsidP="003802A1">
            <w:pPr>
              <w:spacing w:line="240" w:lineRule="auto"/>
              <w:ind w:right="618"/>
              <w:rPr>
                <w:rFonts w:cstheme="minorHAnsi"/>
                <w:sz w:val="24"/>
              </w:rPr>
            </w:pPr>
            <w:r w:rsidRPr="002832B1">
              <w:rPr>
                <w:rFonts w:cstheme="minorHAnsi"/>
                <w:sz w:val="24"/>
              </w:rPr>
              <w:t>Other ‘important medical events’ may also be considered serious if they jeopardise the participant or require an intervention to prevent one of the above consequences.</w:t>
            </w:r>
          </w:p>
          <w:p w14:paraId="09D68176" w14:textId="77777777" w:rsidR="00475FDA" w:rsidRPr="002832B1" w:rsidRDefault="00475FDA" w:rsidP="003802A1">
            <w:pPr>
              <w:spacing w:line="240" w:lineRule="auto"/>
              <w:ind w:right="618"/>
              <w:rPr>
                <w:rFonts w:cstheme="minorHAnsi"/>
                <w:sz w:val="24"/>
              </w:rPr>
            </w:pPr>
            <w:r w:rsidRPr="002832B1">
              <w:rPr>
                <w:rFonts w:cstheme="minorHAnsi"/>
                <w:sz w:val="24"/>
              </w:rPr>
              <w:t>NOTE: The term "life-threatening" in the definition of "serious" refers to an event in which the participant was at risk of death at the time of the event; it does not refer to an event which hypothetically might have caused death if it were more severe.</w:t>
            </w:r>
          </w:p>
        </w:tc>
      </w:tr>
      <w:tr w:rsidR="00D74FF2" w:rsidRPr="00A627AC" w14:paraId="7AFADB36" w14:textId="77777777" w:rsidTr="001601B4">
        <w:tc>
          <w:tcPr>
            <w:tcW w:w="2572" w:type="dxa"/>
            <w:tcBorders>
              <w:top w:val="single" w:sz="4" w:space="0" w:color="auto"/>
              <w:left w:val="single" w:sz="4" w:space="0" w:color="auto"/>
              <w:bottom w:val="single" w:sz="4" w:space="0" w:color="auto"/>
              <w:right w:val="single" w:sz="4" w:space="0" w:color="auto"/>
            </w:tcBorders>
          </w:tcPr>
          <w:p w14:paraId="5029642E" w14:textId="77777777" w:rsidR="00475FDA" w:rsidRPr="002832B1" w:rsidRDefault="00475FDA" w:rsidP="003802A1">
            <w:pPr>
              <w:spacing w:line="240" w:lineRule="auto"/>
              <w:rPr>
                <w:rFonts w:eastAsia="SimSun" w:cstheme="minorHAnsi"/>
                <w:b/>
                <w:sz w:val="24"/>
                <w:lang w:val="en-US" w:eastAsia="zh-CN"/>
              </w:rPr>
            </w:pPr>
            <w:r w:rsidRPr="002832B1">
              <w:rPr>
                <w:rFonts w:eastAsia="SimSun" w:cstheme="minorHAnsi"/>
                <w:b/>
                <w:sz w:val="24"/>
                <w:lang w:val="en-US" w:eastAsia="zh-CN"/>
              </w:rPr>
              <w:t>Serious Adverse Reaction (SAR)</w:t>
            </w:r>
          </w:p>
        </w:tc>
        <w:tc>
          <w:tcPr>
            <w:tcW w:w="7635" w:type="dxa"/>
            <w:tcBorders>
              <w:top w:val="single" w:sz="4" w:space="0" w:color="auto"/>
              <w:left w:val="single" w:sz="4" w:space="0" w:color="auto"/>
              <w:bottom w:val="single" w:sz="4" w:space="0" w:color="auto"/>
              <w:right w:val="single" w:sz="4" w:space="0" w:color="auto"/>
            </w:tcBorders>
          </w:tcPr>
          <w:p w14:paraId="5EF51386" w14:textId="77777777" w:rsidR="00475FDA" w:rsidRPr="002832B1" w:rsidRDefault="00475FDA" w:rsidP="003802A1">
            <w:pPr>
              <w:spacing w:line="240" w:lineRule="auto"/>
              <w:ind w:right="618"/>
              <w:rPr>
                <w:rFonts w:cstheme="minorHAnsi"/>
                <w:sz w:val="24"/>
              </w:rPr>
            </w:pPr>
            <w:r w:rsidRPr="002832B1">
              <w:rPr>
                <w:rFonts w:cstheme="minorHAnsi"/>
                <w:sz w:val="24"/>
              </w:rPr>
              <w:t>An adverse event that is both serious and, in the opinion of the reporting Investigator, believed with reasonable probability to be due to one of the trial treatments, based on the information provided.</w:t>
            </w:r>
          </w:p>
        </w:tc>
      </w:tr>
      <w:tr w:rsidR="00D74FF2" w:rsidRPr="00A627AC" w14:paraId="56BBCA6D" w14:textId="77777777" w:rsidTr="001601B4">
        <w:tc>
          <w:tcPr>
            <w:tcW w:w="2572" w:type="dxa"/>
            <w:tcBorders>
              <w:top w:val="single" w:sz="4" w:space="0" w:color="auto"/>
              <w:left w:val="single" w:sz="4" w:space="0" w:color="auto"/>
              <w:bottom w:val="single" w:sz="4" w:space="0" w:color="auto"/>
              <w:right w:val="single" w:sz="4" w:space="0" w:color="auto"/>
            </w:tcBorders>
          </w:tcPr>
          <w:p w14:paraId="04B8972A" w14:textId="77777777" w:rsidR="00475FDA" w:rsidRPr="002832B1" w:rsidRDefault="00475FDA" w:rsidP="003802A1">
            <w:pPr>
              <w:spacing w:line="240" w:lineRule="auto"/>
              <w:rPr>
                <w:rFonts w:eastAsia="SimSun" w:cstheme="minorHAnsi"/>
                <w:b/>
                <w:sz w:val="24"/>
                <w:lang w:val="en-US" w:eastAsia="zh-CN"/>
              </w:rPr>
            </w:pPr>
            <w:r w:rsidRPr="002832B1">
              <w:rPr>
                <w:rFonts w:eastAsia="SimSun" w:cstheme="minorHAnsi"/>
                <w:b/>
                <w:sz w:val="24"/>
                <w:lang w:val="en-US" w:eastAsia="zh-CN"/>
              </w:rPr>
              <w:t>Suspected Unexpected Serious Adverse Reaction (SUSAR)</w:t>
            </w:r>
          </w:p>
        </w:tc>
        <w:tc>
          <w:tcPr>
            <w:tcW w:w="7635" w:type="dxa"/>
            <w:tcBorders>
              <w:top w:val="single" w:sz="4" w:space="0" w:color="auto"/>
              <w:left w:val="single" w:sz="4" w:space="0" w:color="auto"/>
              <w:bottom w:val="single" w:sz="4" w:space="0" w:color="auto"/>
              <w:right w:val="single" w:sz="4" w:space="0" w:color="auto"/>
            </w:tcBorders>
          </w:tcPr>
          <w:p w14:paraId="388BD324" w14:textId="58B11064" w:rsidR="00475FDA" w:rsidRPr="002832B1" w:rsidRDefault="00475FDA" w:rsidP="003802A1">
            <w:pPr>
              <w:spacing w:line="240" w:lineRule="auto"/>
              <w:ind w:right="618"/>
              <w:rPr>
                <w:rFonts w:cstheme="minorHAnsi"/>
                <w:sz w:val="24"/>
              </w:rPr>
            </w:pPr>
            <w:r w:rsidRPr="002832B1">
              <w:rPr>
                <w:rFonts w:cstheme="minorHAnsi"/>
                <w:sz w:val="24"/>
              </w:rPr>
              <w:t>A serious adverse reaction, the nature and severity of which is not consistent with the information about the medicinal product in question set out</w:t>
            </w:r>
            <w:r w:rsidR="00B778C1" w:rsidRPr="002832B1">
              <w:rPr>
                <w:rFonts w:cstheme="minorHAnsi"/>
                <w:sz w:val="24"/>
              </w:rPr>
              <w:t xml:space="preserve"> in the reference safety information</w:t>
            </w:r>
            <w:r w:rsidRPr="002832B1">
              <w:rPr>
                <w:rFonts w:cstheme="minorHAnsi"/>
                <w:sz w:val="24"/>
              </w:rPr>
              <w:t>:</w:t>
            </w:r>
          </w:p>
          <w:p w14:paraId="672FDE59" w14:textId="5EED635D"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in the case of a product with a marketing authorisation,</w:t>
            </w:r>
            <w:r w:rsidR="00FF5A39" w:rsidRPr="002832B1">
              <w:rPr>
                <w:rFonts w:cstheme="minorHAnsi"/>
                <w:sz w:val="24"/>
                <w:szCs w:val="24"/>
              </w:rPr>
              <w:t xml:space="preserve"> this could be</w:t>
            </w:r>
            <w:r w:rsidRPr="002832B1">
              <w:rPr>
                <w:rFonts w:cstheme="minorHAnsi"/>
                <w:sz w:val="24"/>
                <w:szCs w:val="24"/>
              </w:rPr>
              <w:t xml:space="preserve"> in the summary of product characteristics (SmPC) for that product</w:t>
            </w:r>
            <w:r w:rsidR="00FF5A39" w:rsidRPr="002832B1">
              <w:rPr>
                <w:rFonts w:cstheme="minorHAnsi"/>
                <w:sz w:val="24"/>
                <w:szCs w:val="24"/>
              </w:rPr>
              <w:t xml:space="preserve">, so long as it is being used within </w:t>
            </w:r>
            <w:proofErr w:type="spellStart"/>
            <w:r w:rsidR="00FF5A39" w:rsidRPr="002832B1">
              <w:rPr>
                <w:rFonts w:cstheme="minorHAnsi"/>
                <w:sz w:val="24"/>
                <w:szCs w:val="24"/>
              </w:rPr>
              <w:t>it’s</w:t>
            </w:r>
            <w:proofErr w:type="spellEnd"/>
            <w:r w:rsidR="00FF5A39" w:rsidRPr="002832B1">
              <w:rPr>
                <w:rFonts w:cstheme="minorHAnsi"/>
                <w:sz w:val="24"/>
                <w:szCs w:val="24"/>
              </w:rPr>
              <w:t xml:space="preserve"> licence. If it is being </w:t>
            </w:r>
            <w:r w:rsidR="00FF5A39" w:rsidRPr="002832B1">
              <w:rPr>
                <w:rFonts w:cstheme="minorHAnsi"/>
                <w:sz w:val="24"/>
                <w:szCs w:val="24"/>
              </w:rPr>
              <w:lastRenderedPageBreak/>
              <w:t xml:space="preserve">used off label an assessment of the </w:t>
            </w:r>
            <w:proofErr w:type="spellStart"/>
            <w:r w:rsidR="00FF5A39" w:rsidRPr="002832B1">
              <w:rPr>
                <w:rFonts w:cstheme="minorHAnsi"/>
                <w:sz w:val="24"/>
                <w:szCs w:val="24"/>
              </w:rPr>
              <w:t>SmPCs</w:t>
            </w:r>
            <w:proofErr w:type="spellEnd"/>
            <w:r w:rsidR="00FF5A39" w:rsidRPr="002832B1">
              <w:rPr>
                <w:rFonts w:cstheme="minorHAnsi"/>
                <w:sz w:val="24"/>
                <w:szCs w:val="24"/>
              </w:rPr>
              <w:t xml:space="preserve"> suitability will need to be undertaken.</w:t>
            </w:r>
          </w:p>
          <w:p w14:paraId="3271E71B" w14:textId="77777777" w:rsidR="00475FDA" w:rsidRPr="002832B1" w:rsidRDefault="00475FDA" w:rsidP="006B7F1D">
            <w:pPr>
              <w:pStyle w:val="ListParagraph"/>
              <w:numPr>
                <w:ilvl w:val="0"/>
                <w:numId w:val="60"/>
              </w:numPr>
              <w:spacing w:after="120" w:line="240" w:lineRule="auto"/>
              <w:ind w:left="489" w:hanging="284"/>
              <w:rPr>
                <w:rFonts w:cstheme="minorHAnsi"/>
                <w:sz w:val="24"/>
                <w:szCs w:val="24"/>
              </w:rPr>
            </w:pPr>
            <w:r w:rsidRPr="002832B1">
              <w:rPr>
                <w:rFonts w:cstheme="minorHAnsi"/>
                <w:sz w:val="24"/>
                <w:szCs w:val="24"/>
              </w:rPr>
              <w:t>in the case of any other investigational medicinal product, in the investigator’s brochure (IB) relating to the trial in question</w:t>
            </w:r>
          </w:p>
        </w:tc>
      </w:tr>
    </w:tbl>
    <w:p w14:paraId="7D51ACB5" w14:textId="77777777" w:rsidR="00475FDA" w:rsidRPr="002832B1" w:rsidRDefault="00475FDA" w:rsidP="003802A1">
      <w:pPr>
        <w:pStyle w:val="BodyText"/>
        <w:tabs>
          <w:tab w:val="left" w:pos="709"/>
        </w:tabs>
        <w:spacing w:after="120"/>
        <w:rPr>
          <w:rFonts w:asciiTheme="minorHAnsi" w:hAnsiTheme="minorHAnsi" w:cstheme="minorHAnsi"/>
          <w:i w:val="0"/>
          <w:szCs w:val="24"/>
        </w:rPr>
      </w:pPr>
    </w:p>
    <w:p w14:paraId="415B9849"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NB: to avoid confusion or misunderstanding of the difference between the terms “serious” and “severe”, the following note of clarification is provided: </w:t>
      </w:r>
      <w:bookmarkStart w:id="8" w:name="_Toc345574770"/>
      <w:bookmarkStart w:id="9" w:name="_Toc345588411"/>
      <w:bookmarkStart w:id="10" w:name="_Toc345588660"/>
      <w:r w:rsidRPr="002832B1">
        <w:rPr>
          <w:rFonts w:cstheme="minorHAnsi"/>
          <w:color w:val="0000FF"/>
          <w:sz w:val="24"/>
        </w:rPr>
        <w:t xml:space="preserve">“Severe” is often used to describe intensity of a specific event, which </w:t>
      </w:r>
      <w:r w:rsidRPr="002832B1">
        <w:rPr>
          <w:rFonts w:cstheme="minorHAnsi"/>
          <w:color w:val="0000FF"/>
          <w:sz w:val="24"/>
          <w:u w:val="single"/>
        </w:rPr>
        <w:t>may</w:t>
      </w:r>
      <w:r w:rsidRPr="002832B1">
        <w:rPr>
          <w:rFonts w:cstheme="minorHAnsi"/>
          <w:color w:val="0000FF"/>
          <w:sz w:val="24"/>
        </w:rPr>
        <w:t xml:space="preserve"> be of relatively minor medical significance.</w:t>
      </w:r>
      <w:bookmarkEnd w:id="8"/>
      <w:bookmarkEnd w:id="9"/>
      <w:bookmarkEnd w:id="10"/>
      <w:r w:rsidRPr="002832B1">
        <w:rPr>
          <w:rFonts w:cstheme="minorHAnsi"/>
          <w:color w:val="0000FF"/>
          <w:sz w:val="24"/>
        </w:rPr>
        <w:t xml:space="preserve"> </w:t>
      </w:r>
      <w:bookmarkStart w:id="11" w:name="_Toc345574772"/>
      <w:bookmarkStart w:id="12" w:name="_Toc345588413"/>
      <w:bookmarkStart w:id="13" w:name="_Toc345588662"/>
      <w:r w:rsidRPr="002832B1">
        <w:rPr>
          <w:rFonts w:cstheme="minorHAnsi"/>
          <w:color w:val="0000FF"/>
          <w:sz w:val="24"/>
        </w:rPr>
        <w:t>“Seriousness” is the regulatory definition supplied above.</w:t>
      </w:r>
      <w:bookmarkEnd w:id="11"/>
      <w:bookmarkEnd w:id="12"/>
      <w:bookmarkEnd w:id="13"/>
    </w:p>
    <w:p w14:paraId="186607C3" w14:textId="77777777" w:rsidR="00A84DFD" w:rsidRPr="002832B1" w:rsidRDefault="00A84DFD" w:rsidP="003802A1">
      <w:pPr>
        <w:spacing w:line="240" w:lineRule="auto"/>
        <w:rPr>
          <w:rFonts w:cstheme="minorHAnsi"/>
          <w:color w:val="0000FF"/>
          <w:sz w:val="24"/>
        </w:rPr>
      </w:pPr>
    </w:p>
    <w:p w14:paraId="70AF2961" w14:textId="1106B06F" w:rsidR="00475FDA" w:rsidRPr="002832B1" w:rsidRDefault="00D027C8" w:rsidP="003802A1">
      <w:pPr>
        <w:autoSpaceDE w:val="0"/>
        <w:autoSpaceDN w:val="0"/>
        <w:adjustRightInd w:val="0"/>
        <w:spacing w:line="240" w:lineRule="auto"/>
        <w:rPr>
          <w:rFonts w:cstheme="minorHAnsi"/>
          <w:b/>
          <w:bCs/>
          <w:sz w:val="24"/>
          <w:lang w:eastAsia="en-GB"/>
        </w:rPr>
      </w:pPr>
      <w:bookmarkStart w:id="14" w:name="_Toc303179283"/>
      <w:r w:rsidRPr="002832B1">
        <w:rPr>
          <w:rFonts w:cstheme="minorHAnsi"/>
          <w:b/>
          <w:bCs/>
          <w:sz w:val="24"/>
          <w:lang w:eastAsia="en-GB"/>
        </w:rPr>
        <w:t>9.2</w:t>
      </w:r>
      <w:r w:rsidRPr="002832B1">
        <w:rPr>
          <w:rFonts w:cstheme="minorHAnsi"/>
          <w:b/>
          <w:bCs/>
          <w:sz w:val="24"/>
          <w:lang w:eastAsia="en-GB"/>
        </w:rPr>
        <w:tab/>
      </w:r>
      <w:r w:rsidR="00475FDA" w:rsidRPr="002832B1">
        <w:rPr>
          <w:rFonts w:cstheme="minorHAnsi"/>
          <w:b/>
          <w:bCs/>
          <w:sz w:val="24"/>
          <w:lang w:eastAsia="en-GB"/>
        </w:rPr>
        <w:t xml:space="preserve">Operational definitions for (S)AEs </w:t>
      </w:r>
    </w:p>
    <w:p w14:paraId="6974F713" w14:textId="56241688" w:rsidR="00475FDA" w:rsidRPr="002832B1" w:rsidRDefault="00475FDA" w:rsidP="001601B4">
      <w:pPr>
        <w:autoSpaceDE w:val="0"/>
        <w:autoSpaceDN w:val="0"/>
        <w:adjustRightInd w:val="0"/>
        <w:spacing w:line="240" w:lineRule="auto"/>
        <w:rPr>
          <w:rFonts w:cstheme="minorHAnsi"/>
          <w:color w:val="0000FF"/>
          <w:sz w:val="24"/>
        </w:rPr>
      </w:pPr>
      <w:r w:rsidRPr="002832B1">
        <w:rPr>
          <w:rFonts w:cstheme="minorHAnsi"/>
          <w:color w:val="0000FF"/>
          <w:sz w:val="24"/>
        </w:rPr>
        <w:t>Aim: to provide operational definitions for (S)AEs</w:t>
      </w:r>
    </w:p>
    <w:p w14:paraId="47377190"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This section of the protocol must describe the following for (S)AEs and for (Serious) Adverse Reactions ((S)ARs):</w:t>
      </w:r>
    </w:p>
    <w:p w14:paraId="350C7D1A"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ab/>
        <w:t>a) What will be reported to the Sponsor and using which CRF</w:t>
      </w:r>
    </w:p>
    <w:p w14:paraId="0BCCCAA8" w14:textId="41815259" w:rsidR="00475FDA" w:rsidRPr="002832B1" w:rsidRDefault="00475FDA" w:rsidP="003802A1">
      <w:pPr>
        <w:spacing w:line="240" w:lineRule="auto"/>
        <w:rPr>
          <w:rFonts w:cstheme="minorHAnsi"/>
          <w:color w:val="0000FF"/>
          <w:sz w:val="24"/>
        </w:rPr>
      </w:pPr>
      <w:r w:rsidRPr="002832B1">
        <w:rPr>
          <w:rFonts w:cstheme="minorHAnsi"/>
          <w:color w:val="0000FF"/>
          <w:sz w:val="24"/>
        </w:rPr>
        <w:tab/>
        <w:t xml:space="preserve">b) Whether (S)AEs and (S)ARs will be evaluated for duration and intensity according to </w:t>
      </w:r>
      <w:r w:rsidRPr="002832B1">
        <w:rPr>
          <w:rFonts w:cstheme="minorHAnsi"/>
          <w:color w:val="0000FF"/>
          <w:sz w:val="24"/>
        </w:rPr>
        <w:tab/>
        <w:t xml:space="preserve">standard references such as the National Cancer Institute Common Terminology Criteria </w:t>
      </w:r>
      <w:r w:rsidRPr="002832B1">
        <w:rPr>
          <w:rFonts w:cstheme="minorHAnsi"/>
          <w:color w:val="0000FF"/>
          <w:sz w:val="24"/>
        </w:rPr>
        <w:tab/>
        <w:t>for Adverse Events V4.0 (NCI-CTCAE)</w:t>
      </w:r>
    </w:p>
    <w:p w14:paraId="4A8740A2"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The identification of (S)AEs and (S)ARs that require reporting to the Sponsor will differ for individual trials and will be influenced by:</w:t>
      </w:r>
    </w:p>
    <w:p w14:paraId="41C76A22" w14:textId="2194476E" w:rsidR="00475FDA" w:rsidRPr="002832B1" w:rsidRDefault="00FD25EF" w:rsidP="006B7F1D">
      <w:pPr>
        <w:pStyle w:val="ListParagraph"/>
        <w:numPr>
          <w:ilvl w:val="0"/>
          <w:numId w:val="68"/>
        </w:numPr>
        <w:spacing w:line="240" w:lineRule="auto"/>
        <w:rPr>
          <w:rFonts w:cstheme="minorHAnsi"/>
          <w:color w:val="0000FF"/>
          <w:sz w:val="24"/>
          <w:szCs w:val="24"/>
        </w:rPr>
      </w:pPr>
      <w:r w:rsidRPr="002832B1">
        <w:rPr>
          <w:rFonts w:cstheme="minorHAnsi"/>
          <w:color w:val="0000FF"/>
          <w:sz w:val="24"/>
          <w:szCs w:val="24"/>
        </w:rPr>
        <w:t>T</w:t>
      </w:r>
      <w:r w:rsidR="00475FDA" w:rsidRPr="002832B1">
        <w:rPr>
          <w:rFonts w:cstheme="minorHAnsi"/>
          <w:color w:val="0000FF"/>
          <w:sz w:val="24"/>
          <w:szCs w:val="24"/>
        </w:rPr>
        <w:t>he nature of the intervention, for example:</w:t>
      </w:r>
    </w:p>
    <w:p w14:paraId="11C1B354" w14:textId="5158B64E" w:rsidR="00F2333D" w:rsidRPr="002832B1" w:rsidRDefault="00475FDA" w:rsidP="00FF5A39">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t xml:space="preserve">CTIMP with </w:t>
      </w:r>
      <w:proofErr w:type="spellStart"/>
      <w:r w:rsidRPr="002832B1">
        <w:rPr>
          <w:rFonts w:cstheme="minorHAnsi"/>
          <w:color w:val="0000FF"/>
          <w:sz w:val="24"/>
        </w:rPr>
        <w:t>well known</w:t>
      </w:r>
      <w:proofErr w:type="spellEnd"/>
      <w:r w:rsidRPr="002832B1">
        <w:rPr>
          <w:rFonts w:cstheme="minorHAnsi"/>
          <w:color w:val="0000FF"/>
          <w:sz w:val="24"/>
        </w:rPr>
        <w:t xml:space="preserve"> safety profile; using licensed drug</w:t>
      </w:r>
      <w:r w:rsidR="00BC4AC0" w:rsidRPr="002832B1">
        <w:rPr>
          <w:rFonts w:cstheme="minorHAnsi"/>
          <w:color w:val="0000FF"/>
          <w:sz w:val="24"/>
        </w:rPr>
        <w:t>(s)</w:t>
      </w:r>
      <w:r w:rsidRPr="002832B1">
        <w:rPr>
          <w:rFonts w:cstheme="minorHAnsi"/>
          <w:color w:val="0000FF"/>
          <w:sz w:val="24"/>
        </w:rPr>
        <w:t xml:space="preserve"> in licensed indication: in such trials it may be </w:t>
      </w:r>
      <w:r w:rsidRPr="002832B1">
        <w:rPr>
          <w:rFonts w:cstheme="minorHAnsi"/>
          <w:color w:val="0000FF"/>
          <w:sz w:val="24"/>
          <w:lang w:eastAsia="en-GB"/>
        </w:rPr>
        <w:t>considered appropriate that certain AEs and ARs are not required to be reported</w:t>
      </w:r>
      <w:r w:rsidR="00FF5A39" w:rsidRPr="002832B1">
        <w:rPr>
          <w:rFonts w:cstheme="minorHAnsi"/>
          <w:color w:val="0000FF"/>
          <w:sz w:val="24"/>
          <w:lang w:eastAsia="en-GB"/>
        </w:rPr>
        <w:t>, but should be recorded,</w:t>
      </w:r>
      <w:r w:rsidRPr="002832B1">
        <w:rPr>
          <w:rFonts w:cstheme="minorHAnsi"/>
          <w:color w:val="0000FF"/>
          <w:sz w:val="24"/>
          <w:lang w:eastAsia="en-GB"/>
        </w:rPr>
        <w:t xml:space="preserve"> if they will not improve the knowledge regarding the safety profile of the drug and are not required for the trial analysis. </w:t>
      </w:r>
    </w:p>
    <w:p w14:paraId="0D794313" w14:textId="4DF98343" w:rsidR="00475FDA" w:rsidRPr="002832B1" w:rsidRDefault="00BC4AC0"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 xml:space="preserve">CTIMP </w:t>
      </w:r>
      <w:r w:rsidR="00475FDA" w:rsidRPr="002832B1">
        <w:rPr>
          <w:rFonts w:cstheme="minorHAnsi"/>
          <w:color w:val="0000FF"/>
          <w:sz w:val="24"/>
          <w:lang w:eastAsia="en-GB"/>
        </w:rPr>
        <w:t>with less</w:t>
      </w:r>
      <w:r w:rsidR="00475FDA" w:rsidRPr="002832B1">
        <w:rPr>
          <w:rFonts w:cstheme="minorHAnsi"/>
          <w:color w:val="0000FF"/>
          <w:sz w:val="24"/>
        </w:rPr>
        <w:t xml:space="preserve"> well known safety profile; using unlicensed drug</w:t>
      </w:r>
      <w:r w:rsidRPr="002832B1">
        <w:rPr>
          <w:rFonts w:cstheme="minorHAnsi"/>
          <w:color w:val="0000FF"/>
          <w:sz w:val="24"/>
        </w:rPr>
        <w:t>(s)</w:t>
      </w:r>
      <w:r w:rsidR="00475FDA" w:rsidRPr="002832B1">
        <w:rPr>
          <w:rFonts w:cstheme="minorHAnsi"/>
          <w:color w:val="0000FF"/>
          <w:sz w:val="24"/>
        </w:rPr>
        <w:t xml:space="preserve"> or licensed drug</w:t>
      </w:r>
      <w:r w:rsidRPr="002832B1">
        <w:rPr>
          <w:rFonts w:cstheme="minorHAnsi"/>
          <w:color w:val="0000FF"/>
          <w:sz w:val="24"/>
        </w:rPr>
        <w:t>(s)</w:t>
      </w:r>
      <w:r w:rsidR="00475FDA" w:rsidRPr="002832B1">
        <w:rPr>
          <w:rFonts w:cstheme="minorHAnsi"/>
          <w:color w:val="0000FF"/>
          <w:sz w:val="24"/>
        </w:rPr>
        <w:t xml:space="preserve"> outside of the licensed indication and where little class evidence is available. In such trials it would be considered appropriate that all ARs are required to be reported with consideration given to whether all or certain AEs will be reported. </w:t>
      </w:r>
      <w:r w:rsidR="009403C5" w:rsidRPr="002832B1">
        <w:rPr>
          <w:rFonts w:cstheme="minorHAnsi"/>
          <w:color w:val="0000FF"/>
          <w:sz w:val="24"/>
        </w:rPr>
        <w:t xml:space="preserve">NB All AEs must be recorded in order to make a judgement on whether they should be reported. </w:t>
      </w:r>
    </w:p>
    <w:p w14:paraId="531C8EB6" w14:textId="05EEDE1D" w:rsidR="00FF5A39" w:rsidRPr="002832B1" w:rsidRDefault="00FF5A39"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rPr>
        <w:t xml:space="preserve">Any reduced reporting must be justified and in-line with the documented risk assessment (section 2.1) as per MHRA guidance. </w:t>
      </w:r>
    </w:p>
    <w:p w14:paraId="55CB76B2" w14:textId="4E306B86" w:rsidR="00475FDA" w:rsidRPr="002832B1" w:rsidRDefault="00475FDA" w:rsidP="00FD25EF">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rPr>
        <w:t xml:space="preserve">For blinded CTIMPs with high morbidity or mortality, where efficacy endpoints could also be SUSARs, the integrity of the trial may be compromised if the blind is systematically broken and under these or similar circumstances such SUSARs / </w:t>
      </w:r>
      <w:r w:rsidRPr="002832B1">
        <w:rPr>
          <w:rFonts w:cstheme="minorHAnsi"/>
          <w:color w:val="0000FF"/>
          <w:sz w:val="24"/>
        </w:rPr>
        <w:lastRenderedPageBreak/>
        <w:t>SARs would be treated as disease related and not subject to systematic unblinding.</w:t>
      </w:r>
      <w:r w:rsidR="009403C5" w:rsidRPr="002832B1">
        <w:rPr>
          <w:rFonts w:cstheme="minorHAnsi"/>
          <w:color w:val="0000FF"/>
          <w:sz w:val="24"/>
        </w:rPr>
        <w:t xml:space="preserve"> The MHRA require that all SUSARs are reported unblended.</w:t>
      </w:r>
    </w:p>
    <w:p w14:paraId="79956314" w14:textId="67F57DD5" w:rsidR="00475FDA" w:rsidRPr="002832B1" w:rsidRDefault="00FD25EF" w:rsidP="006B7F1D">
      <w:pPr>
        <w:pStyle w:val="ListParagraph"/>
        <w:numPr>
          <w:ilvl w:val="0"/>
          <w:numId w:val="68"/>
        </w:numPr>
        <w:spacing w:line="240" w:lineRule="auto"/>
        <w:rPr>
          <w:rFonts w:cstheme="minorHAnsi"/>
          <w:color w:val="0000FF"/>
          <w:sz w:val="24"/>
          <w:szCs w:val="24"/>
        </w:rPr>
      </w:pPr>
      <w:r w:rsidRPr="002832B1">
        <w:rPr>
          <w:rFonts w:cstheme="minorHAnsi"/>
          <w:color w:val="0000FF"/>
          <w:sz w:val="24"/>
          <w:szCs w:val="24"/>
        </w:rPr>
        <w:t>T</w:t>
      </w:r>
      <w:r w:rsidR="00475FDA" w:rsidRPr="002832B1">
        <w:rPr>
          <w:rFonts w:cstheme="minorHAnsi"/>
          <w:color w:val="0000FF"/>
          <w:sz w:val="24"/>
          <w:szCs w:val="24"/>
        </w:rPr>
        <w:t>he endpoints or design of the trial, for example:</w:t>
      </w:r>
    </w:p>
    <w:p w14:paraId="01BD5053" w14:textId="7F8D9338" w:rsidR="009403C5" w:rsidRPr="002832B1" w:rsidRDefault="009403C5" w:rsidP="009403C5">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rPr>
        <w:t xml:space="preserve">Anticipated SAEs for the disease and trial drug / intervention should be listed in the protocol </w:t>
      </w:r>
      <w:r w:rsidR="00691465" w:rsidRPr="002832B1">
        <w:rPr>
          <w:rFonts w:cstheme="minorHAnsi"/>
          <w:color w:val="0000FF"/>
          <w:sz w:val="24"/>
        </w:rPr>
        <w:t xml:space="preserve">or Reference Safety Information </w:t>
      </w:r>
      <w:r w:rsidRPr="002832B1">
        <w:rPr>
          <w:rFonts w:cstheme="minorHAnsi"/>
          <w:color w:val="0000FF"/>
          <w:sz w:val="24"/>
        </w:rPr>
        <w:t xml:space="preserve">and it should be stated that these would not be considered to be SUSARs unless the severity of the event was considered to be unexpected. Where SAEs are listed but happen rarely then an explanation of the likely risk of an event may be considered of value. </w:t>
      </w:r>
    </w:p>
    <w:p w14:paraId="39FE85C2"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t xml:space="preserve">Where efficacy endpoints could also be (S)AEs or (S)ARs the integrity of the trial may be </w:t>
      </w:r>
      <w:r w:rsidRPr="002832B1">
        <w:rPr>
          <w:rFonts w:cstheme="minorHAnsi"/>
          <w:color w:val="0000FF"/>
          <w:sz w:val="24"/>
          <w:lang w:eastAsia="en-GB"/>
        </w:rPr>
        <w:t>compromised by having such events reported through the safety monitoring / pharmacovigilance process.  In such cases, the protocol can specify that deterioration of the existing condition or known side-effects recorded as primary or secondary endpoints are not reported as (S)AEs or (S)ARs but are recorded separately. For example, the protocol can specify that deterioration of the existing condition or known side-effects recorded as primary or secondary endpoints are not reported as adverse events.</w:t>
      </w:r>
    </w:p>
    <w:p w14:paraId="6B63FFC6"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Oth</w:t>
      </w:r>
      <w:r w:rsidRPr="002832B1">
        <w:rPr>
          <w:rFonts w:cstheme="minorHAnsi"/>
          <w:color w:val="0000FF"/>
          <w:sz w:val="24"/>
        </w:rPr>
        <w:t>er exceptions may include hospitalisation for:</w:t>
      </w:r>
    </w:p>
    <w:p w14:paraId="76582E4F" w14:textId="77777777" w:rsidR="00475FDA" w:rsidRPr="002832B1" w:rsidRDefault="00475FDA" w:rsidP="006B7F1D">
      <w:pPr>
        <w:pStyle w:val="ListParagraph"/>
        <w:numPr>
          <w:ilvl w:val="1"/>
          <w:numId w:val="58"/>
        </w:numPr>
        <w:spacing w:after="120" w:line="240" w:lineRule="auto"/>
        <w:rPr>
          <w:rFonts w:cstheme="minorHAnsi"/>
          <w:color w:val="0000FF"/>
          <w:sz w:val="24"/>
          <w:szCs w:val="24"/>
        </w:rPr>
      </w:pPr>
      <w:r w:rsidRPr="002832B1">
        <w:rPr>
          <w:rFonts w:cstheme="minorHAnsi"/>
          <w:color w:val="0000FF"/>
          <w:sz w:val="24"/>
          <w:szCs w:val="24"/>
        </w:rPr>
        <w:t>Routine treatment or monitoring of the studied indication not associated with any deterioration in condition.</w:t>
      </w:r>
    </w:p>
    <w:p w14:paraId="2FF595BF" w14:textId="77777777" w:rsidR="00475FDA" w:rsidRPr="002832B1" w:rsidRDefault="00475FDA" w:rsidP="006B7F1D">
      <w:pPr>
        <w:pStyle w:val="ListParagraph"/>
        <w:numPr>
          <w:ilvl w:val="1"/>
          <w:numId w:val="58"/>
        </w:numPr>
        <w:spacing w:after="120" w:line="240" w:lineRule="auto"/>
        <w:rPr>
          <w:rFonts w:cstheme="minorHAnsi"/>
          <w:color w:val="0000FF"/>
          <w:sz w:val="24"/>
          <w:szCs w:val="24"/>
        </w:rPr>
      </w:pPr>
      <w:r w:rsidRPr="002832B1">
        <w:rPr>
          <w:rFonts w:cstheme="minorHAnsi"/>
          <w:color w:val="0000FF"/>
          <w:sz w:val="24"/>
          <w:szCs w:val="24"/>
        </w:rPr>
        <w:t>Treatment which was elective or pre-planned, for a pre-existing condition not associated with any deterioration in condition, e.g. pre-planned hip replacement operation which does not lead to further complications.</w:t>
      </w:r>
    </w:p>
    <w:p w14:paraId="7B7E7C67" w14:textId="77777777" w:rsidR="00475FDA" w:rsidRPr="002832B1" w:rsidRDefault="00475FDA" w:rsidP="006B7F1D">
      <w:pPr>
        <w:pStyle w:val="ListParagraph"/>
        <w:numPr>
          <w:ilvl w:val="1"/>
          <w:numId w:val="58"/>
        </w:numPr>
        <w:spacing w:after="120" w:line="240" w:lineRule="auto"/>
        <w:rPr>
          <w:rFonts w:cstheme="minorHAnsi"/>
          <w:color w:val="0000FF"/>
          <w:sz w:val="24"/>
          <w:szCs w:val="24"/>
        </w:rPr>
      </w:pPr>
      <w:r w:rsidRPr="002832B1">
        <w:rPr>
          <w:rFonts w:cstheme="minorHAnsi"/>
          <w:color w:val="0000FF"/>
          <w:sz w:val="24"/>
          <w:szCs w:val="24"/>
        </w:rPr>
        <w:t>Any admission to hospital or other institution for general care where there was no deterioration in condition.</w:t>
      </w:r>
    </w:p>
    <w:p w14:paraId="05E5D5EF" w14:textId="185D3F42" w:rsidR="00475FDA" w:rsidRPr="002832B1" w:rsidRDefault="00475FDA" w:rsidP="006B7F1D">
      <w:pPr>
        <w:pStyle w:val="ListParagraph"/>
        <w:numPr>
          <w:ilvl w:val="1"/>
          <w:numId w:val="58"/>
        </w:numPr>
        <w:spacing w:after="120" w:line="240" w:lineRule="auto"/>
        <w:rPr>
          <w:rFonts w:cstheme="minorHAnsi"/>
          <w:b/>
          <w:color w:val="0000FF"/>
          <w:sz w:val="24"/>
          <w:szCs w:val="24"/>
        </w:rPr>
      </w:pPr>
      <w:r w:rsidRPr="002832B1">
        <w:rPr>
          <w:rFonts w:cstheme="minorHAnsi"/>
          <w:color w:val="0000FF"/>
          <w:sz w:val="24"/>
          <w:szCs w:val="24"/>
        </w:rPr>
        <w:t xml:space="preserve">Treatment on an emergency, outpatient basis for an event </w:t>
      </w:r>
      <w:r w:rsidRPr="002832B1">
        <w:rPr>
          <w:rFonts w:cstheme="minorHAnsi"/>
          <w:b/>
          <w:color w:val="0000FF"/>
          <w:sz w:val="24"/>
          <w:szCs w:val="24"/>
        </w:rPr>
        <w:t>not</w:t>
      </w:r>
      <w:r w:rsidRPr="002832B1">
        <w:rPr>
          <w:rFonts w:cstheme="minorHAnsi"/>
          <w:color w:val="0000FF"/>
          <w:sz w:val="24"/>
          <w:szCs w:val="24"/>
        </w:rPr>
        <w:t xml:space="preserve"> fulfilling any of the definitions of serious as given above and not resulting in hospital admission.</w:t>
      </w:r>
    </w:p>
    <w:p w14:paraId="745E4973"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In all cases AEs and / or laboratory abnormalities that are critical to the safety evaluation of the participant must be reported to the Sponsor; these may be volunteered by the participant, discovered by the investigator questioning or detected through physical examination, laboratory test or other investigation. Where certain AEs are not required to be reported to the Sponsor, these should still be recorded in the participant’s medical records. Clear guidance in the protocol should state where this is the case.</w:t>
      </w:r>
    </w:p>
    <w:p w14:paraId="4A5ED8CF" w14:textId="5FE3C60D" w:rsidR="00093582" w:rsidRPr="002832B1" w:rsidRDefault="00475FDA" w:rsidP="009403C5">
      <w:pPr>
        <w:spacing w:line="240" w:lineRule="auto"/>
        <w:rPr>
          <w:rFonts w:cstheme="minorHAnsi"/>
          <w:color w:val="0000FF"/>
          <w:sz w:val="24"/>
        </w:rPr>
      </w:pPr>
      <w:r w:rsidRPr="002832B1">
        <w:rPr>
          <w:rFonts w:cstheme="minorHAnsi"/>
          <w:color w:val="0000FF"/>
          <w:sz w:val="24"/>
        </w:rPr>
        <w:t xml:space="preserve">When determining the </w:t>
      </w:r>
      <w:r w:rsidR="009403C5" w:rsidRPr="002832B1">
        <w:rPr>
          <w:rFonts w:cstheme="minorHAnsi"/>
          <w:color w:val="0000FF"/>
          <w:sz w:val="24"/>
        </w:rPr>
        <w:t>anticipated</w:t>
      </w:r>
      <w:r w:rsidRPr="002832B1">
        <w:rPr>
          <w:rFonts w:cstheme="minorHAnsi"/>
          <w:color w:val="0000FF"/>
          <w:sz w:val="24"/>
        </w:rPr>
        <w:t xml:space="preserve"> nature of </w:t>
      </w:r>
      <w:r w:rsidR="009403C5" w:rsidRPr="002832B1">
        <w:rPr>
          <w:rFonts w:cstheme="minorHAnsi"/>
          <w:color w:val="0000FF"/>
          <w:sz w:val="24"/>
        </w:rPr>
        <w:t>ARs and SARs</w:t>
      </w:r>
      <w:r w:rsidRPr="002832B1">
        <w:rPr>
          <w:rFonts w:cstheme="minorHAnsi"/>
          <w:color w:val="0000FF"/>
          <w:sz w:val="24"/>
        </w:rPr>
        <w:t>, appropriate Reference Safety Information (RSI) must be used, for instance an IB for the IMP must be used where the IMP is unlicensed (i.e. it does not have a marketing authorisation).  Where the IMP being used is licensed, but is being used outside of its licensed indication, an IB should be used where available and should be supplied from the collaborating pharmaceutical company</w:t>
      </w:r>
      <w:r w:rsidR="00315202" w:rsidRPr="002832B1">
        <w:rPr>
          <w:rFonts w:cstheme="minorHAnsi"/>
          <w:color w:val="0000FF"/>
          <w:sz w:val="24"/>
        </w:rPr>
        <w:t>, if they are supplying the drug</w:t>
      </w:r>
      <w:r w:rsidRPr="002832B1">
        <w:rPr>
          <w:rFonts w:cstheme="minorHAnsi"/>
          <w:color w:val="0000FF"/>
          <w:sz w:val="24"/>
        </w:rPr>
        <w:t xml:space="preserve">. Otherwise it is acceptable to use the latest SmPC. Where a generic IMP is to be used one comprehensive SmPC should be chosen at time of request for a CTA for use in the trial for the purposes of pharmacovigilance monitoring only; for any other </w:t>
      </w:r>
      <w:r w:rsidRPr="002832B1">
        <w:rPr>
          <w:rFonts w:cstheme="minorHAnsi"/>
          <w:color w:val="0000FF"/>
          <w:sz w:val="24"/>
        </w:rPr>
        <w:lastRenderedPageBreak/>
        <w:t xml:space="preserve">information regarding a generic IMP, the site should be instructed to refer to the relevant manufacturer’s SmPC and ensure that a copy of this is saved in the Investigator Site File. </w:t>
      </w:r>
    </w:p>
    <w:p w14:paraId="165E7A70" w14:textId="78221D4C"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The </w:t>
      </w:r>
      <w:r w:rsidR="00BC4AC0" w:rsidRPr="002832B1">
        <w:rPr>
          <w:rFonts w:cstheme="minorHAnsi"/>
          <w:color w:val="0000FF"/>
          <w:sz w:val="24"/>
        </w:rPr>
        <w:t xml:space="preserve">Reference Safety Information (RSI) </w:t>
      </w:r>
      <w:r w:rsidRPr="002832B1">
        <w:rPr>
          <w:rFonts w:cstheme="minorHAnsi"/>
          <w:color w:val="0000FF"/>
          <w:sz w:val="24"/>
        </w:rPr>
        <w:t xml:space="preserve">that is used for pharmacovigilance purposes is used to assess the expectedness of events and will be checked by the </w:t>
      </w:r>
      <w:r w:rsidR="00315202" w:rsidRPr="002832B1">
        <w:rPr>
          <w:rFonts w:cstheme="minorHAnsi"/>
          <w:color w:val="0000FF"/>
          <w:sz w:val="24"/>
        </w:rPr>
        <w:t>s</w:t>
      </w:r>
      <w:r w:rsidRPr="002832B1">
        <w:rPr>
          <w:rFonts w:cstheme="minorHAnsi"/>
          <w:color w:val="0000FF"/>
          <w:sz w:val="24"/>
        </w:rPr>
        <w:t xml:space="preserve">ponsor for changes on the anniversary of the </w:t>
      </w:r>
      <w:r w:rsidR="00315202" w:rsidRPr="002832B1">
        <w:rPr>
          <w:rFonts w:cstheme="minorHAnsi"/>
          <w:color w:val="0000FF"/>
          <w:sz w:val="24"/>
        </w:rPr>
        <w:t>issue date of the reference safety information</w:t>
      </w:r>
      <w:r w:rsidRPr="002832B1">
        <w:rPr>
          <w:rFonts w:cstheme="minorHAnsi"/>
          <w:color w:val="0000FF"/>
          <w:sz w:val="24"/>
        </w:rPr>
        <w:t xml:space="preserve">. A statement should be included in the protocol describing which document is approved for use within the trial for pharmacovigilance monitoring (it is best not to include the IB / SmPC as an appendix to the protocol, as a protocol </w:t>
      </w:r>
      <w:r w:rsidR="00B52B7B">
        <w:rPr>
          <w:rFonts w:cstheme="minorHAnsi"/>
          <w:color w:val="0000FF"/>
          <w:sz w:val="24"/>
        </w:rPr>
        <w:t>modification</w:t>
      </w:r>
      <w:r w:rsidR="00B52B7B" w:rsidRPr="002832B1">
        <w:rPr>
          <w:rFonts w:cstheme="minorHAnsi"/>
          <w:color w:val="0000FF"/>
          <w:sz w:val="24"/>
        </w:rPr>
        <w:t xml:space="preserve"> </w:t>
      </w:r>
      <w:r w:rsidRPr="002832B1">
        <w:rPr>
          <w:rFonts w:cstheme="minorHAnsi"/>
          <w:color w:val="0000FF"/>
          <w:sz w:val="24"/>
        </w:rPr>
        <w:t xml:space="preserve">would be required if the IB / SmPC is updated). </w:t>
      </w:r>
    </w:p>
    <w:p w14:paraId="2E876F5E" w14:textId="1DD24070" w:rsidR="00475FDA" w:rsidRPr="002832B1" w:rsidRDefault="00475FDA" w:rsidP="001601B4">
      <w:pPr>
        <w:pStyle w:val="BodyText"/>
        <w:spacing w:after="120"/>
        <w:rPr>
          <w:rFonts w:asciiTheme="minorHAnsi" w:hAnsiTheme="minorHAnsi" w:cstheme="minorHAnsi"/>
          <w:i w:val="0"/>
          <w:color w:val="0000FF"/>
          <w:szCs w:val="24"/>
        </w:rPr>
      </w:pPr>
      <w:r w:rsidRPr="002832B1">
        <w:rPr>
          <w:rFonts w:asciiTheme="minorHAnsi" w:hAnsiTheme="minorHAnsi" w:cstheme="minorHAnsi"/>
          <w:i w:val="0"/>
          <w:color w:val="0000FF"/>
          <w:szCs w:val="24"/>
        </w:rPr>
        <w:t xml:space="preserve">Routinely breaking the blind in double blind trials could compromise the integrity of the trial. </w:t>
      </w:r>
      <w:r w:rsidR="00315202" w:rsidRPr="002832B1">
        <w:rPr>
          <w:rFonts w:asciiTheme="minorHAnsi" w:hAnsiTheme="minorHAnsi" w:cstheme="minorHAnsi"/>
          <w:i w:val="0"/>
          <w:color w:val="0000FF"/>
          <w:szCs w:val="24"/>
        </w:rPr>
        <w:t xml:space="preserve">It is important to separate out emergency unblinding (section 7.5) and unblinding for expedited reporting to authorities. </w:t>
      </w:r>
      <w:r w:rsidRPr="002832B1">
        <w:rPr>
          <w:rFonts w:asciiTheme="minorHAnsi" w:hAnsiTheme="minorHAnsi" w:cstheme="minorHAnsi"/>
          <w:i w:val="0"/>
          <w:color w:val="0000FF"/>
          <w:szCs w:val="24"/>
        </w:rPr>
        <w:t xml:space="preserve">For this reason the protocol should state that breaking the blind will only take place where information about the participant’s trial treatment is clearly necessary for the appropriate medical management of the participant. In all cases the Investigator would be </w:t>
      </w:r>
      <w:r w:rsidR="009403C5" w:rsidRPr="002832B1">
        <w:rPr>
          <w:rFonts w:asciiTheme="minorHAnsi" w:hAnsiTheme="minorHAnsi" w:cstheme="minorHAnsi"/>
          <w:i w:val="0"/>
          <w:color w:val="0000FF"/>
          <w:szCs w:val="24"/>
        </w:rPr>
        <w:t xml:space="preserve">anticipated </w:t>
      </w:r>
      <w:r w:rsidRPr="002832B1">
        <w:rPr>
          <w:rFonts w:asciiTheme="minorHAnsi" w:hAnsiTheme="minorHAnsi" w:cstheme="minorHAnsi"/>
          <w:i w:val="0"/>
          <w:color w:val="0000FF"/>
          <w:szCs w:val="24"/>
        </w:rPr>
        <w:t>to evaluate the causality and expectedness of SAEs as though the participant was r</w:t>
      </w:r>
      <w:r w:rsidR="001601B4" w:rsidRPr="002832B1">
        <w:rPr>
          <w:rFonts w:asciiTheme="minorHAnsi" w:hAnsiTheme="minorHAnsi" w:cstheme="minorHAnsi"/>
          <w:i w:val="0"/>
          <w:color w:val="0000FF"/>
          <w:szCs w:val="24"/>
        </w:rPr>
        <w:t>eceiving the active medication.</w:t>
      </w:r>
    </w:p>
    <w:p w14:paraId="1CC82DC9" w14:textId="77777777" w:rsidR="00475FDA" w:rsidRPr="002832B1" w:rsidRDefault="00475FDA" w:rsidP="003802A1">
      <w:pPr>
        <w:autoSpaceDE w:val="0"/>
        <w:autoSpaceDN w:val="0"/>
        <w:adjustRightInd w:val="0"/>
        <w:spacing w:line="240" w:lineRule="auto"/>
        <w:rPr>
          <w:rFonts w:cstheme="minorHAnsi"/>
          <w:b/>
          <w:bCs/>
          <w:sz w:val="24"/>
          <w:lang w:eastAsia="en-GB"/>
        </w:rPr>
      </w:pPr>
    </w:p>
    <w:p w14:paraId="4C71DF76" w14:textId="3EB343A8" w:rsidR="00475FDA" w:rsidRPr="002832B1" w:rsidRDefault="00D027C8" w:rsidP="001601B4">
      <w:pPr>
        <w:pStyle w:val="BodyText"/>
        <w:widowControl w:val="0"/>
        <w:tabs>
          <w:tab w:val="clear" w:pos="1800"/>
          <w:tab w:val="clear" w:pos="2520"/>
          <w:tab w:val="clear" w:pos="3240"/>
          <w:tab w:val="clear" w:pos="3960"/>
          <w:tab w:val="clear" w:pos="4680"/>
          <w:tab w:val="clear" w:pos="5400"/>
          <w:tab w:val="clear" w:pos="6120"/>
          <w:tab w:val="clear" w:pos="6840"/>
          <w:tab w:val="clear" w:pos="7560"/>
          <w:tab w:val="clear" w:pos="8280"/>
          <w:tab w:val="clear" w:pos="9000"/>
        </w:tabs>
        <w:suppressAutoHyphens w:val="0"/>
        <w:spacing w:after="120"/>
        <w:ind w:left="6"/>
        <w:rPr>
          <w:rFonts w:asciiTheme="minorHAnsi" w:hAnsiTheme="minorHAnsi" w:cstheme="minorHAnsi"/>
          <w:b/>
          <w:i w:val="0"/>
          <w:color w:val="0000FF"/>
          <w:szCs w:val="24"/>
        </w:rPr>
      </w:pPr>
      <w:r w:rsidRPr="002832B1">
        <w:rPr>
          <w:rFonts w:asciiTheme="minorHAnsi" w:hAnsiTheme="minorHAnsi" w:cstheme="minorHAnsi"/>
          <w:b/>
          <w:bCs/>
          <w:i w:val="0"/>
          <w:szCs w:val="24"/>
          <w:lang w:eastAsia="en-GB"/>
        </w:rPr>
        <w:t>9.3</w:t>
      </w:r>
      <w:r w:rsidRPr="002832B1">
        <w:rPr>
          <w:rFonts w:asciiTheme="minorHAnsi" w:hAnsiTheme="minorHAnsi" w:cstheme="minorHAnsi"/>
          <w:b/>
          <w:bCs/>
          <w:i w:val="0"/>
          <w:szCs w:val="24"/>
          <w:lang w:eastAsia="en-GB"/>
        </w:rPr>
        <w:tab/>
      </w:r>
      <w:r w:rsidR="00475FDA" w:rsidRPr="002832B1">
        <w:rPr>
          <w:rFonts w:asciiTheme="minorHAnsi" w:hAnsiTheme="minorHAnsi" w:cstheme="minorHAnsi"/>
          <w:b/>
          <w:i w:val="0"/>
          <w:szCs w:val="24"/>
        </w:rPr>
        <w:t>Recording and reporting of SAEs</w:t>
      </w:r>
      <w:r w:rsidR="00AC3029" w:rsidRPr="002832B1">
        <w:rPr>
          <w:rFonts w:asciiTheme="minorHAnsi" w:hAnsiTheme="minorHAnsi" w:cstheme="minorHAnsi"/>
          <w:b/>
          <w:i w:val="0"/>
          <w:szCs w:val="24"/>
        </w:rPr>
        <w:t>, SARs</w:t>
      </w:r>
      <w:r w:rsidR="00475FDA" w:rsidRPr="002832B1">
        <w:rPr>
          <w:rFonts w:asciiTheme="minorHAnsi" w:hAnsiTheme="minorHAnsi" w:cstheme="minorHAnsi"/>
          <w:b/>
          <w:i w:val="0"/>
          <w:szCs w:val="24"/>
        </w:rPr>
        <w:t xml:space="preserve"> AND SUSARs </w:t>
      </w:r>
    </w:p>
    <w:p w14:paraId="7518B4D2" w14:textId="2A86C34D" w:rsidR="00475FDA" w:rsidRPr="002832B1" w:rsidRDefault="00475FDA" w:rsidP="001601B4">
      <w:pPr>
        <w:pStyle w:val="BodyText"/>
        <w:widowControl w:val="0"/>
        <w:tabs>
          <w:tab w:val="clear" w:pos="1800"/>
          <w:tab w:val="clear" w:pos="2520"/>
          <w:tab w:val="clear" w:pos="3240"/>
          <w:tab w:val="clear" w:pos="3960"/>
          <w:tab w:val="clear" w:pos="4680"/>
          <w:tab w:val="clear" w:pos="5400"/>
          <w:tab w:val="clear" w:pos="6120"/>
          <w:tab w:val="clear" w:pos="6840"/>
          <w:tab w:val="clear" w:pos="7560"/>
          <w:tab w:val="clear" w:pos="8280"/>
          <w:tab w:val="clear" w:pos="9000"/>
        </w:tabs>
        <w:suppressAutoHyphens w:val="0"/>
        <w:spacing w:after="120"/>
        <w:ind w:left="6"/>
        <w:rPr>
          <w:rFonts w:asciiTheme="minorHAnsi" w:hAnsiTheme="minorHAnsi" w:cstheme="minorHAnsi"/>
          <w:i w:val="0"/>
          <w:color w:val="0000FF"/>
          <w:szCs w:val="24"/>
        </w:rPr>
      </w:pPr>
      <w:r w:rsidRPr="002832B1">
        <w:rPr>
          <w:rFonts w:asciiTheme="minorHAnsi" w:hAnsiTheme="minorHAnsi" w:cstheme="minorHAnsi"/>
          <w:bCs/>
          <w:i w:val="0"/>
          <w:color w:val="0000FF"/>
          <w:szCs w:val="24"/>
          <w:lang w:eastAsia="en-GB"/>
        </w:rPr>
        <w:t>Aim:</w:t>
      </w:r>
      <w:r w:rsidRPr="002832B1">
        <w:rPr>
          <w:rFonts w:asciiTheme="minorHAnsi" w:hAnsiTheme="minorHAnsi" w:cstheme="minorHAnsi"/>
          <w:i w:val="0"/>
          <w:color w:val="0000FF"/>
          <w:szCs w:val="24"/>
        </w:rPr>
        <w:t xml:space="preserve"> to describe the recording and reporting of SAEs</w:t>
      </w:r>
      <w:r w:rsidR="00AC3029" w:rsidRPr="002832B1">
        <w:rPr>
          <w:rFonts w:asciiTheme="minorHAnsi" w:hAnsiTheme="minorHAnsi" w:cstheme="minorHAnsi"/>
          <w:i w:val="0"/>
          <w:color w:val="0000FF"/>
          <w:szCs w:val="24"/>
        </w:rPr>
        <w:t xml:space="preserve">, SARs </w:t>
      </w:r>
      <w:r w:rsidRPr="002832B1">
        <w:rPr>
          <w:rFonts w:asciiTheme="minorHAnsi" w:hAnsiTheme="minorHAnsi" w:cstheme="minorHAnsi"/>
          <w:i w:val="0"/>
          <w:color w:val="0000FF"/>
          <w:szCs w:val="24"/>
        </w:rPr>
        <w:t xml:space="preserve"> AND SUSARs </w:t>
      </w:r>
    </w:p>
    <w:p w14:paraId="77EB8FC6" w14:textId="540967BD" w:rsidR="007B7F18" w:rsidRDefault="005864B5" w:rsidP="003802A1">
      <w:pPr>
        <w:tabs>
          <w:tab w:val="left" w:pos="0"/>
        </w:tabs>
        <w:spacing w:line="240" w:lineRule="auto"/>
        <w:rPr>
          <w:rFonts w:cstheme="minorHAnsi"/>
          <w:color w:val="0000FF"/>
          <w:sz w:val="24"/>
        </w:rPr>
      </w:pPr>
      <w:r>
        <w:rPr>
          <w:rFonts w:cstheme="minorHAnsi"/>
          <w:color w:val="0000FF"/>
          <w:sz w:val="24"/>
        </w:rPr>
        <w:t>The sponsor should keep detailed records of</w:t>
      </w:r>
      <w:r w:rsidRPr="005864B5">
        <w:t xml:space="preserve"> </w:t>
      </w:r>
      <w:r w:rsidRPr="005864B5">
        <w:rPr>
          <w:rFonts w:cstheme="minorHAnsi"/>
          <w:color w:val="0000FF"/>
          <w:sz w:val="24"/>
        </w:rPr>
        <w:t>all SAEs and SARs, including</w:t>
      </w:r>
      <w:r w:rsidR="0082389B">
        <w:rPr>
          <w:rFonts w:cstheme="minorHAnsi"/>
          <w:color w:val="0000FF"/>
          <w:sz w:val="24"/>
        </w:rPr>
        <w:t xml:space="preserve"> SUSARs, which occur </w:t>
      </w:r>
      <w:proofErr w:type="gramStart"/>
      <w:r w:rsidR="0082389B">
        <w:rPr>
          <w:rFonts w:cstheme="minorHAnsi"/>
          <w:color w:val="0000FF"/>
          <w:sz w:val="24"/>
        </w:rPr>
        <w:t>during th</w:t>
      </w:r>
      <w:r w:rsidR="00C15F69">
        <w:rPr>
          <w:rFonts w:cstheme="minorHAnsi"/>
          <w:color w:val="0000FF"/>
          <w:sz w:val="24"/>
        </w:rPr>
        <w:t>e course of</w:t>
      </w:r>
      <w:proofErr w:type="gramEnd"/>
      <w:r w:rsidR="00C15F69">
        <w:rPr>
          <w:rFonts w:cstheme="minorHAnsi"/>
          <w:color w:val="0000FF"/>
          <w:sz w:val="24"/>
        </w:rPr>
        <w:t xml:space="preserve"> a clinical </w:t>
      </w:r>
      <w:r w:rsidR="003F7B48">
        <w:rPr>
          <w:rFonts w:cstheme="minorHAnsi"/>
          <w:color w:val="0000FF"/>
          <w:sz w:val="24"/>
        </w:rPr>
        <w:t>trial in the UK and those conducted outside the Uk where</w:t>
      </w:r>
      <w:r w:rsidR="007B7F18">
        <w:rPr>
          <w:rFonts w:cstheme="minorHAnsi"/>
          <w:color w:val="0000FF"/>
          <w:sz w:val="24"/>
        </w:rPr>
        <w:t>:</w:t>
      </w:r>
    </w:p>
    <w:p w14:paraId="1CBBFCF7" w14:textId="27D775EB" w:rsidR="00304DC5" w:rsidRDefault="00304DC5" w:rsidP="00304DC5">
      <w:pPr>
        <w:pStyle w:val="ListParagraph"/>
        <w:numPr>
          <w:ilvl w:val="0"/>
          <w:numId w:val="82"/>
        </w:numPr>
        <w:tabs>
          <w:tab w:val="left" w:pos="0"/>
        </w:tabs>
        <w:spacing w:line="240" w:lineRule="auto"/>
        <w:rPr>
          <w:rFonts w:cstheme="minorHAnsi"/>
          <w:color w:val="0000FF"/>
          <w:sz w:val="24"/>
        </w:rPr>
      </w:pPr>
      <w:r>
        <w:rPr>
          <w:rFonts w:cstheme="minorHAnsi"/>
          <w:color w:val="0000FF"/>
          <w:sz w:val="24"/>
        </w:rPr>
        <w:t xml:space="preserve">The sponsor of both the </w:t>
      </w:r>
      <w:proofErr w:type="spellStart"/>
      <w:r>
        <w:rPr>
          <w:rFonts w:cstheme="minorHAnsi"/>
          <w:color w:val="0000FF"/>
          <w:sz w:val="24"/>
        </w:rPr>
        <w:t>trialin</w:t>
      </w:r>
      <w:proofErr w:type="spellEnd"/>
      <w:r>
        <w:rPr>
          <w:rFonts w:cstheme="minorHAnsi"/>
          <w:color w:val="0000FF"/>
          <w:sz w:val="24"/>
        </w:rPr>
        <w:t xml:space="preserve"> the Uk and the trial outside the UK</w:t>
      </w:r>
      <w:r w:rsidR="009937FA">
        <w:rPr>
          <w:rFonts w:cstheme="minorHAnsi"/>
          <w:color w:val="0000FF"/>
          <w:sz w:val="24"/>
        </w:rPr>
        <w:t xml:space="preserve"> is the same or, where the sponsor is a company, in the same group, and</w:t>
      </w:r>
    </w:p>
    <w:p w14:paraId="2A3A31DD" w14:textId="69A8BBCF" w:rsidR="009937FA" w:rsidRPr="002832B1" w:rsidRDefault="00246C40" w:rsidP="002832B1">
      <w:pPr>
        <w:pStyle w:val="ListParagraph"/>
        <w:numPr>
          <w:ilvl w:val="0"/>
          <w:numId w:val="82"/>
        </w:numPr>
        <w:tabs>
          <w:tab w:val="left" w:pos="0"/>
        </w:tabs>
        <w:spacing w:line="240" w:lineRule="auto"/>
        <w:rPr>
          <w:rFonts w:cstheme="minorHAnsi"/>
          <w:color w:val="0000FF"/>
          <w:sz w:val="24"/>
        </w:rPr>
      </w:pPr>
      <w:r>
        <w:rPr>
          <w:rFonts w:cstheme="minorHAnsi"/>
          <w:color w:val="0000FF"/>
          <w:sz w:val="24"/>
        </w:rPr>
        <w:t>The investigational medicinal product being tested or used in the trial conducted outside of the UK is the same as the investigational medicinal product</w:t>
      </w:r>
      <w:r w:rsidR="007A04F1">
        <w:rPr>
          <w:rFonts w:cstheme="minorHAnsi"/>
          <w:color w:val="0000FF"/>
          <w:sz w:val="24"/>
        </w:rPr>
        <w:t xml:space="preserve"> being used or tested in the trial in the UK. </w:t>
      </w:r>
    </w:p>
    <w:p w14:paraId="7ECA382E" w14:textId="256541A8" w:rsidR="007B7F18" w:rsidRDefault="0032365E" w:rsidP="003802A1">
      <w:pPr>
        <w:tabs>
          <w:tab w:val="left" w:pos="0"/>
        </w:tabs>
        <w:spacing w:line="240" w:lineRule="auto"/>
        <w:rPr>
          <w:rFonts w:cstheme="minorHAnsi"/>
          <w:color w:val="0000FF"/>
          <w:sz w:val="24"/>
        </w:rPr>
      </w:pPr>
      <w:r>
        <w:rPr>
          <w:rFonts w:cstheme="minorHAnsi"/>
          <w:color w:val="0000FF"/>
          <w:sz w:val="24"/>
        </w:rPr>
        <w:t xml:space="preserve">The sponsor should evaluate </w:t>
      </w:r>
      <w:r w:rsidR="00403F97">
        <w:rPr>
          <w:rFonts w:cstheme="minorHAnsi"/>
          <w:color w:val="0000FF"/>
          <w:sz w:val="24"/>
        </w:rPr>
        <w:t>SAEs, SAR, and SUSARs</w:t>
      </w:r>
      <w:r w:rsidR="00FD6B0F">
        <w:rPr>
          <w:rFonts w:cstheme="minorHAnsi"/>
          <w:color w:val="0000FF"/>
          <w:sz w:val="24"/>
        </w:rPr>
        <w:t xml:space="preserve"> with a view to minimising and preventing any risk </w:t>
      </w:r>
      <w:proofErr w:type="gramStart"/>
      <w:r w:rsidR="00FD6B0F">
        <w:rPr>
          <w:rFonts w:cstheme="minorHAnsi"/>
          <w:color w:val="0000FF"/>
          <w:sz w:val="24"/>
        </w:rPr>
        <w:t>by the use of</w:t>
      </w:r>
      <w:proofErr w:type="gramEnd"/>
      <w:r w:rsidR="00FD6B0F">
        <w:rPr>
          <w:rFonts w:cstheme="minorHAnsi"/>
          <w:color w:val="0000FF"/>
          <w:sz w:val="24"/>
        </w:rPr>
        <w:t xml:space="preserve"> the investigational medicinal </w:t>
      </w:r>
      <w:r w:rsidR="00991942">
        <w:rPr>
          <w:rFonts w:cstheme="minorHAnsi"/>
          <w:color w:val="0000FF"/>
          <w:sz w:val="24"/>
        </w:rPr>
        <w:t xml:space="preserve">product to which those events and reactions relate and to take appropriate measures as soon as reasonably </w:t>
      </w:r>
      <w:r w:rsidR="004964AC">
        <w:rPr>
          <w:rFonts w:cstheme="minorHAnsi"/>
          <w:color w:val="0000FF"/>
          <w:sz w:val="24"/>
        </w:rPr>
        <w:t xml:space="preserve">practicable to investigate the risks presented and implement action for minimising and preventing those risks. </w:t>
      </w:r>
    </w:p>
    <w:p w14:paraId="4FDDCEB4" w14:textId="599D3369" w:rsidR="00475FDA" w:rsidRPr="002832B1" w:rsidRDefault="003F7B48" w:rsidP="003802A1">
      <w:pPr>
        <w:tabs>
          <w:tab w:val="left" w:pos="0"/>
        </w:tabs>
        <w:spacing w:line="240" w:lineRule="auto"/>
        <w:rPr>
          <w:rFonts w:cstheme="minorHAnsi"/>
          <w:color w:val="0000FF"/>
          <w:sz w:val="24"/>
        </w:rPr>
      </w:pPr>
      <w:r>
        <w:rPr>
          <w:rFonts w:cstheme="minorHAnsi"/>
          <w:color w:val="0000FF"/>
          <w:sz w:val="24"/>
        </w:rPr>
        <w:t xml:space="preserve"> </w:t>
      </w:r>
      <w:r w:rsidR="005864B5" w:rsidRPr="005864B5">
        <w:rPr>
          <w:rFonts w:cstheme="minorHAnsi"/>
          <w:color w:val="0000FF"/>
          <w:sz w:val="24"/>
        </w:rPr>
        <w:t xml:space="preserve"> </w:t>
      </w:r>
      <w:r w:rsidR="00475FDA" w:rsidRPr="002832B1">
        <w:rPr>
          <w:rFonts w:cstheme="minorHAnsi"/>
          <w:color w:val="0000FF"/>
          <w:sz w:val="24"/>
        </w:rPr>
        <w:t xml:space="preserve">The </w:t>
      </w:r>
      <w:proofErr w:type="gramStart"/>
      <w:r w:rsidR="00475FDA" w:rsidRPr="002832B1">
        <w:rPr>
          <w:rFonts w:cstheme="minorHAnsi"/>
          <w:color w:val="0000FF"/>
          <w:sz w:val="24"/>
        </w:rPr>
        <w:t>period of time</w:t>
      </w:r>
      <w:proofErr w:type="gramEnd"/>
      <w:r w:rsidR="00475FDA" w:rsidRPr="002832B1">
        <w:rPr>
          <w:rFonts w:cstheme="minorHAnsi"/>
          <w:color w:val="0000FF"/>
          <w:sz w:val="24"/>
        </w:rPr>
        <w:t xml:space="preserve"> over which AEs, ARs, SAEs,</w:t>
      </w:r>
      <w:r w:rsidR="00AC3029" w:rsidRPr="002832B1">
        <w:rPr>
          <w:rFonts w:cstheme="minorHAnsi"/>
          <w:color w:val="0000FF"/>
          <w:sz w:val="24"/>
        </w:rPr>
        <w:t xml:space="preserve"> </w:t>
      </w:r>
      <w:r w:rsidR="00475FDA" w:rsidRPr="002832B1">
        <w:rPr>
          <w:rFonts w:cstheme="minorHAnsi"/>
          <w:color w:val="0000FF"/>
          <w:sz w:val="24"/>
        </w:rPr>
        <w:t>SARs and SUSARs must be recorded and reported must be clearly stated in the protocol. The point where recording / reporting usually starts is:</w:t>
      </w:r>
    </w:p>
    <w:p w14:paraId="0B4FB752"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t xml:space="preserve">For AEs / SAEs – </w:t>
      </w:r>
      <w:r w:rsidRPr="002832B1">
        <w:rPr>
          <w:rFonts w:cstheme="minorHAnsi"/>
          <w:color w:val="0000FF"/>
          <w:sz w:val="24"/>
          <w:lang w:eastAsia="en-GB"/>
        </w:rPr>
        <w:t>consent</w:t>
      </w:r>
    </w:p>
    <w:p w14:paraId="6D0BBEA4" w14:textId="1FEFDA17"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For ARs / SARs and SU</w:t>
      </w:r>
      <w:r w:rsidRPr="002832B1">
        <w:rPr>
          <w:rFonts w:cstheme="minorHAnsi"/>
          <w:color w:val="0000FF"/>
          <w:sz w:val="24"/>
        </w:rPr>
        <w:t>SARs – 1</w:t>
      </w:r>
      <w:r w:rsidRPr="002832B1">
        <w:rPr>
          <w:rFonts w:cstheme="minorHAnsi"/>
          <w:color w:val="0000FF"/>
          <w:sz w:val="24"/>
          <w:vertAlign w:val="superscript"/>
        </w:rPr>
        <w:t>st</w:t>
      </w:r>
      <w:r w:rsidRPr="002832B1">
        <w:rPr>
          <w:rFonts w:cstheme="minorHAnsi"/>
          <w:color w:val="0000FF"/>
          <w:sz w:val="24"/>
        </w:rPr>
        <w:t xml:space="preserve"> IMP dose</w:t>
      </w:r>
    </w:p>
    <w:p w14:paraId="769D87DF"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The point where recording / reporting ends is based on the regulatory requirements, intervention and the trial design and the following should be considered in making this decision:</w:t>
      </w:r>
    </w:p>
    <w:p w14:paraId="14725E3D" w14:textId="1FC03D73"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rPr>
        <w:lastRenderedPageBreak/>
        <w:t xml:space="preserve">The active monitoring period for (S)ARs should be defined based on the amount of information available regarding how long the IMP remains active in the participant, how long it may remain active / inactive in the participant and potentially be transferable to a foetus, how long it </w:t>
      </w:r>
      <w:r w:rsidRPr="002832B1">
        <w:rPr>
          <w:rFonts w:cstheme="minorHAnsi"/>
          <w:color w:val="0000FF"/>
          <w:sz w:val="24"/>
          <w:lang w:eastAsia="en-GB"/>
        </w:rPr>
        <w:t xml:space="preserve">takes for (S)ARs to peak (e.g. is there an </w:t>
      </w:r>
      <w:r w:rsidR="009403C5" w:rsidRPr="002832B1">
        <w:rPr>
          <w:rFonts w:cstheme="minorHAnsi"/>
          <w:color w:val="0000FF"/>
          <w:sz w:val="24"/>
          <w:lang w:eastAsia="en-GB"/>
        </w:rPr>
        <w:t>anticipated</w:t>
      </w:r>
      <w:r w:rsidRPr="002832B1">
        <w:rPr>
          <w:rFonts w:cstheme="minorHAnsi"/>
          <w:color w:val="0000FF"/>
          <w:sz w:val="24"/>
          <w:lang w:eastAsia="en-GB"/>
        </w:rPr>
        <w:t xml:space="preserve"> cumulative effect of dosing and when is this likely to occur), known late effects (e.g. secondary malignancies that will require active monitoring). It is not acceptable to simply state that SAEs will be actively monitored for 30 days post last treatment without justification. </w:t>
      </w:r>
    </w:p>
    <w:p w14:paraId="0296171E" w14:textId="77777777" w:rsidR="00475FDA" w:rsidRPr="002832B1" w:rsidRDefault="00475FDA" w:rsidP="004B3BCA">
      <w:pPr>
        <w:numPr>
          <w:ilvl w:val="0"/>
          <w:numId w:val="20"/>
        </w:numPr>
        <w:autoSpaceDE w:val="0"/>
        <w:autoSpaceDN w:val="0"/>
        <w:adjustRightInd w:val="0"/>
        <w:spacing w:line="240" w:lineRule="auto"/>
        <w:rPr>
          <w:rFonts w:cstheme="minorHAnsi"/>
          <w:color w:val="0000FF"/>
          <w:sz w:val="24"/>
          <w:lang w:eastAsia="en-GB"/>
        </w:rPr>
      </w:pPr>
      <w:r w:rsidRPr="002832B1">
        <w:rPr>
          <w:rFonts w:cstheme="minorHAnsi"/>
          <w:color w:val="0000FF"/>
          <w:sz w:val="24"/>
          <w:lang w:eastAsia="en-GB"/>
        </w:rPr>
        <w:t xml:space="preserve">following the active monitoring period (when the participant has finished treatment and the active monitoring period has ended) investigators are still required to report any SARs or SUSARs that they become aware of. </w:t>
      </w:r>
    </w:p>
    <w:p w14:paraId="23F623BB" w14:textId="6DC7CEC0" w:rsidR="00475FDA" w:rsidRPr="002832B1" w:rsidRDefault="00475FDA" w:rsidP="004B3BCA">
      <w:pPr>
        <w:numPr>
          <w:ilvl w:val="0"/>
          <w:numId w:val="20"/>
        </w:numPr>
        <w:autoSpaceDE w:val="0"/>
        <w:autoSpaceDN w:val="0"/>
        <w:adjustRightInd w:val="0"/>
        <w:spacing w:line="240" w:lineRule="auto"/>
        <w:rPr>
          <w:rFonts w:cstheme="minorHAnsi"/>
          <w:color w:val="0000FF"/>
          <w:sz w:val="24"/>
        </w:rPr>
      </w:pPr>
      <w:r w:rsidRPr="002832B1">
        <w:rPr>
          <w:rFonts w:cstheme="minorHAnsi"/>
          <w:color w:val="0000FF"/>
          <w:sz w:val="24"/>
          <w:lang w:eastAsia="en-GB"/>
        </w:rPr>
        <w:t>Safety reportin</w:t>
      </w:r>
      <w:r w:rsidRPr="002832B1">
        <w:rPr>
          <w:rFonts w:cstheme="minorHAnsi"/>
          <w:color w:val="0000FF"/>
          <w:sz w:val="24"/>
        </w:rPr>
        <w:t>g periods for SAEs and SARs must be equal across all arms of a randomised trial to prevent any bias in reporting.</w:t>
      </w:r>
    </w:p>
    <w:p w14:paraId="34C5779A" w14:textId="77777777" w:rsidR="00475FDA" w:rsidRPr="002832B1" w:rsidRDefault="00475FDA" w:rsidP="003802A1">
      <w:pPr>
        <w:spacing w:line="240" w:lineRule="auto"/>
        <w:rPr>
          <w:rFonts w:cstheme="minorHAnsi"/>
          <w:color w:val="0000FF"/>
          <w:sz w:val="24"/>
        </w:rPr>
      </w:pPr>
      <w:r w:rsidRPr="002832B1">
        <w:rPr>
          <w:rFonts w:cstheme="minorHAnsi"/>
          <w:color w:val="0000FF"/>
          <w:sz w:val="24"/>
        </w:rPr>
        <w:t xml:space="preserve">Where a participant withdraws consent for further processing of data, this does not preclude the reporting of SARs and SUSARs which are required to continue being reported according to the protocol for regulatory purposes. The PIS should include a section explaining this to the participant. </w:t>
      </w:r>
    </w:p>
    <w:p w14:paraId="4E9609D1" w14:textId="30D92E83" w:rsidR="00475FDA" w:rsidRDefault="00475FDA" w:rsidP="003802A1">
      <w:pPr>
        <w:spacing w:line="240" w:lineRule="auto"/>
        <w:rPr>
          <w:rFonts w:cstheme="minorHAnsi"/>
          <w:color w:val="0000FF"/>
          <w:sz w:val="24"/>
        </w:rPr>
      </w:pPr>
      <w:r w:rsidRPr="002832B1">
        <w:rPr>
          <w:rFonts w:cstheme="minorHAnsi"/>
          <w:color w:val="0000FF"/>
          <w:sz w:val="24"/>
        </w:rPr>
        <w:t>In all cases SAEs should be reported to the Sponsor, although it is acceptable to specify that certain SAEs do not require immediate reporting, e.g. in trials using a drug with a well</w:t>
      </w:r>
      <w:r w:rsidR="00C337CE" w:rsidRPr="002832B1">
        <w:rPr>
          <w:rFonts w:cstheme="minorHAnsi"/>
          <w:color w:val="0000FF"/>
          <w:sz w:val="24"/>
        </w:rPr>
        <w:t>-</w:t>
      </w:r>
      <w:r w:rsidRPr="002832B1">
        <w:rPr>
          <w:rFonts w:cstheme="minorHAnsi"/>
          <w:color w:val="0000FF"/>
          <w:sz w:val="24"/>
        </w:rPr>
        <w:t>known safety profile</w:t>
      </w:r>
      <w:r w:rsidR="00315202" w:rsidRPr="002832B1">
        <w:rPr>
          <w:rFonts w:cstheme="minorHAnsi"/>
          <w:color w:val="0000FF"/>
          <w:sz w:val="24"/>
        </w:rPr>
        <w:t xml:space="preserve"> based on a documented risk assessment (section 2.1)</w:t>
      </w:r>
      <w:r w:rsidRPr="002832B1">
        <w:rPr>
          <w:rFonts w:cstheme="minorHAnsi"/>
          <w:color w:val="0000FF"/>
          <w:sz w:val="24"/>
        </w:rPr>
        <w:t xml:space="preserve">. Assessment of seriousness, causality and expectedness for trials involving IMPs must be made by the </w:t>
      </w:r>
      <w:r w:rsidR="00315202" w:rsidRPr="002832B1">
        <w:rPr>
          <w:rFonts w:cstheme="minorHAnsi"/>
          <w:color w:val="0000FF"/>
          <w:sz w:val="24"/>
        </w:rPr>
        <w:t>sponsor or designated authority e.g. CI</w:t>
      </w:r>
      <w:r w:rsidRPr="002832B1">
        <w:rPr>
          <w:rFonts w:cstheme="minorHAnsi"/>
          <w:color w:val="0000FF"/>
          <w:sz w:val="24"/>
        </w:rPr>
        <w:t xml:space="preserve">. If an authorised doctor from the reporting site is unavailable, initial reports without assessment </w:t>
      </w:r>
      <w:r w:rsidR="000B3CC3" w:rsidRPr="002832B1">
        <w:rPr>
          <w:rFonts w:cstheme="minorHAnsi"/>
          <w:color w:val="0000FF"/>
          <w:sz w:val="24"/>
        </w:rPr>
        <w:t xml:space="preserve">of whether the event was anticipated </w:t>
      </w:r>
      <w:r w:rsidRPr="002832B1">
        <w:rPr>
          <w:rFonts w:cstheme="minorHAnsi"/>
          <w:color w:val="0000FF"/>
          <w:sz w:val="24"/>
        </w:rPr>
        <w:t xml:space="preserve">should be submitted to the Sponsor by a healthcare professional within 24hours of becoming aware of the </w:t>
      </w:r>
      <w:proofErr w:type="gramStart"/>
      <w:r w:rsidRPr="002832B1">
        <w:rPr>
          <w:rFonts w:cstheme="minorHAnsi"/>
          <w:color w:val="0000FF"/>
          <w:sz w:val="24"/>
        </w:rPr>
        <w:t>SAE, but</w:t>
      </w:r>
      <w:proofErr w:type="gramEnd"/>
      <w:r w:rsidRPr="002832B1">
        <w:rPr>
          <w:rFonts w:cstheme="minorHAnsi"/>
          <w:color w:val="0000FF"/>
          <w:sz w:val="24"/>
        </w:rPr>
        <w:t xml:space="preserve"> must be </w:t>
      </w:r>
      <w:proofErr w:type="gramStart"/>
      <w:r w:rsidRPr="002832B1">
        <w:rPr>
          <w:rFonts w:cstheme="minorHAnsi"/>
          <w:color w:val="0000FF"/>
          <w:sz w:val="24"/>
        </w:rPr>
        <w:t>followed-up</w:t>
      </w:r>
      <w:proofErr w:type="gramEnd"/>
      <w:r w:rsidRPr="002832B1">
        <w:rPr>
          <w:rFonts w:cstheme="minorHAnsi"/>
          <w:color w:val="0000FF"/>
          <w:sz w:val="24"/>
        </w:rPr>
        <w:t xml:space="preserve"> by medical assessment as soon as possible thereafter.</w:t>
      </w:r>
    </w:p>
    <w:p w14:paraId="6D03891D" w14:textId="27AA1D22" w:rsidR="00475FDA" w:rsidRPr="002832B1" w:rsidRDefault="00475FDA" w:rsidP="009403C5">
      <w:pPr>
        <w:spacing w:after="0" w:line="240" w:lineRule="auto"/>
        <w:rPr>
          <w:rFonts w:cstheme="minorHAnsi"/>
          <w:b/>
          <w:color w:val="0000FF"/>
          <w:sz w:val="24"/>
          <w:u w:val="single"/>
        </w:rPr>
      </w:pPr>
      <w:r w:rsidRPr="002832B1">
        <w:rPr>
          <w:rFonts w:cstheme="minorHAnsi"/>
          <w:b/>
          <w:color w:val="0000FF"/>
          <w:sz w:val="24"/>
          <w:u w:val="single"/>
        </w:rPr>
        <w:t>Suggested standard text which may be amended as appropriate</w:t>
      </w:r>
      <w:r w:rsidR="000B3CC3" w:rsidRPr="002832B1">
        <w:rPr>
          <w:rFonts w:cstheme="minorHAnsi"/>
          <w:b/>
          <w:color w:val="0000FF"/>
          <w:sz w:val="24"/>
          <w:u w:val="single"/>
        </w:rPr>
        <w:t xml:space="preserve"> it can be used for paper or e-CRF.</w:t>
      </w:r>
      <w:r w:rsidRPr="002832B1">
        <w:rPr>
          <w:rFonts w:cstheme="minorHAnsi"/>
          <w:b/>
          <w:color w:val="0000FF"/>
          <w:sz w:val="24"/>
          <w:u w:val="single"/>
        </w:rPr>
        <w:t xml:space="preserve"> </w:t>
      </w:r>
    </w:p>
    <w:p w14:paraId="3BB016D8" w14:textId="54C51E04" w:rsidR="00475FDA" w:rsidRPr="009906DA" w:rsidRDefault="00475FDA" w:rsidP="003802A1">
      <w:pPr>
        <w:spacing w:line="240" w:lineRule="auto"/>
        <w:ind w:left="72" w:right="616"/>
        <w:rPr>
          <w:rFonts w:cstheme="minorHAnsi"/>
          <w:color w:val="0000FF"/>
          <w:sz w:val="24"/>
        </w:rPr>
      </w:pPr>
      <w:r w:rsidRPr="002832B1">
        <w:rPr>
          <w:rFonts w:cstheme="minorHAnsi"/>
          <w:color w:val="0000FF"/>
          <w:sz w:val="24"/>
        </w:rPr>
        <w:t>“All [</w:t>
      </w:r>
      <w:r w:rsidRPr="002832B1">
        <w:rPr>
          <w:rFonts w:cstheme="minorHAnsi"/>
          <w:b/>
          <w:color w:val="0000FF"/>
          <w:sz w:val="24"/>
        </w:rPr>
        <w:t>SAEs* / SUSARs*</w:t>
      </w:r>
      <w:r w:rsidRPr="002832B1">
        <w:rPr>
          <w:rFonts w:cstheme="minorHAnsi"/>
          <w:color w:val="0000FF"/>
          <w:sz w:val="24"/>
        </w:rPr>
        <w:t xml:space="preserve"> (*delete as appropriate)] occurring from the time of [</w:t>
      </w:r>
      <w:r w:rsidRPr="002832B1">
        <w:rPr>
          <w:rFonts w:cstheme="minorHAnsi"/>
          <w:b/>
          <w:color w:val="0000FF"/>
          <w:sz w:val="24"/>
        </w:rPr>
        <w:t xml:space="preserve">written informed consent / registration / randomisation / start of trial treatment] </w:t>
      </w:r>
      <w:r w:rsidRPr="002832B1">
        <w:rPr>
          <w:rFonts w:cstheme="minorHAnsi"/>
          <w:color w:val="0000FF"/>
          <w:sz w:val="24"/>
        </w:rPr>
        <w:t>until [</w:t>
      </w:r>
      <w:r w:rsidRPr="002832B1">
        <w:rPr>
          <w:rFonts w:cstheme="minorHAnsi"/>
          <w:b/>
          <w:color w:val="0000FF"/>
          <w:sz w:val="24"/>
        </w:rPr>
        <w:t>XXX</w:t>
      </w:r>
      <w:r w:rsidRPr="002832B1">
        <w:rPr>
          <w:rFonts w:cstheme="minorHAnsi"/>
          <w:color w:val="0000FF"/>
          <w:sz w:val="24"/>
        </w:rPr>
        <w:t xml:space="preserve">] days post cessation of trial treatment must be recorded on the [indicate relevant form] Form and </w:t>
      </w:r>
      <w:r w:rsidR="009906DA">
        <w:rPr>
          <w:rFonts w:cstheme="minorHAnsi"/>
          <w:color w:val="0000FF"/>
          <w:sz w:val="24"/>
        </w:rPr>
        <w:t>sent</w:t>
      </w:r>
      <w:r w:rsidR="009906DA" w:rsidRPr="009906DA">
        <w:rPr>
          <w:rFonts w:cstheme="minorHAnsi"/>
          <w:color w:val="0000FF"/>
          <w:sz w:val="24"/>
        </w:rPr>
        <w:t xml:space="preserve"> to</w:t>
      </w:r>
      <w:r w:rsidRPr="009906DA">
        <w:rPr>
          <w:rFonts w:cstheme="minorHAnsi"/>
          <w:color w:val="0000FF"/>
          <w:sz w:val="24"/>
        </w:rPr>
        <w:t xml:space="preserve"> the Sponsor </w:t>
      </w:r>
      <w:r w:rsidRPr="009906DA">
        <w:rPr>
          <w:rFonts w:cstheme="minorHAnsi"/>
          <w:b/>
          <w:color w:val="0000FF"/>
          <w:sz w:val="24"/>
        </w:rPr>
        <w:t>within 24 hours</w:t>
      </w:r>
      <w:r w:rsidRPr="009906DA">
        <w:rPr>
          <w:rFonts w:cstheme="minorHAnsi"/>
          <w:color w:val="0000FF"/>
          <w:sz w:val="24"/>
        </w:rPr>
        <w:t xml:space="preserve"> of the research staff becoming aware of the event. Once all resulting queries have been resolved, the Sponsor will request the original form should also be posted to the Sponsor and a copy to be retained on site.</w:t>
      </w:r>
    </w:p>
    <w:p w14:paraId="6D69394D" w14:textId="77777777" w:rsidR="00475FDA" w:rsidRPr="009906DA" w:rsidRDefault="00475FDA" w:rsidP="003802A1">
      <w:pPr>
        <w:spacing w:line="240" w:lineRule="auto"/>
        <w:ind w:right="616"/>
        <w:rPr>
          <w:rFonts w:cstheme="minorHAnsi"/>
          <w:color w:val="0000FF"/>
          <w:sz w:val="24"/>
        </w:rPr>
      </w:pPr>
      <w:r w:rsidRPr="009906DA">
        <w:rPr>
          <w:rFonts w:cstheme="minorHAnsi"/>
          <w:color w:val="0000FF"/>
          <w:sz w:val="24"/>
        </w:rPr>
        <w:t>For each [</w:t>
      </w:r>
      <w:r w:rsidRPr="009906DA">
        <w:rPr>
          <w:rFonts w:cstheme="minorHAnsi"/>
          <w:b/>
          <w:color w:val="0000FF"/>
          <w:sz w:val="24"/>
        </w:rPr>
        <w:t xml:space="preserve">SAEs* / SUSARs* </w:t>
      </w:r>
      <w:r w:rsidRPr="009906DA">
        <w:rPr>
          <w:rFonts w:cstheme="minorHAnsi"/>
          <w:color w:val="0000FF"/>
          <w:sz w:val="24"/>
        </w:rPr>
        <w:t>(*delete as appropriate)] the following information will be collected:</w:t>
      </w:r>
    </w:p>
    <w:p w14:paraId="78C84132"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full details in medical terms and case description</w:t>
      </w:r>
    </w:p>
    <w:p w14:paraId="357A0FAE"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event duration (start and end dates, if applicable)</w:t>
      </w:r>
    </w:p>
    <w:p w14:paraId="26B84B12"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action taken</w:t>
      </w:r>
    </w:p>
    <w:p w14:paraId="0724C89C"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outcome</w:t>
      </w:r>
    </w:p>
    <w:p w14:paraId="2930BEB2"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lastRenderedPageBreak/>
        <w:t>seriousness criteria</w:t>
      </w:r>
    </w:p>
    <w:p w14:paraId="4E108B14"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causality (i.e. relatedness to trial drug / investigation), in the opinion of the investigator</w:t>
      </w:r>
    </w:p>
    <w:p w14:paraId="02933F3E" w14:textId="648E8F74"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 xml:space="preserve">whether the event would be considered </w:t>
      </w:r>
      <w:r w:rsidR="000B3CC3" w:rsidRPr="009906DA">
        <w:rPr>
          <w:rFonts w:cstheme="minorHAnsi"/>
          <w:color w:val="0000FF"/>
          <w:sz w:val="24"/>
        </w:rPr>
        <w:t>anticipated</w:t>
      </w:r>
      <w:r w:rsidRPr="009906DA">
        <w:rPr>
          <w:rFonts w:cstheme="minorHAnsi"/>
          <w:color w:val="0000FF"/>
          <w:sz w:val="24"/>
        </w:rPr>
        <w:t>.</w:t>
      </w:r>
    </w:p>
    <w:p w14:paraId="6F14AEBF" w14:textId="7163ECB9" w:rsidR="00475FDA" w:rsidRPr="009906DA" w:rsidRDefault="00475FDA" w:rsidP="001601B4">
      <w:pPr>
        <w:spacing w:line="240" w:lineRule="auto"/>
        <w:ind w:right="616"/>
        <w:rPr>
          <w:rFonts w:cstheme="minorHAnsi"/>
          <w:color w:val="0000FF"/>
          <w:sz w:val="24"/>
        </w:rPr>
      </w:pPr>
      <w:r w:rsidRPr="009906DA">
        <w:rPr>
          <w:rFonts w:cstheme="minorHAnsi"/>
          <w:color w:val="0000FF"/>
          <w:sz w:val="24"/>
        </w:rPr>
        <w:t xml:space="preserve">Any change of condition or other follow-up information should be </w:t>
      </w:r>
      <w:r w:rsidR="00B83130">
        <w:rPr>
          <w:rFonts w:cstheme="minorHAnsi"/>
          <w:color w:val="0000FF"/>
          <w:sz w:val="24"/>
        </w:rPr>
        <w:t>sent</w:t>
      </w:r>
      <w:r w:rsidR="00B83130" w:rsidRPr="009906DA">
        <w:rPr>
          <w:rFonts w:cstheme="minorHAnsi"/>
          <w:color w:val="0000FF"/>
          <w:sz w:val="24"/>
        </w:rPr>
        <w:t xml:space="preserve"> </w:t>
      </w:r>
      <w:r w:rsidRPr="009906DA">
        <w:rPr>
          <w:rFonts w:cstheme="minorHAnsi"/>
          <w:color w:val="0000FF"/>
          <w:sz w:val="24"/>
        </w:rPr>
        <w:t xml:space="preserve">to the Sponsor as soon as it is available or at least within 24 hours of the information becoming available. Events will be followed up until the event has resolved or a final outcome has been reached.”  </w:t>
      </w:r>
    </w:p>
    <w:p w14:paraId="3954CFB8" w14:textId="77777777" w:rsidR="001601B4" w:rsidRPr="009906DA" w:rsidRDefault="001601B4" w:rsidP="003802A1">
      <w:pPr>
        <w:spacing w:line="240" w:lineRule="auto"/>
        <w:rPr>
          <w:rFonts w:cstheme="minorHAnsi"/>
          <w:b/>
          <w:color w:val="0000FF"/>
          <w:sz w:val="24"/>
          <w:u w:val="single"/>
        </w:rPr>
      </w:pPr>
    </w:p>
    <w:p w14:paraId="0780B7FF" w14:textId="77777777" w:rsidR="00475FDA" w:rsidRPr="009906DA" w:rsidRDefault="00475FDA" w:rsidP="003802A1">
      <w:pPr>
        <w:spacing w:line="240" w:lineRule="auto"/>
        <w:rPr>
          <w:rFonts w:cstheme="minorHAnsi"/>
          <w:b/>
          <w:color w:val="0000FF"/>
          <w:sz w:val="24"/>
          <w:u w:val="single"/>
        </w:rPr>
      </w:pPr>
      <w:r w:rsidRPr="009906DA">
        <w:rPr>
          <w:rFonts w:cstheme="minorHAnsi"/>
          <w:b/>
          <w:color w:val="0000FF"/>
          <w:sz w:val="24"/>
          <w:u w:val="single"/>
        </w:rPr>
        <w:t xml:space="preserve">Suggested standard text which may be amended as appropriate </w:t>
      </w:r>
    </w:p>
    <w:p w14:paraId="701F669C" w14:textId="727D9E50" w:rsidR="00475FDA" w:rsidRPr="009906DA" w:rsidRDefault="00475FDA" w:rsidP="003802A1">
      <w:pPr>
        <w:spacing w:line="240" w:lineRule="auto"/>
        <w:ind w:right="618"/>
        <w:rPr>
          <w:rFonts w:cstheme="minorHAnsi"/>
          <w:color w:val="0000FF"/>
          <w:sz w:val="24"/>
        </w:rPr>
      </w:pPr>
      <w:r w:rsidRPr="009906DA">
        <w:rPr>
          <w:rFonts w:cstheme="minorHAnsi"/>
          <w:color w:val="0000FF"/>
          <w:sz w:val="24"/>
        </w:rPr>
        <w:t>“All SAEs assigned by the PI or delegate (or following central review) as both suspected to be related to IMP-treatment and unexpected will be classified as SUSARs and will be subject to expedited reporting to the Medicines and Healthcare Products Regulatory Agency (MHRA). T</w:t>
      </w:r>
      <w:r w:rsidR="00593652" w:rsidRPr="009906DA">
        <w:rPr>
          <w:rFonts w:cstheme="minorHAnsi"/>
          <w:color w:val="0000FF"/>
          <w:sz w:val="24"/>
        </w:rPr>
        <w:t xml:space="preserve">he </w:t>
      </w:r>
      <w:r w:rsidR="00CD1B15" w:rsidRPr="009906DA">
        <w:rPr>
          <w:rFonts w:cstheme="minorHAnsi"/>
          <w:color w:val="0000FF"/>
          <w:sz w:val="24"/>
        </w:rPr>
        <w:t>sponsor will inform the MHRA,</w:t>
      </w:r>
      <w:r w:rsidRPr="009906DA">
        <w:rPr>
          <w:rFonts w:cstheme="minorHAnsi"/>
          <w:color w:val="0000FF"/>
          <w:sz w:val="24"/>
        </w:rPr>
        <w:t xml:space="preserve"> the REC</w:t>
      </w:r>
      <w:r w:rsidR="00CD1B15" w:rsidRPr="009906DA">
        <w:rPr>
          <w:rFonts w:cstheme="minorHAnsi"/>
          <w:color w:val="0000FF"/>
          <w:sz w:val="24"/>
        </w:rPr>
        <w:t xml:space="preserve"> and Marketing Authorisation Holder (if not the sponsor)</w:t>
      </w:r>
      <w:r w:rsidRPr="009906DA">
        <w:rPr>
          <w:rFonts w:cstheme="minorHAnsi"/>
          <w:color w:val="0000FF"/>
          <w:sz w:val="24"/>
        </w:rPr>
        <w:t xml:space="preserve"> of SUSARs within the required expedited reporting timescales.”</w:t>
      </w:r>
    </w:p>
    <w:p w14:paraId="7FB0589E" w14:textId="77777777" w:rsidR="00475FDA" w:rsidRPr="009906DA" w:rsidRDefault="00475FDA" w:rsidP="003802A1">
      <w:pPr>
        <w:autoSpaceDE w:val="0"/>
        <w:autoSpaceDN w:val="0"/>
        <w:adjustRightInd w:val="0"/>
        <w:spacing w:line="240" w:lineRule="auto"/>
        <w:rPr>
          <w:rFonts w:cstheme="minorHAnsi"/>
          <w:b/>
          <w:bCs/>
          <w:color w:val="0000FF"/>
          <w:sz w:val="24"/>
          <w:lang w:eastAsia="en-GB"/>
        </w:rPr>
      </w:pPr>
    </w:p>
    <w:p w14:paraId="02ABE10B" w14:textId="14EA464E" w:rsidR="00475FDA" w:rsidRPr="009906DA" w:rsidRDefault="00D027C8" w:rsidP="003802A1">
      <w:pPr>
        <w:autoSpaceDE w:val="0"/>
        <w:autoSpaceDN w:val="0"/>
        <w:adjustRightInd w:val="0"/>
        <w:spacing w:line="240" w:lineRule="auto"/>
        <w:rPr>
          <w:rFonts w:cstheme="minorHAnsi"/>
          <w:b/>
          <w:bCs/>
          <w:sz w:val="24"/>
          <w:lang w:eastAsia="en-GB"/>
        </w:rPr>
      </w:pPr>
      <w:r w:rsidRPr="009906DA">
        <w:rPr>
          <w:rFonts w:cstheme="minorHAnsi"/>
          <w:b/>
          <w:bCs/>
          <w:sz w:val="24"/>
          <w:lang w:eastAsia="en-GB"/>
        </w:rPr>
        <w:t>9.4</w:t>
      </w:r>
      <w:r w:rsidRPr="009906DA">
        <w:rPr>
          <w:rFonts w:cstheme="minorHAnsi"/>
          <w:b/>
          <w:bCs/>
          <w:sz w:val="24"/>
          <w:lang w:eastAsia="en-GB"/>
        </w:rPr>
        <w:tab/>
      </w:r>
      <w:r w:rsidR="00475FDA" w:rsidRPr="009906DA">
        <w:rPr>
          <w:rFonts w:cstheme="minorHAnsi"/>
          <w:b/>
          <w:bCs/>
          <w:sz w:val="24"/>
          <w:lang w:eastAsia="en-GB"/>
        </w:rPr>
        <w:t>Responsibilities</w:t>
      </w:r>
    </w:p>
    <w:p w14:paraId="6C402147" w14:textId="13409AAF"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lang w:eastAsia="en-GB"/>
        </w:rPr>
        <w:t>Aim:</w:t>
      </w:r>
      <w:r w:rsidRPr="009906DA">
        <w:rPr>
          <w:rFonts w:cstheme="minorHAnsi"/>
          <w:color w:val="0000FF"/>
          <w:sz w:val="24"/>
        </w:rPr>
        <w:t xml:space="preserve"> To define responsibilities</w:t>
      </w:r>
    </w:p>
    <w:p w14:paraId="7349911C" w14:textId="06126D27" w:rsidR="00475FDA" w:rsidRPr="009906DA" w:rsidRDefault="00475FDA" w:rsidP="003802A1">
      <w:pPr>
        <w:spacing w:line="240" w:lineRule="auto"/>
        <w:rPr>
          <w:rFonts w:cstheme="minorHAnsi"/>
          <w:color w:val="0000FF"/>
          <w:sz w:val="24"/>
        </w:rPr>
      </w:pPr>
      <w:r w:rsidRPr="009906DA">
        <w:rPr>
          <w:rFonts w:cstheme="minorHAnsi"/>
          <w:color w:val="0000FF"/>
          <w:sz w:val="24"/>
        </w:rPr>
        <w:t>This section should detail the responsibilities for reporting and reviewing toxicity and safety information arising from the trial</w:t>
      </w:r>
      <w:r w:rsidR="00AC3029" w:rsidRPr="009906DA">
        <w:rPr>
          <w:rFonts w:cstheme="minorHAnsi"/>
          <w:color w:val="0000FF"/>
          <w:sz w:val="24"/>
        </w:rPr>
        <w:t xml:space="preserve"> and any timeline associate with these</w:t>
      </w:r>
      <w:r w:rsidRPr="009906DA">
        <w:rPr>
          <w:rFonts w:cstheme="minorHAnsi"/>
          <w:color w:val="0000FF"/>
          <w:sz w:val="24"/>
        </w:rPr>
        <w:t>. Responsibilities for the PI, CI, Sponsor, Trial Steering Committee (TSC) and Data Monitoring Committee (DMC) should always be included. Depending on the trial, if a pharmaceutical company is involved, their responsibilities will also need to be included, for example the company may take on the function of delegated sponsor review.</w:t>
      </w:r>
    </w:p>
    <w:p w14:paraId="6850C3CC" w14:textId="733E1417" w:rsidR="00475FDA" w:rsidRPr="009906DA" w:rsidRDefault="00475FDA" w:rsidP="003802A1">
      <w:pPr>
        <w:spacing w:line="240" w:lineRule="auto"/>
        <w:rPr>
          <w:rFonts w:cstheme="minorHAnsi"/>
          <w:color w:val="0000FF"/>
          <w:sz w:val="24"/>
        </w:rPr>
      </w:pPr>
      <w:r w:rsidRPr="009906DA">
        <w:rPr>
          <w:rFonts w:cstheme="minorHAnsi"/>
          <w:color w:val="0000FF"/>
          <w:sz w:val="24"/>
        </w:rPr>
        <w:t>A process must be in place to review individual SAEs</w:t>
      </w:r>
      <w:r w:rsidR="00C337CE" w:rsidRPr="009906DA">
        <w:rPr>
          <w:rFonts w:cstheme="minorHAnsi"/>
          <w:color w:val="0000FF"/>
          <w:sz w:val="24"/>
        </w:rPr>
        <w:t>, AEs, ARs</w:t>
      </w:r>
      <w:r w:rsidRPr="009906DA">
        <w:rPr>
          <w:rFonts w:cstheme="minorHAnsi"/>
          <w:color w:val="0000FF"/>
          <w:sz w:val="24"/>
        </w:rPr>
        <w:t xml:space="preserve"> and trends in </w:t>
      </w:r>
      <w:r w:rsidR="00C337CE" w:rsidRPr="009906DA">
        <w:rPr>
          <w:rFonts w:cstheme="minorHAnsi"/>
          <w:color w:val="0000FF"/>
          <w:sz w:val="24"/>
        </w:rPr>
        <w:t xml:space="preserve">events and reactions </w:t>
      </w:r>
      <w:r w:rsidRPr="009906DA">
        <w:rPr>
          <w:rFonts w:cstheme="minorHAnsi"/>
          <w:color w:val="0000FF"/>
          <w:sz w:val="24"/>
        </w:rPr>
        <w:t>will be independently reviewed in addition to usual trial safety monitoring procedures. The decision regarding the frequency of review of individual and cumulative SAEs will be based on the trial design, risk assessment and advice from the Sponsor / TSC / DMC but may include:</w:t>
      </w:r>
    </w:p>
    <w:p w14:paraId="7D746736"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Clinical review of a line listing of all life threatening or SAEs resulting in death within 1 week of their occurrence (for lower risk trial).</w:t>
      </w:r>
    </w:p>
    <w:p w14:paraId="75A8775A"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Clinical review of a line listing of all other SAEs on a monthly basis (for lower risk trial).</w:t>
      </w:r>
    </w:p>
    <w:p w14:paraId="5AF7B7E5"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Clinical review in real time of each SAE as it occurs (for higher risk trial).</w:t>
      </w:r>
    </w:p>
    <w:p w14:paraId="6C56C44D"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 xml:space="preserve">Cumulative review of all safety information by the DMC on a 3 or 6 monthly basis. </w:t>
      </w:r>
    </w:p>
    <w:p w14:paraId="6D87ED21" w14:textId="10E71B2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Total numbers of SAEs per month sent to the DMC Chair – in order to expedite a safety review if more SAEs are being seen than would be expected.</w:t>
      </w:r>
    </w:p>
    <w:p w14:paraId="12A10B6B"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lastRenderedPageBreak/>
        <w:t>An appropriate member of the Trial Management Group (TMG) should also be identified to prepare the written sections of the Development Safety Update Report (DSUR).</w:t>
      </w:r>
    </w:p>
    <w:p w14:paraId="74F180C2" w14:textId="630D976C"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 xml:space="preserve">If the </w:t>
      </w:r>
      <w:r w:rsidR="005A6ABC" w:rsidRPr="009906DA">
        <w:rPr>
          <w:rFonts w:cstheme="minorHAnsi"/>
          <w:color w:val="0000FF"/>
          <w:sz w:val="24"/>
        </w:rPr>
        <w:t>trial</w:t>
      </w:r>
      <w:r w:rsidRPr="009906DA">
        <w:rPr>
          <w:rFonts w:cstheme="minorHAnsi"/>
          <w:color w:val="0000FF"/>
          <w:sz w:val="24"/>
        </w:rPr>
        <w:t xml:space="preserve"> has joint- or co-sponsorship, state which party is the lead sponsor, and indicate how the responsibilities have been allocated between the sponsors. Indicate any activities that the sponsor is delegating to a third party and any expectations of the third party when working with the research site(s). Highlight any activities that the sponsor is delegating to the research site(s) and identify any specific requirements that the research site(s) will need to meet to carry out the delegated activities.</w:t>
      </w:r>
    </w:p>
    <w:p w14:paraId="6FE57FF2" w14:textId="77777777" w:rsidR="00475FDA" w:rsidRPr="009906DA" w:rsidRDefault="00475FDA" w:rsidP="003802A1">
      <w:pPr>
        <w:autoSpaceDE w:val="0"/>
        <w:autoSpaceDN w:val="0"/>
        <w:adjustRightInd w:val="0"/>
        <w:spacing w:line="240" w:lineRule="auto"/>
        <w:rPr>
          <w:rFonts w:cstheme="minorHAnsi"/>
          <w:color w:val="FF0000"/>
          <w:sz w:val="24"/>
        </w:rPr>
      </w:pPr>
      <w:r w:rsidRPr="009906DA">
        <w:rPr>
          <w:rFonts w:cstheme="minorHAnsi"/>
          <w:color w:val="0000FF"/>
          <w:sz w:val="24"/>
        </w:rPr>
        <w:t>NB in a CTIMP the sponsor has legal responsibilities that cannot be delegated.</w:t>
      </w:r>
    </w:p>
    <w:p w14:paraId="526A4F4A" w14:textId="77777777" w:rsidR="00475FDA" w:rsidRPr="009906DA" w:rsidRDefault="00475FDA" w:rsidP="003802A1">
      <w:pPr>
        <w:autoSpaceDE w:val="0"/>
        <w:autoSpaceDN w:val="0"/>
        <w:adjustRightInd w:val="0"/>
        <w:spacing w:line="240" w:lineRule="auto"/>
        <w:rPr>
          <w:rFonts w:cstheme="minorHAnsi"/>
          <w:color w:val="FF0000"/>
          <w:sz w:val="24"/>
        </w:rPr>
      </w:pPr>
    </w:p>
    <w:p w14:paraId="5370A4C5" w14:textId="77777777" w:rsidR="00475FDA" w:rsidRPr="009906DA" w:rsidRDefault="00475FDA" w:rsidP="003802A1">
      <w:pPr>
        <w:spacing w:line="240" w:lineRule="auto"/>
        <w:rPr>
          <w:rFonts w:cstheme="minorHAnsi"/>
          <w:color w:val="0000FF"/>
          <w:sz w:val="24"/>
        </w:rPr>
      </w:pPr>
      <w:r w:rsidRPr="009906DA">
        <w:rPr>
          <w:rFonts w:cstheme="minorHAnsi"/>
          <w:b/>
          <w:color w:val="0000FF"/>
          <w:sz w:val="24"/>
          <w:u w:val="single"/>
        </w:rPr>
        <w:t xml:space="preserve">Suggested standard text </w:t>
      </w:r>
    </w:p>
    <w:p w14:paraId="236E0012" w14:textId="77777777" w:rsidR="00475FDA" w:rsidRPr="009906DA" w:rsidRDefault="00475FDA" w:rsidP="003802A1">
      <w:pPr>
        <w:spacing w:line="240" w:lineRule="auto"/>
        <w:ind w:right="616"/>
        <w:rPr>
          <w:rFonts w:cstheme="minorHAnsi"/>
          <w:color w:val="0000FF"/>
          <w:sz w:val="24"/>
        </w:rPr>
      </w:pPr>
      <w:r w:rsidRPr="009906DA">
        <w:rPr>
          <w:rFonts w:cstheme="minorHAnsi"/>
          <w:color w:val="0000FF"/>
          <w:sz w:val="24"/>
        </w:rPr>
        <w:t>“</w:t>
      </w:r>
      <w:r w:rsidRPr="009906DA">
        <w:rPr>
          <w:rFonts w:cstheme="minorHAnsi"/>
          <w:color w:val="0000FF"/>
          <w:sz w:val="24"/>
          <w:u w:val="single"/>
        </w:rPr>
        <w:t>Principal Investigator (PI)</w:t>
      </w:r>
      <w:r w:rsidRPr="009906DA">
        <w:rPr>
          <w:rFonts w:cstheme="minorHAnsi"/>
          <w:color w:val="0000FF"/>
          <w:sz w:val="24"/>
        </w:rPr>
        <w:t xml:space="preserve">: </w:t>
      </w:r>
    </w:p>
    <w:p w14:paraId="4E057899" w14:textId="77777777" w:rsidR="00475FDA" w:rsidRPr="009906DA" w:rsidRDefault="00475FDA" w:rsidP="003802A1">
      <w:pPr>
        <w:spacing w:line="240" w:lineRule="auto"/>
        <w:ind w:right="616"/>
        <w:rPr>
          <w:rFonts w:cstheme="minorHAnsi"/>
          <w:color w:val="0000FF"/>
          <w:sz w:val="24"/>
        </w:rPr>
      </w:pPr>
      <w:r w:rsidRPr="009906DA">
        <w:rPr>
          <w:rFonts w:cstheme="minorHAnsi"/>
          <w:color w:val="0000FF"/>
          <w:sz w:val="24"/>
        </w:rPr>
        <w:t>Checking for AEs and ARs when participants attend for treatment / follow-up.</w:t>
      </w:r>
    </w:p>
    <w:p w14:paraId="42F0590D" w14:textId="48B6DB24" w:rsidR="00475FDA" w:rsidRPr="009906DA" w:rsidRDefault="00475FDA" w:rsidP="006B7F1D">
      <w:pPr>
        <w:pStyle w:val="ListParagraph"/>
        <w:numPr>
          <w:ilvl w:val="0"/>
          <w:numId w:val="63"/>
        </w:numPr>
        <w:spacing w:line="240" w:lineRule="auto"/>
        <w:ind w:right="616"/>
        <w:rPr>
          <w:rFonts w:cstheme="minorHAnsi"/>
          <w:color w:val="0000FF"/>
          <w:sz w:val="24"/>
          <w:szCs w:val="24"/>
        </w:rPr>
      </w:pPr>
      <w:r w:rsidRPr="009906DA">
        <w:rPr>
          <w:rFonts w:cstheme="minorHAnsi"/>
          <w:color w:val="0000FF"/>
          <w:sz w:val="24"/>
          <w:szCs w:val="24"/>
        </w:rPr>
        <w:t xml:space="preserve">Using medical judgement in assigning seriousness, causality and </w:t>
      </w:r>
      <w:r w:rsidR="001C0193" w:rsidRPr="009906DA">
        <w:rPr>
          <w:rFonts w:cstheme="minorHAnsi"/>
          <w:color w:val="0000FF"/>
          <w:sz w:val="24"/>
          <w:szCs w:val="24"/>
        </w:rPr>
        <w:t>whether the event/reaction was anticipated</w:t>
      </w:r>
      <w:r w:rsidRPr="009906DA">
        <w:rPr>
          <w:rFonts w:cstheme="minorHAnsi"/>
          <w:color w:val="0000FF"/>
          <w:sz w:val="24"/>
          <w:szCs w:val="24"/>
        </w:rPr>
        <w:t xml:space="preserve"> [in Phase III and late Phase II CTIMPs] using the Reference Safety Information approved for the trial.</w:t>
      </w:r>
    </w:p>
    <w:p w14:paraId="19952EE7" w14:textId="1EF16307" w:rsidR="00475FDA" w:rsidRPr="009906DA" w:rsidRDefault="00475FDA" w:rsidP="006B7F1D">
      <w:pPr>
        <w:pStyle w:val="ListParagraph"/>
        <w:numPr>
          <w:ilvl w:val="0"/>
          <w:numId w:val="63"/>
        </w:numPr>
        <w:spacing w:line="240" w:lineRule="auto"/>
        <w:ind w:right="616"/>
        <w:rPr>
          <w:rFonts w:cstheme="minorHAnsi"/>
          <w:color w:val="0000FF"/>
          <w:sz w:val="24"/>
          <w:szCs w:val="24"/>
        </w:rPr>
      </w:pPr>
      <w:r w:rsidRPr="009906DA">
        <w:rPr>
          <w:rFonts w:cstheme="minorHAnsi"/>
          <w:color w:val="0000FF"/>
          <w:sz w:val="24"/>
          <w:szCs w:val="24"/>
        </w:rPr>
        <w:t xml:space="preserve">Using medical judgement in assigning seriousness and causality and providing an opinion on </w:t>
      </w:r>
      <w:r w:rsidR="002F22A0" w:rsidRPr="009906DA">
        <w:rPr>
          <w:rFonts w:cstheme="minorHAnsi"/>
          <w:color w:val="0000FF"/>
          <w:sz w:val="24"/>
          <w:szCs w:val="24"/>
        </w:rPr>
        <w:t>whether the event/reaction was anticipated</w:t>
      </w:r>
      <w:r w:rsidRPr="009906DA">
        <w:rPr>
          <w:rFonts w:cstheme="minorHAnsi"/>
          <w:color w:val="0000FF"/>
          <w:sz w:val="24"/>
          <w:szCs w:val="24"/>
        </w:rPr>
        <w:t xml:space="preserve"> [in Phase I and early Phase II CTIMPs] using the Reference Safety Information approved for the trial. </w:t>
      </w:r>
    </w:p>
    <w:p w14:paraId="0B350BF8" w14:textId="25C4B64E" w:rsidR="00475FDA" w:rsidRPr="009906DA" w:rsidRDefault="00475FDA" w:rsidP="006B7F1D">
      <w:pPr>
        <w:pStyle w:val="ListParagraph"/>
        <w:numPr>
          <w:ilvl w:val="0"/>
          <w:numId w:val="63"/>
        </w:numPr>
        <w:spacing w:line="240" w:lineRule="auto"/>
        <w:ind w:right="616"/>
        <w:rPr>
          <w:rFonts w:cstheme="minorHAnsi"/>
          <w:color w:val="0000FF"/>
          <w:sz w:val="24"/>
          <w:szCs w:val="24"/>
        </w:rPr>
      </w:pPr>
      <w:r w:rsidRPr="009906DA">
        <w:rPr>
          <w:rFonts w:cstheme="minorHAnsi"/>
          <w:color w:val="0000FF"/>
          <w:sz w:val="24"/>
          <w:szCs w:val="24"/>
        </w:rPr>
        <w:t>Ensuring that all SAEs ar</w:t>
      </w:r>
      <w:r w:rsidR="002F22A0" w:rsidRPr="009906DA">
        <w:rPr>
          <w:rFonts w:cstheme="minorHAnsi"/>
          <w:color w:val="0000FF"/>
          <w:sz w:val="24"/>
          <w:szCs w:val="24"/>
        </w:rPr>
        <w:t>e recorded and reported to the s</w:t>
      </w:r>
      <w:r w:rsidRPr="009906DA">
        <w:rPr>
          <w:rFonts w:cstheme="minorHAnsi"/>
          <w:color w:val="0000FF"/>
          <w:sz w:val="24"/>
          <w:szCs w:val="24"/>
        </w:rPr>
        <w:t xml:space="preserve">ponsor within 24 hours of becoming aware of the event and provide further follow-up information as soon as available. Ensuring that SAEs are chased with Sponsor if a record of receipt is not received within 2 working days of initial reporting. </w:t>
      </w:r>
    </w:p>
    <w:p w14:paraId="0D18D77A" w14:textId="77BB5034" w:rsidR="00475FDA" w:rsidRPr="009906DA" w:rsidRDefault="00475FDA" w:rsidP="006B7F1D">
      <w:pPr>
        <w:pStyle w:val="ListParagraph"/>
        <w:numPr>
          <w:ilvl w:val="0"/>
          <w:numId w:val="63"/>
        </w:numPr>
        <w:spacing w:line="240" w:lineRule="auto"/>
        <w:ind w:right="616"/>
        <w:rPr>
          <w:rFonts w:cstheme="minorHAnsi"/>
          <w:color w:val="0000FF"/>
          <w:sz w:val="24"/>
          <w:szCs w:val="24"/>
        </w:rPr>
      </w:pPr>
      <w:r w:rsidRPr="009906DA">
        <w:rPr>
          <w:rFonts w:cstheme="minorHAnsi"/>
          <w:color w:val="0000FF"/>
          <w:sz w:val="24"/>
          <w:szCs w:val="24"/>
        </w:rPr>
        <w:t>Ensuring that AEs and ARs ar</w:t>
      </w:r>
      <w:r w:rsidR="002F22A0" w:rsidRPr="009906DA">
        <w:rPr>
          <w:rFonts w:cstheme="minorHAnsi"/>
          <w:color w:val="0000FF"/>
          <w:sz w:val="24"/>
          <w:szCs w:val="24"/>
        </w:rPr>
        <w:t>e recorded and reported to the s</w:t>
      </w:r>
      <w:r w:rsidRPr="009906DA">
        <w:rPr>
          <w:rFonts w:cstheme="minorHAnsi"/>
          <w:color w:val="0000FF"/>
          <w:sz w:val="24"/>
          <w:szCs w:val="24"/>
        </w:rPr>
        <w:t xml:space="preserve">ponsor in line with the requirements of the protocol. </w:t>
      </w:r>
    </w:p>
    <w:p w14:paraId="0D0F2782" w14:textId="77777777" w:rsidR="00475FDA" w:rsidRPr="009906DA" w:rsidRDefault="00475FDA" w:rsidP="003802A1">
      <w:pPr>
        <w:spacing w:line="240" w:lineRule="auto"/>
        <w:ind w:left="426" w:right="616"/>
        <w:rPr>
          <w:rFonts w:cstheme="minorHAnsi"/>
          <w:color w:val="0000FF"/>
          <w:sz w:val="24"/>
        </w:rPr>
      </w:pPr>
    </w:p>
    <w:p w14:paraId="196B64F2" w14:textId="77777777" w:rsidR="00475FDA" w:rsidRPr="009906DA" w:rsidRDefault="00475FDA" w:rsidP="003802A1">
      <w:pPr>
        <w:spacing w:line="240" w:lineRule="auto"/>
        <w:ind w:right="616"/>
        <w:rPr>
          <w:rFonts w:cstheme="minorHAnsi"/>
          <w:color w:val="0000FF"/>
          <w:sz w:val="24"/>
        </w:rPr>
      </w:pPr>
      <w:r w:rsidRPr="009906DA">
        <w:rPr>
          <w:rFonts w:cstheme="minorHAnsi"/>
          <w:color w:val="0000FF"/>
          <w:sz w:val="24"/>
          <w:u w:val="single"/>
        </w:rPr>
        <w:t>Chief Investigator (CI) / delegate or independent clinical reviewer</w:t>
      </w:r>
      <w:r w:rsidRPr="009906DA">
        <w:rPr>
          <w:rFonts w:cstheme="minorHAnsi"/>
          <w:color w:val="0000FF"/>
          <w:sz w:val="24"/>
        </w:rPr>
        <w:t>:</w:t>
      </w:r>
    </w:p>
    <w:p w14:paraId="480C4CAA" w14:textId="1C2EF6CC" w:rsidR="00475FDA"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t>Clinical oversight of the safety of patients participating in the trial, including an ongoing review of the risk / benefit.</w:t>
      </w:r>
    </w:p>
    <w:p w14:paraId="1AE5EACE" w14:textId="20475E69" w:rsidR="00475FDA"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t>Using medical judgement in assign</w:t>
      </w:r>
      <w:r w:rsidR="002F22A0" w:rsidRPr="009906DA">
        <w:rPr>
          <w:rFonts w:cstheme="minorHAnsi"/>
          <w:color w:val="0000FF"/>
          <w:sz w:val="24"/>
          <w:szCs w:val="24"/>
        </w:rPr>
        <w:t>ing the SAEs seriousness, causality and whether the event was anticipated</w:t>
      </w:r>
      <w:r w:rsidRPr="009906DA">
        <w:rPr>
          <w:rFonts w:cstheme="minorHAnsi"/>
          <w:color w:val="0000FF"/>
          <w:sz w:val="24"/>
          <w:szCs w:val="24"/>
        </w:rPr>
        <w:t xml:space="preserve"> </w:t>
      </w:r>
      <w:r w:rsidR="002F22A0" w:rsidRPr="009906DA">
        <w:rPr>
          <w:rFonts w:cstheme="minorHAnsi"/>
          <w:color w:val="0000FF"/>
          <w:sz w:val="24"/>
          <w:szCs w:val="24"/>
        </w:rPr>
        <w:t xml:space="preserve">(in line with the Reference Safety Information) </w:t>
      </w:r>
      <w:r w:rsidRPr="009906DA">
        <w:rPr>
          <w:rFonts w:cstheme="minorHAnsi"/>
          <w:color w:val="0000FF"/>
          <w:sz w:val="24"/>
          <w:szCs w:val="24"/>
        </w:rPr>
        <w:t>where it has not been possible to obtain local medical assessment.</w:t>
      </w:r>
    </w:p>
    <w:p w14:paraId="016D9A89" w14:textId="76E29AAC" w:rsidR="00475FDA"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t xml:space="preserve">Using medical judgement in assigning </w:t>
      </w:r>
      <w:r w:rsidR="002F22A0" w:rsidRPr="009906DA">
        <w:rPr>
          <w:rFonts w:cstheme="minorHAnsi"/>
          <w:color w:val="0000FF"/>
          <w:sz w:val="24"/>
          <w:szCs w:val="24"/>
        </w:rPr>
        <w:t>whether and event/reaction was antic</w:t>
      </w:r>
      <w:r w:rsidR="00BC52E2" w:rsidRPr="009906DA">
        <w:rPr>
          <w:rFonts w:cstheme="minorHAnsi"/>
          <w:color w:val="0000FF"/>
          <w:sz w:val="24"/>
          <w:szCs w:val="24"/>
        </w:rPr>
        <w:t>i</w:t>
      </w:r>
      <w:r w:rsidR="002F22A0" w:rsidRPr="009906DA">
        <w:rPr>
          <w:rFonts w:cstheme="minorHAnsi"/>
          <w:color w:val="0000FF"/>
          <w:sz w:val="24"/>
          <w:szCs w:val="24"/>
        </w:rPr>
        <w:t xml:space="preserve">pated or </w:t>
      </w:r>
      <w:r w:rsidRPr="009906DA">
        <w:rPr>
          <w:rFonts w:cstheme="minorHAnsi"/>
          <w:color w:val="0000FF"/>
          <w:sz w:val="24"/>
          <w:szCs w:val="24"/>
        </w:rPr>
        <w:t>expectedness</w:t>
      </w:r>
      <w:r w:rsidR="002F22A0" w:rsidRPr="009906DA">
        <w:rPr>
          <w:rFonts w:cstheme="minorHAnsi"/>
          <w:color w:val="0000FF"/>
          <w:sz w:val="24"/>
          <w:szCs w:val="24"/>
        </w:rPr>
        <w:t xml:space="preserve"> in line with the Reference Safety Information</w:t>
      </w:r>
      <w:r w:rsidRPr="009906DA">
        <w:rPr>
          <w:rFonts w:cstheme="minorHAnsi"/>
          <w:color w:val="0000FF"/>
          <w:sz w:val="24"/>
          <w:szCs w:val="24"/>
        </w:rPr>
        <w:t xml:space="preserve"> [in Phase I and early Phase II CTIMPs].</w:t>
      </w:r>
    </w:p>
    <w:p w14:paraId="64CE2800" w14:textId="7B9B28E2" w:rsidR="00475FDA"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t xml:space="preserve">Immediate review of all SUSARs. </w:t>
      </w:r>
    </w:p>
    <w:p w14:paraId="53E1649D" w14:textId="6E7EDFDC" w:rsidR="00475FDA"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t>Review of specific SAEs and SARs in accordance with the trial risk assessment and protocol as detailed in the Trial Monitoring Plan.</w:t>
      </w:r>
    </w:p>
    <w:p w14:paraId="4103C739" w14:textId="77777777" w:rsidR="001601B4"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t>Assigning Medical Dictionary for Regulatory Activities (MedDRA) or Body System coding to all SAEs and SARs.</w:t>
      </w:r>
    </w:p>
    <w:p w14:paraId="3B5433DA" w14:textId="48FEB1F2" w:rsidR="00475FDA" w:rsidRPr="009906DA" w:rsidRDefault="00475FDA" w:rsidP="006B7F1D">
      <w:pPr>
        <w:pStyle w:val="ListParagraph"/>
        <w:numPr>
          <w:ilvl w:val="0"/>
          <w:numId w:val="64"/>
        </w:numPr>
        <w:spacing w:line="240" w:lineRule="auto"/>
        <w:ind w:right="616"/>
        <w:rPr>
          <w:rFonts w:cstheme="minorHAnsi"/>
          <w:color w:val="0000FF"/>
          <w:sz w:val="24"/>
          <w:szCs w:val="24"/>
        </w:rPr>
      </w:pPr>
      <w:r w:rsidRPr="009906DA">
        <w:rPr>
          <w:rFonts w:cstheme="minorHAnsi"/>
          <w:color w:val="0000FF"/>
          <w:sz w:val="24"/>
          <w:szCs w:val="24"/>
        </w:rPr>
        <w:lastRenderedPageBreak/>
        <w:t>Preparing the clinical sections and final sign off of the Development Safety Update Report (DSUR).</w:t>
      </w:r>
    </w:p>
    <w:p w14:paraId="05EDBFE8" w14:textId="261B121D" w:rsidR="00475FDA" w:rsidRPr="009906DA" w:rsidRDefault="00475FDA" w:rsidP="003802A1">
      <w:pPr>
        <w:spacing w:line="240" w:lineRule="auto"/>
        <w:ind w:right="616"/>
        <w:rPr>
          <w:rFonts w:cstheme="minorHAnsi"/>
          <w:color w:val="0000FF"/>
          <w:sz w:val="24"/>
        </w:rPr>
      </w:pPr>
      <w:r w:rsidRPr="009906DA">
        <w:rPr>
          <w:rFonts w:cstheme="minorHAnsi"/>
          <w:color w:val="0000FF"/>
          <w:sz w:val="24"/>
          <w:u w:val="single"/>
        </w:rPr>
        <w:t>Sponsor</w:t>
      </w:r>
      <w:r w:rsidRPr="009906DA">
        <w:rPr>
          <w:rFonts w:cstheme="minorHAnsi"/>
          <w:color w:val="0000FF"/>
          <w:sz w:val="24"/>
        </w:rPr>
        <w:t>:</w:t>
      </w:r>
      <w:r w:rsidR="00727522" w:rsidRPr="009906DA">
        <w:rPr>
          <w:rFonts w:cstheme="minorHAnsi"/>
          <w:color w:val="0000FF"/>
          <w:sz w:val="24"/>
        </w:rPr>
        <w:t xml:space="preserve"> (NB where relevant these can be delegated to CI)</w:t>
      </w:r>
    </w:p>
    <w:p w14:paraId="79E69E4F" w14:textId="663B4BD9" w:rsidR="001601B4"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 xml:space="preserve">Central data collection and verification of AEs, ARs, SAEs, SARs and SUSARs according to the trial protocol onto a database. </w:t>
      </w:r>
    </w:p>
    <w:p w14:paraId="342508A5" w14:textId="7D833DBB"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Reporting safety information to the CI, delegate or independent clinical reviewer for the ongoing assessment of the risk / benefit according to the Trial Monitoring Plan.</w:t>
      </w:r>
    </w:p>
    <w:p w14:paraId="0BC962D5" w14:textId="2EE42ADE"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Reporting safety information to the independent oversight committees identified for the trial (Data Monitoring Committee (DMC) and / or Trial Steering Committee (TSC)) according to the Trial Monitoring Plan.</w:t>
      </w:r>
    </w:p>
    <w:p w14:paraId="47E14465" w14:textId="2D94365E"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 xml:space="preserve">Expedited reporting of SUSARs to the Competent Authority (MHRA in </w:t>
      </w:r>
      <w:proofErr w:type="gramStart"/>
      <w:r w:rsidRPr="009906DA">
        <w:rPr>
          <w:rFonts w:cstheme="minorHAnsi"/>
          <w:color w:val="0000FF"/>
          <w:sz w:val="24"/>
          <w:szCs w:val="24"/>
        </w:rPr>
        <w:t>UK)  within</w:t>
      </w:r>
      <w:proofErr w:type="gramEnd"/>
      <w:r w:rsidRPr="009906DA">
        <w:rPr>
          <w:rFonts w:cstheme="minorHAnsi"/>
          <w:color w:val="0000FF"/>
          <w:sz w:val="24"/>
          <w:szCs w:val="24"/>
        </w:rPr>
        <w:t xml:space="preserve"> required timelines.</w:t>
      </w:r>
    </w:p>
    <w:p w14:paraId="2809A751" w14:textId="6A3F9253"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Notifying Investigators of SUSARs that occur within the trial.</w:t>
      </w:r>
    </w:p>
    <w:p w14:paraId="156492FD" w14:textId="23DD7783"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The unblinding of a participant for the purpose of expedited SUSAR reporting [For double blind trials only].</w:t>
      </w:r>
    </w:p>
    <w:p w14:paraId="4E67AF1A" w14:textId="023EA2A7"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Checking for (annually) and notifying PIs of updates to the Reference Safety Information for the trial.</w:t>
      </w:r>
    </w:p>
    <w:p w14:paraId="7AB56550" w14:textId="52A2148E" w:rsidR="00475FDA" w:rsidRPr="009906DA" w:rsidRDefault="00475FDA" w:rsidP="006B7F1D">
      <w:pPr>
        <w:pStyle w:val="ListParagraph"/>
        <w:numPr>
          <w:ilvl w:val="0"/>
          <w:numId w:val="65"/>
        </w:numPr>
        <w:spacing w:line="240" w:lineRule="auto"/>
        <w:ind w:right="616"/>
        <w:rPr>
          <w:rFonts w:cstheme="minorHAnsi"/>
          <w:color w:val="0000FF"/>
          <w:sz w:val="24"/>
          <w:szCs w:val="24"/>
        </w:rPr>
      </w:pPr>
      <w:r w:rsidRPr="009906DA">
        <w:rPr>
          <w:rFonts w:cstheme="minorHAnsi"/>
          <w:color w:val="0000FF"/>
          <w:sz w:val="24"/>
          <w:szCs w:val="24"/>
        </w:rPr>
        <w:t>Preparing standard tables and other relevant information for the DSUR in collaboration with the CI and ensuring timely submission to the MHRA.</w:t>
      </w:r>
    </w:p>
    <w:p w14:paraId="1BFCAB58" w14:textId="77777777" w:rsidR="00475FDA" w:rsidRPr="009906DA" w:rsidRDefault="00475FDA" w:rsidP="003802A1">
      <w:pPr>
        <w:spacing w:line="240" w:lineRule="auto"/>
        <w:ind w:left="426" w:right="616"/>
        <w:rPr>
          <w:rFonts w:cstheme="minorHAnsi"/>
          <w:color w:val="0000FF"/>
          <w:sz w:val="24"/>
        </w:rPr>
      </w:pPr>
    </w:p>
    <w:p w14:paraId="47461D6B" w14:textId="77777777" w:rsidR="00475FDA" w:rsidRPr="009906DA" w:rsidRDefault="00475FDA" w:rsidP="003802A1">
      <w:pPr>
        <w:spacing w:line="240" w:lineRule="auto"/>
        <w:ind w:right="616"/>
        <w:rPr>
          <w:rFonts w:cstheme="minorHAnsi"/>
          <w:color w:val="0000FF"/>
          <w:sz w:val="24"/>
          <w:u w:val="single"/>
        </w:rPr>
      </w:pPr>
      <w:r w:rsidRPr="009906DA">
        <w:rPr>
          <w:rFonts w:cstheme="minorHAnsi"/>
          <w:color w:val="0000FF"/>
          <w:sz w:val="24"/>
          <w:u w:val="single"/>
        </w:rPr>
        <w:t xml:space="preserve">Trial Steering Committee (TSC): </w:t>
      </w:r>
    </w:p>
    <w:p w14:paraId="67E37287" w14:textId="77777777" w:rsidR="00475FDA" w:rsidRPr="009906DA" w:rsidRDefault="00475FDA" w:rsidP="003802A1">
      <w:pPr>
        <w:spacing w:line="240" w:lineRule="auto"/>
        <w:ind w:right="616"/>
        <w:rPr>
          <w:rFonts w:cstheme="minorHAnsi"/>
          <w:color w:val="0000FF"/>
          <w:sz w:val="24"/>
        </w:rPr>
      </w:pPr>
      <w:r w:rsidRPr="009906DA">
        <w:rPr>
          <w:rFonts w:cstheme="minorHAnsi"/>
          <w:color w:val="0000FF"/>
          <w:sz w:val="24"/>
        </w:rPr>
        <w:t>In accordance with the Trial Terms of Reference for the TSC, periodically reviewing safety data and liaising with the DMC regarding safety issues.</w:t>
      </w:r>
    </w:p>
    <w:p w14:paraId="1BAD8B06" w14:textId="77777777" w:rsidR="00475FDA" w:rsidRPr="009906DA" w:rsidRDefault="00475FDA" w:rsidP="003802A1">
      <w:pPr>
        <w:spacing w:line="240" w:lineRule="auto"/>
        <w:ind w:right="616"/>
        <w:rPr>
          <w:rFonts w:cstheme="minorHAnsi"/>
          <w:color w:val="0000FF"/>
          <w:sz w:val="24"/>
        </w:rPr>
      </w:pPr>
    </w:p>
    <w:p w14:paraId="6BBB20D2" w14:textId="77777777" w:rsidR="00475FDA" w:rsidRPr="009906DA" w:rsidRDefault="00475FDA" w:rsidP="003802A1">
      <w:pPr>
        <w:spacing w:line="240" w:lineRule="auto"/>
        <w:ind w:right="616"/>
        <w:rPr>
          <w:rFonts w:cstheme="minorHAnsi"/>
          <w:color w:val="0000FF"/>
          <w:sz w:val="24"/>
        </w:rPr>
      </w:pPr>
      <w:r w:rsidRPr="009906DA">
        <w:rPr>
          <w:rFonts w:cstheme="minorHAnsi"/>
          <w:color w:val="0000FF"/>
          <w:sz w:val="24"/>
          <w:u w:val="single"/>
        </w:rPr>
        <w:t>Data Monitoring Committee (DMC)</w:t>
      </w:r>
      <w:r w:rsidRPr="009906DA">
        <w:rPr>
          <w:rFonts w:cstheme="minorHAnsi"/>
          <w:color w:val="0000FF"/>
          <w:sz w:val="24"/>
        </w:rPr>
        <w:t>:</w:t>
      </w:r>
    </w:p>
    <w:p w14:paraId="04E7089C" w14:textId="7792B866" w:rsidR="00475FDA" w:rsidRPr="009906DA" w:rsidRDefault="00475FDA" w:rsidP="003802A1">
      <w:pPr>
        <w:spacing w:line="240" w:lineRule="auto"/>
        <w:ind w:right="616"/>
        <w:rPr>
          <w:rFonts w:cstheme="minorHAnsi"/>
          <w:color w:val="0000FF"/>
          <w:sz w:val="24"/>
        </w:rPr>
      </w:pPr>
      <w:r w:rsidRPr="009906DA">
        <w:rPr>
          <w:rFonts w:cstheme="minorHAnsi"/>
          <w:color w:val="0000FF"/>
          <w:sz w:val="24"/>
        </w:rPr>
        <w:t xml:space="preserve">In accordance with the Trial Terms of Reference for the DMC, periodically reviewing overall safety data to determine patterns and trends of events, or to identify safety issues, which would not be apparent on an individual case basis. </w:t>
      </w:r>
    </w:p>
    <w:p w14:paraId="2E4206F0" w14:textId="77777777" w:rsidR="00475FDA" w:rsidRPr="009906DA" w:rsidRDefault="00475FDA" w:rsidP="003802A1">
      <w:pPr>
        <w:pStyle w:val="Heading3"/>
        <w:spacing w:before="0" w:after="120" w:line="240" w:lineRule="auto"/>
        <w:rPr>
          <w:rFonts w:asciiTheme="minorHAnsi" w:hAnsiTheme="minorHAnsi" w:cstheme="minorHAnsi"/>
          <w:color w:val="0000FF"/>
          <w:sz w:val="24"/>
          <w:lang w:eastAsia="en-GB"/>
        </w:rPr>
      </w:pPr>
    </w:p>
    <w:p w14:paraId="3610FCDB" w14:textId="41E7781A" w:rsidR="00475FDA" w:rsidRPr="009906DA" w:rsidRDefault="00D027C8" w:rsidP="003802A1">
      <w:pPr>
        <w:pStyle w:val="Heading3"/>
        <w:spacing w:before="0" w:after="120" w:line="240" w:lineRule="auto"/>
        <w:rPr>
          <w:rFonts w:asciiTheme="minorHAnsi" w:eastAsiaTheme="minorEastAsia" w:hAnsiTheme="minorHAnsi" w:cstheme="minorHAnsi"/>
          <w:b w:val="0"/>
          <w:bCs w:val="0"/>
          <w:color w:val="0000FF"/>
          <w:sz w:val="24"/>
        </w:rPr>
      </w:pPr>
      <w:r w:rsidRPr="009906DA">
        <w:rPr>
          <w:rFonts w:asciiTheme="minorHAnsi" w:hAnsiTheme="minorHAnsi" w:cstheme="minorHAnsi"/>
          <w:color w:val="auto"/>
          <w:sz w:val="24"/>
          <w:lang w:eastAsia="en-GB"/>
        </w:rPr>
        <w:t>9.5</w:t>
      </w:r>
      <w:r w:rsidRPr="009906DA">
        <w:rPr>
          <w:rFonts w:asciiTheme="minorHAnsi" w:hAnsiTheme="minorHAnsi" w:cstheme="minorHAnsi"/>
          <w:color w:val="auto"/>
          <w:sz w:val="24"/>
          <w:lang w:eastAsia="en-GB"/>
        </w:rPr>
        <w:tab/>
      </w:r>
      <w:r w:rsidR="00475FDA" w:rsidRPr="009906DA">
        <w:rPr>
          <w:rFonts w:asciiTheme="minorHAnsi" w:hAnsiTheme="minorHAnsi" w:cstheme="minorHAnsi"/>
          <w:color w:val="auto"/>
          <w:sz w:val="24"/>
        </w:rPr>
        <w:t>Notification of deaths</w:t>
      </w:r>
      <w:bookmarkEnd w:id="14"/>
      <w:r w:rsidR="00727522" w:rsidRPr="009906DA">
        <w:rPr>
          <w:rFonts w:asciiTheme="minorHAnsi" w:hAnsiTheme="minorHAnsi" w:cstheme="minorHAnsi"/>
          <w:color w:val="auto"/>
          <w:sz w:val="24"/>
        </w:rPr>
        <w:t xml:space="preserve"> </w:t>
      </w:r>
    </w:p>
    <w:p w14:paraId="40B3F58A" w14:textId="03B1AC9F" w:rsidR="00475FDA" w:rsidRPr="009906DA" w:rsidRDefault="00475FDA" w:rsidP="003802A1">
      <w:pPr>
        <w:spacing w:line="240" w:lineRule="auto"/>
        <w:rPr>
          <w:rFonts w:cstheme="minorHAnsi"/>
          <w:color w:val="0000FF"/>
          <w:sz w:val="24"/>
        </w:rPr>
      </w:pPr>
      <w:r w:rsidRPr="009906DA">
        <w:rPr>
          <w:rFonts w:cstheme="minorHAnsi"/>
          <w:color w:val="0000FF"/>
          <w:sz w:val="24"/>
        </w:rPr>
        <w:t>Aim: to describe the procedure for notification of death</w:t>
      </w:r>
      <w:r w:rsidR="00727522" w:rsidRPr="009906DA">
        <w:rPr>
          <w:rFonts w:cstheme="minorHAnsi"/>
          <w:color w:val="0000FF"/>
          <w:sz w:val="24"/>
        </w:rPr>
        <w:t xml:space="preserve"> which does not constitute a SAR or SUSAR.</w:t>
      </w:r>
    </w:p>
    <w:p w14:paraId="52DF98DB"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The protocol should state:</w:t>
      </w:r>
    </w:p>
    <w:p w14:paraId="66F7EEB6" w14:textId="51DC564C"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whether, how and when the chief i</w:t>
      </w:r>
      <w:r w:rsidR="00727522" w:rsidRPr="009906DA">
        <w:rPr>
          <w:rFonts w:cstheme="minorHAnsi"/>
          <w:color w:val="0000FF"/>
          <w:sz w:val="24"/>
        </w:rPr>
        <w:t xml:space="preserve">nvestigator will notify deaths </w:t>
      </w:r>
      <w:r w:rsidRPr="009906DA">
        <w:rPr>
          <w:rFonts w:cstheme="minorHAnsi"/>
          <w:color w:val="0000FF"/>
          <w:sz w:val="24"/>
        </w:rPr>
        <w:t>to the sponsor e.g.</w:t>
      </w:r>
    </w:p>
    <w:p w14:paraId="508D9E33" w14:textId="77777777" w:rsidR="00475FDA" w:rsidRPr="009906DA" w:rsidRDefault="00475FDA" w:rsidP="006B7F1D">
      <w:pPr>
        <w:numPr>
          <w:ilvl w:val="0"/>
          <w:numId w:val="41"/>
        </w:numPr>
        <w:spacing w:line="240" w:lineRule="auto"/>
        <w:rPr>
          <w:rFonts w:cstheme="minorHAnsi"/>
          <w:color w:val="0000FF"/>
          <w:sz w:val="24"/>
        </w:rPr>
      </w:pPr>
      <w:r w:rsidRPr="009906DA">
        <w:rPr>
          <w:rFonts w:cstheme="minorHAnsi"/>
          <w:iCs/>
          <w:color w:val="0000FF"/>
          <w:sz w:val="24"/>
        </w:rPr>
        <w:t xml:space="preserve">“All deaths will be reported to the sponsor irrespective of whether the death is related to disease progression, the IMP, or an unrelated event”. </w:t>
      </w:r>
      <w:r w:rsidRPr="009906DA">
        <w:rPr>
          <w:rFonts w:cstheme="minorHAnsi"/>
          <w:color w:val="0000FF"/>
          <w:sz w:val="24"/>
        </w:rPr>
        <w:t>This statement should be used for Phase I/First Time In Man (FTIM) trials.</w:t>
      </w:r>
    </w:p>
    <w:p w14:paraId="63FADB73" w14:textId="77777777" w:rsidR="00475FDA" w:rsidRPr="009906DA" w:rsidRDefault="00475FDA" w:rsidP="006B7F1D">
      <w:pPr>
        <w:numPr>
          <w:ilvl w:val="0"/>
          <w:numId w:val="41"/>
        </w:numPr>
        <w:spacing w:line="240" w:lineRule="auto"/>
        <w:rPr>
          <w:rFonts w:cstheme="minorHAnsi"/>
          <w:iCs/>
          <w:color w:val="0000FF"/>
          <w:sz w:val="24"/>
        </w:rPr>
      </w:pPr>
      <w:r w:rsidRPr="009906DA">
        <w:rPr>
          <w:rFonts w:cstheme="minorHAnsi"/>
          <w:iCs/>
          <w:color w:val="0000FF"/>
          <w:sz w:val="24"/>
        </w:rPr>
        <w:lastRenderedPageBreak/>
        <w:t>“Only deaths that are assessed to be caused by the IMP will be reported to the sponsor. This report will be immediate”.</w:t>
      </w:r>
    </w:p>
    <w:p w14:paraId="05D207B2" w14:textId="49A31629" w:rsidR="00475FDA" w:rsidRPr="009906DA" w:rsidRDefault="00475FDA" w:rsidP="006B7F1D">
      <w:pPr>
        <w:numPr>
          <w:ilvl w:val="0"/>
          <w:numId w:val="41"/>
        </w:numPr>
        <w:spacing w:line="240" w:lineRule="auto"/>
        <w:rPr>
          <w:rFonts w:cstheme="minorHAnsi"/>
          <w:iCs/>
          <w:color w:val="0000FF"/>
          <w:sz w:val="24"/>
        </w:rPr>
      </w:pPr>
      <w:r w:rsidRPr="009906DA">
        <w:rPr>
          <w:rFonts w:cstheme="minorHAnsi"/>
          <w:iCs/>
          <w:color w:val="0000FF"/>
          <w:sz w:val="24"/>
        </w:rPr>
        <w:t>“All deaths, including deaths deemed unrelated to the IMP, if they occur earlier than expected will be reported to the sponsor”.</w:t>
      </w:r>
    </w:p>
    <w:p w14:paraId="657DD94E" w14:textId="77777777" w:rsidR="00475FDA" w:rsidRPr="009906DA" w:rsidRDefault="00475FDA" w:rsidP="003802A1">
      <w:pPr>
        <w:autoSpaceDE w:val="0"/>
        <w:autoSpaceDN w:val="0"/>
        <w:adjustRightInd w:val="0"/>
        <w:spacing w:line="240" w:lineRule="auto"/>
        <w:rPr>
          <w:rFonts w:cstheme="minorHAnsi"/>
          <w:color w:val="0000FF"/>
          <w:sz w:val="24"/>
          <w:lang w:eastAsia="en-GB"/>
        </w:rPr>
      </w:pPr>
      <w:r w:rsidRPr="009906DA">
        <w:rPr>
          <w:rFonts w:cstheme="minorHAnsi"/>
          <w:color w:val="0000FF"/>
          <w:sz w:val="24"/>
        </w:rPr>
        <w:t>The protocol needs to specify the timelines of such reports.</w:t>
      </w:r>
    </w:p>
    <w:p w14:paraId="28067488" w14:textId="77777777" w:rsidR="00475FDA" w:rsidRPr="009906DA" w:rsidRDefault="00475FDA" w:rsidP="003802A1">
      <w:pPr>
        <w:autoSpaceDE w:val="0"/>
        <w:autoSpaceDN w:val="0"/>
        <w:adjustRightInd w:val="0"/>
        <w:spacing w:line="240" w:lineRule="auto"/>
        <w:rPr>
          <w:rFonts w:cstheme="minorHAnsi"/>
          <w:b/>
          <w:bCs/>
          <w:color w:val="0000FF"/>
          <w:sz w:val="24"/>
          <w:lang w:eastAsia="en-GB"/>
        </w:rPr>
      </w:pPr>
    </w:p>
    <w:p w14:paraId="66E4F4C2" w14:textId="77777777" w:rsidR="00093582" w:rsidRPr="009906DA" w:rsidRDefault="00093582">
      <w:pPr>
        <w:spacing w:after="0" w:line="240" w:lineRule="auto"/>
        <w:rPr>
          <w:rFonts w:cstheme="minorHAnsi"/>
          <w:b/>
          <w:bCs/>
          <w:sz w:val="24"/>
          <w:lang w:eastAsia="en-GB"/>
        </w:rPr>
      </w:pPr>
      <w:r w:rsidRPr="009906DA">
        <w:rPr>
          <w:rFonts w:cstheme="minorHAnsi"/>
          <w:b/>
          <w:bCs/>
          <w:sz w:val="24"/>
          <w:lang w:eastAsia="en-GB"/>
        </w:rPr>
        <w:br w:type="page"/>
      </w:r>
    </w:p>
    <w:p w14:paraId="1F10630C" w14:textId="04056D6F" w:rsidR="00475FDA" w:rsidRPr="009906DA" w:rsidRDefault="00D027C8" w:rsidP="003802A1">
      <w:pPr>
        <w:autoSpaceDE w:val="0"/>
        <w:autoSpaceDN w:val="0"/>
        <w:adjustRightInd w:val="0"/>
        <w:spacing w:line="240" w:lineRule="auto"/>
        <w:rPr>
          <w:rFonts w:cstheme="minorHAnsi"/>
          <w:b/>
          <w:bCs/>
          <w:sz w:val="24"/>
          <w:lang w:eastAsia="en-GB"/>
        </w:rPr>
      </w:pPr>
      <w:r w:rsidRPr="009906DA">
        <w:rPr>
          <w:rFonts w:cstheme="minorHAnsi"/>
          <w:b/>
          <w:bCs/>
          <w:sz w:val="24"/>
          <w:lang w:eastAsia="en-GB"/>
        </w:rPr>
        <w:lastRenderedPageBreak/>
        <w:t>9.6</w:t>
      </w:r>
      <w:r w:rsidRPr="009906DA">
        <w:rPr>
          <w:rFonts w:cstheme="minorHAnsi"/>
          <w:b/>
          <w:bCs/>
          <w:sz w:val="24"/>
          <w:lang w:eastAsia="en-GB"/>
        </w:rPr>
        <w:tab/>
      </w:r>
      <w:r w:rsidR="001601B4" w:rsidRPr="009906DA">
        <w:rPr>
          <w:rFonts w:cstheme="minorHAnsi"/>
          <w:b/>
          <w:bCs/>
          <w:sz w:val="24"/>
          <w:lang w:eastAsia="en-GB"/>
        </w:rPr>
        <w:t>Pregnancy r</w:t>
      </w:r>
      <w:r w:rsidR="00475FDA" w:rsidRPr="009906DA">
        <w:rPr>
          <w:rFonts w:cstheme="minorHAnsi"/>
          <w:b/>
          <w:bCs/>
          <w:sz w:val="24"/>
          <w:lang w:eastAsia="en-GB"/>
        </w:rPr>
        <w:t xml:space="preserve">eporting </w:t>
      </w:r>
    </w:p>
    <w:p w14:paraId="7302E199" w14:textId="3C68C44A" w:rsidR="00475FDA" w:rsidRPr="009906DA" w:rsidRDefault="00475FDA" w:rsidP="001601B4">
      <w:pPr>
        <w:spacing w:line="240" w:lineRule="auto"/>
        <w:rPr>
          <w:rFonts w:cstheme="minorHAnsi"/>
          <w:color w:val="0000FF"/>
          <w:sz w:val="24"/>
        </w:rPr>
      </w:pPr>
      <w:r w:rsidRPr="009906DA">
        <w:rPr>
          <w:rFonts w:cstheme="minorHAnsi"/>
          <w:color w:val="0000FF"/>
          <w:sz w:val="24"/>
        </w:rPr>
        <w:t>Aim: to describe the procedure for notification of pregnancy (where applicable)</w:t>
      </w:r>
    </w:p>
    <w:p w14:paraId="50959A00"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The protocol needs to state:</w:t>
      </w:r>
    </w:p>
    <w:p w14:paraId="1641CFBD" w14:textId="1116F702"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lang w:eastAsia="en-GB"/>
        </w:rPr>
        <w:t xml:space="preserve">All </w:t>
      </w:r>
      <w:r w:rsidRPr="009906DA">
        <w:rPr>
          <w:rFonts w:cstheme="minorHAnsi"/>
          <w:color w:val="0000FF"/>
          <w:sz w:val="24"/>
        </w:rPr>
        <w:t>pregnancies within the trial (either the trial particip</w:t>
      </w:r>
      <w:r w:rsidR="009C7C4C" w:rsidRPr="009906DA">
        <w:rPr>
          <w:rFonts w:cstheme="minorHAnsi"/>
          <w:color w:val="0000FF"/>
          <w:sz w:val="24"/>
        </w:rPr>
        <w:t>ant or the participant’s partner, with participants consent</w:t>
      </w:r>
      <w:r w:rsidRPr="009906DA">
        <w:rPr>
          <w:rFonts w:cstheme="minorHAnsi"/>
          <w:color w:val="0000FF"/>
          <w:sz w:val="24"/>
        </w:rPr>
        <w:t>) should be reported to the Chief Investigator and the Sponsor using the relevant Pregnancy Reporting Form within 24 hours of notification</w:t>
      </w:r>
    </w:p>
    <w:p w14:paraId="75CB420D" w14:textId="133A9401"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 xml:space="preserve">Pregnancy is not considered an AE unless a negative or consequential outcome is recorded for the mother or child/foetus. If the outcome meets the serious criteria, </w:t>
      </w:r>
      <w:r w:rsidR="002D72E8" w:rsidRPr="009906DA">
        <w:rPr>
          <w:rFonts w:cstheme="minorHAnsi"/>
          <w:color w:val="0000FF"/>
          <w:sz w:val="24"/>
        </w:rPr>
        <w:t>this would be considered an SAE</w:t>
      </w:r>
    </w:p>
    <w:p w14:paraId="11B1D600" w14:textId="6BFD7C99"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 xml:space="preserve">follow-up of pregnant </w:t>
      </w:r>
      <w:r w:rsidR="00863CB0" w:rsidRPr="009906DA">
        <w:rPr>
          <w:rFonts w:cstheme="minorHAnsi"/>
          <w:color w:val="0000FF"/>
          <w:sz w:val="24"/>
        </w:rPr>
        <w:t>participant</w:t>
      </w:r>
      <w:r w:rsidRPr="009906DA">
        <w:rPr>
          <w:rFonts w:cstheme="minorHAnsi"/>
          <w:color w:val="0000FF"/>
          <w:sz w:val="24"/>
        </w:rPr>
        <w:t>: Describe in detail the process for monitoring and managing  a pregnancy</w:t>
      </w:r>
    </w:p>
    <w:p w14:paraId="6E6B796A" w14:textId="659BC8C9"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 xml:space="preserve">follow-up of child born to a pregnant trial </w:t>
      </w:r>
      <w:r w:rsidR="00863CB0" w:rsidRPr="009906DA">
        <w:rPr>
          <w:rFonts w:cstheme="minorHAnsi"/>
          <w:color w:val="0000FF"/>
          <w:sz w:val="24"/>
        </w:rPr>
        <w:t>participant</w:t>
      </w:r>
      <w:r w:rsidRPr="009906DA">
        <w:rPr>
          <w:rFonts w:cstheme="minorHAnsi"/>
          <w:color w:val="0000FF"/>
          <w:sz w:val="24"/>
        </w:rPr>
        <w:t xml:space="preserve">, or to the partner of a male trial </w:t>
      </w:r>
      <w:r w:rsidR="00863CB0" w:rsidRPr="009906DA">
        <w:rPr>
          <w:rFonts w:cstheme="minorHAnsi"/>
          <w:color w:val="0000FF"/>
          <w:sz w:val="24"/>
        </w:rPr>
        <w:t>participant</w:t>
      </w:r>
      <w:r w:rsidRPr="009906DA">
        <w:rPr>
          <w:rFonts w:cstheme="minorHAnsi"/>
          <w:color w:val="0000FF"/>
          <w:sz w:val="24"/>
        </w:rPr>
        <w:t xml:space="preserve">. (How long will follow-up be for?) </w:t>
      </w:r>
    </w:p>
    <w:p w14:paraId="2C1DD949" w14:textId="77777777" w:rsidR="00475FDA" w:rsidRPr="009906DA" w:rsidRDefault="00475FDA" w:rsidP="003802A1">
      <w:pPr>
        <w:pStyle w:val="Heading3"/>
        <w:spacing w:before="0" w:after="120" w:line="240" w:lineRule="auto"/>
        <w:rPr>
          <w:rFonts w:asciiTheme="minorHAnsi" w:hAnsiTheme="minorHAnsi" w:cstheme="minorHAnsi"/>
          <w:color w:val="0000FF"/>
          <w:sz w:val="24"/>
          <w:lang w:eastAsia="en-GB"/>
        </w:rPr>
      </w:pPr>
    </w:p>
    <w:p w14:paraId="0C14F87B" w14:textId="4980F5EB" w:rsidR="00475FDA" w:rsidRPr="009906DA" w:rsidRDefault="00475FDA" w:rsidP="001601B4">
      <w:pPr>
        <w:pStyle w:val="Heading3"/>
        <w:spacing w:before="0" w:after="120" w:line="240" w:lineRule="auto"/>
        <w:rPr>
          <w:rFonts w:asciiTheme="minorHAnsi" w:hAnsiTheme="minorHAnsi" w:cstheme="minorHAnsi"/>
          <w:color w:val="auto"/>
          <w:sz w:val="24"/>
        </w:rPr>
      </w:pPr>
      <w:bookmarkStart w:id="15" w:name="_Toc303179288"/>
      <w:r w:rsidRPr="009906DA">
        <w:rPr>
          <w:rFonts w:asciiTheme="minorHAnsi" w:hAnsiTheme="minorHAnsi" w:cstheme="minorHAnsi"/>
          <w:color w:val="auto"/>
          <w:sz w:val="24"/>
          <w:lang w:eastAsia="en-GB"/>
        </w:rPr>
        <w:t>9.7</w:t>
      </w:r>
      <w:r w:rsidR="00D027C8" w:rsidRPr="009906DA">
        <w:rPr>
          <w:rFonts w:asciiTheme="minorHAnsi" w:hAnsiTheme="minorHAnsi" w:cstheme="minorHAnsi"/>
          <w:color w:val="auto"/>
          <w:sz w:val="24"/>
        </w:rPr>
        <w:tab/>
      </w:r>
      <w:r w:rsidRPr="009906DA">
        <w:rPr>
          <w:rFonts w:asciiTheme="minorHAnsi" w:hAnsiTheme="minorHAnsi" w:cstheme="minorHAnsi"/>
          <w:color w:val="auto"/>
          <w:sz w:val="24"/>
        </w:rPr>
        <w:t>Overdose</w:t>
      </w:r>
      <w:bookmarkEnd w:id="15"/>
      <w:r w:rsidRPr="009906DA">
        <w:rPr>
          <w:rFonts w:asciiTheme="minorHAnsi" w:hAnsiTheme="minorHAnsi" w:cstheme="minorHAnsi"/>
          <w:color w:val="auto"/>
          <w:sz w:val="24"/>
        </w:rPr>
        <w:t xml:space="preserve"> </w:t>
      </w:r>
    </w:p>
    <w:p w14:paraId="136D4F09" w14:textId="053F6A10" w:rsidR="00475FDA" w:rsidRPr="009906DA" w:rsidRDefault="00475FDA" w:rsidP="003802A1">
      <w:pPr>
        <w:spacing w:line="240" w:lineRule="auto"/>
        <w:rPr>
          <w:rFonts w:cstheme="minorHAnsi"/>
          <w:color w:val="0000FF"/>
          <w:sz w:val="24"/>
        </w:rPr>
      </w:pPr>
      <w:r w:rsidRPr="009906DA">
        <w:rPr>
          <w:rFonts w:cstheme="minorHAnsi"/>
          <w:color w:val="0000FF"/>
          <w:sz w:val="24"/>
        </w:rPr>
        <w:t>Aim: to describe the procedure for notification of overdose</w:t>
      </w:r>
    </w:p>
    <w:p w14:paraId="637DCD88"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The protocol should describe:</w:t>
      </w:r>
    </w:p>
    <w:p w14:paraId="7E030C37" w14:textId="7C6311DF" w:rsidR="00BC4AC0" w:rsidRPr="009906DA" w:rsidRDefault="00BC4AC0" w:rsidP="00BC4AC0">
      <w:pPr>
        <w:pStyle w:val="ListParagraph"/>
        <w:numPr>
          <w:ilvl w:val="0"/>
          <w:numId w:val="73"/>
        </w:numPr>
        <w:spacing w:line="240" w:lineRule="auto"/>
        <w:rPr>
          <w:rFonts w:cstheme="minorHAnsi"/>
          <w:color w:val="0000FF"/>
          <w:sz w:val="24"/>
          <w:szCs w:val="24"/>
        </w:rPr>
      </w:pPr>
      <w:r w:rsidRPr="009906DA">
        <w:rPr>
          <w:rFonts w:cstheme="minorHAnsi"/>
          <w:color w:val="0000FF"/>
          <w:sz w:val="24"/>
          <w:szCs w:val="24"/>
        </w:rPr>
        <w:t>The definition of an overdose</w:t>
      </w:r>
    </w:p>
    <w:p w14:paraId="6C42BC43" w14:textId="60443112"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How to record and notify overdoses to the sponsor (this information should be placed on the deviation log)</w:t>
      </w:r>
    </w:p>
    <w:p w14:paraId="573D38B8"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Where can overdoses be observed from (pill counts, diary cards, drug charts or patient comment)</w:t>
      </w:r>
    </w:p>
    <w:p w14:paraId="62B5D7B6"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How will it affect final analysis e.g. will patients be withdrawn from the trial? (Consider what will constitute an overdose that warrants trial discontinuation)</w:t>
      </w:r>
    </w:p>
    <w:p w14:paraId="75215E65" w14:textId="77777777" w:rsidR="00475FDA" w:rsidRPr="009906DA" w:rsidRDefault="00475FDA" w:rsidP="006B7F1D">
      <w:pPr>
        <w:numPr>
          <w:ilvl w:val="0"/>
          <w:numId w:val="59"/>
        </w:numPr>
        <w:spacing w:line="240" w:lineRule="auto"/>
        <w:rPr>
          <w:rFonts w:cstheme="minorHAnsi"/>
          <w:color w:val="0000FF"/>
          <w:sz w:val="24"/>
        </w:rPr>
      </w:pPr>
      <w:r w:rsidRPr="009906DA">
        <w:rPr>
          <w:rFonts w:cstheme="minorHAnsi"/>
          <w:color w:val="0000FF"/>
          <w:sz w:val="24"/>
        </w:rPr>
        <w:t>If an SAE is associated with the overdose ensure the overdose if fully described in the SAE report form</w:t>
      </w:r>
    </w:p>
    <w:p w14:paraId="105C6059" w14:textId="77777777" w:rsidR="001601B4" w:rsidRPr="009906DA" w:rsidRDefault="001601B4" w:rsidP="001601B4">
      <w:pPr>
        <w:spacing w:line="240" w:lineRule="auto"/>
        <w:ind w:left="720"/>
        <w:rPr>
          <w:rFonts w:cstheme="minorHAnsi"/>
          <w:color w:val="0000FF"/>
          <w:sz w:val="24"/>
        </w:rPr>
      </w:pPr>
    </w:p>
    <w:p w14:paraId="1C2F3D82" w14:textId="16BD5879" w:rsidR="00475FDA" w:rsidRPr="009906DA" w:rsidRDefault="00D027C8" w:rsidP="003802A1">
      <w:pPr>
        <w:pStyle w:val="Heading3"/>
        <w:spacing w:before="0" w:after="120" w:line="240" w:lineRule="auto"/>
        <w:rPr>
          <w:rFonts w:asciiTheme="minorHAnsi" w:hAnsiTheme="minorHAnsi" w:cstheme="minorHAnsi"/>
          <w:color w:val="auto"/>
          <w:sz w:val="24"/>
        </w:rPr>
      </w:pPr>
      <w:r w:rsidRPr="009906DA">
        <w:rPr>
          <w:rFonts w:asciiTheme="minorHAnsi" w:hAnsiTheme="minorHAnsi" w:cstheme="minorHAnsi"/>
          <w:color w:val="auto"/>
          <w:sz w:val="24"/>
        </w:rPr>
        <w:t>9.8</w:t>
      </w:r>
      <w:r w:rsidRPr="009906DA">
        <w:rPr>
          <w:rFonts w:asciiTheme="minorHAnsi" w:hAnsiTheme="minorHAnsi" w:cstheme="minorHAnsi"/>
          <w:color w:val="auto"/>
          <w:sz w:val="24"/>
        </w:rPr>
        <w:tab/>
      </w:r>
      <w:r w:rsidR="00F2333D" w:rsidRPr="009906DA">
        <w:rPr>
          <w:rFonts w:asciiTheme="minorHAnsi" w:hAnsiTheme="minorHAnsi" w:cstheme="minorHAnsi"/>
          <w:color w:val="auto"/>
          <w:sz w:val="24"/>
        </w:rPr>
        <w:t>Reporting urgent safety m</w:t>
      </w:r>
      <w:r w:rsidR="00475FDA" w:rsidRPr="009906DA">
        <w:rPr>
          <w:rFonts w:asciiTheme="minorHAnsi" w:hAnsiTheme="minorHAnsi" w:cstheme="minorHAnsi"/>
          <w:color w:val="auto"/>
          <w:sz w:val="24"/>
        </w:rPr>
        <w:t xml:space="preserve">easures </w:t>
      </w:r>
    </w:p>
    <w:p w14:paraId="7D8CA31D" w14:textId="77777777" w:rsidR="007872FF" w:rsidRDefault="007872FF" w:rsidP="003802A1">
      <w:pPr>
        <w:spacing w:line="240" w:lineRule="auto"/>
        <w:rPr>
          <w:rFonts w:cstheme="minorHAnsi"/>
          <w:color w:val="0000FF"/>
          <w:sz w:val="24"/>
        </w:rPr>
      </w:pPr>
    </w:p>
    <w:p w14:paraId="5C13AC57" w14:textId="69DA958D" w:rsidR="007872FF" w:rsidRDefault="007872FF" w:rsidP="003802A1">
      <w:pPr>
        <w:spacing w:line="240" w:lineRule="auto"/>
        <w:rPr>
          <w:rFonts w:cstheme="minorHAnsi"/>
          <w:color w:val="0000FF"/>
          <w:sz w:val="24"/>
        </w:rPr>
      </w:pPr>
      <w:r>
        <w:rPr>
          <w:rFonts w:cstheme="minorHAnsi"/>
          <w:color w:val="0000FF"/>
          <w:sz w:val="24"/>
        </w:rPr>
        <w:t>An urgent safety measure</w:t>
      </w:r>
      <w:r w:rsidR="00791475">
        <w:rPr>
          <w:rFonts w:cstheme="minorHAnsi"/>
          <w:color w:val="0000FF"/>
          <w:sz w:val="24"/>
        </w:rPr>
        <w:t xml:space="preserve"> (USM)</w:t>
      </w:r>
      <w:r>
        <w:rPr>
          <w:rFonts w:cstheme="minorHAnsi"/>
          <w:color w:val="0000FF"/>
          <w:sz w:val="24"/>
        </w:rPr>
        <w:t xml:space="preserve"> is an action taken that the sponsor and investigator may take </w:t>
      </w:r>
      <w:proofErr w:type="gramStart"/>
      <w:r>
        <w:rPr>
          <w:rFonts w:cstheme="minorHAnsi"/>
          <w:color w:val="0000FF"/>
          <w:sz w:val="24"/>
        </w:rPr>
        <w:t>in order to</w:t>
      </w:r>
      <w:proofErr w:type="gramEnd"/>
      <w:r>
        <w:rPr>
          <w:rFonts w:cstheme="minorHAnsi"/>
          <w:color w:val="0000FF"/>
          <w:sz w:val="24"/>
        </w:rPr>
        <w:t xml:space="preserve"> protect the participants of a trial against any immediate hazard to their health or safety</w:t>
      </w:r>
      <w:r w:rsidR="0067521F">
        <w:rPr>
          <w:rFonts w:cstheme="minorHAnsi"/>
          <w:color w:val="0000FF"/>
          <w:sz w:val="24"/>
        </w:rPr>
        <w:t xml:space="preserve">. </w:t>
      </w:r>
      <w:r w:rsidR="00791475">
        <w:rPr>
          <w:rFonts w:cstheme="minorHAnsi"/>
          <w:color w:val="0000FF"/>
          <w:sz w:val="24"/>
        </w:rPr>
        <w:t xml:space="preserve">USMs may be implemented at any time without first notifying </w:t>
      </w:r>
      <w:r w:rsidR="00747E4E">
        <w:rPr>
          <w:rFonts w:cstheme="minorHAnsi"/>
          <w:color w:val="0000FF"/>
          <w:sz w:val="24"/>
        </w:rPr>
        <w:t xml:space="preserve">the MHRA and REC. </w:t>
      </w:r>
    </w:p>
    <w:p w14:paraId="6982120E" w14:textId="0CDC52FB" w:rsidR="00D83065" w:rsidRDefault="00D83065" w:rsidP="003802A1">
      <w:pPr>
        <w:spacing w:line="240" w:lineRule="auto"/>
        <w:rPr>
          <w:rFonts w:cstheme="minorHAnsi"/>
          <w:color w:val="0000FF"/>
          <w:sz w:val="24"/>
        </w:rPr>
      </w:pPr>
      <w:r>
        <w:rPr>
          <w:rFonts w:cstheme="minorHAnsi"/>
          <w:color w:val="0000FF"/>
          <w:sz w:val="24"/>
        </w:rPr>
        <w:t>No later than 3</w:t>
      </w:r>
      <w:r w:rsidR="004E2ED2">
        <w:rPr>
          <w:rFonts w:cstheme="minorHAnsi"/>
          <w:color w:val="0000FF"/>
          <w:sz w:val="24"/>
        </w:rPr>
        <w:t xml:space="preserve"> calendar</w:t>
      </w:r>
      <w:r>
        <w:rPr>
          <w:rFonts w:cstheme="minorHAnsi"/>
          <w:color w:val="0000FF"/>
          <w:sz w:val="24"/>
        </w:rPr>
        <w:t xml:space="preserve"> days (but ideally within 24 hours) </w:t>
      </w:r>
      <w:r w:rsidR="007B2548">
        <w:rPr>
          <w:rFonts w:cstheme="minorHAnsi"/>
          <w:color w:val="0000FF"/>
          <w:sz w:val="24"/>
        </w:rPr>
        <w:t xml:space="preserve">after the </w:t>
      </w:r>
      <w:r w:rsidR="00334DFE">
        <w:rPr>
          <w:rFonts w:cstheme="minorHAnsi"/>
          <w:color w:val="0000FF"/>
          <w:sz w:val="24"/>
        </w:rPr>
        <w:t>measures are taken, the sponsor should contact</w:t>
      </w:r>
      <w:r w:rsidR="00090DD8">
        <w:rPr>
          <w:rFonts w:cstheme="minorHAnsi"/>
          <w:color w:val="0000FF"/>
          <w:sz w:val="24"/>
        </w:rPr>
        <w:t xml:space="preserve"> the MHRA by phone. </w:t>
      </w:r>
      <w:r w:rsidR="00922F98">
        <w:rPr>
          <w:rFonts w:cstheme="minorHAnsi"/>
          <w:color w:val="0000FF"/>
          <w:sz w:val="24"/>
        </w:rPr>
        <w:t>Following initial contact</w:t>
      </w:r>
      <w:r w:rsidR="008E43F5">
        <w:rPr>
          <w:rFonts w:cstheme="minorHAnsi"/>
          <w:color w:val="0000FF"/>
          <w:sz w:val="24"/>
        </w:rPr>
        <w:t xml:space="preserve"> with the MHRA, </w:t>
      </w:r>
      <w:r w:rsidR="00C8350B">
        <w:rPr>
          <w:rFonts w:cstheme="minorHAnsi"/>
          <w:color w:val="0000FF"/>
          <w:sz w:val="24"/>
        </w:rPr>
        <w:t>the s</w:t>
      </w:r>
      <w:r w:rsidR="00B57A47">
        <w:rPr>
          <w:rFonts w:cstheme="minorHAnsi"/>
          <w:color w:val="0000FF"/>
          <w:sz w:val="24"/>
        </w:rPr>
        <w:t>p</w:t>
      </w:r>
      <w:r w:rsidR="00C8350B">
        <w:rPr>
          <w:rFonts w:cstheme="minorHAnsi"/>
          <w:color w:val="0000FF"/>
          <w:sz w:val="24"/>
        </w:rPr>
        <w:t>onsor must provide written notification to the MHRA a</w:t>
      </w:r>
      <w:r w:rsidR="00B57A47">
        <w:rPr>
          <w:rFonts w:cstheme="minorHAnsi"/>
          <w:color w:val="0000FF"/>
          <w:sz w:val="24"/>
        </w:rPr>
        <w:t>nd the REC</w:t>
      </w:r>
      <w:r w:rsidR="001B4D3B">
        <w:rPr>
          <w:rFonts w:cstheme="minorHAnsi"/>
          <w:color w:val="0000FF"/>
          <w:sz w:val="24"/>
        </w:rPr>
        <w:t xml:space="preserve"> within 7 calendar</w:t>
      </w:r>
      <w:r w:rsidR="00736BF7">
        <w:rPr>
          <w:rFonts w:cstheme="minorHAnsi"/>
          <w:color w:val="0000FF"/>
          <w:sz w:val="24"/>
        </w:rPr>
        <w:t xml:space="preserve"> </w:t>
      </w:r>
      <w:r w:rsidR="00736BF7">
        <w:rPr>
          <w:rFonts w:cstheme="minorHAnsi"/>
          <w:color w:val="0000FF"/>
          <w:sz w:val="24"/>
        </w:rPr>
        <w:lastRenderedPageBreak/>
        <w:t xml:space="preserve">describing events requiring </w:t>
      </w:r>
      <w:r w:rsidR="00F64CD7">
        <w:rPr>
          <w:rFonts w:cstheme="minorHAnsi"/>
          <w:color w:val="0000FF"/>
          <w:sz w:val="24"/>
        </w:rPr>
        <w:t xml:space="preserve">action to be taken and the measures taken to respond to those </w:t>
      </w:r>
      <w:proofErr w:type="gramStart"/>
      <w:r w:rsidR="00F64CD7">
        <w:rPr>
          <w:rFonts w:cstheme="minorHAnsi"/>
          <w:color w:val="0000FF"/>
          <w:sz w:val="24"/>
        </w:rPr>
        <w:t>event;</w:t>
      </w:r>
      <w:proofErr w:type="gramEnd"/>
      <w:r w:rsidR="00F64CD7">
        <w:rPr>
          <w:rFonts w:cstheme="minorHAnsi"/>
          <w:color w:val="0000FF"/>
          <w:sz w:val="24"/>
        </w:rPr>
        <w:t xml:space="preserve"> including </w:t>
      </w:r>
      <w:r w:rsidR="009626BC">
        <w:rPr>
          <w:rFonts w:cstheme="minorHAnsi"/>
          <w:color w:val="0000FF"/>
          <w:sz w:val="24"/>
        </w:rPr>
        <w:t xml:space="preserve">any additional actions requested by the MHRA. </w:t>
      </w:r>
    </w:p>
    <w:p w14:paraId="1DC25B25" w14:textId="77777777" w:rsidR="00475FDA" w:rsidRPr="009906DA" w:rsidRDefault="00475FDA" w:rsidP="003802A1">
      <w:pPr>
        <w:spacing w:line="240" w:lineRule="auto"/>
        <w:rPr>
          <w:rStyle w:val="Hyperlink"/>
          <w:rFonts w:cstheme="minorHAnsi"/>
          <w:iCs/>
          <w:sz w:val="24"/>
        </w:rPr>
      </w:pPr>
      <w:r w:rsidRPr="009906DA">
        <w:rPr>
          <w:rFonts w:cstheme="minorHAnsi"/>
          <w:iCs/>
          <w:color w:val="0000FF"/>
          <w:sz w:val="24"/>
        </w:rPr>
        <w:t xml:space="preserve">Please refer to the following website for details on clinical trials safety reporting: </w:t>
      </w:r>
      <w:hyperlink r:id="rId25" w:history="1">
        <w:r w:rsidRPr="009906DA">
          <w:rPr>
            <w:rStyle w:val="Hyperlink"/>
            <w:rFonts w:cstheme="minorHAnsi"/>
            <w:iCs/>
            <w:sz w:val="24"/>
          </w:rPr>
          <w:t>http://www.mhra.gov.uk/Howweregulate/Medicines/Licensingofmedicines/Clinicaltrials/Safetyreporting-SUSARSandASRs/index.htm</w:t>
        </w:r>
      </w:hyperlink>
    </w:p>
    <w:p w14:paraId="3B1E3176" w14:textId="77777777" w:rsidR="001601B4" w:rsidRPr="009906DA" w:rsidRDefault="001601B4" w:rsidP="003802A1">
      <w:pPr>
        <w:spacing w:line="240" w:lineRule="auto"/>
        <w:rPr>
          <w:rFonts w:cstheme="minorHAnsi"/>
          <w:iCs/>
          <w:color w:val="0000FF"/>
          <w:sz w:val="24"/>
        </w:rPr>
      </w:pPr>
    </w:p>
    <w:p w14:paraId="442F64C5" w14:textId="5E1E97BF" w:rsidR="00475FDA" w:rsidRPr="009906DA" w:rsidRDefault="00D027C8" w:rsidP="003802A1">
      <w:pPr>
        <w:pStyle w:val="Heading2"/>
        <w:keepLines/>
        <w:spacing w:before="0" w:after="120" w:line="240" w:lineRule="auto"/>
        <w:rPr>
          <w:rFonts w:asciiTheme="minorHAnsi" w:hAnsiTheme="minorHAnsi" w:cstheme="minorHAnsi"/>
          <w:b/>
          <w:color w:val="auto"/>
          <w:szCs w:val="24"/>
        </w:rPr>
      </w:pPr>
      <w:bookmarkStart w:id="16" w:name="_Toc303179290"/>
      <w:r w:rsidRPr="009906DA">
        <w:rPr>
          <w:rFonts w:asciiTheme="minorHAnsi" w:hAnsiTheme="minorHAnsi" w:cstheme="minorHAnsi"/>
          <w:b/>
          <w:color w:val="auto"/>
          <w:szCs w:val="24"/>
        </w:rPr>
        <w:t>9.9</w:t>
      </w:r>
      <w:r w:rsidRPr="009906DA">
        <w:rPr>
          <w:rFonts w:asciiTheme="minorHAnsi" w:hAnsiTheme="minorHAnsi" w:cstheme="minorHAnsi"/>
          <w:b/>
          <w:color w:val="auto"/>
          <w:szCs w:val="24"/>
        </w:rPr>
        <w:tab/>
      </w:r>
      <w:r w:rsidR="00475FDA" w:rsidRPr="009906DA">
        <w:rPr>
          <w:rFonts w:asciiTheme="minorHAnsi" w:hAnsiTheme="minorHAnsi" w:cstheme="minorHAnsi"/>
          <w:b/>
          <w:color w:val="auto"/>
          <w:szCs w:val="24"/>
        </w:rPr>
        <w:t xml:space="preserve">The type and duration of the follow-up of </w:t>
      </w:r>
      <w:r w:rsidR="00863CB0" w:rsidRPr="009906DA">
        <w:rPr>
          <w:rFonts w:asciiTheme="minorHAnsi" w:hAnsiTheme="minorHAnsi" w:cstheme="minorHAnsi"/>
          <w:b/>
          <w:color w:val="auto"/>
          <w:szCs w:val="24"/>
        </w:rPr>
        <w:t>participant</w:t>
      </w:r>
      <w:r w:rsidR="00475FDA" w:rsidRPr="009906DA">
        <w:rPr>
          <w:rFonts w:asciiTheme="minorHAnsi" w:hAnsiTheme="minorHAnsi" w:cstheme="minorHAnsi"/>
          <w:b/>
          <w:color w:val="auto"/>
          <w:szCs w:val="24"/>
        </w:rPr>
        <w:t xml:space="preserve">s after adverse </w:t>
      </w:r>
      <w:r w:rsidR="00BC4AC0" w:rsidRPr="009906DA">
        <w:rPr>
          <w:rFonts w:asciiTheme="minorHAnsi" w:hAnsiTheme="minorHAnsi" w:cstheme="minorHAnsi"/>
          <w:b/>
          <w:color w:val="auto"/>
          <w:szCs w:val="24"/>
        </w:rPr>
        <w:t>reactions</w:t>
      </w:r>
      <w:r w:rsidR="00475FDA" w:rsidRPr="009906DA">
        <w:rPr>
          <w:rFonts w:asciiTheme="minorHAnsi" w:hAnsiTheme="minorHAnsi" w:cstheme="minorHAnsi"/>
          <w:b/>
          <w:color w:val="auto"/>
          <w:szCs w:val="24"/>
        </w:rPr>
        <w:t>.</w:t>
      </w:r>
      <w:bookmarkEnd w:id="16"/>
    </w:p>
    <w:p w14:paraId="6939BA99" w14:textId="468D7BE1" w:rsidR="00475FDA" w:rsidRPr="009906DA" w:rsidRDefault="00475FDA" w:rsidP="003802A1">
      <w:pPr>
        <w:spacing w:line="240" w:lineRule="auto"/>
        <w:rPr>
          <w:rFonts w:cstheme="minorHAnsi"/>
          <w:color w:val="0000FF"/>
          <w:sz w:val="24"/>
        </w:rPr>
      </w:pPr>
      <w:r w:rsidRPr="009906DA">
        <w:rPr>
          <w:rFonts w:cstheme="minorHAnsi"/>
          <w:color w:val="0000FF"/>
          <w:sz w:val="24"/>
        </w:rPr>
        <w:t xml:space="preserve">This section needs to describe the type and duration of follow-up care for </w:t>
      </w:r>
      <w:r w:rsidR="00863CB0" w:rsidRPr="009906DA">
        <w:rPr>
          <w:rFonts w:cstheme="minorHAnsi"/>
          <w:color w:val="0000FF"/>
          <w:sz w:val="24"/>
        </w:rPr>
        <w:t>participant</w:t>
      </w:r>
      <w:r w:rsidRPr="009906DA">
        <w:rPr>
          <w:rFonts w:cstheme="minorHAnsi"/>
          <w:color w:val="0000FF"/>
          <w:sz w:val="24"/>
        </w:rPr>
        <w:t>s following an adverse drug reaction.</w:t>
      </w:r>
    </w:p>
    <w:p w14:paraId="66B86209" w14:textId="024481C5" w:rsidR="00475FDA" w:rsidRPr="009906DA" w:rsidRDefault="00475FDA" w:rsidP="003802A1">
      <w:pPr>
        <w:spacing w:line="240" w:lineRule="auto"/>
        <w:rPr>
          <w:rFonts w:cstheme="minorHAnsi"/>
          <w:color w:val="0000FF"/>
          <w:sz w:val="24"/>
        </w:rPr>
      </w:pPr>
      <w:r w:rsidRPr="009906DA">
        <w:rPr>
          <w:rFonts w:cstheme="minorHAnsi"/>
          <w:color w:val="0000FF"/>
          <w:sz w:val="24"/>
        </w:rPr>
        <w:t xml:space="preserve">This section of the protocol also needs to specify how long after the last dose of IMP has been administered to the </w:t>
      </w:r>
      <w:r w:rsidR="00863CB0" w:rsidRPr="009906DA">
        <w:rPr>
          <w:rFonts w:cstheme="minorHAnsi"/>
          <w:color w:val="0000FF"/>
          <w:sz w:val="24"/>
        </w:rPr>
        <w:t>participant</w:t>
      </w:r>
      <w:r w:rsidRPr="009906DA">
        <w:rPr>
          <w:rFonts w:cstheme="minorHAnsi"/>
          <w:color w:val="0000FF"/>
          <w:sz w:val="24"/>
        </w:rPr>
        <w:t xml:space="preserve">s will adverse events and reactions be recorded and reported. </w:t>
      </w:r>
    </w:p>
    <w:p w14:paraId="4A95E709" w14:textId="347A075A" w:rsidR="00475FDA" w:rsidRPr="009906DA" w:rsidRDefault="00475FDA" w:rsidP="003802A1">
      <w:pPr>
        <w:spacing w:line="240" w:lineRule="auto"/>
        <w:rPr>
          <w:rFonts w:cstheme="minorHAnsi"/>
          <w:color w:val="0000FF"/>
          <w:sz w:val="24"/>
        </w:rPr>
      </w:pPr>
      <w:r w:rsidRPr="009906DA">
        <w:rPr>
          <w:rFonts w:cstheme="minorHAnsi"/>
          <w:color w:val="0000FF"/>
          <w:sz w:val="24"/>
        </w:rPr>
        <w:t>Please include ‘Any SUSAR will need to be reported to the Sponsor irrespective of how long after IMP administration the reaction has occurred</w:t>
      </w:r>
      <w:r w:rsidR="00414A64" w:rsidRPr="009906DA">
        <w:rPr>
          <w:rFonts w:cstheme="minorHAnsi"/>
          <w:color w:val="0000FF"/>
          <w:sz w:val="24"/>
        </w:rPr>
        <w:t xml:space="preserve"> until resolved</w:t>
      </w:r>
      <w:r w:rsidRPr="009906DA">
        <w:rPr>
          <w:rFonts w:cstheme="minorHAnsi"/>
          <w:color w:val="0000FF"/>
          <w:sz w:val="24"/>
        </w:rPr>
        <w:t>.’</w:t>
      </w:r>
    </w:p>
    <w:p w14:paraId="73CD1018" w14:textId="77777777" w:rsidR="00475FDA" w:rsidRPr="009906DA" w:rsidRDefault="00475FDA" w:rsidP="003802A1">
      <w:pPr>
        <w:spacing w:line="240" w:lineRule="auto"/>
        <w:rPr>
          <w:rFonts w:cstheme="minorHAnsi"/>
          <w:color w:val="0000FF"/>
          <w:sz w:val="24"/>
        </w:rPr>
      </w:pPr>
    </w:p>
    <w:p w14:paraId="26908362" w14:textId="27D08C4E" w:rsidR="00475FDA" w:rsidRPr="009906DA" w:rsidRDefault="00D027C8" w:rsidP="001601B4">
      <w:pPr>
        <w:pStyle w:val="Heading3"/>
        <w:spacing w:before="0" w:after="120" w:line="240" w:lineRule="auto"/>
        <w:rPr>
          <w:rFonts w:asciiTheme="minorHAnsi" w:hAnsiTheme="minorHAnsi" w:cstheme="minorHAnsi"/>
          <w:color w:val="auto"/>
          <w:sz w:val="24"/>
        </w:rPr>
      </w:pPr>
      <w:bookmarkStart w:id="17" w:name="_Toc303179285"/>
      <w:r w:rsidRPr="009906DA">
        <w:rPr>
          <w:rFonts w:asciiTheme="minorHAnsi" w:hAnsiTheme="minorHAnsi" w:cstheme="minorHAnsi"/>
          <w:color w:val="auto"/>
          <w:sz w:val="24"/>
        </w:rPr>
        <w:t>9.10</w:t>
      </w:r>
      <w:r w:rsidRPr="009906DA">
        <w:rPr>
          <w:rFonts w:asciiTheme="minorHAnsi" w:hAnsiTheme="minorHAnsi" w:cstheme="minorHAnsi"/>
          <w:color w:val="auto"/>
          <w:sz w:val="24"/>
        </w:rPr>
        <w:tab/>
      </w:r>
      <w:r w:rsidR="00F2333D" w:rsidRPr="009906DA">
        <w:rPr>
          <w:rFonts w:asciiTheme="minorHAnsi" w:hAnsiTheme="minorHAnsi" w:cstheme="minorHAnsi"/>
          <w:color w:val="auto"/>
          <w:sz w:val="24"/>
        </w:rPr>
        <w:t>Development safety update r</w:t>
      </w:r>
      <w:r w:rsidR="00475FDA" w:rsidRPr="009906DA">
        <w:rPr>
          <w:rFonts w:asciiTheme="minorHAnsi" w:hAnsiTheme="minorHAnsi" w:cstheme="minorHAnsi"/>
          <w:color w:val="auto"/>
          <w:sz w:val="24"/>
        </w:rPr>
        <w:t>eports</w:t>
      </w:r>
      <w:bookmarkEnd w:id="17"/>
    </w:p>
    <w:p w14:paraId="3A303F72" w14:textId="3F1D9047" w:rsidR="00475FDA" w:rsidRPr="009906DA" w:rsidRDefault="00475FDA" w:rsidP="003802A1">
      <w:pPr>
        <w:pStyle w:val="BodyText"/>
        <w:tabs>
          <w:tab w:val="left" w:pos="709"/>
        </w:tabs>
        <w:spacing w:after="120"/>
        <w:rPr>
          <w:rFonts w:asciiTheme="minorHAnsi" w:hAnsiTheme="minorHAnsi" w:cstheme="minorHAnsi"/>
          <w:i w:val="0"/>
          <w:color w:val="0000FF"/>
          <w:szCs w:val="24"/>
        </w:rPr>
      </w:pPr>
      <w:r w:rsidRPr="009906DA">
        <w:rPr>
          <w:rFonts w:asciiTheme="minorHAnsi" w:hAnsiTheme="minorHAnsi" w:cstheme="minorHAnsi"/>
          <w:i w:val="0"/>
          <w:color w:val="0000FF"/>
          <w:szCs w:val="24"/>
        </w:rPr>
        <w:t xml:space="preserve">Aim: to demonstrate that the </w:t>
      </w:r>
      <w:r w:rsidR="005A6ABC" w:rsidRPr="009906DA">
        <w:rPr>
          <w:rFonts w:asciiTheme="minorHAnsi" w:hAnsiTheme="minorHAnsi" w:cstheme="minorHAnsi"/>
          <w:i w:val="0"/>
          <w:color w:val="0000FF"/>
          <w:szCs w:val="24"/>
        </w:rPr>
        <w:t>trial</w:t>
      </w:r>
      <w:r w:rsidRPr="009906DA">
        <w:rPr>
          <w:rFonts w:asciiTheme="minorHAnsi" w:hAnsiTheme="minorHAnsi" w:cstheme="minorHAnsi"/>
          <w:i w:val="0"/>
          <w:color w:val="0000FF"/>
          <w:szCs w:val="24"/>
        </w:rPr>
        <w:t xml:space="preserve"> will comply with reporting requirements</w:t>
      </w:r>
    </w:p>
    <w:p w14:paraId="4109038B" w14:textId="11D9CD6E" w:rsidR="00414A64" w:rsidRPr="009906DA" w:rsidRDefault="00475FDA" w:rsidP="00414A64">
      <w:pPr>
        <w:spacing w:line="240" w:lineRule="auto"/>
        <w:rPr>
          <w:rFonts w:cstheme="minorHAnsi"/>
          <w:color w:val="0000FF"/>
          <w:sz w:val="24"/>
        </w:rPr>
      </w:pPr>
      <w:bookmarkStart w:id="18" w:name="_Toc345588422"/>
      <w:bookmarkStart w:id="19" w:name="_Toc345588671"/>
      <w:r w:rsidRPr="009906DA">
        <w:rPr>
          <w:rFonts w:cstheme="minorHAnsi"/>
          <w:color w:val="0000FF"/>
          <w:sz w:val="24"/>
        </w:rPr>
        <w:t xml:space="preserve">Where appropriate, the IMP manufacturer should be encouraged to submit Development Safety Update Reports (DSURs). </w:t>
      </w:r>
      <w:r w:rsidR="00414A64" w:rsidRPr="009906DA">
        <w:rPr>
          <w:rFonts w:cstheme="minorHAnsi"/>
          <w:color w:val="0000FF"/>
          <w:sz w:val="24"/>
        </w:rPr>
        <w:t>These reports should be prepared by the sponsor (or delegate).</w:t>
      </w:r>
    </w:p>
    <w:p w14:paraId="67FED59F"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However, in the absence of this</w:t>
      </w:r>
      <w:bookmarkStart w:id="20" w:name="_Toc345588423"/>
      <w:bookmarkStart w:id="21" w:name="_Toc345588672"/>
      <w:bookmarkEnd w:id="18"/>
      <w:bookmarkEnd w:id="19"/>
    </w:p>
    <w:p w14:paraId="36563377" w14:textId="77777777" w:rsidR="00475FDA" w:rsidRPr="009906DA" w:rsidRDefault="00475FDA" w:rsidP="003802A1">
      <w:pPr>
        <w:spacing w:line="240" w:lineRule="auto"/>
        <w:rPr>
          <w:rFonts w:cstheme="minorHAnsi"/>
          <w:b/>
          <w:color w:val="0000FF"/>
          <w:sz w:val="24"/>
        </w:rPr>
      </w:pPr>
      <w:r w:rsidRPr="009906DA">
        <w:rPr>
          <w:rFonts w:cstheme="minorHAnsi"/>
          <w:b/>
          <w:color w:val="0000FF"/>
          <w:sz w:val="24"/>
        </w:rPr>
        <w:t>Either</w:t>
      </w:r>
    </w:p>
    <w:p w14:paraId="7A1716FB" w14:textId="5345699C" w:rsidR="00414A64" w:rsidRPr="009906DA" w:rsidRDefault="00475FDA" w:rsidP="003802A1">
      <w:pPr>
        <w:spacing w:line="240" w:lineRule="auto"/>
        <w:rPr>
          <w:rFonts w:cstheme="minorHAnsi"/>
          <w:color w:val="0000FF"/>
          <w:sz w:val="24"/>
        </w:rPr>
      </w:pPr>
      <w:r w:rsidRPr="009906DA">
        <w:rPr>
          <w:rFonts w:cstheme="minorHAnsi"/>
          <w:color w:val="0000FF"/>
          <w:sz w:val="24"/>
        </w:rPr>
        <w:t xml:space="preserve">&lt;Name of </w:t>
      </w:r>
      <w:r w:rsidR="00414A64" w:rsidRPr="009906DA">
        <w:rPr>
          <w:rFonts w:cstheme="minorHAnsi"/>
          <w:color w:val="0000FF"/>
          <w:sz w:val="24"/>
        </w:rPr>
        <w:t>Marketing Authorisation Holder (MAH)&gt;</w:t>
      </w:r>
      <w:r w:rsidRPr="009906DA">
        <w:rPr>
          <w:rFonts w:cstheme="minorHAnsi"/>
          <w:color w:val="0000FF"/>
          <w:sz w:val="24"/>
        </w:rPr>
        <w:t xml:space="preserve"> will submit DSURs once a year throughout the clinical trial, or </w:t>
      </w:r>
      <w:r w:rsidR="00414A64" w:rsidRPr="009906DA">
        <w:rPr>
          <w:rFonts w:cstheme="minorHAnsi"/>
          <w:color w:val="0000FF"/>
          <w:sz w:val="24"/>
        </w:rPr>
        <w:t xml:space="preserve">as necessary </w:t>
      </w:r>
      <w:r w:rsidRPr="009906DA">
        <w:rPr>
          <w:rFonts w:cstheme="minorHAnsi"/>
          <w:color w:val="0000FF"/>
          <w:sz w:val="24"/>
        </w:rPr>
        <w:t xml:space="preserve">to the </w:t>
      </w:r>
      <w:r w:rsidR="00D04BBB">
        <w:rPr>
          <w:rFonts w:cstheme="minorHAnsi"/>
          <w:color w:val="0000FF"/>
          <w:sz w:val="24"/>
        </w:rPr>
        <w:t xml:space="preserve">licensing </w:t>
      </w:r>
      <w:proofErr w:type="gramStart"/>
      <w:r w:rsidR="00D04BBB">
        <w:rPr>
          <w:rFonts w:cstheme="minorHAnsi"/>
          <w:color w:val="0000FF"/>
          <w:sz w:val="24"/>
        </w:rPr>
        <w:t>authority</w:t>
      </w:r>
      <w:r w:rsidR="00414A64" w:rsidRPr="009906DA">
        <w:rPr>
          <w:rFonts w:cstheme="minorHAnsi"/>
          <w:color w:val="0000FF"/>
          <w:sz w:val="24"/>
        </w:rPr>
        <w:t>(</w:t>
      </w:r>
      <w:proofErr w:type="gramEnd"/>
      <w:r w:rsidR="00414A64" w:rsidRPr="009906DA">
        <w:rPr>
          <w:rFonts w:cstheme="minorHAnsi"/>
          <w:color w:val="0000FF"/>
          <w:sz w:val="24"/>
        </w:rPr>
        <w:t>MHRA in the UK</w:t>
      </w:r>
      <w:proofErr w:type="gramStart"/>
      <w:r w:rsidR="00414A64" w:rsidRPr="009906DA">
        <w:rPr>
          <w:rFonts w:cstheme="minorHAnsi"/>
          <w:color w:val="0000FF"/>
          <w:sz w:val="24"/>
        </w:rPr>
        <w:t>) .</w:t>
      </w:r>
      <w:proofErr w:type="gramEnd"/>
      <w:r w:rsidR="00414A64" w:rsidRPr="009906DA">
        <w:rPr>
          <w:rFonts w:cstheme="minorHAnsi"/>
          <w:color w:val="0000FF"/>
          <w:sz w:val="24"/>
        </w:rPr>
        <w:t xml:space="preserve"> </w:t>
      </w:r>
    </w:p>
    <w:p w14:paraId="5E6737FE" w14:textId="2B474A16" w:rsidR="00475FDA" w:rsidRPr="009906DA" w:rsidRDefault="00475FDA" w:rsidP="003802A1">
      <w:pPr>
        <w:spacing w:line="240" w:lineRule="auto"/>
        <w:rPr>
          <w:rFonts w:cstheme="minorHAnsi"/>
          <w:b/>
          <w:color w:val="0000FF"/>
          <w:sz w:val="24"/>
        </w:rPr>
      </w:pPr>
      <w:r w:rsidRPr="009906DA">
        <w:rPr>
          <w:rFonts w:cstheme="minorHAnsi"/>
          <w:b/>
          <w:color w:val="0000FF"/>
          <w:sz w:val="24"/>
        </w:rPr>
        <w:t>Or</w:t>
      </w:r>
      <w:r w:rsidR="00B47BD9" w:rsidRPr="009906DA">
        <w:rPr>
          <w:rFonts w:cstheme="minorHAnsi"/>
          <w:b/>
          <w:color w:val="0000FF"/>
          <w:sz w:val="24"/>
        </w:rPr>
        <w:t xml:space="preserve"> in cases where the sponsor has delegated responsibility</w:t>
      </w:r>
    </w:p>
    <w:p w14:paraId="69D419F8" w14:textId="028BE58F" w:rsidR="00475FDA" w:rsidRPr="009906DA" w:rsidRDefault="00475FDA" w:rsidP="001601B4">
      <w:pPr>
        <w:spacing w:line="240" w:lineRule="auto"/>
        <w:rPr>
          <w:rFonts w:cstheme="minorHAnsi"/>
          <w:color w:val="0000FF"/>
          <w:sz w:val="24"/>
        </w:rPr>
      </w:pPr>
      <w:r w:rsidRPr="009906DA">
        <w:rPr>
          <w:rFonts w:cstheme="minorHAnsi"/>
          <w:color w:val="0000FF"/>
          <w:sz w:val="24"/>
        </w:rPr>
        <w:t xml:space="preserve">the CI will provide (in addition to the expedited reporting above) DSURs once a year throughout the clinical trial, or </w:t>
      </w:r>
      <w:r w:rsidR="00414A64" w:rsidRPr="009906DA">
        <w:rPr>
          <w:rFonts w:cstheme="minorHAnsi"/>
          <w:color w:val="0000FF"/>
          <w:sz w:val="24"/>
        </w:rPr>
        <w:t>as necessary,</w:t>
      </w:r>
      <w:r w:rsidRPr="009906DA">
        <w:rPr>
          <w:rFonts w:cstheme="minorHAnsi"/>
          <w:color w:val="0000FF"/>
          <w:sz w:val="24"/>
        </w:rPr>
        <w:t xml:space="preserve"> to the </w:t>
      </w:r>
      <w:r w:rsidR="00D04BBB">
        <w:rPr>
          <w:rFonts w:cstheme="minorHAnsi"/>
          <w:color w:val="0000FF"/>
          <w:sz w:val="24"/>
        </w:rPr>
        <w:t>licensing authority</w:t>
      </w:r>
      <w:r w:rsidRPr="009906DA">
        <w:rPr>
          <w:rFonts w:cstheme="minorHAnsi"/>
          <w:color w:val="0000FF"/>
          <w:sz w:val="24"/>
        </w:rPr>
        <w:t xml:space="preserve"> (MHRA in the UK)</w:t>
      </w:r>
      <w:proofErr w:type="gramStart"/>
      <w:r w:rsidRPr="009906DA">
        <w:rPr>
          <w:rFonts w:cstheme="minorHAnsi"/>
          <w:color w:val="0000FF"/>
          <w:sz w:val="24"/>
        </w:rPr>
        <w:t>,</w:t>
      </w:r>
      <w:r w:rsidR="00414A64" w:rsidRPr="009906DA">
        <w:rPr>
          <w:rFonts w:cstheme="minorHAnsi"/>
          <w:color w:val="0000FF"/>
          <w:sz w:val="24"/>
        </w:rPr>
        <w:t xml:space="preserve"> .</w:t>
      </w:r>
      <w:proofErr w:type="gramEnd"/>
      <w:r w:rsidR="00414A64" w:rsidRPr="009906DA">
        <w:rPr>
          <w:rFonts w:cstheme="minorHAnsi"/>
          <w:color w:val="0000FF"/>
          <w:sz w:val="24"/>
        </w:rPr>
        <w:t xml:space="preserve"> </w:t>
      </w:r>
      <w:r w:rsidRPr="009906DA">
        <w:rPr>
          <w:rFonts w:cstheme="minorHAnsi"/>
          <w:color w:val="0000FF"/>
          <w:sz w:val="24"/>
        </w:rPr>
        <w:t xml:space="preserve"> </w:t>
      </w:r>
      <w:bookmarkEnd w:id="20"/>
      <w:bookmarkEnd w:id="21"/>
    </w:p>
    <w:p w14:paraId="3FFAE147" w14:textId="58899103" w:rsidR="00475FDA" w:rsidRPr="009906DA" w:rsidRDefault="00475FDA" w:rsidP="001601B4">
      <w:pPr>
        <w:spacing w:line="240" w:lineRule="auto"/>
        <w:rPr>
          <w:rFonts w:cstheme="minorHAnsi"/>
          <w:color w:val="0000FF"/>
          <w:sz w:val="24"/>
        </w:rPr>
      </w:pPr>
      <w:r w:rsidRPr="009906DA">
        <w:rPr>
          <w:rFonts w:cstheme="minorHAnsi"/>
          <w:color w:val="0000FF"/>
          <w:sz w:val="24"/>
        </w:rPr>
        <w:t>The report will be submitted within 60 days of the Developmental International Birth Date (DIBD) of the trial each year until the trial is declared ended</w:t>
      </w:r>
    </w:p>
    <w:p w14:paraId="16A13C35" w14:textId="77777777" w:rsidR="00475FDA" w:rsidRPr="009906DA" w:rsidRDefault="00475FDA" w:rsidP="003802A1">
      <w:pPr>
        <w:pStyle w:val="BodyText"/>
        <w:tabs>
          <w:tab w:val="left" w:pos="709"/>
        </w:tabs>
        <w:spacing w:after="120"/>
        <w:rPr>
          <w:rFonts w:asciiTheme="minorHAnsi" w:hAnsiTheme="minorHAnsi" w:cstheme="minorHAnsi"/>
          <w:i w:val="0"/>
          <w:szCs w:val="24"/>
        </w:rPr>
      </w:pPr>
    </w:p>
    <w:p w14:paraId="1759DFC7" w14:textId="308D1607" w:rsidR="00475FDA" w:rsidRPr="009906DA" w:rsidRDefault="00475FDA" w:rsidP="001601B4">
      <w:pPr>
        <w:pStyle w:val="Heading1"/>
        <w:spacing w:before="0" w:after="120"/>
        <w:rPr>
          <w:rFonts w:asciiTheme="minorHAnsi" w:hAnsiTheme="minorHAnsi" w:cstheme="minorHAnsi"/>
          <w:color w:val="auto"/>
          <w:sz w:val="24"/>
          <w:szCs w:val="24"/>
        </w:rPr>
      </w:pPr>
      <w:r w:rsidRPr="009906DA">
        <w:rPr>
          <w:rFonts w:asciiTheme="minorHAnsi" w:hAnsiTheme="minorHAnsi" w:cstheme="minorHAnsi"/>
          <w:color w:val="auto"/>
          <w:sz w:val="24"/>
          <w:szCs w:val="24"/>
        </w:rPr>
        <w:t>10</w:t>
      </w:r>
      <w:r w:rsidRPr="009906DA">
        <w:rPr>
          <w:rFonts w:asciiTheme="minorHAnsi" w:hAnsiTheme="minorHAnsi" w:cstheme="minorHAnsi"/>
          <w:color w:val="auto"/>
          <w:sz w:val="24"/>
          <w:szCs w:val="24"/>
        </w:rPr>
        <w:tab/>
        <w:t>STATISTICS AND DATA ANALYSIS</w:t>
      </w:r>
    </w:p>
    <w:p w14:paraId="6DEA8505"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Where possible the statistician should write this section.</w:t>
      </w:r>
    </w:p>
    <w:p w14:paraId="58FE05B4"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The sub-headings given below are suggestions.  However, if a Statistical Analysis Plan is to be produced separately, state this here and condense the most relevant information from the sub sections here.</w:t>
      </w:r>
    </w:p>
    <w:p w14:paraId="242DB205" w14:textId="77777777" w:rsidR="00475FDA" w:rsidRPr="009906DA" w:rsidRDefault="00475FDA" w:rsidP="003802A1">
      <w:pPr>
        <w:pStyle w:val="BodyText"/>
        <w:tabs>
          <w:tab w:val="left" w:pos="709"/>
        </w:tabs>
        <w:spacing w:after="120"/>
        <w:rPr>
          <w:rFonts w:asciiTheme="minorHAnsi" w:hAnsiTheme="minorHAnsi" w:cstheme="minorHAnsi"/>
          <w:i w:val="0"/>
          <w:color w:val="FF0000"/>
          <w:szCs w:val="24"/>
        </w:rPr>
      </w:pPr>
    </w:p>
    <w:p w14:paraId="618B2A14" w14:textId="23E6E6E6" w:rsidR="00475FDA" w:rsidRPr="009906DA" w:rsidRDefault="00D027C8" w:rsidP="003802A1">
      <w:pPr>
        <w:pStyle w:val="BodyText"/>
        <w:tabs>
          <w:tab w:val="left" w:pos="709"/>
        </w:tabs>
        <w:spacing w:after="120"/>
        <w:rPr>
          <w:rFonts w:asciiTheme="minorHAnsi" w:hAnsiTheme="minorHAnsi" w:cstheme="minorHAnsi"/>
          <w:b/>
          <w:i w:val="0"/>
          <w:szCs w:val="24"/>
        </w:rPr>
      </w:pPr>
      <w:r w:rsidRPr="009906DA">
        <w:rPr>
          <w:rFonts w:asciiTheme="minorHAnsi" w:hAnsiTheme="minorHAnsi" w:cstheme="minorHAnsi"/>
          <w:b/>
          <w:i w:val="0"/>
          <w:szCs w:val="24"/>
        </w:rPr>
        <w:lastRenderedPageBreak/>
        <w:t>10.1</w:t>
      </w:r>
      <w:r w:rsidRPr="009906DA">
        <w:rPr>
          <w:rFonts w:asciiTheme="minorHAnsi" w:hAnsiTheme="minorHAnsi" w:cstheme="minorHAnsi"/>
          <w:b/>
          <w:i w:val="0"/>
          <w:szCs w:val="24"/>
        </w:rPr>
        <w:tab/>
      </w:r>
      <w:r w:rsidR="00475FDA" w:rsidRPr="009906DA">
        <w:rPr>
          <w:rFonts w:asciiTheme="minorHAnsi" w:hAnsiTheme="minorHAnsi" w:cstheme="minorHAnsi"/>
          <w:b/>
          <w:i w:val="0"/>
          <w:szCs w:val="24"/>
        </w:rPr>
        <w:t>Sample size calculation</w:t>
      </w:r>
    </w:p>
    <w:p w14:paraId="7725EBC2" w14:textId="30C09BBE" w:rsidR="00475FDA" w:rsidRPr="009906DA" w:rsidRDefault="00475FDA" w:rsidP="003802A1">
      <w:pPr>
        <w:pStyle w:val="BodyText"/>
        <w:tabs>
          <w:tab w:val="left" w:pos="709"/>
        </w:tabs>
        <w:spacing w:after="120"/>
        <w:rPr>
          <w:rFonts w:asciiTheme="minorHAnsi" w:hAnsiTheme="minorHAnsi" w:cstheme="minorHAnsi"/>
          <w:i w:val="0"/>
          <w:color w:val="0000FF"/>
          <w:szCs w:val="24"/>
        </w:rPr>
      </w:pPr>
      <w:r w:rsidRPr="009906DA">
        <w:rPr>
          <w:rFonts w:asciiTheme="minorHAnsi" w:hAnsiTheme="minorHAnsi" w:cstheme="minorHAnsi"/>
          <w:i w:val="0"/>
          <w:color w:val="0000FF"/>
          <w:szCs w:val="24"/>
        </w:rPr>
        <w:t>Aim: To define how the planned number of participants was derived</w:t>
      </w:r>
    </w:p>
    <w:p w14:paraId="17491E94" w14:textId="68238949"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This section should detail the methods used for the determination of the sample size and a reference to tables or statistical software used to carry out the calculation. Sufficient information should be provided so that the sample size calculation can be reproduced.</w:t>
      </w:r>
    </w:p>
    <w:p w14:paraId="6034C925" w14:textId="77777777"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For trials that involve a formal sample size calculation, the guiding principle is that the planned sample size should be large enough to have a high probability (power) of detecting a true effect of a given magnitude, should it exist. Sample size calculations are generally based on one primary outcome; however, it may also be worthwhile to plan for adequate trial power or report the power that will be available (given the proposed sample size) for other important outcomes or analyses because trials are often underpowered to detect harms or subgroup effects.</w:t>
      </w:r>
    </w:p>
    <w:p w14:paraId="70742FC6" w14:textId="32FA2042"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If the planned sample size is not derived statistically, then this should be explicitly stated along with a rationale for the intended sample size (e.g., exploratory nature of pilot studies; pragmatic considerations for trials in rare diseases).</w:t>
      </w:r>
    </w:p>
    <w:p w14:paraId="3459A2F6" w14:textId="77777777"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Formal sample size calculations typically require the power to be specified and the following values with justification:</w:t>
      </w:r>
    </w:p>
    <w:p w14:paraId="6DCD7DB9"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 xml:space="preserve">Treatment Effect or Alternative Hypothesis: is this the smallest size of effect that would be of clinical interest- how is this justified in the form of appropriate references, pilot data or clinical arguments. </w:t>
      </w:r>
    </w:p>
    <w:p w14:paraId="7F5D118C"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 xml:space="preserve">null Hypothesis: A clear statement of the hypothesis, in terms of numerical values, of the treatment being ineffective. For example: an absolute difference in response rates between arms of zero. </w:t>
      </w:r>
    </w:p>
    <w:p w14:paraId="30772511"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 xml:space="preserve">significance level: what risk is acceptable of concluding the treatment is effective, when in reality the treatment is ineffective. </w:t>
      </w:r>
    </w:p>
    <w:p w14:paraId="65D5C4BB"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 xml:space="preserve">In trials with continuous outcomes the standard deviation of the primary endpoint should be included: if previous studies or literature are used to estimate or justify the assumptions made to determine this parameter, or any other parameters relevant to the design (e.g. dropout rate, noncompliance rates median survival rate, response rate), provide references. </w:t>
      </w:r>
    </w:p>
    <w:p w14:paraId="641580C2"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If one or more interim analysis(es) are planned, it should be considered whether the sample size should be increased to account for multiple testing.</w:t>
      </w:r>
    </w:p>
    <w:p w14:paraId="26E51D35" w14:textId="77777777"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NB an appropriate level of statistical advice should be sought to ensure trial validity.</w:t>
      </w:r>
    </w:p>
    <w:p w14:paraId="3E9E2EEE" w14:textId="77777777" w:rsidR="00475FDA" w:rsidRPr="009906DA" w:rsidRDefault="00475FDA" w:rsidP="003802A1">
      <w:pPr>
        <w:pStyle w:val="BodyText"/>
        <w:tabs>
          <w:tab w:val="left" w:pos="709"/>
        </w:tabs>
        <w:spacing w:after="120"/>
        <w:rPr>
          <w:rFonts w:asciiTheme="minorHAnsi" w:hAnsiTheme="minorHAnsi" w:cstheme="minorHAnsi"/>
          <w:b/>
          <w:i w:val="0"/>
          <w:color w:val="0000FF"/>
          <w:szCs w:val="24"/>
        </w:rPr>
      </w:pPr>
    </w:p>
    <w:p w14:paraId="557B2E89" w14:textId="3DF0367A" w:rsidR="00475FDA" w:rsidRPr="009906DA" w:rsidRDefault="00D027C8" w:rsidP="003802A1">
      <w:pPr>
        <w:spacing w:line="240" w:lineRule="auto"/>
        <w:rPr>
          <w:rFonts w:cstheme="minorHAnsi"/>
          <w:b/>
          <w:sz w:val="24"/>
        </w:rPr>
      </w:pPr>
      <w:r w:rsidRPr="009906DA">
        <w:rPr>
          <w:rFonts w:cstheme="minorHAnsi"/>
          <w:b/>
          <w:sz w:val="24"/>
        </w:rPr>
        <w:t>10.2</w:t>
      </w:r>
      <w:r w:rsidRPr="009906DA">
        <w:rPr>
          <w:rFonts w:cstheme="minorHAnsi"/>
          <w:b/>
          <w:sz w:val="24"/>
        </w:rPr>
        <w:tab/>
      </w:r>
      <w:r w:rsidR="00475FDA" w:rsidRPr="009906DA">
        <w:rPr>
          <w:rFonts w:cstheme="minorHAnsi"/>
          <w:b/>
          <w:sz w:val="24"/>
        </w:rPr>
        <w:t>Planned recruitment rate</w:t>
      </w:r>
    </w:p>
    <w:p w14:paraId="71B521F2" w14:textId="77777777" w:rsidR="00475FDA" w:rsidRPr="009906DA" w:rsidRDefault="00475FDA" w:rsidP="003802A1">
      <w:pPr>
        <w:spacing w:line="240" w:lineRule="auto"/>
        <w:rPr>
          <w:rFonts w:cstheme="minorHAnsi"/>
          <w:b/>
          <w:color w:val="0000FF"/>
          <w:sz w:val="24"/>
        </w:rPr>
      </w:pPr>
      <w:r w:rsidRPr="009906DA">
        <w:rPr>
          <w:rFonts w:cstheme="minorHAnsi"/>
          <w:color w:val="0000FF"/>
          <w:sz w:val="24"/>
        </w:rPr>
        <w:t>Aim: to estimate the planned recruitment rate</w:t>
      </w:r>
    </w:p>
    <w:p w14:paraId="4CE43B7F" w14:textId="77777777" w:rsidR="00475FDA" w:rsidRPr="009906DA" w:rsidRDefault="00475FDA" w:rsidP="003802A1">
      <w:pPr>
        <w:pStyle w:val="BodyText"/>
        <w:tabs>
          <w:tab w:val="left" w:pos="709"/>
        </w:tabs>
        <w:spacing w:after="120"/>
        <w:rPr>
          <w:rFonts w:asciiTheme="minorHAnsi" w:hAnsiTheme="minorHAnsi" w:cstheme="minorHAnsi"/>
          <w:i w:val="0"/>
          <w:color w:val="0000FF"/>
          <w:szCs w:val="24"/>
        </w:rPr>
      </w:pPr>
      <w:r w:rsidRPr="009906DA">
        <w:rPr>
          <w:rFonts w:asciiTheme="minorHAnsi" w:hAnsiTheme="minorHAnsi" w:cstheme="minorHAnsi"/>
          <w:i w:val="0"/>
          <w:color w:val="0000FF"/>
          <w:szCs w:val="24"/>
        </w:rPr>
        <w:t xml:space="preserve">Realistic estimates of expected accrual rate and duration of participant entry based on estimated sample size should be provided. This section may also include information such as the number </w:t>
      </w:r>
      <w:r w:rsidRPr="009906DA">
        <w:rPr>
          <w:rFonts w:asciiTheme="minorHAnsi" w:hAnsiTheme="minorHAnsi" w:cstheme="minorHAnsi"/>
          <w:i w:val="0"/>
          <w:color w:val="0000FF"/>
          <w:szCs w:val="24"/>
        </w:rPr>
        <w:lastRenderedPageBreak/>
        <w:t>of recruiting centres, the size / percentage of the population that is captured by the eligibility criteria, the expected consent rate, and the expected screen failure rate. This information will help sites to determine whether they are likely to be able to recruit their target number of participants.</w:t>
      </w:r>
    </w:p>
    <w:p w14:paraId="6ACB5744" w14:textId="77777777" w:rsidR="00475FDA" w:rsidRPr="009906DA" w:rsidRDefault="00475FDA" w:rsidP="003802A1">
      <w:pPr>
        <w:pStyle w:val="BodyText"/>
        <w:tabs>
          <w:tab w:val="left" w:pos="709"/>
        </w:tabs>
        <w:spacing w:after="120"/>
        <w:rPr>
          <w:rFonts w:asciiTheme="minorHAnsi" w:hAnsiTheme="minorHAnsi" w:cstheme="minorHAnsi"/>
          <w:i w:val="0"/>
          <w:color w:val="0000FF"/>
          <w:szCs w:val="24"/>
        </w:rPr>
      </w:pPr>
    </w:p>
    <w:p w14:paraId="45E07221" w14:textId="54885D5D" w:rsidR="00475FDA" w:rsidRPr="009906DA" w:rsidRDefault="00D027C8" w:rsidP="003802A1">
      <w:pPr>
        <w:spacing w:line="240" w:lineRule="auto"/>
        <w:rPr>
          <w:rFonts w:cstheme="minorHAnsi"/>
          <w:b/>
          <w:sz w:val="24"/>
        </w:rPr>
      </w:pPr>
      <w:r w:rsidRPr="009906DA">
        <w:rPr>
          <w:rFonts w:cstheme="minorHAnsi"/>
          <w:b/>
          <w:sz w:val="24"/>
        </w:rPr>
        <w:t>10.3</w:t>
      </w:r>
      <w:r w:rsidRPr="009906DA">
        <w:rPr>
          <w:rFonts w:cstheme="minorHAnsi"/>
          <w:b/>
          <w:sz w:val="24"/>
        </w:rPr>
        <w:tab/>
      </w:r>
      <w:r w:rsidR="00475FDA" w:rsidRPr="009906DA">
        <w:rPr>
          <w:rFonts w:cstheme="minorHAnsi"/>
          <w:b/>
          <w:sz w:val="24"/>
        </w:rPr>
        <w:t>Statistical analysis plan</w:t>
      </w:r>
    </w:p>
    <w:p w14:paraId="33797F94" w14:textId="42536B77" w:rsidR="00475FDA" w:rsidRPr="009906DA" w:rsidRDefault="00475FDA" w:rsidP="003802A1">
      <w:pPr>
        <w:spacing w:line="240" w:lineRule="auto"/>
        <w:rPr>
          <w:rFonts w:cstheme="minorHAnsi"/>
          <w:color w:val="0000FF"/>
          <w:sz w:val="24"/>
        </w:rPr>
      </w:pPr>
      <w:r w:rsidRPr="009906DA">
        <w:rPr>
          <w:rFonts w:cstheme="minorHAnsi"/>
          <w:color w:val="0000FF"/>
          <w:sz w:val="24"/>
        </w:rPr>
        <w:t>Aim: to fully describe the statistical analysis plan</w:t>
      </w:r>
    </w:p>
    <w:p w14:paraId="788E9E8D" w14:textId="77777777" w:rsidR="00093582" w:rsidRPr="009906DA" w:rsidRDefault="00093582" w:rsidP="001601B4">
      <w:pPr>
        <w:spacing w:line="240" w:lineRule="auto"/>
        <w:rPr>
          <w:rFonts w:cstheme="minorHAnsi"/>
          <w:b/>
          <w:sz w:val="24"/>
        </w:rPr>
      </w:pPr>
    </w:p>
    <w:p w14:paraId="056BCC60" w14:textId="5DAC0792" w:rsidR="00475FDA" w:rsidRPr="009906DA" w:rsidRDefault="00D027C8" w:rsidP="00093582">
      <w:pPr>
        <w:spacing w:line="240" w:lineRule="auto"/>
        <w:rPr>
          <w:rFonts w:cstheme="minorHAnsi"/>
          <w:b/>
          <w:sz w:val="24"/>
        </w:rPr>
      </w:pPr>
      <w:r w:rsidRPr="009906DA">
        <w:rPr>
          <w:rFonts w:cstheme="minorHAnsi"/>
          <w:b/>
          <w:sz w:val="24"/>
        </w:rPr>
        <w:t>10.3.1</w:t>
      </w:r>
      <w:r w:rsidRPr="009906DA">
        <w:rPr>
          <w:rFonts w:cstheme="minorHAnsi"/>
          <w:b/>
          <w:sz w:val="24"/>
        </w:rPr>
        <w:tab/>
      </w:r>
      <w:r w:rsidR="00475FDA" w:rsidRPr="009906DA">
        <w:rPr>
          <w:rFonts w:cstheme="minorHAnsi"/>
          <w:b/>
          <w:sz w:val="24"/>
        </w:rPr>
        <w:t>Summary of baseline data and flow of patients</w:t>
      </w:r>
    </w:p>
    <w:p w14:paraId="138C3B45"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list variables to be used to assess baseline comparability of the randomised groups including for each factor: a definition, any rules, references or programmes for calculation of derived values, what form it will take for analysis (e.g. continuous, categorical, ordinal) and how it will be reported (e.g. means, standard deviations, medians, proportions)</w:t>
      </w:r>
    </w:p>
    <w:p w14:paraId="05CA88FB"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plans to produce a consort flow diagram (</w:t>
      </w:r>
      <w:hyperlink r:id="rId26" w:history="1">
        <w:r w:rsidRPr="009906DA">
          <w:rPr>
            <w:rFonts w:cstheme="minorHAnsi"/>
            <w:color w:val="0000FF"/>
            <w:sz w:val="24"/>
          </w:rPr>
          <w:t>http://www.consort-statement.org/</w:t>
        </w:r>
      </w:hyperlink>
      <w:r w:rsidRPr="009906DA">
        <w:rPr>
          <w:rFonts w:cstheme="minorHAnsi"/>
          <w:color w:val="0000FF"/>
          <w:sz w:val="24"/>
        </w:rPr>
        <w:t xml:space="preserve">) </w:t>
      </w:r>
    </w:p>
    <w:p w14:paraId="45F5C087" w14:textId="77777777" w:rsidR="00475FDA" w:rsidRPr="009906DA" w:rsidRDefault="00475FDA" w:rsidP="003802A1">
      <w:pPr>
        <w:spacing w:line="240" w:lineRule="auto"/>
        <w:ind w:left="720" w:hanging="11"/>
        <w:rPr>
          <w:rFonts w:cstheme="minorHAnsi"/>
          <w:b/>
          <w:color w:val="0000FF"/>
          <w:sz w:val="24"/>
        </w:rPr>
      </w:pPr>
    </w:p>
    <w:p w14:paraId="7B0FBD15" w14:textId="65A18F07" w:rsidR="00475FDA" w:rsidRPr="009906DA" w:rsidRDefault="00D027C8" w:rsidP="001601B4">
      <w:pPr>
        <w:spacing w:line="240" w:lineRule="auto"/>
        <w:ind w:left="720" w:hanging="720"/>
        <w:rPr>
          <w:rFonts w:cstheme="minorHAnsi"/>
          <w:b/>
          <w:sz w:val="24"/>
        </w:rPr>
      </w:pPr>
      <w:r w:rsidRPr="009906DA">
        <w:rPr>
          <w:rFonts w:cstheme="minorHAnsi"/>
          <w:b/>
          <w:sz w:val="24"/>
        </w:rPr>
        <w:t>10.3.2</w:t>
      </w:r>
      <w:r w:rsidRPr="009906DA">
        <w:rPr>
          <w:rFonts w:cstheme="minorHAnsi"/>
          <w:b/>
          <w:sz w:val="24"/>
        </w:rPr>
        <w:tab/>
      </w:r>
      <w:r w:rsidR="00475FDA" w:rsidRPr="009906DA">
        <w:rPr>
          <w:rFonts w:cstheme="minorHAnsi"/>
          <w:b/>
          <w:sz w:val="24"/>
        </w:rPr>
        <w:t>Primary outcome analysis</w:t>
      </w:r>
    </w:p>
    <w:p w14:paraId="25D5C458" w14:textId="77777777" w:rsidR="00475FDA" w:rsidRPr="009906DA" w:rsidRDefault="00475FDA" w:rsidP="001601B4">
      <w:pPr>
        <w:spacing w:line="240" w:lineRule="auto"/>
        <w:rPr>
          <w:rFonts w:cstheme="minorHAnsi"/>
          <w:color w:val="0000FF"/>
          <w:sz w:val="24"/>
        </w:rPr>
      </w:pPr>
      <w:r w:rsidRPr="009906DA">
        <w:rPr>
          <w:rFonts w:cstheme="minorHAnsi"/>
          <w:color w:val="0000FF"/>
          <w:sz w:val="24"/>
        </w:rPr>
        <w:t>Plans for statistical analyses of the primary outcome including:</w:t>
      </w:r>
    </w:p>
    <w:p w14:paraId="14DA253C"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summary measures to be reported</w:t>
      </w:r>
    </w:p>
    <w:p w14:paraId="0FD32A4B"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 xml:space="preserve">method of analysis (justified with consideration of form of the data , </w:t>
      </w:r>
      <w:hyperlink r:id="rId27" w:anchor="assump" w:history="1">
        <w:r w:rsidRPr="009906DA">
          <w:rPr>
            <w:rFonts w:cstheme="minorHAnsi"/>
            <w:color w:val="0000FF"/>
            <w:sz w:val="24"/>
          </w:rPr>
          <w:t>assumptions</w:t>
        </w:r>
      </w:hyperlink>
      <w:r w:rsidRPr="009906DA">
        <w:rPr>
          <w:rFonts w:cstheme="minorHAnsi"/>
          <w:color w:val="0000FF"/>
          <w:sz w:val="24"/>
        </w:rPr>
        <w:t xml:space="preserve"> of the method and structure of the data (e.g. </w:t>
      </w:r>
      <w:hyperlink r:id="rId28" w:anchor="paired" w:history="1">
        <w:r w:rsidRPr="009906DA">
          <w:rPr>
            <w:rFonts w:cstheme="minorHAnsi"/>
            <w:color w:val="0000FF"/>
            <w:sz w:val="24"/>
          </w:rPr>
          <w:t>unpaired, paired</w:t>
        </w:r>
      </w:hyperlink>
      <w:r w:rsidRPr="009906DA">
        <w:rPr>
          <w:rFonts w:cstheme="minorHAnsi"/>
          <w:color w:val="0000FF"/>
          <w:sz w:val="24"/>
        </w:rPr>
        <w:t xml:space="preserve">, </w:t>
      </w:r>
      <w:hyperlink r:id="rId29" w:anchor="hier" w:history="1">
        <w:r w:rsidRPr="009906DA">
          <w:rPr>
            <w:rFonts w:cstheme="minorHAnsi"/>
            <w:color w:val="0000FF"/>
            <w:sz w:val="24"/>
          </w:rPr>
          <w:t>clustered</w:t>
        </w:r>
      </w:hyperlink>
      <w:r w:rsidRPr="009906DA">
        <w:rPr>
          <w:rFonts w:cstheme="minorHAnsi"/>
          <w:color w:val="0000FF"/>
          <w:sz w:val="24"/>
        </w:rPr>
        <w:t>) etc.)</w:t>
      </w:r>
    </w:p>
    <w:p w14:paraId="330A3B44"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plans for handling multiple comparisons, missing data, non-compliers, spurious data and withdrawals in analysis</w:t>
      </w:r>
    </w:p>
    <w:p w14:paraId="2A906623"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plans for predefined subgroup analyses</w:t>
      </w:r>
    </w:p>
    <w:p w14:paraId="00AB1CAB"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 xml:space="preserve">statement regarding use of </w:t>
      </w:r>
      <w:hyperlink r:id="rId30" w:anchor="intent" w:history="1">
        <w:r w:rsidRPr="009906DA">
          <w:rPr>
            <w:rFonts w:cstheme="minorHAnsi"/>
            <w:color w:val="0000FF"/>
            <w:sz w:val="24"/>
          </w:rPr>
          <w:t>intention to treat</w:t>
        </w:r>
      </w:hyperlink>
      <w:r w:rsidRPr="009906DA">
        <w:rPr>
          <w:rFonts w:cstheme="minorHAnsi"/>
          <w:color w:val="0000FF"/>
          <w:sz w:val="24"/>
        </w:rPr>
        <w:t xml:space="preserve"> (ITT) analysis</w:t>
      </w:r>
    </w:p>
    <w:p w14:paraId="3F777854" w14:textId="77777777" w:rsidR="00475FDA" w:rsidRPr="009906DA" w:rsidRDefault="00475FDA" w:rsidP="006B7F1D">
      <w:pPr>
        <w:numPr>
          <w:ilvl w:val="0"/>
          <w:numId w:val="51"/>
        </w:numPr>
        <w:autoSpaceDE w:val="0"/>
        <w:autoSpaceDN w:val="0"/>
        <w:adjustRightInd w:val="0"/>
        <w:spacing w:line="240" w:lineRule="auto"/>
        <w:rPr>
          <w:rFonts w:cstheme="minorHAnsi"/>
          <w:color w:val="0000FF"/>
          <w:sz w:val="24"/>
        </w:rPr>
      </w:pPr>
      <w:r w:rsidRPr="009906DA">
        <w:rPr>
          <w:rFonts w:cstheme="minorHAnsi"/>
          <w:color w:val="0000FF"/>
          <w:sz w:val="24"/>
        </w:rPr>
        <w:t>description of any non-statistical methods that might be used (e.g. qualitative methods)</w:t>
      </w:r>
    </w:p>
    <w:p w14:paraId="64795D0C" w14:textId="77777777" w:rsidR="001601B4" w:rsidRPr="009906DA" w:rsidRDefault="001601B4" w:rsidP="003802A1">
      <w:pPr>
        <w:spacing w:line="240" w:lineRule="auto"/>
        <w:rPr>
          <w:rFonts w:cstheme="minorHAnsi"/>
          <w:b/>
          <w:color w:val="0000FF"/>
          <w:sz w:val="24"/>
        </w:rPr>
      </w:pPr>
    </w:p>
    <w:p w14:paraId="081AAA23" w14:textId="45CBF2D7" w:rsidR="00475FDA" w:rsidRPr="009906DA" w:rsidRDefault="00D027C8" w:rsidP="003802A1">
      <w:pPr>
        <w:spacing w:line="240" w:lineRule="auto"/>
        <w:rPr>
          <w:rFonts w:cstheme="minorHAnsi"/>
          <w:b/>
          <w:color w:val="0000FF"/>
          <w:sz w:val="24"/>
        </w:rPr>
      </w:pPr>
      <w:r w:rsidRPr="009906DA">
        <w:rPr>
          <w:rFonts w:cstheme="minorHAnsi"/>
          <w:b/>
          <w:sz w:val="24"/>
        </w:rPr>
        <w:t>10.3.3</w:t>
      </w:r>
      <w:r w:rsidRPr="009906DA">
        <w:rPr>
          <w:rFonts w:cstheme="minorHAnsi"/>
          <w:b/>
          <w:sz w:val="24"/>
        </w:rPr>
        <w:tab/>
      </w:r>
      <w:r w:rsidR="00475FDA" w:rsidRPr="009906DA">
        <w:rPr>
          <w:rFonts w:cstheme="minorHAnsi"/>
          <w:b/>
          <w:sz w:val="24"/>
        </w:rPr>
        <w:t>Secondary outcome analysis</w:t>
      </w:r>
    </w:p>
    <w:p w14:paraId="01FDB817" w14:textId="3E0FB090" w:rsidR="00475FDA" w:rsidRPr="009906DA" w:rsidRDefault="00475FDA" w:rsidP="001601B4">
      <w:pPr>
        <w:spacing w:line="240" w:lineRule="auto"/>
        <w:rPr>
          <w:rFonts w:cstheme="minorHAnsi"/>
          <w:color w:val="0000FF"/>
          <w:sz w:val="24"/>
        </w:rPr>
      </w:pPr>
      <w:r w:rsidRPr="009906DA">
        <w:rPr>
          <w:rFonts w:cstheme="minorHAnsi"/>
          <w:color w:val="0000FF"/>
          <w:sz w:val="24"/>
        </w:rPr>
        <w:t xml:space="preserve">Plans for statistical analysis of each secondary outcome.  In general the use of hypothesis </w:t>
      </w:r>
      <w:r w:rsidRPr="009906DA">
        <w:rPr>
          <w:rFonts w:cstheme="minorHAnsi"/>
          <w:color w:val="0000FF"/>
          <w:sz w:val="24"/>
        </w:rPr>
        <w:tab/>
        <w:t xml:space="preserve">tests may not be appropriate if the </w:t>
      </w:r>
      <w:r w:rsidR="005A6ABC" w:rsidRPr="009906DA">
        <w:rPr>
          <w:rFonts w:cstheme="minorHAnsi"/>
          <w:color w:val="0000FF"/>
          <w:sz w:val="24"/>
        </w:rPr>
        <w:t>trial</w:t>
      </w:r>
      <w:r w:rsidRPr="009906DA">
        <w:rPr>
          <w:rFonts w:cstheme="minorHAnsi"/>
          <w:color w:val="0000FF"/>
          <w:sz w:val="24"/>
        </w:rPr>
        <w:t xml:space="preserve"> has not been powered to address these and use </w:t>
      </w:r>
      <w:r w:rsidRPr="009906DA">
        <w:rPr>
          <w:rFonts w:cstheme="minorHAnsi"/>
          <w:color w:val="0000FF"/>
          <w:sz w:val="24"/>
        </w:rPr>
        <w:tab/>
        <w:t xml:space="preserve">of estimates with confidence intervals is preferred. Secondary analyses should be </w:t>
      </w:r>
      <w:r w:rsidRPr="009906DA">
        <w:rPr>
          <w:rFonts w:cstheme="minorHAnsi"/>
          <w:color w:val="0000FF"/>
          <w:sz w:val="24"/>
        </w:rPr>
        <w:tab/>
        <w:t>considered as hypothesis generating rather than providing firm conclusions.</w:t>
      </w:r>
    </w:p>
    <w:p w14:paraId="7D8C06BF" w14:textId="77777777" w:rsidR="00475FDA" w:rsidRPr="009906DA" w:rsidRDefault="00475FDA" w:rsidP="003802A1">
      <w:pPr>
        <w:spacing w:line="240" w:lineRule="auto"/>
        <w:rPr>
          <w:rFonts w:cstheme="minorHAnsi"/>
          <w:b/>
          <w:color w:val="0000FF"/>
          <w:sz w:val="24"/>
        </w:rPr>
      </w:pPr>
    </w:p>
    <w:p w14:paraId="10CB6A1B" w14:textId="1551F914" w:rsidR="00475FDA" w:rsidRPr="009906DA" w:rsidRDefault="00D027C8" w:rsidP="003802A1">
      <w:pPr>
        <w:spacing w:line="240" w:lineRule="auto"/>
        <w:rPr>
          <w:rFonts w:cstheme="minorHAnsi"/>
          <w:b/>
          <w:sz w:val="24"/>
        </w:rPr>
      </w:pPr>
      <w:r w:rsidRPr="009906DA">
        <w:rPr>
          <w:rFonts w:cstheme="minorHAnsi"/>
          <w:b/>
          <w:sz w:val="24"/>
        </w:rPr>
        <w:t>10.4</w:t>
      </w:r>
      <w:r w:rsidRPr="009906DA">
        <w:rPr>
          <w:rFonts w:cstheme="minorHAnsi"/>
          <w:b/>
          <w:sz w:val="24"/>
        </w:rPr>
        <w:tab/>
      </w:r>
      <w:r w:rsidR="00475FDA" w:rsidRPr="009906DA">
        <w:rPr>
          <w:rFonts w:cstheme="minorHAnsi"/>
          <w:b/>
          <w:sz w:val="24"/>
        </w:rPr>
        <w:t>Subgroup analyses</w:t>
      </w:r>
    </w:p>
    <w:p w14:paraId="631735CE" w14:textId="25C13F1B" w:rsidR="00475FDA" w:rsidRPr="009906DA" w:rsidRDefault="00475FDA" w:rsidP="003802A1">
      <w:pPr>
        <w:spacing w:line="240" w:lineRule="auto"/>
        <w:rPr>
          <w:rFonts w:cstheme="minorHAnsi"/>
          <w:color w:val="0000FF"/>
          <w:sz w:val="24"/>
        </w:rPr>
      </w:pPr>
      <w:r w:rsidRPr="009906DA">
        <w:rPr>
          <w:rFonts w:cstheme="minorHAnsi"/>
          <w:color w:val="0000FF"/>
          <w:sz w:val="24"/>
        </w:rPr>
        <w:lastRenderedPageBreak/>
        <w:t>Aim: to describe sub-group analyses</w:t>
      </w:r>
    </w:p>
    <w:p w14:paraId="0C781135"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 xml:space="preserve">Subgroup analyses explore whether estimated treatment effects vary significantly between subcategories of trial participants. As these data can help tailor healthcare decisions to individual patients, a modest number of pre-specified subgroup analyses can be sensible. </w:t>
      </w:r>
    </w:p>
    <w:p w14:paraId="7538CAE9" w14:textId="77777777" w:rsidR="00475FDA" w:rsidRPr="009906DA" w:rsidRDefault="00475FDA" w:rsidP="003802A1">
      <w:pPr>
        <w:spacing w:line="240" w:lineRule="auto"/>
        <w:ind w:left="567"/>
        <w:rPr>
          <w:rFonts w:cstheme="minorHAnsi"/>
          <w:color w:val="0000FF"/>
          <w:sz w:val="24"/>
        </w:rPr>
      </w:pPr>
    </w:p>
    <w:p w14:paraId="40C5A3B9" w14:textId="4EE1C587" w:rsidR="00475FDA" w:rsidRPr="009906DA" w:rsidRDefault="00D027C8" w:rsidP="003802A1">
      <w:pPr>
        <w:spacing w:line="240" w:lineRule="auto"/>
        <w:rPr>
          <w:rFonts w:cstheme="minorHAnsi"/>
          <w:b/>
          <w:sz w:val="24"/>
        </w:rPr>
      </w:pPr>
      <w:r w:rsidRPr="009906DA">
        <w:rPr>
          <w:rFonts w:cstheme="minorHAnsi"/>
          <w:b/>
          <w:sz w:val="24"/>
        </w:rPr>
        <w:t>10.5</w:t>
      </w:r>
      <w:r w:rsidRPr="009906DA">
        <w:rPr>
          <w:rFonts w:cstheme="minorHAnsi"/>
          <w:b/>
          <w:sz w:val="24"/>
        </w:rPr>
        <w:tab/>
      </w:r>
      <w:r w:rsidR="00475FDA" w:rsidRPr="009906DA">
        <w:rPr>
          <w:rFonts w:cstheme="minorHAnsi"/>
          <w:b/>
          <w:sz w:val="24"/>
        </w:rPr>
        <w:t>Adjusted analysis</w:t>
      </w:r>
    </w:p>
    <w:p w14:paraId="6013A0AD" w14:textId="5E1CF295" w:rsidR="00475FDA" w:rsidRPr="009906DA" w:rsidRDefault="00475FDA" w:rsidP="003802A1">
      <w:pPr>
        <w:spacing w:line="240" w:lineRule="auto"/>
        <w:rPr>
          <w:rFonts w:cstheme="minorHAnsi"/>
          <w:color w:val="0000FF"/>
          <w:sz w:val="24"/>
        </w:rPr>
      </w:pPr>
      <w:r w:rsidRPr="009906DA">
        <w:rPr>
          <w:rFonts w:cstheme="minorHAnsi"/>
          <w:color w:val="0000FF"/>
          <w:sz w:val="24"/>
        </w:rPr>
        <w:t xml:space="preserve">Aim: to describe any adjusted analysis to account for imbalances between </w:t>
      </w:r>
      <w:r w:rsidR="005A6ABC" w:rsidRPr="009906DA">
        <w:rPr>
          <w:rFonts w:cstheme="minorHAnsi"/>
          <w:color w:val="0000FF"/>
          <w:sz w:val="24"/>
        </w:rPr>
        <w:t>trial</w:t>
      </w:r>
      <w:r w:rsidRPr="009906DA">
        <w:rPr>
          <w:rFonts w:cstheme="minorHAnsi"/>
          <w:color w:val="0000FF"/>
          <w:sz w:val="24"/>
        </w:rPr>
        <w:t xml:space="preserve"> groups (e.g., chance imbalance across </w:t>
      </w:r>
      <w:r w:rsidR="005A6ABC" w:rsidRPr="009906DA">
        <w:rPr>
          <w:rFonts w:cstheme="minorHAnsi"/>
          <w:color w:val="0000FF"/>
          <w:sz w:val="24"/>
        </w:rPr>
        <w:t>trial</w:t>
      </w:r>
      <w:r w:rsidRPr="009906DA">
        <w:rPr>
          <w:rFonts w:cstheme="minorHAnsi"/>
          <w:color w:val="0000FF"/>
          <w:sz w:val="24"/>
        </w:rPr>
        <w:t xml:space="preserve"> groups in small trials), improve power, or account for a known prognostic variable. </w:t>
      </w:r>
    </w:p>
    <w:p w14:paraId="6C07FAEA"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The protocol should state:</w:t>
      </w:r>
    </w:p>
    <w:p w14:paraId="0931DCB2" w14:textId="77777777" w:rsidR="00475FDA" w:rsidRPr="009906DA" w:rsidRDefault="00475FDA" w:rsidP="006B7F1D">
      <w:pPr>
        <w:numPr>
          <w:ilvl w:val="0"/>
          <w:numId w:val="33"/>
        </w:numPr>
        <w:spacing w:line="240" w:lineRule="auto"/>
        <w:rPr>
          <w:rFonts w:cstheme="minorHAnsi"/>
          <w:color w:val="0000FF"/>
          <w:sz w:val="24"/>
        </w:rPr>
      </w:pPr>
      <w:r w:rsidRPr="009906DA">
        <w:rPr>
          <w:rFonts w:cstheme="minorHAnsi"/>
          <w:color w:val="0000FF"/>
          <w:sz w:val="24"/>
        </w:rPr>
        <w:t>if there is an intention to perform or consider adjusted analyses</w:t>
      </w:r>
    </w:p>
    <w:p w14:paraId="58EC4B8A" w14:textId="77777777" w:rsidR="00475FDA" w:rsidRPr="009906DA" w:rsidRDefault="00475FDA" w:rsidP="006B7F1D">
      <w:pPr>
        <w:numPr>
          <w:ilvl w:val="0"/>
          <w:numId w:val="33"/>
        </w:numPr>
        <w:spacing w:line="240" w:lineRule="auto"/>
        <w:rPr>
          <w:rFonts w:cstheme="minorHAnsi"/>
          <w:color w:val="0000FF"/>
          <w:sz w:val="24"/>
        </w:rPr>
      </w:pPr>
      <w:r w:rsidRPr="009906DA">
        <w:rPr>
          <w:rFonts w:cstheme="minorHAnsi"/>
          <w:color w:val="0000FF"/>
          <w:sz w:val="24"/>
        </w:rPr>
        <w:t>any known variables for adjustment (if it is not clear in advance which these should be then the objective criteria to be used to select variables should be pre-specified)</w:t>
      </w:r>
    </w:p>
    <w:p w14:paraId="7C1AD3C8" w14:textId="77777777" w:rsidR="00475FDA" w:rsidRPr="009906DA" w:rsidRDefault="00475FDA" w:rsidP="006B7F1D">
      <w:pPr>
        <w:numPr>
          <w:ilvl w:val="0"/>
          <w:numId w:val="33"/>
        </w:numPr>
        <w:spacing w:line="240" w:lineRule="auto"/>
        <w:rPr>
          <w:rFonts w:cstheme="minorHAnsi"/>
          <w:color w:val="0000FF"/>
          <w:sz w:val="24"/>
        </w:rPr>
      </w:pPr>
      <w:r w:rsidRPr="009906DA">
        <w:rPr>
          <w:rFonts w:cstheme="minorHAnsi"/>
          <w:color w:val="0000FF"/>
          <w:sz w:val="24"/>
        </w:rPr>
        <w:t>how continuous variables will be handled</w:t>
      </w:r>
    </w:p>
    <w:p w14:paraId="2C3B9A04" w14:textId="77777777" w:rsidR="00475FDA" w:rsidRPr="009906DA" w:rsidRDefault="00475FDA" w:rsidP="006B7F1D">
      <w:pPr>
        <w:numPr>
          <w:ilvl w:val="0"/>
          <w:numId w:val="33"/>
        </w:numPr>
        <w:spacing w:line="240" w:lineRule="auto"/>
        <w:rPr>
          <w:rFonts w:cstheme="minorHAnsi"/>
          <w:color w:val="0000FF"/>
          <w:sz w:val="24"/>
        </w:rPr>
      </w:pPr>
      <w:r w:rsidRPr="009906DA">
        <w:rPr>
          <w:rFonts w:cstheme="minorHAnsi"/>
          <w:color w:val="0000FF"/>
          <w:sz w:val="24"/>
        </w:rPr>
        <w:t>if unadjusted and adjusted analyses are intended, what the main analysis is</w:t>
      </w:r>
    </w:p>
    <w:p w14:paraId="059056C3" w14:textId="77777777" w:rsidR="00475FDA" w:rsidRPr="009906DA" w:rsidRDefault="00475FDA" w:rsidP="003802A1">
      <w:pPr>
        <w:spacing w:line="240" w:lineRule="auto"/>
        <w:ind w:left="535"/>
        <w:rPr>
          <w:rFonts w:cstheme="minorHAnsi"/>
          <w:sz w:val="24"/>
        </w:rPr>
      </w:pPr>
    </w:p>
    <w:p w14:paraId="479534F9" w14:textId="7AFE1D2E" w:rsidR="00475FDA" w:rsidRPr="009906DA" w:rsidRDefault="00D027C8" w:rsidP="003802A1">
      <w:pPr>
        <w:spacing w:line="240" w:lineRule="auto"/>
        <w:rPr>
          <w:rFonts w:cstheme="minorHAnsi"/>
          <w:b/>
          <w:bCs/>
          <w:sz w:val="24"/>
          <w:lang w:eastAsia="en-GB"/>
        </w:rPr>
      </w:pPr>
      <w:r w:rsidRPr="009906DA">
        <w:rPr>
          <w:rFonts w:cstheme="minorHAnsi"/>
          <w:b/>
          <w:sz w:val="24"/>
        </w:rPr>
        <w:t>10.6</w:t>
      </w:r>
      <w:r w:rsidRPr="009906DA">
        <w:rPr>
          <w:rFonts w:cstheme="minorHAnsi"/>
          <w:b/>
          <w:sz w:val="24"/>
        </w:rPr>
        <w:tab/>
        <w:t>Interim analysis and c</w:t>
      </w:r>
      <w:r w:rsidR="00475FDA" w:rsidRPr="009906DA">
        <w:rPr>
          <w:rFonts w:cstheme="minorHAnsi"/>
          <w:b/>
          <w:bCs/>
          <w:sz w:val="24"/>
          <w:lang w:eastAsia="en-GB"/>
        </w:rPr>
        <w:t>riteria for the premature termination of the trial</w:t>
      </w:r>
    </w:p>
    <w:p w14:paraId="14F4F859" w14:textId="301483A8" w:rsidR="00475FDA" w:rsidRPr="009906DA" w:rsidRDefault="00475FDA" w:rsidP="003802A1">
      <w:p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Aim: to describe any interim analysis and criteria for stopping the trial.</w:t>
      </w:r>
    </w:p>
    <w:p w14:paraId="14E81B97" w14:textId="77777777" w:rsidR="00475FDA" w:rsidRPr="009906DA" w:rsidRDefault="00475FDA" w:rsidP="003802A1">
      <w:p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The protocol should describe:</w:t>
      </w:r>
    </w:p>
    <w:p w14:paraId="27773E9B"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any interim analysis plan, even if it is only to be performed at the request of an oversight body (e.g., DMC)</w:t>
      </w:r>
    </w:p>
    <w:p w14:paraId="24A9967A"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include the statistical methods</w:t>
      </w:r>
    </w:p>
    <w:p w14:paraId="18FE9BD1"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who will perform the analyses</w:t>
      </w:r>
    </w:p>
    <w:p w14:paraId="7AAC5E10"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when they will be conducted (timing and indications)</w:t>
      </w:r>
    </w:p>
    <w:p w14:paraId="41A19468"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 xml:space="preserve">the decision criteria—statistical or other—that will be adopted to judge the interim results as part of a guideline for early stopping or other adaptations. </w:t>
      </w:r>
    </w:p>
    <w:p w14:paraId="6EC738B6"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who will see the outcome data while the trial is ongoing</w:t>
      </w:r>
    </w:p>
    <w:p w14:paraId="6BD7A3A3" w14:textId="016D125F"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 xml:space="preserve">whether these individuals will remain blinded (masked) to </w:t>
      </w:r>
      <w:r w:rsidR="005A6ABC" w:rsidRPr="009906DA">
        <w:rPr>
          <w:rFonts w:cstheme="minorHAnsi"/>
          <w:color w:val="0000FF"/>
          <w:sz w:val="24"/>
          <w:lang w:eastAsia="en-GB"/>
        </w:rPr>
        <w:t>trial</w:t>
      </w:r>
      <w:r w:rsidRPr="009906DA">
        <w:rPr>
          <w:rFonts w:cstheme="minorHAnsi"/>
          <w:color w:val="0000FF"/>
          <w:sz w:val="24"/>
          <w:lang w:eastAsia="en-GB"/>
        </w:rPr>
        <w:t xml:space="preserve"> groups</w:t>
      </w:r>
    </w:p>
    <w:p w14:paraId="4AAD986E"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how the integrity of the trial implementation will be protected (e.g., maintaining blinding) when any adaptations to the trial are made</w:t>
      </w:r>
    </w:p>
    <w:p w14:paraId="00BD8350"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who has the ultimate authority to stop or modify the trial e.g. the Chief Investigator, trial steering committee, or sponsor</w:t>
      </w:r>
    </w:p>
    <w:p w14:paraId="01635541" w14:textId="77777777" w:rsidR="00475FDA" w:rsidRPr="009906DA" w:rsidRDefault="00475FDA" w:rsidP="006B7F1D">
      <w:pPr>
        <w:numPr>
          <w:ilvl w:val="0"/>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the stopping guidelines</w:t>
      </w:r>
    </w:p>
    <w:p w14:paraId="5ACA5323" w14:textId="77777777" w:rsidR="00475FDA" w:rsidRPr="009906DA" w:rsidRDefault="00475FDA" w:rsidP="006B7F1D">
      <w:pPr>
        <w:numPr>
          <w:ilvl w:val="1"/>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lastRenderedPageBreak/>
        <w:t>Criteria for stopping for harm are often different from those for benefit and might not employ a formal statistical criterion</w:t>
      </w:r>
    </w:p>
    <w:p w14:paraId="1EE457B8" w14:textId="08511A58" w:rsidR="00475FDA" w:rsidRPr="009906DA" w:rsidRDefault="00475FDA" w:rsidP="006B7F1D">
      <w:pPr>
        <w:numPr>
          <w:ilvl w:val="1"/>
          <w:numId w:val="40"/>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 xml:space="preserve">Stopping for futility occurs in instances where, if the </w:t>
      </w:r>
      <w:r w:rsidR="005A6ABC" w:rsidRPr="009906DA">
        <w:rPr>
          <w:rFonts w:cstheme="minorHAnsi"/>
          <w:color w:val="0000FF"/>
          <w:sz w:val="24"/>
          <w:lang w:eastAsia="en-GB"/>
        </w:rPr>
        <w:t>trial</w:t>
      </w:r>
      <w:r w:rsidRPr="009906DA">
        <w:rPr>
          <w:rFonts w:cstheme="minorHAnsi"/>
          <w:color w:val="0000FF"/>
          <w:sz w:val="24"/>
          <w:lang w:eastAsia="en-GB"/>
        </w:rPr>
        <w:t xml:space="preserve"> were to continue, it is unlikely that an important effect would be seen (i.e., low chance of rejecting null hypothesis) </w:t>
      </w:r>
    </w:p>
    <w:p w14:paraId="3905EB96" w14:textId="17FFF4A2" w:rsidR="00475FDA" w:rsidRPr="009906DA" w:rsidRDefault="00475FDA" w:rsidP="006B7F1D">
      <w:pPr>
        <w:numPr>
          <w:ilvl w:val="2"/>
          <w:numId w:val="40"/>
        </w:numPr>
        <w:tabs>
          <w:tab w:val="clear" w:pos="2160"/>
          <w:tab w:val="num" w:pos="709"/>
        </w:tabs>
        <w:autoSpaceDE w:val="0"/>
        <w:autoSpaceDN w:val="0"/>
        <w:adjustRightInd w:val="0"/>
        <w:spacing w:line="240" w:lineRule="auto"/>
        <w:ind w:left="709" w:hanging="283"/>
        <w:rPr>
          <w:rFonts w:cstheme="minorHAnsi"/>
          <w:color w:val="0000FF"/>
          <w:sz w:val="24"/>
          <w:lang w:eastAsia="en-GB"/>
        </w:rPr>
      </w:pPr>
      <w:r w:rsidRPr="009906DA">
        <w:rPr>
          <w:rFonts w:cstheme="minorHAnsi"/>
          <w:color w:val="0000FF"/>
          <w:sz w:val="24"/>
          <w:lang w:eastAsia="en-GB"/>
        </w:rPr>
        <w:t xml:space="preserve">if pre-specified interim analyses are to be used for other trial adaptations such as sample size re-estimation, alteration to the proportion of participants allocated to each </w:t>
      </w:r>
      <w:r w:rsidR="005A6ABC" w:rsidRPr="009906DA">
        <w:rPr>
          <w:rFonts w:cstheme="minorHAnsi"/>
          <w:color w:val="0000FF"/>
          <w:sz w:val="24"/>
          <w:lang w:eastAsia="en-GB"/>
        </w:rPr>
        <w:t>trial</w:t>
      </w:r>
      <w:r w:rsidRPr="009906DA">
        <w:rPr>
          <w:rFonts w:cstheme="minorHAnsi"/>
          <w:color w:val="0000FF"/>
          <w:sz w:val="24"/>
          <w:lang w:eastAsia="en-GB"/>
        </w:rPr>
        <w:t xml:space="preserve"> group, and changes to eligibility criteria. </w:t>
      </w:r>
    </w:p>
    <w:p w14:paraId="332BA6BF" w14:textId="77777777" w:rsidR="00475FDA" w:rsidRPr="009906DA" w:rsidRDefault="00475FDA" w:rsidP="003802A1">
      <w:pPr>
        <w:autoSpaceDE w:val="0"/>
        <w:autoSpaceDN w:val="0"/>
        <w:adjustRightInd w:val="0"/>
        <w:spacing w:line="240" w:lineRule="auto"/>
        <w:ind w:left="709"/>
        <w:rPr>
          <w:rFonts w:cstheme="minorHAnsi"/>
          <w:color w:val="0000FF"/>
          <w:sz w:val="24"/>
          <w:lang w:eastAsia="en-GB"/>
        </w:rPr>
      </w:pPr>
    </w:p>
    <w:p w14:paraId="27BBF3AF" w14:textId="4194FFC9" w:rsidR="002E4C94" w:rsidRPr="009906DA" w:rsidRDefault="00475FDA" w:rsidP="003802A1">
      <w:pPr>
        <w:autoSpaceDE w:val="0"/>
        <w:autoSpaceDN w:val="0"/>
        <w:adjustRightInd w:val="0"/>
        <w:spacing w:line="240" w:lineRule="auto"/>
        <w:rPr>
          <w:rFonts w:cstheme="minorHAnsi"/>
          <w:color w:val="0000FF"/>
          <w:sz w:val="24"/>
        </w:rPr>
      </w:pPr>
      <w:r w:rsidRPr="009906DA">
        <w:rPr>
          <w:rFonts w:cstheme="minorHAnsi"/>
          <w:color w:val="0000FF"/>
          <w:sz w:val="24"/>
        </w:rPr>
        <w:t xml:space="preserve">NB in CTIMPs recommendations made by the DMC must be expedited to the MHRA where they are deemed relevant for the safety of </w:t>
      </w:r>
      <w:r w:rsidR="00863CB0" w:rsidRPr="009906DA">
        <w:rPr>
          <w:rFonts w:cstheme="minorHAnsi"/>
          <w:color w:val="0000FF"/>
          <w:sz w:val="24"/>
        </w:rPr>
        <w:t>participant</w:t>
      </w:r>
      <w:r w:rsidRPr="009906DA">
        <w:rPr>
          <w:rFonts w:cstheme="minorHAnsi"/>
          <w:color w:val="0000FF"/>
          <w:sz w:val="24"/>
        </w:rPr>
        <w:t xml:space="preserve">s participating within the trial </w:t>
      </w:r>
    </w:p>
    <w:p w14:paraId="5DBF9DFB" w14:textId="77777777" w:rsidR="00475FDA" w:rsidRPr="009906DA" w:rsidRDefault="00475FDA" w:rsidP="003802A1">
      <w:pPr>
        <w:autoSpaceDE w:val="0"/>
        <w:autoSpaceDN w:val="0"/>
        <w:adjustRightInd w:val="0"/>
        <w:spacing w:line="240" w:lineRule="auto"/>
        <w:ind w:left="567"/>
        <w:rPr>
          <w:rFonts w:cstheme="minorHAnsi"/>
          <w:color w:val="0000FF"/>
          <w:sz w:val="24"/>
          <w:lang w:eastAsia="en-GB"/>
        </w:rPr>
      </w:pPr>
    </w:p>
    <w:p w14:paraId="2FBB941A" w14:textId="6BFC3200" w:rsidR="00475FDA" w:rsidRPr="009906DA" w:rsidRDefault="00D027C8" w:rsidP="001601B4">
      <w:pPr>
        <w:autoSpaceDE w:val="0"/>
        <w:autoSpaceDN w:val="0"/>
        <w:adjustRightInd w:val="0"/>
        <w:spacing w:line="240" w:lineRule="auto"/>
        <w:ind w:left="567" w:hanging="567"/>
        <w:rPr>
          <w:rFonts w:cstheme="minorHAnsi"/>
          <w:b/>
          <w:sz w:val="24"/>
          <w:lang w:eastAsia="en-GB"/>
        </w:rPr>
      </w:pPr>
      <w:r w:rsidRPr="009906DA">
        <w:rPr>
          <w:rFonts w:cstheme="minorHAnsi"/>
          <w:b/>
          <w:sz w:val="24"/>
          <w:lang w:eastAsia="en-GB"/>
        </w:rPr>
        <w:t>10.7</w:t>
      </w:r>
      <w:r w:rsidRPr="009906DA">
        <w:rPr>
          <w:rFonts w:cstheme="minorHAnsi"/>
          <w:b/>
          <w:sz w:val="24"/>
          <w:lang w:eastAsia="en-GB"/>
        </w:rPr>
        <w:tab/>
      </w:r>
      <w:r w:rsidR="00863CB0" w:rsidRPr="009906DA">
        <w:rPr>
          <w:rFonts w:cstheme="minorHAnsi"/>
          <w:b/>
          <w:sz w:val="24"/>
          <w:lang w:eastAsia="en-GB"/>
        </w:rPr>
        <w:t>Participant</w:t>
      </w:r>
      <w:r w:rsidR="00475FDA" w:rsidRPr="009906DA">
        <w:rPr>
          <w:rFonts w:cstheme="minorHAnsi"/>
          <w:b/>
          <w:sz w:val="24"/>
          <w:lang w:eastAsia="en-GB"/>
        </w:rPr>
        <w:t xml:space="preserve"> population</w:t>
      </w:r>
    </w:p>
    <w:p w14:paraId="4E578199" w14:textId="52179328" w:rsidR="00475FDA" w:rsidRPr="009906DA" w:rsidRDefault="00475FDA" w:rsidP="003802A1">
      <w:pPr>
        <w:autoSpaceDE w:val="0"/>
        <w:autoSpaceDN w:val="0"/>
        <w:adjustRightInd w:val="0"/>
        <w:spacing w:line="240" w:lineRule="auto"/>
        <w:rPr>
          <w:rFonts w:cstheme="minorHAnsi"/>
          <w:color w:val="0000FF"/>
          <w:sz w:val="24"/>
        </w:rPr>
      </w:pPr>
      <w:r w:rsidRPr="009906DA">
        <w:rPr>
          <w:rFonts w:cstheme="minorHAnsi"/>
          <w:bCs/>
          <w:color w:val="0000FF"/>
          <w:sz w:val="24"/>
          <w:lang w:eastAsia="en-GB"/>
        </w:rPr>
        <w:t>Aim: to</w:t>
      </w:r>
      <w:r w:rsidRPr="009906DA">
        <w:rPr>
          <w:rFonts w:cstheme="minorHAnsi"/>
          <w:color w:val="0000FF"/>
          <w:sz w:val="24"/>
          <w:lang w:eastAsia="en-GB"/>
        </w:rPr>
        <w:t xml:space="preserve"> describe </w:t>
      </w:r>
      <w:r w:rsidRPr="009906DA">
        <w:rPr>
          <w:rFonts w:cstheme="minorHAnsi"/>
          <w:color w:val="0000FF"/>
          <w:sz w:val="24"/>
        </w:rPr>
        <w:t xml:space="preserve">the </w:t>
      </w:r>
      <w:r w:rsidR="00863CB0" w:rsidRPr="009906DA">
        <w:rPr>
          <w:rFonts w:cstheme="minorHAnsi"/>
          <w:color w:val="0000FF"/>
          <w:sz w:val="24"/>
        </w:rPr>
        <w:t>participant</w:t>
      </w:r>
      <w:r w:rsidRPr="009906DA">
        <w:rPr>
          <w:rFonts w:cstheme="minorHAnsi"/>
          <w:color w:val="0000FF"/>
          <w:sz w:val="24"/>
        </w:rPr>
        <w:t xml:space="preserve"> populations whose data will be subjected to the </w:t>
      </w:r>
      <w:r w:rsidR="005A6ABC" w:rsidRPr="009906DA">
        <w:rPr>
          <w:rFonts w:cstheme="minorHAnsi"/>
          <w:color w:val="0000FF"/>
          <w:sz w:val="24"/>
        </w:rPr>
        <w:t>trial</w:t>
      </w:r>
      <w:r w:rsidRPr="009906DA">
        <w:rPr>
          <w:rFonts w:cstheme="minorHAnsi"/>
          <w:color w:val="0000FF"/>
          <w:sz w:val="24"/>
        </w:rPr>
        <w:t xml:space="preserve"> analysis.</w:t>
      </w:r>
    </w:p>
    <w:p w14:paraId="0E13A34D" w14:textId="77777777" w:rsidR="00475FDA" w:rsidRPr="009906DA" w:rsidRDefault="00475FDA" w:rsidP="003802A1">
      <w:p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Protocols should describe:</w:t>
      </w:r>
    </w:p>
    <w:p w14:paraId="226C76D9" w14:textId="49236D9E" w:rsidR="00475FDA" w:rsidRPr="009906DA" w:rsidRDefault="00475FDA" w:rsidP="006B7F1D">
      <w:pPr>
        <w:numPr>
          <w:ilvl w:val="0"/>
          <w:numId w:val="36"/>
        </w:numPr>
        <w:autoSpaceDE w:val="0"/>
        <w:autoSpaceDN w:val="0"/>
        <w:adjustRightInd w:val="0"/>
        <w:spacing w:line="240" w:lineRule="auto"/>
        <w:rPr>
          <w:rFonts w:cstheme="minorHAnsi"/>
          <w:color w:val="0000FF"/>
          <w:sz w:val="24"/>
          <w:lang w:eastAsia="en-GB"/>
        </w:rPr>
      </w:pPr>
      <w:r w:rsidRPr="009906DA">
        <w:rPr>
          <w:rFonts w:cstheme="minorHAnsi"/>
          <w:color w:val="0000FF"/>
          <w:sz w:val="24"/>
        </w:rPr>
        <w:t xml:space="preserve">the </w:t>
      </w:r>
      <w:r w:rsidR="00863CB0" w:rsidRPr="009906DA">
        <w:rPr>
          <w:rFonts w:cstheme="minorHAnsi"/>
          <w:color w:val="0000FF"/>
          <w:sz w:val="24"/>
        </w:rPr>
        <w:t>participant</w:t>
      </w:r>
      <w:r w:rsidRPr="009906DA">
        <w:rPr>
          <w:rFonts w:cstheme="minorHAnsi"/>
          <w:color w:val="0000FF"/>
          <w:sz w:val="24"/>
        </w:rPr>
        <w:t xml:space="preserve"> populations whose data will be subjected to the </w:t>
      </w:r>
      <w:r w:rsidR="005A6ABC" w:rsidRPr="009906DA">
        <w:rPr>
          <w:rFonts w:cstheme="minorHAnsi"/>
          <w:color w:val="0000FF"/>
          <w:sz w:val="24"/>
        </w:rPr>
        <w:t>trial</w:t>
      </w:r>
      <w:r w:rsidRPr="009906DA">
        <w:rPr>
          <w:rFonts w:cstheme="minorHAnsi"/>
          <w:color w:val="0000FF"/>
          <w:sz w:val="24"/>
        </w:rPr>
        <w:t xml:space="preserve"> analysis – both for the primary analysis and any applicable secondary analyses e.g.</w:t>
      </w:r>
    </w:p>
    <w:p w14:paraId="36182D50" w14:textId="4829936D" w:rsidR="00475FDA" w:rsidRPr="009906DA" w:rsidRDefault="00863CB0" w:rsidP="006B7F1D">
      <w:pPr>
        <w:numPr>
          <w:ilvl w:val="0"/>
          <w:numId w:val="37"/>
        </w:numPr>
        <w:spacing w:line="240" w:lineRule="auto"/>
        <w:rPr>
          <w:rFonts w:cstheme="minorHAnsi"/>
          <w:color w:val="0000FF"/>
          <w:sz w:val="24"/>
        </w:rPr>
      </w:pPr>
      <w:r w:rsidRPr="009906DA">
        <w:rPr>
          <w:rFonts w:cstheme="minorHAnsi"/>
          <w:color w:val="0000FF"/>
          <w:sz w:val="24"/>
        </w:rPr>
        <w:t>All-randomis</w:t>
      </w:r>
      <w:r w:rsidR="00475FDA" w:rsidRPr="009906DA">
        <w:rPr>
          <w:rFonts w:cstheme="minorHAnsi"/>
          <w:color w:val="0000FF"/>
          <w:sz w:val="24"/>
        </w:rPr>
        <w:t xml:space="preserve">ed population: Any </w:t>
      </w:r>
      <w:r w:rsidRPr="009906DA">
        <w:rPr>
          <w:rFonts w:cstheme="minorHAnsi"/>
          <w:color w:val="0000FF"/>
          <w:sz w:val="24"/>
        </w:rPr>
        <w:t>participant randomis</w:t>
      </w:r>
      <w:r w:rsidR="00475FDA" w:rsidRPr="009906DA">
        <w:rPr>
          <w:rFonts w:cstheme="minorHAnsi"/>
          <w:color w:val="0000FF"/>
          <w:sz w:val="24"/>
        </w:rPr>
        <w:t xml:space="preserve">ed into the </w:t>
      </w:r>
      <w:r w:rsidR="005A6ABC" w:rsidRPr="009906DA">
        <w:rPr>
          <w:rFonts w:cstheme="minorHAnsi"/>
          <w:color w:val="0000FF"/>
          <w:sz w:val="24"/>
        </w:rPr>
        <w:t>trial</w:t>
      </w:r>
      <w:r w:rsidR="00475FDA" w:rsidRPr="009906DA">
        <w:rPr>
          <w:rFonts w:cstheme="minorHAnsi"/>
          <w:color w:val="0000FF"/>
          <w:sz w:val="24"/>
        </w:rPr>
        <w:t xml:space="preserve">, regardless of whether they received </w:t>
      </w:r>
      <w:r w:rsidR="005A6ABC" w:rsidRPr="009906DA">
        <w:rPr>
          <w:rFonts w:cstheme="minorHAnsi"/>
          <w:color w:val="0000FF"/>
          <w:sz w:val="24"/>
        </w:rPr>
        <w:t>trial</w:t>
      </w:r>
      <w:r w:rsidR="00475FDA" w:rsidRPr="009906DA">
        <w:rPr>
          <w:rFonts w:cstheme="minorHAnsi"/>
          <w:color w:val="0000FF"/>
          <w:sz w:val="24"/>
        </w:rPr>
        <w:t xml:space="preserve"> drug</w:t>
      </w:r>
    </w:p>
    <w:p w14:paraId="588F1EAB" w14:textId="758001B8" w:rsidR="00475FDA" w:rsidRPr="009906DA" w:rsidRDefault="00475FDA" w:rsidP="006B7F1D">
      <w:pPr>
        <w:numPr>
          <w:ilvl w:val="0"/>
          <w:numId w:val="37"/>
        </w:numPr>
        <w:spacing w:line="240" w:lineRule="auto"/>
        <w:rPr>
          <w:rFonts w:cstheme="minorHAnsi"/>
          <w:color w:val="0000FF"/>
          <w:sz w:val="24"/>
        </w:rPr>
      </w:pPr>
      <w:r w:rsidRPr="009906DA">
        <w:rPr>
          <w:rFonts w:cstheme="minorHAnsi"/>
          <w:color w:val="0000FF"/>
          <w:sz w:val="24"/>
        </w:rPr>
        <w:t xml:space="preserve">All-treated population: Any </w:t>
      </w:r>
      <w:r w:rsidR="00863CB0" w:rsidRPr="009906DA">
        <w:rPr>
          <w:rFonts w:cstheme="minorHAnsi"/>
          <w:color w:val="0000FF"/>
          <w:sz w:val="24"/>
        </w:rPr>
        <w:t>participant randomis</w:t>
      </w:r>
      <w:r w:rsidRPr="009906DA">
        <w:rPr>
          <w:rFonts w:cstheme="minorHAnsi"/>
          <w:color w:val="0000FF"/>
          <w:sz w:val="24"/>
        </w:rPr>
        <w:t xml:space="preserve">ed into the </w:t>
      </w:r>
      <w:r w:rsidR="005A6ABC" w:rsidRPr="009906DA">
        <w:rPr>
          <w:rFonts w:cstheme="minorHAnsi"/>
          <w:color w:val="0000FF"/>
          <w:sz w:val="24"/>
        </w:rPr>
        <w:t>trial</w:t>
      </w:r>
      <w:r w:rsidRPr="009906DA">
        <w:rPr>
          <w:rFonts w:cstheme="minorHAnsi"/>
          <w:color w:val="0000FF"/>
          <w:sz w:val="24"/>
        </w:rPr>
        <w:t xml:space="preserve"> that received at least one dose of </w:t>
      </w:r>
      <w:r w:rsidR="005A6ABC" w:rsidRPr="009906DA">
        <w:rPr>
          <w:rFonts w:cstheme="minorHAnsi"/>
          <w:color w:val="0000FF"/>
          <w:sz w:val="24"/>
        </w:rPr>
        <w:t>trial</w:t>
      </w:r>
      <w:r w:rsidRPr="009906DA">
        <w:rPr>
          <w:rFonts w:cstheme="minorHAnsi"/>
          <w:color w:val="0000FF"/>
          <w:sz w:val="24"/>
        </w:rPr>
        <w:t xml:space="preserve"> drug</w:t>
      </w:r>
    </w:p>
    <w:p w14:paraId="05986057" w14:textId="0117FFE2" w:rsidR="00475FDA" w:rsidRPr="009906DA" w:rsidRDefault="00475FDA" w:rsidP="006B7F1D">
      <w:pPr>
        <w:numPr>
          <w:ilvl w:val="0"/>
          <w:numId w:val="37"/>
        </w:numPr>
        <w:spacing w:line="240" w:lineRule="auto"/>
        <w:rPr>
          <w:rFonts w:cstheme="minorHAnsi"/>
          <w:color w:val="0000FF"/>
          <w:sz w:val="24"/>
        </w:rPr>
      </w:pPr>
      <w:r w:rsidRPr="009906DA">
        <w:rPr>
          <w:rFonts w:cstheme="minorHAnsi"/>
          <w:color w:val="0000FF"/>
          <w:sz w:val="24"/>
        </w:rPr>
        <w:t xml:space="preserve">Protocol-compliant population: Any </w:t>
      </w:r>
      <w:r w:rsidR="00863CB0" w:rsidRPr="009906DA">
        <w:rPr>
          <w:rFonts w:cstheme="minorHAnsi"/>
          <w:color w:val="0000FF"/>
          <w:sz w:val="24"/>
        </w:rPr>
        <w:t>participant who was randomis</w:t>
      </w:r>
      <w:r w:rsidRPr="009906DA">
        <w:rPr>
          <w:rFonts w:cstheme="minorHAnsi"/>
          <w:color w:val="0000FF"/>
          <w:sz w:val="24"/>
        </w:rPr>
        <w:t xml:space="preserve">ed and received the protocol required </w:t>
      </w:r>
      <w:r w:rsidR="005A6ABC" w:rsidRPr="009906DA">
        <w:rPr>
          <w:rFonts w:cstheme="minorHAnsi"/>
          <w:color w:val="0000FF"/>
          <w:sz w:val="24"/>
        </w:rPr>
        <w:t>trial</w:t>
      </w:r>
      <w:r w:rsidRPr="009906DA">
        <w:rPr>
          <w:rFonts w:cstheme="minorHAnsi"/>
          <w:color w:val="0000FF"/>
          <w:sz w:val="24"/>
        </w:rPr>
        <w:t xml:space="preserve"> drug exposure and required protocol processing</w:t>
      </w:r>
    </w:p>
    <w:p w14:paraId="4AF24DBB" w14:textId="1AB0603A" w:rsidR="001601B4" w:rsidRPr="009906DA" w:rsidRDefault="00475FDA" w:rsidP="00863CB0">
      <w:pPr>
        <w:numPr>
          <w:ilvl w:val="0"/>
          <w:numId w:val="39"/>
        </w:numPr>
        <w:tabs>
          <w:tab w:val="clear" w:pos="1604"/>
          <w:tab w:val="num" w:pos="993"/>
        </w:tabs>
        <w:autoSpaceDE w:val="0"/>
        <w:autoSpaceDN w:val="0"/>
        <w:adjustRightInd w:val="0"/>
        <w:spacing w:after="0" w:line="240" w:lineRule="auto"/>
        <w:ind w:left="993" w:hanging="284"/>
        <w:rPr>
          <w:rFonts w:cstheme="minorHAnsi"/>
          <w:bCs/>
          <w:color w:val="0000FF"/>
          <w:sz w:val="24"/>
          <w:lang w:eastAsia="en-GB"/>
        </w:rPr>
      </w:pPr>
      <w:r w:rsidRPr="009906DA">
        <w:rPr>
          <w:rFonts w:cstheme="minorHAnsi"/>
          <w:color w:val="0000FF"/>
          <w:sz w:val="24"/>
          <w:lang w:eastAsia="en-GB"/>
        </w:rPr>
        <w:t>if the participant</w:t>
      </w:r>
      <w:r w:rsidR="00863CB0" w:rsidRPr="009906DA">
        <w:rPr>
          <w:rFonts w:cstheme="minorHAnsi"/>
          <w:color w:val="0000FF"/>
          <w:sz w:val="24"/>
          <w:lang w:eastAsia="en-GB"/>
        </w:rPr>
        <w:t xml:space="preserve"> i</w:t>
      </w:r>
      <w:r w:rsidRPr="009906DA">
        <w:rPr>
          <w:rFonts w:cstheme="minorHAnsi"/>
          <w:color w:val="0000FF"/>
          <w:sz w:val="24"/>
          <w:lang w:eastAsia="en-GB"/>
        </w:rPr>
        <w:t>s to be included in the analysis will vary by outcome e.g. analysis of harms (adverse events) is sometimes restricted to participants who received the intervention, so that absence or occurrence of harm is not attributed to a treatment that was never received.</w:t>
      </w:r>
      <w:r w:rsidR="001601B4" w:rsidRPr="009906DA">
        <w:rPr>
          <w:rFonts w:cstheme="minorHAnsi"/>
          <w:bCs/>
          <w:color w:val="0000FF"/>
          <w:sz w:val="24"/>
          <w:lang w:eastAsia="en-GB"/>
        </w:rPr>
        <w:br w:type="page"/>
      </w:r>
    </w:p>
    <w:p w14:paraId="2D5EDC6C" w14:textId="54D6AE87" w:rsidR="00475FDA" w:rsidRPr="009906DA" w:rsidRDefault="00475FDA" w:rsidP="003802A1">
      <w:pPr>
        <w:autoSpaceDE w:val="0"/>
        <w:autoSpaceDN w:val="0"/>
        <w:adjustRightInd w:val="0"/>
        <w:spacing w:line="240" w:lineRule="auto"/>
        <w:rPr>
          <w:rFonts w:cstheme="minorHAnsi"/>
          <w:bCs/>
          <w:color w:val="0000FF"/>
          <w:sz w:val="24"/>
          <w:lang w:eastAsia="en-GB"/>
        </w:rPr>
      </w:pPr>
      <w:r w:rsidRPr="009906DA">
        <w:rPr>
          <w:rFonts w:cstheme="minorHAnsi"/>
          <w:bCs/>
          <w:color w:val="0000FF"/>
          <w:sz w:val="24"/>
          <w:lang w:eastAsia="en-GB"/>
        </w:rPr>
        <w:lastRenderedPageBreak/>
        <w:t>To avoid:</w:t>
      </w:r>
    </w:p>
    <w:p w14:paraId="2B3AD561" w14:textId="77777777" w:rsidR="00475FDA" w:rsidRPr="009906DA" w:rsidRDefault="00475FDA" w:rsidP="006B7F1D">
      <w:pPr>
        <w:numPr>
          <w:ilvl w:val="0"/>
          <w:numId w:val="38"/>
        </w:numPr>
        <w:autoSpaceDE w:val="0"/>
        <w:autoSpaceDN w:val="0"/>
        <w:adjustRightInd w:val="0"/>
        <w:spacing w:line="240" w:lineRule="auto"/>
        <w:rPr>
          <w:rFonts w:cstheme="minorHAnsi"/>
          <w:bCs/>
          <w:color w:val="0000FF"/>
          <w:sz w:val="24"/>
          <w:lang w:eastAsia="en-GB"/>
        </w:rPr>
      </w:pPr>
      <w:r w:rsidRPr="009906DA">
        <w:rPr>
          <w:rFonts w:cstheme="minorHAnsi"/>
          <w:color w:val="0000FF"/>
          <w:sz w:val="24"/>
          <w:lang w:eastAsia="en-GB"/>
        </w:rPr>
        <w:t>selection bias, an “as randomised” analysis retains participants in the group to which they were originally allocated</w:t>
      </w:r>
    </w:p>
    <w:p w14:paraId="0B18C248" w14:textId="77777777" w:rsidR="00475FDA" w:rsidRPr="009906DA" w:rsidRDefault="00475FDA" w:rsidP="006B7F1D">
      <w:pPr>
        <w:numPr>
          <w:ilvl w:val="0"/>
          <w:numId w:val="38"/>
        </w:numPr>
        <w:autoSpaceDE w:val="0"/>
        <w:autoSpaceDN w:val="0"/>
        <w:adjustRightInd w:val="0"/>
        <w:spacing w:line="240" w:lineRule="auto"/>
        <w:rPr>
          <w:rFonts w:cstheme="minorHAnsi"/>
          <w:bCs/>
          <w:color w:val="0000FF"/>
          <w:sz w:val="24"/>
          <w:lang w:eastAsia="en-GB"/>
        </w:rPr>
      </w:pPr>
      <w:r w:rsidRPr="009906DA">
        <w:rPr>
          <w:rFonts w:cstheme="minorHAnsi"/>
          <w:color w:val="0000FF"/>
          <w:sz w:val="24"/>
          <w:lang w:eastAsia="en-GB"/>
        </w:rPr>
        <w:t>attrition bias, out-come data obtained from all participants are included in the data analysis, regardless of protocol adherence</w:t>
      </w:r>
    </w:p>
    <w:p w14:paraId="4FE2080A" w14:textId="77777777" w:rsidR="00475FDA" w:rsidRPr="009906DA" w:rsidRDefault="00475FDA" w:rsidP="003802A1">
      <w:pPr>
        <w:autoSpaceDE w:val="0"/>
        <w:autoSpaceDN w:val="0"/>
        <w:adjustRightInd w:val="0"/>
        <w:spacing w:line="240" w:lineRule="auto"/>
        <w:ind w:left="720"/>
        <w:rPr>
          <w:rFonts w:cstheme="minorHAnsi"/>
          <w:bCs/>
          <w:color w:val="0000FF"/>
          <w:sz w:val="24"/>
          <w:lang w:eastAsia="en-GB"/>
        </w:rPr>
      </w:pPr>
    </w:p>
    <w:p w14:paraId="2D5B5734" w14:textId="77777777" w:rsidR="00475FDA" w:rsidRPr="009906DA" w:rsidRDefault="00475FDA" w:rsidP="003802A1">
      <w:pPr>
        <w:autoSpaceDE w:val="0"/>
        <w:autoSpaceDN w:val="0"/>
        <w:adjustRightInd w:val="0"/>
        <w:spacing w:line="240" w:lineRule="auto"/>
        <w:ind w:left="360"/>
        <w:rPr>
          <w:rFonts w:cstheme="minorHAnsi"/>
          <w:bCs/>
          <w:color w:val="0000FF"/>
          <w:sz w:val="24"/>
          <w:lang w:eastAsia="en-GB"/>
        </w:rPr>
      </w:pPr>
      <w:r w:rsidRPr="009906DA">
        <w:rPr>
          <w:rFonts w:cstheme="minorHAnsi"/>
          <w:color w:val="0000FF"/>
          <w:sz w:val="24"/>
          <w:lang w:eastAsia="en-GB"/>
        </w:rPr>
        <w:t xml:space="preserve">These two conditions (i.e., all participants, as randomised) define an “intention to treat” analysis, which is widely recommended as the preferred analysis strategy. </w:t>
      </w:r>
    </w:p>
    <w:p w14:paraId="242D2B20" w14:textId="77777777" w:rsidR="00475FDA" w:rsidRPr="009906DA" w:rsidRDefault="00475FDA" w:rsidP="003802A1">
      <w:pPr>
        <w:autoSpaceDE w:val="0"/>
        <w:autoSpaceDN w:val="0"/>
        <w:adjustRightInd w:val="0"/>
        <w:spacing w:line="240" w:lineRule="auto"/>
        <w:ind w:left="567"/>
        <w:rPr>
          <w:rFonts w:cstheme="minorHAnsi"/>
          <w:color w:val="0000FF"/>
          <w:sz w:val="24"/>
          <w:lang w:eastAsia="en-GB"/>
        </w:rPr>
      </w:pPr>
      <w:r w:rsidRPr="009906DA">
        <w:rPr>
          <w:rFonts w:cstheme="minorHAnsi"/>
          <w:color w:val="0000FF"/>
          <w:sz w:val="24"/>
          <w:lang w:eastAsia="en-GB"/>
        </w:rPr>
        <w:t xml:space="preserve"> </w:t>
      </w:r>
    </w:p>
    <w:p w14:paraId="6349E5C4" w14:textId="039229B1" w:rsidR="00475FDA" w:rsidRPr="009906DA" w:rsidRDefault="00D027C8" w:rsidP="001601B4">
      <w:pPr>
        <w:autoSpaceDE w:val="0"/>
        <w:autoSpaceDN w:val="0"/>
        <w:adjustRightInd w:val="0"/>
        <w:spacing w:line="240" w:lineRule="auto"/>
        <w:ind w:left="567" w:hanging="567"/>
        <w:rPr>
          <w:rFonts w:cstheme="minorHAnsi"/>
          <w:b/>
          <w:bCs/>
          <w:sz w:val="24"/>
          <w:lang w:eastAsia="en-GB"/>
        </w:rPr>
      </w:pPr>
      <w:r w:rsidRPr="009906DA">
        <w:rPr>
          <w:rFonts w:cstheme="minorHAnsi"/>
          <w:b/>
          <w:bCs/>
          <w:sz w:val="24"/>
          <w:lang w:eastAsia="en-GB"/>
        </w:rPr>
        <w:t>10.8</w:t>
      </w:r>
      <w:r w:rsidRPr="009906DA">
        <w:rPr>
          <w:rFonts w:cstheme="minorHAnsi"/>
          <w:b/>
          <w:bCs/>
          <w:sz w:val="24"/>
          <w:lang w:eastAsia="en-GB"/>
        </w:rPr>
        <w:tab/>
      </w:r>
      <w:r w:rsidR="00475FDA" w:rsidRPr="009906DA">
        <w:rPr>
          <w:rFonts w:cstheme="minorHAnsi"/>
          <w:b/>
          <w:bCs/>
          <w:sz w:val="24"/>
          <w:lang w:eastAsia="en-GB"/>
        </w:rPr>
        <w:t xml:space="preserve">Procedure(s) to account for missing or spurious data </w:t>
      </w:r>
    </w:p>
    <w:p w14:paraId="1C07F8A3" w14:textId="4564573A" w:rsidR="00475FDA" w:rsidRPr="009906DA" w:rsidRDefault="00475FDA" w:rsidP="003802A1">
      <w:p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Aim: to describe how missing data will be dealt with</w:t>
      </w:r>
    </w:p>
    <w:p w14:paraId="78DA3DA2" w14:textId="77777777" w:rsidR="00475FDA" w:rsidRPr="009906DA" w:rsidRDefault="00475FDA" w:rsidP="003802A1">
      <w:p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The protocol should describe:</w:t>
      </w:r>
    </w:p>
    <w:p w14:paraId="677B676F" w14:textId="77777777" w:rsidR="00475FDA" w:rsidRPr="009906DA" w:rsidRDefault="00475FDA" w:rsidP="006B7F1D">
      <w:pPr>
        <w:numPr>
          <w:ilvl w:val="0"/>
          <w:numId w:val="35"/>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the strategies to maximise follow-up and prevent missing data</w:t>
      </w:r>
    </w:p>
    <w:p w14:paraId="043C09A2" w14:textId="77777777" w:rsidR="00475FDA" w:rsidRPr="009906DA" w:rsidRDefault="00475FDA" w:rsidP="006B7F1D">
      <w:pPr>
        <w:numPr>
          <w:ilvl w:val="0"/>
          <w:numId w:val="35"/>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how recording of reasons for missing data will be undertaken</w:t>
      </w:r>
    </w:p>
    <w:p w14:paraId="27F97708" w14:textId="77777777" w:rsidR="00475FDA" w:rsidRPr="009906DA" w:rsidRDefault="00475FDA" w:rsidP="006B7F1D">
      <w:pPr>
        <w:numPr>
          <w:ilvl w:val="0"/>
          <w:numId w:val="35"/>
        </w:numPr>
        <w:autoSpaceDE w:val="0"/>
        <w:autoSpaceDN w:val="0"/>
        <w:adjustRightInd w:val="0"/>
        <w:spacing w:line="240" w:lineRule="auto"/>
        <w:rPr>
          <w:rFonts w:cstheme="minorHAnsi"/>
          <w:color w:val="0000FF"/>
          <w:sz w:val="24"/>
          <w:lang w:eastAsia="en-GB"/>
        </w:rPr>
      </w:pPr>
      <w:r w:rsidRPr="009906DA">
        <w:rPr>
          <w:rFonts w:cstheme="minorHAnsi"/>
          <w:color w:val="0000FF"/>
          <w:sz w:val="24"/>
          <w:lang w:eastAsia="en-GB"/>
        </w:rPr>
        <w:t>how missing data will be handled in the analysis and detail any planned methods to impute (estimate) missing outcome data, including which variables will be used in the imputation process (if applicable). Methods of multiple imputation are more complex but are widely preferred to single imputation methods (e.g., last observation carried forward; baseline observation carried forward), as the latter introduce greater bias and produce confidence intervals that are too narrow. Sensitivity analyses are highly recommended to assess the robustness of trial results under different methods of handling missing data.</w:t>
      </w:r>
    </w:p>
    <w:p w14:paraId="5363548E" w14:textId="77777777" w:rsidR="00475FDA" w:rsidRPr="009906DA" w:rsidRDefault="00475FDA" w:rsidP="003802A1">
      <w:pPr>
        <w:spacing w:line="240" w:lineRule="auto"/>
        <w:rPr>
          <w:rFonts w:cstheme="minorHAnsi"/>
          <w:b/>
          <w:color w:val="0000FF"/>
          <w:sz w:val="24"/>
        </w:rPr>
      </w:pPr>
    </w:p>
    <w:p w14:paraId="0280EBBB" w14:textId="17800EA0" w:rsidR="00475FDA" w:rsidRPr="009906DA" w:rsidRDefault="00D027C8" w:rsidP="003802A1">
      <w:pPr>
        <w:spacing w:line="240" w:lineRule="auto"/>
        <w:rPr>
          <w:rFonts w:cstheme="minorHAnsi"/>
          <w:b/>
          <w:sz w:val="24"/>
        </w:rPr>
      </w:pPr>
      <w:r w:rsidRPr="009906DA">
        <w:rPr>
          <w:rFonts w:cstheme="minorHAnsi"/>
          <w:b/>
          <w:sz w:val="24"/>
        </w:rPr>
        <w:t>10.9</w:t>
      </w:r>
      <w:r w:rsidRPr="009906DA">
        <w:rPr>
          <w:rFonts w:cstheme="minorHAnsi"/>
          <w:b/>
          <w:sz w:val="24"/>
        </w:rPr>
        <w:tab/>
      </w:r>
      <w:r w:rsidR="00475FDA" w:rsidRPr="009906DA">
        <w:rPr>
          <w:rFonts w:cstheme="minorHAnsi"/>
          <w:b/>
          <w:sz w:val="24"/>
        </w:rPr>
        <w:t>Other statistical considerations.</w:t>
      </w:r>
    </w:p>
    <w:p w14:paraId="7B9A0265" w14:textId="1ED27E30" w:rsidR="00475FDA" w:rsidRPr="009906DA" w:rsidRDefault="00475FDA" w:rsidP="003802A1">
      <w:pPr>
        <w:spacing w:line="240" w:lineRule="auto"/>
        <w:rPr>
          <w:rFonts w:cstheme="minorHAnsi"/>
          <w:color w:val="0000FF"/>
          <w:sz w:val="24"/>
        </w:rPr>
      </w:pPr>
      <w:r w:rsidRPr="009906DA">
        <w:rPr>
          <w:rFonts w:cstheme="minorHAnsi"/>
          <w:color w:val="0000FF"/>
          <w:sz w:val="24"/>
        </w:rPr>
        <w:t>Aim: to describe any other statistical consideration pertinent to the trial.</w:t>
      </w:r>
    </w:p>
    <w:p w14:paraId="5E5AE97B"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The protocol should describe:</w:t>
      </w:r>
    </w:p>
    <w:p w14:paraId="60BBF936" w14:textId="77777777" w:rsidR="00475FDA" w:rsidRPr="009906DA" w:rsidRDefault="00475FDA" w:rsidP="006B7F1D">
      <w:pPr>
        <w:numPr>
          <w:ilvl w:val="0"/>
          <w:numId w:val="34"/>
        </w:numPr>
        <w:spacing w:line="240" w:lineRule="auto"/>
        <w:rPr>
          <w:rFonts w:cstheme="minorHAnsi"/>
          <w:color w:val="0000FF"/>
          <w:sz w:val="24"/>
        </w:rPr>
      </w:pPr>
      <w:r w:rsidRPr="009906DA">
        <w:rPr>
          <w:rFonts w:cstheme="minorHAnsi"/>
          <w:color w:val="0000FF"/>
          <w:sz w:val="24"/>
        </w:rPr>
        <w:t>procedures for reporting any deviation(s) from the original statistical plan</w:t>
      </w:r>
    </w:p>
    <w:p w14:paraId="0FA08008" w14:textId="569E76D9" w:rsidR="00475FDA" w:rsidRPr="009906DA" w:rsidRDefault="00475FDA" w:rsidP="006B7F1D">
      <w:pPr>
        <w:numPr>
          <w:ilvl w:val="0"/>
          <w:numId w:val="34"/>
        </w:numPr>
        <w:spacing w:line="240" w:lineRule="auto"/>
        <w:rPr>
          <w:rFonts w:cstheme="minorHAnsi"/>
          <w:color w:val="0000FF"/>
          <w:sz w:val="24"/>
        </w:rPr>
      </w:pPr>
      <w:r w:rsidRPr="009906DA">
        <w:rPr>
          <w:rFonts w:cstheme="minorHAnsi"/>
          <w:color w:val="0000FF"/>
          <w:sz w:val="24"/>
        </w:rPr>
        <w:t>any other statistical considerations e.g. if there is a requirement for an economic analysis plan in which case it sh</w:t>
      </w:r>
      <w:r w:rsidR="006B6502" w:rsidRPr="009906DA">
        <w:rPr>
          <w:rFonts w:cstheme="minorHAnsi"/>
          <w:color w:val="0000FF"/>
          <w:sz w:val="24"/>
        </w:rPr>
        <w:t>ould be included in this section</w:t>
      </w:r>
    </w:p>
    <w:p w14:paraId="441560A9" w14:textId="77777777" w:rsidR="00475FDA" w:rsidRPr="009906DA" w:rsidRDefault="00475FDA" w:rsidP="003802A1">
      <w:pPr>
        <w:spacing w:line="240" w:lineRule="auto"/>
        <w:rPr>
          <w:rFonts w:cstheme="minorHAnsi"/>
          <w:b/>
          <w:bCs/>
          <w:color w:val="0000FF"/>
          <w:sz w:val="24"/>
          <w:lang w:eastAsia="en-GB"/>
        </w:rPr>
      </w:pPr>
    </w:p>
    <w:p w14:paraId="7E6D326C" w14:textId="2883B0AA" w:rsidR="00475FDA" w:rsidRPr="009906DA" w:rsidRDefault="00E807AF" w:rsidP="003802A1">
      <w:pPr>
        <w:spacing w:line="240" w:lineRule="auto"/>
        <w:rPr>
          <w:rFonts w:cstheme="minorHAnsi"/>
          <w:b/>
          <w:bCs/>
          <w:sz w:val="24"/>
          <w:lang w:eastAsia="en-GB"/>
        </w:rPr>
      </w:pPr>
      <w:r w:rsidRPr="009906DA">
        <w:rPr>
          <w:rFonts w:cstheme="minorHAnsi"/>
          <w:b/>
          <w:bCs/>
          <w:sz w:val="24"/>
          <w:lang w:eastAsia="en-GB"/>
        </w:rPr>
        <w:t>10.10</w:t>
      </w:r>
      <w:r w:rsidR="00D027C8" w:rsidRPr="009906DA">
        <w:rPr>
          <w:rFonts w:cstheme="minorHAnsi"/>
          <w:b/>
          <w:bCs/>
          <w:sz w:val="24"/>
          <w:lang w:eastAsia="en-GB"/>
        </w:rPr>
        <w:tab/>
      </w:r>
      <w:r w:rsidR="00475FDA" w:rsidRPr="009906DA">
        <w:rPr>
          <w:rFonts w:cstheme="minorHAnsi"/>
          <w:b/>
          <w:bCs/>
          <w:sz w:val="24"/>
          <w:lang w:eastAsia="en-GB"/>
        </w:rPr>
        <w:t>Economic evaluation</w:t>
      </w:r>
    </w:p>
    <w:p w14:paraId="3E346368" w14:textId="77777777" w:rsidR="00475FDA" w:rsidRPr="009906DA" w:rsidRDefault="00475FDA" w:rsidP="003802A1">
      <w:pPr>
        <w:spacing w:line="240" w:lineRule="auto"/>
        <w:rPr>
          <w:rFonts w:cstheme="minorHAnsi"/>
          <w:color w:val="0000FF"/>
          <w:sz w:val="24"/>
        </w:rPr>
      </w:pPr>
      <w:r w:rsidRPr="009906DA">
        <w:rPr>
          <w:rFonts w:cstheme="minorHAnsi"/>
          <w:color w:val="0000FF"/>
          <w:sz w:val="24"/>
        </w:rPr>
        <w:t xml:space="preserve">If economic evaluation is to be undertaken this section should include the rationale for inclusion of the economic investigation and means of assessment. </w:t>
      </w:r>
    </w:p>
    <w:p w14:paraId="7AD6553C" w14:textId="77777777" w:rsidR="00475FDA" w:rsidRPr="009906DA" w:rsidRDefault="00475FDA" w:rsidP="003802A1">
      <w:pPr>
        <w:spacing w:line="240" w:lineRule="auto"/>
        <w:rPr>
          <w:rFonts w:cstheme="minorHAnsi"/>
          <w:b/>
          <w:bCs/>
          <w:color w:val="0000FF"/>
          <w:sz w:val="24"/>
          <w:lang w:eastAsia="en-GB"/>
        </w:rPr>
      </w:pPr>
      <w:r w:rsidRPr="009906DA">
        <w:rPr>
          <w:rFonts w:cstheme="minorHAnsi"/>
          <w:color w:val="0000FF"/>
          <w:sz w:val="24"/>
        </w:rPr>
        <w:t>NB it should be written by the health economic investigator</w:t>
      </w:r>
    </w:p>
    <w:p w14:paraId="0B90D171" w14:textId="77777777" w:rsidR="00475FDA" w:rsidRPr="009906DA" w:rsidRDefault="00475FDA" w:rsidP="003802A1">
      <w:pPr>
        <w:pStyle w:val="BodyText"/>
        <w:tabs>
          <w:tab w:val="left" w:pos="709"/>
        </w:tabs>
        <w:spacing w:after="120"/>
        <w:rPr>
          <w:rFonts w:asciiTheme="minorHAnsi" w:hAnsiTheme="minorHAnsi" w:cstheme="minorHAnsi"/>
          <w:i w:val="0"/>
          <w:color w:val="FF0000"/>
          <w:szCs w:val="24"/>
        </w:rPr>
      </w:pPr>
    </w:p>
    <w:p w14:paraId="4DBF8C3B" w14:textId="77777777" w:rsidR="00475FDA" w:rsidRPr="009906DA" w:rsidRDefault="00475FDA" w:rsidP="003802A1">
      <w:pPr>
        <w:pStyle w:val="BodyText"/>
        <w:tabs>
          <w:tab w:val="left" w:pos="709"/>
        </w:tabs>
        <w:spacing w:after="120"/>
        <w:rPr>
          <w:rFonts w:asciiTheme="minorHAnsi" w:hAnsiTheme="minorHAnsi" w:cstheme="minorHAnsi"/>
          <w:i w:val="0"/>
          <w:color w:val="FF0000"/>
          <w:szCs w:val="24"/>
        </w:rPr>
      </w:pPr>
    </w:p>
    <w:p w14:paraId="0AA1D0B2" w14:textId="77777777" w:rsidR="006B6502" w:rsidRPr="009906DA" w:rsidRDefault="006B6502">
      <w:pPr>
        <w:spacing w:after="0" w:line="240" w:lineRule="auto"/>
        <w:rPr>
          <w:rFonts w:eastAsiaTheme="majorEastAsia" w:cstheme="minorHAnsi"/>
          <w:b/>
          <w:bCs/>
          <w:sz w:val="24"/>
        </w:rPr>
      </w:pPr>
      <w:r w:rsidRPr="009906DA">
        <w:rPr>
          <w:rFonts w:cstheme="minorHAnsi"/>
          <w:sz w:val="24"/>
        </w:rPr>
        <w:br w:type="page"/>
      </w:r>
    </w:p>
    <w:p w14:paraId="12D1B5AF" w14:textId="5640F3FA" w:rsidR="00475FDA" w:rsidRPr="00A9665E" w:rsidRDefault="00475FDA" w:rsidP="006B6502">
      <w:pPr>
        <w:pStyle w:val="Heading1"/>
        <w:spacing w:before="0" w:after="120"/>
        <w:rPr>
          <w:rFonts w:asciiTheme="minorHAnsi" w:hAnsiTheme="minorHAnsi" w:cstheme="minorHAnsi"/>
          <w:color w:val="auto"/>
          <w:sz w:val="24"/>
          <w:szCs w:val="24"/>
        </w:rPr>
      </w:pPr>
      <w:r w:rsidRPr="009906DA">
        <w:rPr>
          <w:rFonts w:asciiTheme="minorHAnsi" w:hAnsiTheme="minorHAnsi" w:cstheme="minorHAnsi"/>
          <w:color w:val="auto"/>
          <w:sz w:val="24"/>
          <w:szCs w:val="24"/>
        </w:rPr>
        <w:lastRenderedPageBreak/>
        <w:t>11</w:t>
      </w:r>
      <w:r w:rsidRPr="009906DA">
        <w:rPr>
          <w:rFonts w:asciiTheme="minorHAnsi" w:hAnsiTheme="minorHAnsi" w:cstheme="minorHAnsi"/>
          <w:color w:val="auto"/>
          <w:sz w:val="24"/>
          <w:szCs w:val="24"/>
        </w:rPr>
        <w:tab/>
        <w:t xml:space="preserve">DATA </w:t>
      </w:r>
      <w:r w:rsidR="00BF59ED" w:rsidRPr="009906DA">
        <w:rPr>
          <w:rFonts w:asciiTheme="minorHAnsi" w:hAnsiTheme="minorHAnsi" w:cstheme="minorHAnsi"/>
          <w:color w:val="auto"/>
          <w:sz w:val="24"/>
          <w:szCs w:val="24"/>
        </w:rPr>
        <w:t xml:space="preserve">MANAGEMENT </w:t>
      </w:r>
    </w:p>
    <w:p w14:paraId="6532C8AD" w14:textId="54912E9A" w:rsidR="00475FDA" w:rsidRPr="00A9665E" w:rsidRDefault="00D027C8" w:rsidP="006B6502">
      <w:pPr>
        <w:pStyle w:val="Heading2"/>
        <w:keepLines/>
        <w:spacing w:before="0" w:after="120" w:line="240" w:lineRule="auto"/>
        <w:rPr>
          <w:rFonts w:asciiTheme="minorHAnsi" w:hAnsiTheme="minorHAnsi" w:cstheme="minorHAnsi"/>
          <w:b/>
          <w:szCs w:val="24"/>
        </w:rPr>
      </w:pPr>
      <w:r w:rsidRPr="00A9665E">
        <w:rPr>
          <w:rFonts w:asciiTheme="minorHAnsi" w:hAnsiTheme="minorHAnsi" w:cstheme="minorHAnsi"/>
          <w:b/>
          <w:color w:val="auto"/>
          <w:szCs w:val="24"/>
        </w:rPr>
        <w:t>11.1</w:t>
      </w:r>
      <w:r w:rsidRPr="00A9665E">
        <w:rPr>
          <w:rFonts w:asciiTheme="minorHAnsi" w:hAnsiTheme="minorHAnsi" w:cstheme="minorHAnsi"/>
          <w:b/>
          <w:color w:val="auto"/>
          <w:szCs w:val="24"/>
        </w:rPr>
        <w:tab/>
      </w:r>
      <w:r w:rsidR="00475FDA" w:rsidRPr="00A9665E">
        <w:rPr>
          <w:rFonts w:asciiTheme="minorHAnsi" w:hAnsiTheme="minorHAnsi" w:cstheme="minorHAnsi"/>
          <w:b/>
          <w:color w:val="auto"/>
          <w:szCs w:val="24"/>
        </w:rPr>
        <w:t>Data collection tools and source document identification</w:t>
      </w:r>
    </w:p>
    <w:p w14:paraId="65B7B5A2" w14:textId="51FFB272" w:rsidR="00475FDA" w:rsidRPr="00A9665E" w:rsidRDefault="00475FDA" w:rsidP="003802A1">
      <w:pPr>
        <w:pStyle w:val="Heading2"/>
        <w:keepLines/>
        <w:spacing w:before="0" w:after="120" w:line="240" w:lineRule="auto"/>
        <w:rPr>
          <w:rFonts w:asciiTheme="minorHAnsi" w:hAnsiTheme="minorHAnsi" w:cstheme="minorHAnsi"/>
          <w:color w:val="0000FF"/>
          <w:szCs w:val="24"/>
        </w:rPr>
      </w:pPr>
      <w:r w:rsidRPr="00A9665E">
        <w:rPr>
          <w:rFonts w:asciiTheme="minorHAnsi" w:hAnsiTheme="minorHAnsi" w:cstheme="minorHAnsi"/>
          <w:color w:val="0000FF"/>
          <w:szCs w:val="24"/>
        </w:rPr>
        <w:t>Aim: to describe procedures for data collection, recording and handling</w:t>
      </w:r>
    </w:p>
    <w:p w14:paraId="557E19E4" w14:textId="77777777" w:rsidR="006B6502" w:rsidRPr="00A9665E" w:rsidRDefault="006B6502" w:rsidP="003802A1">
      <w:pPr>
        <w:pStyle w:val="Heading2"/>
        <w:keepLines/>
        <w:spacing w:before="0" w:after="120" w:line="240" w:lineRule="auto"/>
        <w:rPr>
          <w:rFonts w:asciiTheme="minorHAnsi" w:hAnsiTheme="minorHAnsi" w:cstheme="minorHAnsi"/>
          <w:b/>
          <w:color w:val="0000FF"/>
          <w:szCs w:val="24"/>
        </w:rPr>
      </w:pPr>
    </w:p>
    <w:p w14:paraId="53BFE3DD" w14:textId="77777777" w:rsidR="00475FDA" w:rsidRPr="00A9665E" w:rsidRDefault="00475FDA" w:rsidP="003802A1">
      <w:pPr>
        <w:pStyle w:val="Heading2"/>
        <w:keepLines/>
        <w:spacing w:before="0" w:after="120" w:line="240" w:lineRule="auto"/>
        <w:rPr>
          <w:rFonts w:asciiTheme="minorHAnsi" w:hAnsiTheme="minorHAnsi" w:cstheme="minorHAnsi"/>
          <w:b/>
          <w:color w:val="0000FF"/>
          <w:szCs w:val="24"/>
        </w:rPr>
      </w:pPr>
      <w:r w:rsidRPr="00A9665E">
        <w:rPr>
          <w:rFonts w:asciiTheme="minorHAnsi" w:hAnsiTheme="minorHAnsi" w:cstheme="minorHAnsi"/>
          <w:b/>
          <w:color w:val="0000FF"/>
          <w:szCs w:val="24"/>
        </w:rPr>
        <w:t>Source Data</w:t>
      </w:r>
    </w:p>
    <w:p w14:paraId="17256CAE" w14:textId="596D9E0C" w:rsidR="00475FDA" w:rsidRPr="00A9665E" w:rsidRDefault="00475FDA" w:rsidP="003802A1">
      <w:pPr>
        <w:pStyle w:val="NormalWeb"/>
        <w:spacing w:after="120"/>
        <w:rPr>
          <w:rFonts w:asciiTheme="minorHAnsi" w:hAnsiTheme="minorHAnsi" w:cstheme="minorHAnsi"/>
          <w:color w:val="0000FF"/>
        </w:rPr>
      </w:pPr>
      <w:r w:rsidRPr="00A9665E">
        <w:rPr>
          <w:rFonts w:asciiTheme="minorHAnsi" w:hAnsiTheme="minorHAnsi" w:cstheme="minorHAnsi"/>
          <w:color w:val="0000FF"/>
        </w:rPr>
        <w:t>ICH E6 section 1.51, defines source data as "All information in original records and certified copies of original records or clinical findings, observations, or other activities in a clinical trial necessary for the reconstruction and evaluation of the trial. Source data are contained in source documents (original records or certified copies)."</w:t>
      </w:r>
    </w:p>
    <w:p w14:paraId="28583E9B" w14:textId="77777777" w:rsidR="00C9392C" w:rsidRPr="00A9665E" w:rsidRDefault="00C9392C" w:rsidP="00C9392C">
      <w:pPr>
        <w:pStyle w:val="NormalWeb"/>
        <w:spacing w:after="120"/>
        <w:rPr>
          <w:rFonts w:asciiTheme="minorHAnsi" w:hAnsiTheme="minorHAnsi" w:cstheme="minorHAnsi"/>
          <w:color w:val="0000FF"/>
        </w:rPr>
      </w:pPr>
      <w:r w:rsidRPr="00A9665E">
        <w:rPr>
          <w:rFonts w:asciiTheme="minorHAnsi" w:hAnsiTheme="minorHAnsi" w:cstheme="minorHAnsi"/>
          <w:color w:val="0000FF"/>
        </w:rPr>
        <w:t xml:space="preserve">The basic concept of source data is that it permits not only reporting and analysis but also verification at various steps in the process for the purposes of confirmation, quality control, audit or inspection. A number of attributes are considered of universal importance to source data and the records that hold those data. These include that the data and records are: </w:t>
      </w:r>
    </w:p>
    <w:p w14:paraId="2261F255"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Accurate </w:t>
      </w:r>
    </w:p>
    <w:p w14:paraId="229A5DBB"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Legible </w:t>
      </w:r>
    </w:p>
    <w:p w14:paraId="170A80EA"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Contemporaneous </w:t>
      </w:r>
    </w:p>
    <w:p w14:paraId="09004A68"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Original </w:t>
      </w:r>
    </w:p>
    <w:p w14:paraId="6B333080"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Attributable </w:t>
      </w:r>
    </w:p>
    <w:p w14:paraId="25D88B99"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Complete </w:t>
      </w:r>
    </w:p>
    <w:p w14:paraId="7F703209"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Consistent </w:t>
      </w:r>
    </w:p>
    <w:p w14:paraId="0E3C9216" w14:textId="77777777"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Enduring </w:t>
      </w:r>
    </w:p>
    <w:p w14:paraId="0C297AF0" w14:textId="34EF3118" w:rsidR="00C9392C" w:rsidRPr="00A9665E" w:rsidRDefault="00C9392C"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Available when needed </w:t>
      </w:r>
    </w:p>
    <w:p w14:paraId="6319715D" w14:textId="77777777" w:rsidR="006B6502" w:rsidRPr="00A9665E" w:rsidRDefault="006B6502" w:rsidP="003802A1">
      <w:pPr>
        <w:pStyle w:val="NormalWeb"/>
        <w:spacing w:after="120"/>
        <w:rPr>
          <w:rFonts w:asciiTheme="minorHAnsi" w:hAnsiTheme="minorHAnsi" w:cstheme="minorHAnsi"/>
          <w:b/>
          <w:color w:val="0000FF"/>
        </w:rPr>
      </w:pPr>
    </w:p>
    <w:p w14:paraId="11C701F1" w14:textId="77777777" w:rsidR="00475FDA" w:rsidRPr="00A9665E" w:rsidRDefault="00475FDA" w:rsidP="003802A1">
      <w:pPr>
        <w:pStyle w:val="NormalWeb"/>
        <w:spacing w:after="120"/>
        <w:rPr>
          <w:rFonts w:asciiTheme="minorHAnsi" w:hAnsiTheme="minorHAnsi" w:cstheme="minorHAnsi"/>
          <w:color w:val="0000FF"/>
        </w:rPr>
      </w:pPr>
      <w:r w:rsidRPr="00A9665E">
        <w:rPr>
          <w:rFonts w:asciiTheme="minorHAnsi" w:hAnsiTheme="minorHAnsi" w:cstheme="minorHAnsi"/>
          <w:b/>
          <w:color w:val="0000FF"/>
        </w:rPr>
        <w:t>Source Documents</w:t>
      </w:r>
    </w:p>
    <w:p w14:paraId="0160E963" w14:textId="3FA440E0" w:rsidR="003D38AE" w:rsidRPr="00A9665E" w:rsidRDefault="00475FDA" w:rsidP="003D38AE">
      <w:pPr>
        <w:pStyle w:val="NormalWeb"/>
        <w:rPr>
          <w:rFonts w:asciiTheme="minorHAnsi" w:hAnsiTheme="minorHAnsi" w:cstheme="minorHAnsi"/>
          <w:color w:val="0000FF"/>
        </w:rPr>
      </w:pPr>
      <w:r w:rsidRPr="00A9665E">
        <w:rPr>
          <w:rFonts w:asciiTheme="minorHAnsi" w:hAnsiTheme="minorHAnsi" w:cstheme="minorHAnsi"/>
          <w:color w:val="0000FF"/>
        </w:rPr>
        <w:t>ICH E6</w:t>
      </w:r>
      <w:r w:rsidR="00846EEE" w:rsidRPr="00A9665E">
        <w:rPr>
          <w:rFonts w:asciiTheme="minorHAnsi" w:hAnsiTheme="minorHAnsi" w:cstheme="minorHAnsi"/>
          <w:color w:val="0000FF"/>
        </w:rPr>
        <w:t xml:space="preserve"> R</w:t>
      </w:r>
      <w:proofErr w:type="gramStart"/>
      <w:r w:rsidR="00846EEE" w:rsidRPr="00A9665E">
        <w:rPr>
          <w:rFonts w:asciiTheme="minorHAnsi" w:hAnsiTheme="minorHAnsi" w:cstheme="minorHAnsi"/>
          <w:color w:val="0000FF"/>
        </w:rPr>
        <w:t>3</w:t>
      </w:r>
      <w:r w:rsidRPr="00A9665E">
        <w:rPr>
          <w:rFonts w:asciiTheme="minorHAnsi" w:hAnsiTheme="minorHAnsi" w:cstheme="minorHAnsi"/>
          <w:color w:val="0000FF"/>
        </w:rPr>
        <w:t xml:space="preserve"> </w:t>
      </w:r>
      <w:r w:rsidR="003D38AE" w:rsidRPr="00A9665E">
        <w:rPr>
          <w:rFonts w:asciiTheme="minorHAnsi" w:hAnsiTheme="minorHAnsi" w:cstheme="minorHAnsi"/>
          <w:color w:val="0000FF"/>
        </w:rPr>
        <w:t xml:space="preserve"> Original</w:t>
      </w:r>
      <w:proofErr w:type="gramEnd"/>
      <w:r w:rsidR="003D38AE" w:rsidRPr="00A9665E">
        <w:rPr>
          <w:rFonts w:asciiTheme="minorHAnsi" w:hAnsiTheme="minorHAnsi" w:cstheme="minorHAnsi"/>
          <w:color w:val="0000FF"/>
        </w:rPr>
        <w:t xml:space="preserve"> documents or data (which includes relevant metadata) or certified copies of the original documents or data, irrespective of the media used. This may include trial participants’ medical/health records/notes/charts; data provided/entered by trial participants (e.g., electronic </w:t>
      </w:r>
    </w:p>
    <w:p w14:paraId="7DE6328F" w14:textId="77777777" w:rsidR="003D38AE" w:rsidRPr="00A9665E" w:rsidRDefault="003D38AE" w:rsidP="003D38AE">
      <w:pPr>
        <w:pStyle w:val="NormalWeb"/>
        <w:rPr>
          <w:rFonts w:asciiTheme="minorHAnsi" w:hAnsiTheme="minorHAnsi" w:cstheme="minorHAnsi"/>
          <w:color w:val="0000FF"/>
        </w:rPr>
      </w:pPr>
      <w:r w:rsidRPr="00A9665E">
        <w:rPr>
          <w:rFonts w:asciiTheme="minorHAnsi" w:hAnsiTheme="minorHAnsi" w:cstheme="minorHAnsi"/>
          <w:color w:val="0000FF"/>
        </w:rPr>
        <w:t xml:space="preserve">patient-reported outcomes (ePROs)); healthcare professionals’ records from pharmacies, </w:t>
      </w:r>
    </w:p>
    <w:p w14:paraId="032E8F9D" w14:textId="77777777" w:rsidR="003D38AE" w:rsidRPr="00A9665E" w:rsidRDefault="003D38AE" w:rsidP="003D38AE">
      <w:pPr>
        <w:pStyle w:val="NormalWeb"/>
        <w:rPr>
          <w:rFonts w:asciiTheme="minorHAnsi" w:hAnsiTheme="minorHAnsi" w:cstheme="minorHAnsi"/>
          <w:color w:val="0000FF"/>
        </w:rPr>
      </w:pPr>
      <w:r w:rsidRPr="00A9665E">
        <w:rPr>
          <w:rFonts w:asciiTheme="minorHAnsi" w:hAnsiTheme="minorHAnsi" w:cstheme="minorHAnsi"/>
          <w:color w:val="0000FF"/>
        </w:rPr>
        <w:t xml:space="preserve">laboratories and other facilities involved in the clinical trial; and data from automated </w:t>
      </w:r>
    </w:p>
    <w:p w14:paraId="5AA17627" w14:textId="2C483C33" w:rsidR="00475FDA" w:rsidRPr="00A9665E" w:rsidRDefault="003D38AE" w:rsidP="003D38AE">
      <w:pPr>
        <w:pStyle w:val="NormalWeb"/>
        <w:spacing w:after="120"/>
        <w:rPr>
          <w:rFonts w:asciiTheme="minorHAnsi" w:hAnsiTheme="minorHAnsi" w:cstheme="minorHAnsi"/>
          <w:color w:val="0000FF"/>
        </w:rPr>
      </w:pPr>
      <w:r w:rsidRPr="00A9665E">
        <w:rPr>
          <w:rFonts w:asciiTheme="minorHAnsi" w:hAnsiTheme="minorHAnsi" w:cstheme="minorHAnsi"/>
          <w:color w:val="0000FF"/>
        </w:rPr>
        <w:t>instruments, such as wearables and sensors.</w:t>
      </w:r>
    </w:p>
    <w:p w14:paraId="621EDFD7" w14:textId="77777777" w:rsidR="006B6502" w:rsidRPr="00A9665E" w:rsidRDefault="006B6502" w:rsidP="003802A1">
      <w:pPr>
        <w:pStyle w:val="NormalWeb"/>
        <w:spacing w:after="120"/>
        <w:rPr>
          <w:rFonts w:asciiTheme="minorHAnsi" w:hAnsiTheme="minorHAnsi" w:cstheme="minorHAnsi"/>
          <w:b/>
          <w:color w:val="0000FF"/>
        </w:rPr>
      </w:pPr>
    </w:p>
    <w:p w14:paraId="7F3EA702" w14:textId="77777777" w:rsidR="00475FDA" w:rsidRPr="00A9665E" w:rsidRDefault="00475FDA" w:rsidP="003802A1">
      <w:pPr>
        <w:pStyle w:val="NormalWeb"/>
        <w:spacing w:after="120"/>
        <w:rPr>
          <w:rFonts w:asciiTheme="minorHAnsi" w:hAnsiTheme="minorHAnsi" w:cstheme="minorHAnsi"/>
          <w:b/>
          <w:color w:val="0000FF"/>
        </w:rPr>
      </w:pPr>
      <w:r w:rsidRPr="00A9665E">
        <w:rPr>
          <w:rFonts w:asciiTheme="minorHAnsi" w:hAnsiTheme="minorHAnsi" w:cstheme="minorHAnsi"/>
          <w:b/>
          <w:color w:val="0000FF"/>
        </w:rPr>
        <w:t>Case report forms</w:t>
      </w:r>
    </w:p>
    <w:p w14:paraId="7114A9C2" w14:textId="40C9B0CC" w:rsidR="00475FDA" w:rsidRPr="00A9665E" w:rsidRDefault="00475FDA" w:rsidP="003802A1">
      <w:pPr>
        <w:autoSpaceDE w:val="0"/>
        <w:autoSpaceDN w:val="0"/>
        <w:adjustRightInd w:val="0"/>
        <w:spacing w:line="240" w:lineRule="auto"/>
        <w:rPr>
          <w:rFonts w:cstheme="minorHAnsi"/>
          <w:color w:val="0000FF"/>
          <w:sz w:val="24"/>
        </w:rPr>
      </w:pPr>
      <w:r w:rsidRPr="00A9665E">
        <w:rPr>
          <w:rFonts w:cstheme="minorHAnsi"/>
          <w:color w:val="0000FF"/>
          <w:sz w:val="24"/>
        </w:rPr>
        <w:t>A case report form (CRF) is a form on which individual patient data required by the trial protocol are recorded. It may be a printed or electronic document</w:t>
      </w:r>
      <w:r w:rsidR="00B47BD9" w:rsidRPr="00A9665E">
        <w:rPr>
          <w:rFonts w:cstheme="minorHAnsi"/>
          <w:color w:val="0000FF"/>
          <w:sz w:val="24"/>
        </w:rPr>
        <w:t xml:space="preserve"> (eCRF)</w:t>
      </w:r>
      <w:r w:rsidRPr="00A9665E">
        <w:rPr>
          <w:rFonts w:cstheme="minorHAnsi"/>
          <w:color w:val="0000FF"/>
          <w:sz w:val="24"/>
        </w:rPr>
        <w:t>. The CRF data</w:t>
      </w:r>
      <w:r w:rsidR="006B6502" w:rsidRPr="00A9665E">
        <w:rPr>
          <w:rFonts w:cstheme="minorHAnsi"/>
          <w:color w:val="0000FF"/>
          <w:sz w:val="24"/>
        </w:rPr>
        <w:t xml:space="preserve"> </w:t>
      </w:r>
      <w:r w:rsidRPr="00A9665E">
        <w:rPr>
          <w:rFonts w:cstheme="minorHAnsi"/>
          <w:color w:val="0000FF"/>
          <w:sz w:val="24"/>
        </w:rPr>
        <w:t xml:space="preserve">is </w:t>
      </w:r>
      <w:r w:rsidRPr="00A9665E">
        <w:rPr>
          <w:rFonts w:cstheme="minorHAnsi"/>
          <w:color w:val="0000FF"/>
          <w:sz w:val="24"/>
        </w:rPr>
        <w:lastRenderedPageBreak/>
        <w:t>used to perform statistical analysis for the trial. Design of individual CRFs will</w:t>
      </w:r>
      <w:r w:rsidR="006B6502" w:rsidRPr="00A9665E">
        <w:rPr>
          <w:rFonts w:cstheme="minorHAnsi"/>
          <w:color w:val="0000FF"/>
          <w:sz w:val="24"/>
        </w:rPr>
        <w:t xml:space="preserve"> </w:t>
      </w:r>
      <w:r w:rsidRPr="00A9665E">
        <w:rPr>
          <w:rFonts w:cstheme="minorHAnsi"/>
          <w:color w:val="0000FF"/>
          <w:sz w:val="24"/>
        </w:rPr>
        <w:t>vary from trial to trial, but it is essential that the design ensures that:</w:t>
      </w:r>
    </w:p>
    <w:p w14:paraId="40C15E81" w14:textId="77777777" w:rsidR="00475FDA" w:rsidRPr="00A9665E" w:rsidRDefault="00475FDA"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adequate collection of data has been performed</w:t>
      </w:r>
    </w:p>
    <w:p w14:paraId="55534B69" w14:textId="0351F1DD" w:rsidR="00475FDA" w:rsidRPr="00A9665E" w:rsidRDefault="00475FDA"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lang w:eastAsia="en-GB"/>
        </w:rPr>
      </w:pPr>
      <w:r w:rsidRPr="00A9665E">
        <w:rPr>
          <w:rFonts w:cstheme="minorHAnsi"/>
          <w:color w:val="0000FF"/>
          <w:sz w:val="24"/>
          <w:lang w:eastAsia="en-GB"/>
        </w:rPr>
        <w:t xml:space="preserve">proper </w:t>
      </w:r>
      <w:r w:rsidR="00B47BD9" w:rsidRPr="00A9665E">
        <w:rPr>
          <w:rFonts w:cstheme="minorHAnsi"/>
          <w:color w:val="0000FF"/>
          <w:sz w:val="24"/>
          <w:lang w:eastAsia="en-GB"/>
        </w:rPr>
        <w:t>audit</w:t>
      </w:r>
      <w:r w:rsidRPr="00A9665E">
        <w:rPr>
          <w:rFonts w:cstheme="minorHAnsi"/>
          <w:color w:val="0000FF"/>
          <w:sz w:val="24"/>
          <w:lang w:eastAsia="en-GB"/>
        </w:rPr>
        <w:t xml:space="preserve"> trails can be kept to demonstrate the validity of the trial (both during and after the trial)</w:t>
      </w:r>
    </w:p>
    <w:p w14:paraId="7780DF19" w14:textId="3AB62C08" w:rsidR="00475FDA" w:rsidRPr="00A9665E" w:rsidRDefault="00475FDA" w:rsidP="006B7F1D">
      <w:pPr>
        <w:numPr>
          <w:ilvl w:val="0"/>
          <w:numId w:val="39"/>
        </w:numPr>
        <w:tabs>
          <w:tab w:val="clear" w:pos="1604"/>
          <w:tab w:val="num" w:pos="993"/>
        </w:tabs>
        <w:autoSpaceDE w:val="0"/>
        <w:autoSpaceDN w:val="0"/>
        <w:adjustRightInd w:val="0"/>
        <w:spacing w:line="240" w:lineRule="auto"/>
        <w:ind w:left="993" w:hanging="284"/>
        <w:rPr>
          <w:rFonts w:cstheme="minorHAnsi"/>
          <w:color w:val="0000FF"/>
          <w:sz w:val="24"/>
        </w:rPr>
      </w:pPr>
      <w:r w:rsidRPr="00A9665E">
        <w:rPr>
          <w:rFonts w:cstheme="minorHAnsi"/>
          <w:color w:val="0000FF"/>
          <w:sz w:val="24"/>
          <w:lang w:eastAsia="en-GB"/>
        </w:rPr>
        <w:t xml:space="preserve">only the data required by the protocol are captured in the CRF (using the CRF to capture secondary data not required for the </w:t>
      </w:r>
      <w:r w:rsidR="005A6ABC" w:rsidRPr="00A9665E">
        <w:rPr>
          <w:rFonts w:cstheme="minorHAnsi"/>
          <w:color w:val="0000FF"/>
          <w:sz w:val="24"/>
          <w:lang w:eastAsia="en-GB"/>
        </w:rPr>
        <w:t>trial</w:t>
      </w:r>
      <w:r w:rsidRPr="00A9665E">
        <w:rPr>
          <w:rFonts w:cstheme="minorHAnsi"/>
          <w:color w:val="0000FF"/>
          <w:sz w:val="24"/>
          <w:lang w:eastAsia="en-GB"/>
        </w:rPr>
        <w:t xml:space="preserve"> may be a criminal beach of the Data Protection Act, makes the CRF unnecessarily complicated, and can make it more difficult</w:t>
      </w:r>
      <w:r w:rsidRPr="00A9665E">
        <w:rPr>
          <w:rFonts w:cstheme="minorHAnsi"/>
          <w:color w:val="0000FF"/>
          <w:sz w:val="24"/>
        </w:rPr>
        <w:t xml:space="preserve"> to extract the primary data for analysis)</w:t>
      </w:r>
    </w:p>
    <w:p w14:paraId="25FBA7C3" w14:textId="77777777" w:rsidR="00475FDA" w:rsidRPr="00A9665E" w:rsidRDefault="00475FDA" w:rsidP="003802A1">
      <w:pPr>
        <w:autoSpaceDE w:val="0"/>
        <w:autoSpaceDN w:val="0"/>
        <w:adjustRightInd w:val="0"/>
        <w:spacing w:line="240" w:lineRule="auto"/>
        <w:rPr>
          <w:rFonts w:cstheme="minorHAnsi"/>
          <w:color w:val="0000FF"/>
          <w:sz w:val="24"/>
        </w:rPr>
      </w:pPr>
      <w:r w:rsidRPr="00A9665E">
        <w:rPr>
          <w:rFonts w:cstheme="minorHAnsi"/>
          <w:color w:val="0000FF"/>
          <w:sz w:val="24"/>
        </w:rPr>
        <w:t xml:space="preserve"> </w:t>
      </w:r>
    </w:p>
    <w:p w14:paraId="425FAA0C" w14:textId="77777777" w:rsidR="00475FDA" w:rsidRPr="00A9665E" w:rsidRDefault="00475FDA" w:rsidP="003802A1">
      <w:pPr>
        <w:autoSpaceDE w:val="0"/>
        <w:autoSpaceDN w:val="0"/>
        <w:adjustRightInd w:val="0"/>
        <w:spacing w:line="240" w:lineRule="auto"/>
        <w:rPr>
          <w:rFonts w:cstheme="minorHAnsi"/>
          <w:color w:val="0000FF"/>
          <w:sz w:val="24"/>
        </w:rPr>
      </w:pPr>
      <w:r w:rsidRPr="00A9665E">
        <w:rPr>
          <w:rFonts w:cstheme="minorHAnsi"/>
          <w:b/>
          <w:color w:val="0000FF"/>
          <w:sz w:val="24"/>
        </w:rPr>
        <w:t>CRFs as Source Documents</w:t>
      </w:r>
    </w:p>
    <w:p w14:paraId="6B0B6FC4" w14:textId="250B7352" w:rsidR="00475FDA" w:rsidRPr="00A9665E" w:rsidRDefault="00475FDA" w:rsidP="00B47BD9">
      <w:pPr>
        <w:pStyle w:val="CommentText"/>
        <w:rPr>
          <w:sz w:val="24"/>
          <w:szCs w:val="24"/>
        </w:rPr>
      </w:pPr>
      <w:r w:rsidRPr="00A9665E">
        <w:rPr>
          <w:rFonts w:cstheme="minorHAnsi"/>
          <w:color w:val="0000FF"/>
          <w:sz w:val="24"/>
          <w:szCs w:val="24"/>
        </w:rPr>
        <w:t xml:space="preserve">If the protocol allows data to be entered directly onto the case report forms (CRF), the CRF would then be considered a source document. If the CRF is then transmitted to the sponsor, it is necessary for the trial site to retain a copy to ensure that </w:t>
      </w:r>
      <w:r w:rsidR="00B47BD9" w:rsidRPr="00A9665E">
        <w:rPr>
          <w:rFonts w:cstheme="minorHAnsi"/>
          <w:color w:val="0000FF"/>
          <w:sz w:val="24"/>
          <w:szCs w:val="24"/>
        </w:rPr>
        <w:t xml:space="preserve">the PI has an independent account from the sponsor as to what has occurred during the trial at his/her site. </w:t>
      </w:r>
      <w:r w:rsidRPr="00A9665E">
        <w:rPr>
          <w:rFonts w:cstheme="minorHAnsi"/>
          <w:color w:val="0000FF"/>
          <w:sz w:val="24"/>
          <w:szCs w:val="24"/>
        </w:rPr>
        <w:t>Additional information can be found in ICH E6, section 6.4.9.</w:t>
      </w:r>
    </w:p>
    <w:p w14:paraId="370E4AB7" w14:textId="79750C4B" w:rsidR="00B47BD9" w:rsidRPr="00A9665E" w:rsidRDefault="00B47BD9" w:rsidP="003802A1">
      <w:pPr>
        <w:pStyle w:val="NormalWeb"/>
        <w:spacing w:after="120"/>
        <w:rPr>
          <w:rFonts w:asciiTheme="minorHAnsi" w:hAnsiTheme="minorHAnsi" w:cstheme="minorHAnsi"/>
          <w:color w:val="0000FF"/>
        </w:rPr>
      </w:pPr>
    </w:p>
    <w:p w14:paraId="30BF95F9" w14:textId="77777777" w:rsidR="00475FDA" w:rsidRPr="00A9665E" w:rsidRDefault="00475FDA" w:rsidP="003802A1">
      <w:pPr>
        <w:spacing w:line="240" w:lineRule="auto"/>
        <w:rPr>
          <w:rFonts w:cstheme="minorHAnsi"/>
          <w:color w:val="0000FF"/>
          <w:sz w:val="24"/>
        </w:rPr>
      </w:pPr>
    </w:p>
    <w:p w14:paraId="40E94C32" w14:textId="77777777" w:rsidR="00475FDA" w:rsidRPr="00A9665E" w:rsidRDefault="00475FDA" w:rsidP="003802A1">
      <w:pPr>
        <w:spacing w:line="240" w:lineRule="auto"/>
        <w:rPr>
          <w:rFonts w:cstheme="minorHAnsi"/>
          <w:color w:val="0000FF"/>
          <w:sz w:val="24"/>
        </w:rPr>
      </w:pPr>
      <w:r w:rsidRPr="00A9665E">
        <w:rPr>
          <w:rFonts w:cstheme="minorHAnsi"/>
          <w:color w:val="0000FF"/>
          <w:sz w:val="24"/>
        </w:rPr>
        <w:t>The protocol should:</w:t>
      </w:r>
    </w:p>
    <w:p w14:paraId="511CF2BB" w14:textId="77777777" w:rsidR="00475FDA" w:rsidRPr="00A9665E" w:rsidRDefault="00475FDA" w:rsidP="006B7F1D">
      <w:pPr>
        <w:numPr>
          <w:ilvl w:val="0"/>
          <w:numId w:val="54"/>
        </w:numPr>
        <w:spacing w:line="240" w:lineRule="auto"/>
        <w:rPr>
          <w:rFonts w:cstheme="minorHAnsi"/>
          <w:color w:val="0000FF"/>
          <w:sz w:val="24"/>
        </w:rPr>
      </w:pPr>
      <w:r w:rsidRPr="00A9665E">
        <w:rPr>
          <w:rFonts w:cstheme="minorHAnsi"/>
          <w:color w:val="0000FF"/>
          <w:sz w:val="24"/>
        </w:rPr>
        <w:t>specify whether the data are from a standardised tool (e.g. McGill pain score) or involves a procedure (in which case full details should be supplied)</w:t>
      </w:r>
    </w:p>
    <w:p w14:paraId="5E98BE3B" w14:textId="77777777" w:rsidR="00475FDA" w:rsidRPr="00A9665E" w:rsidRDefault="00475FDA" w:rsidP="006B7F1D">
      <w:pPr>
        <w:numPr>
          <w:ilvl w:val="0"/>
          <w:numId w:val="54"/>
        </w:numPr>
        <w:spacing w:line="240" w:lineRule="auto"/>
        <w:rPr>
          <w:rFonts w:cstheme="minorHAnsi"/>
          <w:color w:val="0000FF"/>
          <w:sz w:val="24"/>
        </w:rPr>
      </w:pPr>
      <w:r w:rsidRPr="00A9665E">
        <w:rPr>
          <w:rFonts w:cstheme="minorHAnsi"/>
          <w:color w:val="0000FF"/>
          <w:sz w:val="24"/>
        </w:rPr>
        <w:t xml:space="preserve">specify if a </w:t>
      </w:r>
      <w:proofErr w:type="spellStart"/>
      <w:r w:rsidRPr="00A9665E">
        <w:rPr>
          <w:rFonts w:cstheme="minorHAnsi"/>
          <w:color w:val="0000FF"/>
          <w:sz w:val="24"/>
        </w:rPr>
        <w:t>non standard</w:t>
      </w:r>
      <w:proofErr w:type="spellEnd"/>
      <w:r w:rsidRPr="00A9665E">
        <w:rPr>
          <w:rFonts w:cstheme="minorHAnsi"/>
          <w:color w:val="0000FF"/>
          <w:sz w:val="24"/>
        </w:rPr>
        <w:t xml:space="preserve"> tool is to be used, giving detail on its </w:t>
      </w:r>
      <w:hyperlink r:id="rId31" w:anchor="valrel" w:history="1">
        <w:r w:rsidRPr="00A9665E">
          <w:rPr>
            <w:rFonts w:cstheme="minorHAnsi"/>
            <w:color w:val="0000FF"/>
            <w:sz w:val="24"/>
          </w:rPr>
          <w:t>reliability and validity</w:t>
        </w:r>
      </w:hyperlink>
      <w:r w:rsidRPr="00A9665E">
        <w:rPr>
          <w:rFonts w:cstheme="minorHAnsi"/>
          <w:color w:val="0000FF"/>
          <w:sz w:val="24"/>
        </w:rPr>
        <w:t xml:space="preserve"> </w:t>
      </w:r>
    </w:p>
    <w:p w14:paraId="24C6D685" w14:textId="00C6E771" w:rsidR="00475FDA" w:rsidRPr="00A9665E" w:rsidRDefault="00475FDA" w:rsidP="006B7F1D">
      <w:pPr>
        <w:numPr>
          <w:ilvl w:val="0"/>
          <w:numId w:val="54"/>
        </w:numPr>
        <w:spacing w:line="240" w:lineRule="auto"/>
        <w:rPr>
          <w:rFonts w:cstheme="minorHAnsi"/>
          <w:color w:val="0000FF"/>
          <w:sz w:val="24"/>
        </w:rPr>
      </w:pPr>
      <w:r w:rsidRPr="00A9665E">
        <w:rPr>
          <w:rFonts w:cstheme="minorHAnsi"/>
          <w:color w:val="0000FF"/>
          <w:sz w:val="24"/>
        </w:rPr>
        <w:t xml:space="preserve">describe the methods used to maximise completeness of data e.g. telephoning </w:t>
      </w:r>
      <w:r w:rsidR="00863CB0" w:rsidRPr="00A9665E">
        <w:rPr>
          <w:rFonts w:cstheme="minorHAnsi"/>
          <w:color w:val="0000FF"/>
          <w:sz w:val="24"/>
        </w:rPr>
        <w:t>participant</w:t>
      </w:r>
      <w:r w:rsidRPr="00A9665E">
        <w:rPr>
          <w:rFonts w:cstheme="minorHAnsi"/>
          <w:color w:val="0000FF"/>
          <w:sz w:val="24"/>
        </w:rPr>
        <w:t>s who have not returned postal questionnaires</w:t>
      </w:r>
    </w:p>
    <w:p w14:paraId="7B20742B" w14:textId="77777777" w:rsidR="00475FDA" w:rsidRPr="00A9665E" w:rsidRDefault="00475FDA" w:rsidP="006B7F1D">
      <w:pPr>
        <w:numPr>
          <w:ilvl w:val="0"/>
          <w:numId w:val="54"/>
        </w:numPr>
        <w:spacing w:line="240" w:lineRule="auto"/>
        <w:rPr>
          <w:rFonts w:cstheme="minorHAnsi"/>
          <w:color w:val="0000FF"/>
          <w:sz w:val="24"/>
        </w:rPr>
      </w:pPr>
      <w:r w:rsidRPr="00A9665E">
        <w:rPr>
          <w:rFonts w:cstheme="minorHAnsi"/>
          <w:color w:val="0000FF"/>
          <w:sz w:val="24"/>
        </w:rPr>
        <w:t xml:space="preserve">specify that the investigator /institutions should keep records of all participating patients (sufficient information to link records e.g., CRFs, hospital records and samples), all original signed informed consent forms and copies of the CRF pages </w:t>
      </w:r>
    </w:p>
    <w:p w14:paraId="27159D3E" w14:textId="77777777" w:rsidR="00475FDA" w:rsidRPr="00A9665E" w:rsidRDefault="00475FDA" w:rsidP="003802A1">
      <w:pPr>
        <w:pStyle w:val="Heading2"/>
        <w:keepLines/>
        <w:spacing w:before="0" w:after="120" w:line="240" w:lineRule="auto"/>
        <w:rPr>
          <w:rFonts w:asciiTheme="minorHAnsi" w:hAnsiTheme="minorHAnsi" w:cstheme="minorHAnsi"/>
          <w:b/>
          <w:color w:val="0000FF"/>
          <w:szCs w:val="24"/>
        </w:rPr>
      </w:pPr>
    </w:p>
    <w:p w14:paraId="0211A977" w14:textId="5149B1F3" w:rsidR="00475FDA" w:rsidRPr="00A9665E" w:rsidRDefault="00D027C8" w:rsidP="00AC3029">
      <w:pPr>
        <w:pStyle w:val="Heading2"/>
        <w:spacing w:before="0" w:after="120" w:line="240" w:lineRule="auto"/>
        <w:rPr>
          <w:rFonts w:asciiTheme="minorHAnsi" w:hAnsiTheme="minorHAnsi" w:cstheme="minorHAnsi"/>
          <w:b/>
          <w:color w:val="auto"/>
          <w:szCs w:val="24"/>
        </w:rPr>
      </w:pPr>
      <w:r w:rsidRPr="00A9665E">
        <w:rPr>
          <w:rFonts w:asciiTheme="minorHAnsi" w:hAnsiTheme="minorHAnsi" w:cstheme="minorHAnsi"/>
          <w:b/>
          <w:color w:val="auto"/>
          <w:szCs w:val="24"/>
        </w:rPr>
        <w:t>11.2</w:t>
      </w:r>
      <w:r w:rsidRPr="00A9665E">
        <w:rPr>
          <w:rFonts w:asciiTheme="minorHAnsi" w:hAnsiTheme="minorHAnsi" w:cstheme="minorHAnsi"/>
          <w:b/>
          <w:color w:val="auto"/>
          <w:szCs w:val="24"/>
        </w:rPr>
        <w:tab/>
      </w:r>
      <w:r w:rsidR="00475FDA" w:rsidRPr="00A9665E">
        <w:rPr>
          <w:rFonts w:asciiTheme="minorHAnsi" w:hAnsiTheme="minorHAnsi" w:cstheme="minorHAnsi"/>
          <w:b/>
          <w:color w:val="auto"/>
          <w:szCs w:val="24"/>
        </w:rPr>
        <w:t>Data handling and record keeping</w:t>
      </w:r>
      <w:r w:rsidR="00AC3029" w:rsidRPr="00A9665E">
        <w:rPr>
          <w:rFonts w:asciiTheme="minorHAnsi" w:hAnsiTheme="minorHAnsi" w:cstheme="minorHAnsi"/>
          <w:b/>
          <w:color w:val="auto"/>
          <w:szCs w:val="24"/>
        </w:rPr>
        <w:t xml:space="preserve"> </w:t>
      </w:r>
      <w:r w:rsidR="00AC3029" w:rsidRPr="00A9665E">
        <w:rPr>
          <w:rFonts w:asciiTheme="minorHAnsi" w:eastAsiaTheme="minorHAnsi" w:hAnsiTheme="minorHAnsi" w:cstheme="minorHAnsi"/>
          <w:b/>
          <w:bCs w:val="0"/>
          <w:iCs w:val="0"/>
          <w:color w:val="0000FF"/>
          <w:szCs w:val="24"/>
        </w:rPr>
        <w:t>(If this information is included in a data management plan then there is no requirement to duplicate this information in the protocol)</w:t>
      </w:r>
    </w:p>
    <w:p w14:paraId="12E8F1D4" w14:textId="6FABD34D" w:rsidR="00C9392C" w:rsidRPr="00A9665E" w:rsidRDefault="00C9392C" w:rsidP="00C9392C">
      <w:pPr>
        <w:pStyle w:val="CommentText"/>
        <w:rPr>
          <w:rFonts w:cstheme="minorHAnsi"/>
          <w:color w:val="0000FF"/>
          <w:sz w:val="24"/>
          <w:szCs w:val="24"/>
        </w:rPr>
      </w:pPr>
      <w:r w:rsidRPr="00A9665E">
        <w:rPr>
          <w:rFonts w:cstheme="minorHAnsi"/>
          <w:color w:val="0000FF"/>
          <w:sz w:val="24"/>
          <w:szCs w:val="24"/>
        </w:rPr>
        <w:t xml:space="preserve">GCP requires that sponsors operating such systems validate the system, maintain SOPs for the use of the system, maintain an audit trail of data changes ensuring that there is no deletion of entered data, maintain a security system to protect against unauthorized access, maintain a list of the individuals authorized to make data changes, maintain adequate backup of the data, safeguard the blinding of the </w:t>
      </w:r>
      <w:r w:rsidR="005A6ABC" w:rsidRPr="00A9665E">
        <w:rPr>
          <w:rFonts w:cstheme="minorHAnsi"/>
          <w:color w:val="0000FF"/>
          <w:sz w:val="24"/>
          <w:szCs w:val="24"/>
        </w:rPr>
        <w:t>trial</w:t>
      </w:r>
      <w:r w:rsidRPr="00A9665E">
        <w:rPr>
          <w:rFonts w:cstheme="minorHAnsi"/>
          <w:color w:val="0000FF"/>
          <w:sz w:val="24"/>
          <w:szCs w:val="24"/>
        </w:rPr>
        <w:t xml:space="preserve"> and archiving of any source data (i.e. hard copy and electronic). If data are transformed during processing, it should always be possible to </w:t>
      </w:r>
      <w:r w:rsidRPr="00A9665E">
        <w:rPr>
          <w:rFonts w:cstheme="minorHAnsi"/>
          <w:color w:val="0000FF"/>
          <w:sz w:val="24"/>
          <w:szCs w:val="24"/>
        </w:rPr>
        <w:lastRenderedPageBreak/>
        <w:t xml:space="preserve">compare the original data and observations with the processed data. The sponsor should use an unambiguous </w:t>
      </w:r>
      <w:r w:rsidR="00863CB0" w:rsidRPr="00A9665E">
        <w:rPr>
          <w:rFonts w:cstheme="minorHAnsi"/>
          <w:color w:val="0000FF"/>
          <w:sz w:val="24"/>
          <w:szCs w:val="24"/>
        </w:rPr>
        <w:t>participant</w:t>
      </w:r>
      <w:r w:rsidRPr="00A9665E">
        <w:rPr>
          <w:rFonts w:cstheme="minorHAnsi"/>
          <w:color w:val="0000FF"/>
          <w:sz w:val="24"/>
          <w:szCs w:val="24"/>
        </w:rPr>
        <w:t xml:space="preserve"> identification code that allows identification of all the data reported for each </w:t>
      </w:r>
      <w:r w:rsidR="00863CB0" w:rsidRPr="00A9665E">
        <w:rPr>
          <w:rFonts w:cstheme="minorHAnsi"/>
          <w:color w:val="0000FF"/>
          <w:sz w:val="24"/>
          <w:szCs w:val="24"/>
        </w:rPr>
        <w:t>participant</w:t>
      </w:r>
      <w:r w:rsidRPr="00A9665E">
        <w:rPr>
          <w:rFonts w:cstheme="minorHAnsi"/>
          <w:color w:val="0000FF"/>
          <w:sz w:val="24"/>
          <w:szCs w:val="24"/>
        </w:rPr>
        <w:t xml:space="preserve">. Sponsors are responsible for ensuring compliance with the requirements outlined above when tasks are subcontracted. There should be no loss of quality when an electronic system is used in place of a paper system. </w:t>
      </w:r>
    </w:p>
    <w:p w14:paraId="1F688BF4" w14:textId="65402C5C" w:rsidR="00475FDA" w:rsidRPr="00A9665E" w:rsidRDefault="00475FDA" w:rsidP="00C9392C">
      <w:pPr>
        <w:autoSpaceDE w:val="0"/>
        <w:autoSpaceDN w:val="0"/>
        <w:adjustRightInd w:val="0"/>
        <w:spacing w:line="240" w:lineRule="auto"/>
        <w:rPr>
          <w:rFonts w:cstheme="minorHAnsi"/>
          <w:color w:val="0000FF"/>
          <w:sz w:val="24"/>
        </w:rPr>
      </w:pPr>
    </w:p>
    <w:p w14:paraId="08CDD16E" w14:textId="77777777" w:rsidR="00475FDA" w:rsidRPr="00A9665E" w:rsidRDefault="00475FDA" w:rsidP="003802A1">
      <w:pPr>
        <w:spacing w:line="240" w:lineRule="auto"/>
        <w:rPr>
          <w:rFonts w:cstheme="minorHAnsi"/>
          <w:b/>
          <w:color w:val="FF0000"/>
          <w:sz w:val="24"/>
        </w:rPr>
      </w:pPr>
    </w:p>
    <w:p w14:paraId="185AE68C" w14:textId="3BE578DB" w:rsidR="00475FDA" w:rsidRPr="00A9665E" w:rsidRDefault="00D027C8" w:rsidP="006B6502">
      <w:pPr>
        <w:pStyle w:val="Heading2"/>
        <w:spacing w:before="0" w:after="120" w:line="240" w:lineRule="auto"/>
        <w:rPr>
          <w:rFonts w:asciiTheme="minorHAnsi" w:hAnsiTheme="minorHAnsi" w:cstheme="minorHAnsi"/>
          <w:b/>
          <w:color w:val="auto"/>
          <w:szCs w:val="24"/>
        </w:rPr>
      </w:pPr>
      <w:bookmarkStart w:id="22" w:name="_Toc392504595"/>
      <w:r w:rsidRPr="00A9665E">
        <w:rPr>
          <w:rFonts w:asciiTheme="minorHAnsi" w:hAnsiTheme="minorHAnsi" w:cstheme="minorHAnsi"/>
          <w:b/>
          <w:color w:val="auto"/>
          <w:szCs w:val="24"/>
        </w:rPr>
        <w:t>11.3</w:t>
      </w:r>
      <w:r w:rsidRPr="00A9665E">
        <w:rPr>
          <w:rFonts w:asciiTheme="minorHAnsi" w:hAnsiTheme="minorHAnsi" w:cstheme="minorHAnsi"/>
          <w:b/>
          <w:color w:val="auto"/>
          <w:szCs w:val="24"/>
        </w:rPr>
        <w:tab/>
      </w:r>
      <w:r w:rsidR="00475FDA" w:rsidRPr="00A9665E">
        <w:rPr>
          <w:rFonts w:asciiTheme="minorHAnsi" w:hAnsiTheme="minorHAnsi" w:cstheme="minorHAnsi"/>
          <w:b/>
          <w:color w:val="auto"/>
          <w:szCs w:val="24"/>
        </w:rPr>
        <w:t>Access to Data</w:t>
      </w:r>
      <w:bookmarkEnd w:id="22"/>
    </w:p>
    <w:p w14:paraId="724B51E9" w14:textId="502D688F" w:rsidR="00475FDA" w:rsidRPr="00A9665E" w:rsidRDefault="00475FDA" w:rsidP="003802A1">
      <w:pPr>
        <w:spacing w:line="240" w:lineRule="auto"/>
        <w:rPr>
          <w:rFonts w:cstheme="minorHAnsi"/>
          <w:color w:val="0000FF"/>
          <w:sz w:val="24"/>
        </w:rPr>
      </w:pPr>
      <w:r w:rsidRPr="00A9665E">
        <w:rPr>
          <w:rFonts w:cstheme="minorHAnsi"/>
          <w:color w:val="0000FF"/>
          <w:sz w:val="24"/>
        </w:rPr>
        <w:t>Direct access will be granted to authorised representatives from the Sponsor, host institution and the regulatory authorities to permit trial-related monitoring, audits and inspections</w:t>
      </w:r>
      <w:r w:rsidR="00AD478E" w:rsidRPr="00A9665E">
        <w:rPr>
          <w:rFonts w:cstheme="minorHAnsi"/>
          <w:color w:val="0000FF"/>
          <w:sz w:val="24"/>
        </w:rPr>
        <w:t>- in line with participant consent</w:t>
      </w:r>
      <w:r w:rsidRPr="00A9665E">
        <w:rPr>
          <w:rFonts w:cstheme="minorHAnsi"/>
          <w:color w:val="0000FF"/>
          <w:sz w:val="24"/>
        </w:rPr>
        <w:t>.</w:t>
      </w:r>
    </w:p>
    <w:p w14:paraId="4E925BAB" w14:textId="77777777" w:rsidR="00475FDA" w:rsidRPr="00A9665E" w:rsidRDefault="00475FDA" w:rsidP="003802A1">
      <w:pPr>
        <w:spacing w:line="240" w:lineRule="auto"/>
        <w:rPr>
          <w:rFonts w:cstheme="minorHAnsi"/>
          <w:color w:val="0000FF"/>
          <w:sz w:val="24"/>
        </w:rPr>
      </w:pPr>
    </w:p>
    <w:p w14:paraId="518A936B" w14:textId="3A2ED95C" w:rsidR="00475FDA" w:rsidRPr="00A9665E" w:rsidRDefault="00D027C8" w:rsidP="003802A1">
      <w:pPr>
        <w:pStyle w:val="Heading31"/>
        <w:suppressAutoHyphens w:val="0"/>
        <w:spacing w:after="120"/>
        <w:rPr>
          <w:rFonts w:asciiTheme="minorHAnsi" w:hAnsiTheme="minorHAnsi" w:cstheme="minorHAnsi"/>
          <w:bCs/>
          <w:szCs w:val="24"/>
          <w:lang w:val="en-GB"/>
        </w:rPr>
      </w:pPr>
      <w:r w:rsidRPr="00A9665E">
        <w:rPr>
          <w:rFonts w:asciiTheme="minorHAnsi" w:hAnsiTheme="minorHAnsi" w:cstheme="minorHAnsi"/>
          <w:bCs/>
          <w:szCs w:val="24"/>
          <w:lang w:val="en-GB"/>
        </w:rPr>
        <w:t>11.4</w:t>
      </w:r>
      <w:r w:rsidRPr="00A9665E">
        <w:rPr>
          <w:rFonts w:asciiTheme="minorHAnsi" w:hAnsiTheme="minorHAnsi" w:cstheme="minorHAnsi"/>
          <w:bCs/>
          <w:szCs w:val="24"/>
          <w:lang w:val="en-GB"/>
        </w:rPr>
        <w:tab/>
      </w:r>
      <w:r w:rsidR="00475FDA" w:rsidRPr="00A9665E">
        <w:rPr>
          <w:rFonts w:asciiTheme="minorHAnsi" w:hAnsiTheme="minorHAnsi" w:cstheme="minorHAnsi"/>
          <w:bCs/>
          <w:szCs w:val="24"/>
          <w:lang w:val="en-GB"/>
        </w:rPr>
        <w:t>Archiving</w:t>
      </w:r>
    </w:p>
    <w:p w14:paraId="3F69DE15" w14:textId="6908F54E" w:rsidR="00475FDA" w:rsidRPr="00A9665E" w:rsidRDefault="00475FDA" w:rsidP="006B6502">
      <w:pPr>
        <w:pStyle w:val="Heading31"/>
        <w:suppressAutoHyphens w:val="0"/>
        <w:spacing w:after="120"/>
        <w:rPr>
          <w:rFonts w:asciiTheme="minorHAnsi" w:hAnsiTheme="minorHAnsi" w:cstheme="minorHAnsi"/>
          <w:b w:val="0"/>
          <w:bCs/>
          <w:color w:val="0000FF"/>
          <w:szCs w:val="24"/>
          <w:lang w:val="en-GB"/>
        </w:rPr>
      </w:pPr>
      <w:r w:rsidRPr="00A9665E">
        <w:rPr>
          <w:rFonts w:asciiTheme="minorHAnsi" w:hAnsiTheme="minorHAnsi" w:cstheme="minorHAnsi"/>
          <w:b w:val="0"/>
          <w:color w:val="0000FF"/>
          <w:szCs w:val="24"/>
        </w:rPr>
        <w:t>Aim: to</w:t>
      </w:r>
      <w:r w:rsidRPr="00A9665E">
        <w:rPr>
          <w:rFonts w:asciiTheme="minorHAnsi" w:hAnsiTheme="minorHAnsi" w:cstheme="minorHAnsi"/>
          <w:color w:val="0000FF"/>
          <w:szCs w:val="24"/>
        </w:rPr>
        <w:t xml:space="preserve"> </w:t>
      </w:r>
      <w:r w:rsidRPr="00A9665E">
        <w:rPr>
          <w:rFonts w:asciiTheme="minorHAnsi" w:hAnsiTheme="minorHAnsi" w:cstheme="minorHAnsi"/>
          <w:b w:val="0"/>
          <w:bCs/>
          <w:color w:val="0000FF"/>
          <w:szCs w:val="24"/>
          <w:lang w:val="en-GB"/>
        </w:rPr>
        <w:t>describe the process for archiving the trial documentation at the end of the trial</w:t>
      </w:r>
    </w:p>
    <w:p w14:paraId="5B79A7DD" w14:textId="77777777" w:rsidR="00475FDA" w:rsidRPr="00A9665E" w:rsidRDefault="00475FDA" w:rsidP="003802A1">
      <w:pPr>
        <w:spacing w:line="240" w:lineRule="auto"/>
        <w:rPr>
          <w:rFonts w:cstheme="minorHAnsi"/>
          <w:color w:val="0000FF"/>
          <w:sz w:val="24"/>
        </w:rPr>
      </w:pPr>
      <w:r w:rsidRPr="00A9665E">
        <w:rPr>
          <w:rFonts w:cstheme="minorHAnsi"/>
          <w:color w:val="0000FF"/>
          <w:sz w:val="24"/>
        </w:rPr>
        <w:t>The protocol should state:</w:t>
      </w:r>
    </w:p>
    <w:p w14:paraId="6529BA20" w14:textId="09ED8258"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 xml:space="preserve">archiving will be authorised by the Sponsor following submission of the end of </w:t>
      </w:r>
      <w:r w:rsidR="005A6ABC" w:rsidRPr="00A9665E">
        <w:rPr>
          <w:rFonts w:cstheme="minorHAnsi"/>
          <w:color w:val="0000FF"/>
          <w:sz w:val="24"/>
        </w:rPr>
        <w:t>trial</w:t>
      </w:r>
      <w:r w:rsidRPr="00A9665E">
        <w:rPr>
          <w:rFonts w:cstheme="minorHAnsi"/>
          <w:color w:val="0000FF"/>
          <w:sz w:val="24"/>
        </w:rPr>
        <w:t xml:space="preserve"> report</w:t>
      </w:r>
    </w:p>
    <w:p w14:paraId="0CD64C99"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which trial documents the sponsor will be responsible for archiving and which trial documents the site(s) will be responsible for archiving</w:t>
      </w:r>
    </w:p>
    <w:p w14:paraId="14453D6F"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the location and duration of record retention for:</w:t>
      </w:r>
      <w:r w:rsidRPr="00A9665E">
        <w:rPr>
          <w:rFonts w:cstheme="minorHAnsi"/>
          <w:color w:val="0000FF"/>
          <w:sz w:val="24"/>
        </w:rPr>
        <w:tab/>
      </w:r>
    </w:p>
    <w:p w14:paraId="3F52997A" w14:textId="77777777" w:rsidR="00475FDA" w:rsidRPr="00A9665E" w:rsidRDefault="00475FDA" w:rsidP="006B7F1D">
      <w:pPr>
        <w:numPr>
          <w:ilvl w:val="0"/>
          <w:numId w:val="29"/>
        </w:numPr>
        <w:spacing w:line="240" w:lineRule="auto"/>
        <w:ind w:left="1570" w:hanging="357"/>
        <w:rPr>
          <w:rFonts w:cstheme="minorHAnsi"/>
          <w:color w:val="0000FF"/>
          <w:sz w:val="24"/>
        </w:rPr>
      </w:pPr>
      <w:r w:rsidRPr="00A9665E">
        <w:rPr>
          <w:rFonts w:cstheme="minorHAnsi"/>
          <w:color w:val="0000FF"/>
          <w:sz w:val="24"/>
        </w:rPr>
        <w:t>essential documents</w:t>
      </w:r>
    </w:p>
    <w:p w14:paraId="5ED6A21A" w14:textId="77777777" w:rsidR="00475FDA" w:rsidRPr="00A9665E" w:rsidRDefault="00475FDA" w:rsidP="006B7F1D">
      <w:pPr>
        <w:numPr>
          <w:ilvl w:val="0"/>
          <w:numId w:val="29"/>
        </w:numPr>
        <w:spacing w:line="240" w:lineRule="auto"/>
        <w:ind w:left="1570" w:hanging="357"/>
        <w:rPr>
          <w:rFonts w:cstheme="minorHAnsi"/>
          <w:color w:val="0000FF"/>
          <w:sz w:val="24"/>
        </w:rPr>
      </w:pPr>
      <w:r w:rsidRPr="00A9665E">
        <w:rPr>
          <w:rFonts w:cstheme="minorHAnsi"/>
          <w:color w:val="0000FF"/>
          <w:sz w:val="24"/>
        </w:rPr>
        <w:t>the trial database</w:t>
      </w:r>
    </w:p>
    <w:p w14:paraId="6B15B5E8" w14:textId="620ECA79" w:rsidR="00475FDA" w:rsidRPr="00A9665E" w:rsidRDefault="00475FDA" w:rsidP="006B7F1D">
      <w:pPr>
        <w:numPr>
          <w:ilvl w:val="0"/>
          <w:numId w:val="30"/>
        </w:numPr>
        <w:tabs>
          <w:tab w:val="clear" w:pos="1571"/>
          <w:tab w:val="num" w:pos="993"/>
        </w:tabs>
        <w:spacing w:line="240" w:lineRule="auto"/>
        <w:ind w:left="993" w:hanging="426"/>
        <w:rPr>
          <w:rFonts w:cstheme="minorHAnsi"/>
          <w:color w:val="0000FF"/>
          <w:sz w:val="24"/>
        </w:rPr>
      </w:pPr>
      <w:r w:rsidRPr="00A9665E">
        <w:rPr>
          <w:rFonts w:cstheme="minorHAnsi"/>
          <w:color w:val="0000FF"/>
          <w:sz w:val="24"/>
        </w:rPr>
        <w:t xml:space="preserve">all essential documents will be archived for a minimum of </w:t>
      </w:r>
      <w:r w:rsidR="002A1863" w:rsidRPr="00A9665E">
        <w:rPr>
          <w:rFonts w:cstheme="minorHAnsi"/>
          <w:color w:val="0000FF"/>
          <w:sz w:val="24"/>
        </w:rPr>
        <w:t>2</w:t>
      </w:r>
      <w:r w:rsidRPr="00A9665E">
        <w:rPr>
          <w:rFonts w:cstheme="minorHAnsi"/>
          <w:color w:val="0000FF"/>
          <w:sz w:val="24"/>
        </w:rPr>
        <w:t>5 years after completion of trial</w:t>
      </w:r>
    </w:p>
    <w:p w14:paraId="337DCE6D" w14:textId="29B54B9D" w:rsidR="00475FDA" w:rsidRPr="00A9665E" w:rsidRDefault="00475FDA" w:rsidP="006B7F1D">
      <w:pPr>
        <w:numPr>
          <w:ilvl w:val="0"/>
          <w:numId w:val="30"/>
        </w:numPr>
        <w:tabs>
          <w:tab w:val="clear" w:pos="1571"/>
          <w:tab w:val="num" w:pos="993"/>
        </w:tabs>
        <w:spacing w:line="240" w:lineRule="auto"/>
        <w:ind w:left="993" w:hanging="426"/>
        <w:rPr>
          <w:rFonts w:cstheme="minorHAnsi"/>
          <w:color w:val="0000FF"/>
          <w:sz w:val="24"/>
        </w:rPr>
      </w:pPr>
      <w:r w:rsidRPr="00A9665E">
        <w:rPr>
          <w:rFonts w:cstheme="minorHAnsi"/>
          <w:color w:val="0000FF"/>
          <w:sz w:val="24"/>
        </w:rPr>
        <w:t>destruction of essential documents will require authorisation from the Sponsor</w:t>
      </w:r>
      <w:bookmarkStart w:id="23" w:name="_Ref249152839"/>
      <w:bookmarkStart w:id="24" w:name="_Toc303179289"/>
    </w:p>
    <w:bookmarkEnd w:id="23"/>
    <w:bookmarkEnd w:id="24"/>
    <w:p w14:paraId="7C64EF7B" w14:textId="77777777" w:rsidR="00475FDA" w:rsidRPr="00A9665E" w:rsidRDefault="00475FDA" w:rsidP="003802A1">
      <w:pPr>
        <w:spacing w:line="240" w:lineRule="auto"/>
        <w:rPr>
          <w:rFonts w:cstheme="minorHAnsi"/>
          <w:iCs/>
          <w:color w:val="FF0000"/>
          <w:sz w:val="24"/>
        </w:rPr>
      </w:pPr>
    </w:p>
    <w:p w14:paraId="1E224FED" w14:textId="49DBFDE7" w:rsidR="00475FDA" w:rsidRPr="00A9665E" w:rsidRDefault="00475FDA" w:rsidP="006B6502">
      <w:pPr>
        <w:pStyle w:val="Heading3"/>
        <w:tabs>
          <w:tab w:val="left" w:pos="720"/>
        </w:tabs>
        <w:spacing w:before="0" w:after="120" w:line="240" w:lineRule="auto"/>
        <w:rPr>
          <w:rFonts w:asciiTheme="minorHAnsi" w:hAnsiTheme="minorHAnsi" w:cstheme="minorHAnsi"/>
          <w:color w:val="auto"/>
          <w:spacing w:val="-3"/>
          <w:sz w:val="24"/>
        </w:rPr>
      </w:pPr>
      <w:r w:rsidRPr="00A9665E">
        <w:rPr>
          <w:rFonts w:asciiTheme="minorHAnsi" w:hAnsiTheme="minorHAnsi" w:cstheme="minorHAnsi"/>
          <w:color w:val="auto"/>
          <w:spacing w:val="-3"/>
          <w:sz w:val="24"/>
        </w:rPr>
        <w:t>12</w:t>
      </w:r>
      <w:r w:rsidRPr="00A9665E">
        <w:rPr>
          <w:rFonts w:asciiTheme="minorHAnsi" w:hAnsiTheme="minorHAnsi" w:cstheme="minorHAnsi"/>
          <w:color w:val="auto"/>
          <w:spacing w:val="-3"/>
          <w:sz w:val="24"/>
        </w:rPr>
        <w:tab/>
        <w:t>MONITORING, AUDIT &amp; INSPECTION</w:t>
      </w:r>
    </w:p>
    <w:p w14:paraId="122DB9EA" w14:textId="5740503B" w:rsidR="00475FDA" w:rsidRPr="00A9665E" w:rsidRDefault="00475FDA" w:rsidP="003802A1">
      <w:pPr>
        <w:autoSpaceDE w:val="0"/>
        <w:autoSpaceDN w:val="0"/>
        <w:adjustRightInd w:val="0"/>
        <w:spacing w:line="240" w:lineRule="auto"/>
        <w:rPr>
          <w:rFonts w:cstheme="minorHAnsi"/>
          <w:color w:val="0000FF"/>
          <w:sz w:val="24"/>
          <w:lang w:eastAsia="en-GB"/>
        </w:rPr>
      </w:pPr>
      <w:r w:rsidRPr="00A9665E">
        <w:rPr>
          <w:rFonts w:cstheme="minorHAnsi"/>
          <w:color w:val="0000FF"/>
          <w:sz w:val="24"/>
        </w:rPr>
        <w:t xml:space="preserve">Aim: to </w:t>
      </w:r>
      <w:r w:rsidRPr="00A9665E">
        <w:rPr>
          <w:rFonts w:cstheme="minorHAnsi"/>
          <w:color w:val="0000FF"/>
          <w:sz w:val="24"/>
          <w:lang w:eastAsia="en-GB"/>
        </w:rPr>
        <w:t>describe the procedures for monitoring audit and inspection</w:t>
      </w:r>
      <w:r w:rsidR="00BC4AC0" w:rsidRPr="00A9665E">
        <w:rPr>
          <w:rFonts w:cstheme="minorHAnsi"/>
          <w:color w:val="0000FF"/>
          <w:sz w:val="24"/>
          <w:lang w:eastAsia="en-GB"/>
        </w:rPr>
        <w:t xml:space="preserve"> (if this information is supplied as part of a monitoring plan then this section should reference it and not duplicate its detail)</w:t>
      </w:r>
    </w:p>
    <w:p w14:paraId="7F41FA4E" w14:textId="77777777" w:rsidR="00475FDA" w:rsidRPr="00A9665E" w:rsidRDefault="00475FDA" w:rsidP="003802A1">
      <w:p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The protocol should state:</w:t>
      </w:r>
    </w:p>
    <w:p w14:paraId="212C7A4C" w14:textId="60590B12"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lang w:eastAsia="en-GB"/>
        </w:rPr>
        <w:t>A Trial Monitoring Plan will be developed and agreed by t</w:t>
      </w:r>
      <w:r w:rsidR="00BC4AC0" w:rsidRPr="00A9665E">
        <w:rPr>
          <w:rFonts w:cstheme="minorHAnsi"/>
          <w:color w:val="0000FF"/>
          <w:sz w:val="24"/>
          <w:lang w:eastAsia="en-GB"/>
        </w:rPr>
        <w:t xml:space="preserve">he Trial Management Group (TMG), </w:t>
      </w:r>
      <w:r w:rsidRPr="00A9665E">
        <w:rPr>
          <w:rFonts w:cstheme="minorHAnsi"/>
          <w:color w:val="0000FF"/>
          <w:sz w:val="24"/>
          <w:lang w:eastAsia="en-GB"/>
        </w:rPr>
        <w:t xml:space="preserve">TSC </w:t>
      </w:r>
      <w:r w:rsidR="00BC4AC0" w:rsidRPr="00A9665E">
        <w:rPr>
          <w:rFonts w:cstheme="minorHAnsi"/>
          <w:color w:val="0000FF"/>
          <w:sz w:val="24"/>
          <w:lang w:eastAsia="en-GB"/>
        </w:rPr>
        <w:t xml:space="preserve">and CI </w:t>
      </w:r>
      <w:r w:rsidRPr="00A9665E">
        <w:rPr>
          <w:rFonts w:cstheme="minorHAnsi"/>
          <w:color w:val="0000FF"/>
          <w:sz w:val="24"/>
        </w:rPr>
        <w:t>based on the trial risk assessment which may include on site monitoring</w:t>
      </w:r>
      <w:r w:rsidR="00AD478E" w:rsidRPr="00A9665E">
        <w:rPr>
          <w:rFonts w:cstheme="minorHAnsi"/>
          <w:color w:val="0000FF"/>
          <w:sz w:val="24"/>
        </w:rPr>
        <w:t>. This will be dependent on a documented risk assessment of the trial.</w:t>
      </w:r>
    </w:p>
    <w:p w14:paraId="425C881B"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The procedures and anticipated frequency for monitoring</w:t>
      </w:r>
    </w:p>
    <w:p w14:paraId="72DE4D1F"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lastRenderedPageBreak/>
        <w:t>If monitoring procedures are detailed elsewhere (e.g., monitoring manual), where the full details can be obtained</w:t>
      </w:r>
    </w:p>
    <w:p w14:paraId="55418BE1"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The degree of independence from the trial investigators and sponsor of the monitoring personnel</w:t>
      </w:r>
    </w:p>
    <w:p w14:paraId="4EA02D0D"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The processes reviewed can relate to participant enrolment, consent, eligibility, and allocation to trial groups; adherence to trial interventions and policies to protect participants, including reporting of harm and completeness, accuracy, and timeliness of data collection</w:t>
      </w:r>
    </w:p>
    <w:p w14:paraId="71ED1E4A"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lang w:eastAsia="en-GB"/>
        </w:rPr>
      </w:pPr>
      <w:r w:rsidRPr="00A9665E">
        <w:rPr>
          <w:rFonts w:cstheme="minorHAnsi"/>
          <w:color w:val="0000FF"/>
          <w:sz w:val="24"/>
        </w:rPr>
        <w:t>Monitoring</w:t>
      </w:r>
      <w:r w:rsidRPr="00A9665E">
        <w:rPr>
          <w:rFonts w:cstheme="minorHAnsi"/>
          <w:iCs/>
          <w:color w:val="0000FF"/>
          <w:sz w:val="24"/>
        </w:rPr>
        <w:t xml:space="preserve"> can be done</w:t>
      </w:r>
      <w:r w:rsidRPr="00A9665E">
        <w:rPr>
          <w:rFonts w:cstheme="minorHAnsi"/>
          <w:color w:val="0000FF"/>
          <w:sz w:val="24"/>
        </w:rPr>
        <w:t xml:space="preserve"> by exploring the trial dataset or performing site visits</w:t>
      </w:r>
    </w:p>
    <w:p w14:paraId="30B00388" w14:textId="05F2F9EE"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 xml:space="preserve">Any obligations that will be expected of sites to assist the sponsor in monitoring the </w:t>
      </w:r>
      <w:r w:rsidR="005A6ABC" w:rsidRPr="00A9665E">
        <w:rPr>
          <w:rFonts w:cstheme="minorHAnsi"/>
          <w:color w:val="0000FF"/>
          <w:sz w:val="24"/>
        </w:rPr>
        <w:t>trial</w:t>
      </w:r>
      <w:r w:rsidRPr="00A9665E">
        <w:rPr>
          <w:rFonts w:cstheme="minorHAnsi"/>
          <w:color w:val="0000FF"/>
          <w:sz w:val="24"/>
        </w:rPr>
        <w:t xml:space="preserve">. These may include hosting site visits, providing information for remote monitoring, or putting procedures in place to monitor the </w:t>
      </w:r>
      <w:r w:rsidR="005A6ABC" w:rsidRPr="00A9665E">
        <w:rPr>
          <w:rFonts w:cstheme="minorHAnsi"/>
          <w:color w:val="0000FF"/>
          <w:sz w:val="24"/>
        </w:rPr>
        <w:t>trial</w:t>
      </w:r>
      <w:r w:rsidRPr="00A9665E">
        <w:rPr>
          <w:rFonts w:cstheme="minorHAnsi"/>
          <w:color w:val="0000FF"/>
          <w:sz w:val="24"/>
        </w:rPr>
        <w:t xml:space="preserve"> internally</w:t>
      </w:r>
    </w:p>
    <w:p w14:paraId="6B843B9D"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lang w:eastAsia="en-GB"/>
        </w:rPr>
      </w:pPr>
      <w:r w:rsidRPr="00A9665E">
        <w:rPr>
          <w:rFonts w:cstheme="minorHAnsi"/>
          <w:color w:val="0000FF"/>
          <w:sz w:val="24"/>
        </w:rPr>
        <w:t>Monitoring might be initially conducted across all sites, and subsequently conducted using a risk based approach that focuses, for example, on sites that have the highest enrolment rates, large numbers of withdrawals, or atypical (low</w:t>
      </w:r>
      <w:r w:rsidRPr="00A9665E">
        <w:rPr>
          <w:rFonts w:cstheme="minorHAnsi"/>
          <w:color w:val="0000FF"/>
          <w:sz w:val="24"/>
          <w:lang w:eastAsia="en-GB"/>
        </w:rPr>
        <w:t xml:space="preserve"> </w:t>
      </w:r>
      <w:r w:rsidRPr="00A9665E">
        <w:rPr>
          <w:rFonts w:cstheme="minorHAnsi"/>
          <w:color w:val="0000FF"/>
          <w:sz w:val="24"/>
        </w:rPr>
        <w:t>or high) numbers of reported adverse events.</w:t>
      </w:r>
    </w:p>
    <w:p w14:paraId="4AEFF39D" w14:textId="77777777" w:rsidR="00475FDA" w:rsidRPr="00A9665E" w:rsidRDefault="00475FDA" w:rsidP="003802A1">
      <w:pPr>
        <w:spacing w:line="240" w:lineRule="auto"/>
        <w:rPr>
          <w:rFonts w:cstheme="minorHAnsi"/>
          <w:sz w:val="24"/>
        </w:rPr>
      </w:pPr>
    </w:p>
    <w:p w14:paraId="29EA7199" w14:textId="32555E7D" w:rsidR="00475FDA" w:rsidRPr="00A9665E" w:rsidRDefault="00475FDA" w:rsidP="006B6502">
      <w:pPr>
        <w:pStyle w:val="Heading1"/>
        <w:spacing w:before="0" w:after="120"/>
        <w:rPr>
          <w:rFonts w:asciiTheme="minorHAnsi" w:hAnsiTheme="minorHAnsi" w:cstheme="minorHAnsi"/>
          <w:sz w:val="24"/>
          <w:szCs w:val="24"/>
        </w:rPr>
      </w:pPr>
      <w:r w:rsidRPr="00A9665E">
        <w:rPr>
          <w:rFonts w:asciiTheme="minorHAnsi" w:hAnsiTheme="minorHAnsi" w:cstheme="minorHAnsi"/>
          <w:color w:val="auto"/>
          <w:sz w:val="24"/>
          <w:szCs w:val="24"/>
        </w:rPr>
        <w:t xml:space="preserve">13 </w:t>
      </w:r>
      <w:r w:rsidR="00D027C8" w:rsidRPr="00A9665E">
        <w:rPr>
          <w:rFonts w:asciiTheme="minorHAnsi" w:hAnsiTheme="minorHAnsi" w:cstheme="minorHAnsi"/>
          <w:color w:val="auto"/>
          <w:sz w:val="24"/>
          <w:szCs w:val="24"/>
        </w:rPr>
        <w:tab/>
      </w:r>
      <w:r w:rsidRPr="00A9665E">
        <w:rPr>
          <w:rFonts w:asciiTheme="minorHAnsi" w:hAnsiTheme="minorHAnsi" w:cstheme="minorHAnsi"/>
          <w:color w:val="auto"/>
          <w:sz w:val="24"/>
          <w:szCs w:val="24"/>
        </w:rPr>
        <w:t>ETHICAL AND REGULATORY CONSIDERATIONS</w:t>
      </w:r>
    </w:p>
    <w:p w14:paraId="10772F54" w14:textId="1016A081" w:rsidR="00475FDA" w:rsidRPr="00A9665E" w:rsidRDefault="00475FDA" w:rsidP="003802A1">
      <w:pPr>
        <w:pStyle w:val="BodyText"/>
        <w:tabs>
          <w:tab w:val="left" w:pos="709"/>
        </w:tabs>
        <w:spacing w:after="120"/>
        <w:rPr>
          <w:rFonts w:asciiTheme="minorHAnsi" w:hAnsiTheme="minorHAnsi" w:cstheme="minorHAnsi"/>
          <w:b/>
          <w:i w:val="0"/>
          <w:szCs w:val="24"/>
        </w:rPr>
      </w:pPr>
      <w:r w:rsidRPr="00A9665E">
        <w:rPr>
          <w:rFonts w:asciiTheme="minorHAnsi" w:hAnsiTheme="minorHAnsi" w:cstheme="minorHAnsi"/>
          <w:b/>
          <w:i w:val="0"/>
          <w:szCs w:val="24"/>
        </w:rPr>
        <w:t xml:space="preserve">13.1 </w:t>
      </w:r>
      <w:r w:rsidR="00D027C8" w:rsidRPr="00A9665E">
        <w:rPr>
          <w:rFonts w:asciiTheme="minorHAnsi" w:hAnsiTheme="minorHAnsi" w:cstheme="minorHAnsi"/>
          <w:b/>
          <w:i w:val="0"/>
          <w:szCs w:val="24"/>
        </w:rPr>
        <w:tab/>
      </w:r>
      <w:r w:rsidRPr="00A9665E">
        <w:rPr>
          <w:rFonts w:asciiTheme="minorHAnsi" w:hAnsiTheme="minorHAnsi" w:cstheme="minorHAnsi"/>
          <w:b/>
          <w:i w:val="0"/>
          <w:szCs w:val="24"/>
        </w:rPr>
        <w:t>Research Ethics Committee (REC) review&amp; reports</w:t>
      </w:r>
    </w:p>
    <w:p w14:paraId="31C6FF34" w14:textId="40A19274" w:rsidR="00475FDA" w:rsidRPr="00A9665E" w:rsidRDefault="00475FDA" w:rsidP="003802A1">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 xml:space="preserve">Aim: to </w:t>
      </w:r>
      <w:r w:rsidR="000F463E" w:rsidRPr="00A9665E">
        <w:rPr>
          <w:rFonts w:asciiTheme="minorHAnsi" w:hAnsiTheme="minorHAnsi" w:cstheme="minorHAnsi"/>
          <w:i w:val="0"/>
          <w:color w:val="0000FF"/>
          <w:szCs w:val="24"/>
        </w:rPr>
        <w:t xml:space="preserve">confirm </w:t>
      </w:r>
      <w:r w:rsidRPr="00A9665E">
        <w:rPr>
          <w:rFonts w:asciiTheme="minorHAnsi" w:hAnsiTheme="minorHAnsi" w:cstheme="minorHAnsi"/>
          <w:i w:val="0"/>
          <w:color w:val="0000FF"/>
          <w:szCs w:val="24"/>
        </w:rPr>
        <w:t xml:space="preserve">that the </w:t>
      </w:r>
      <w:r w:rsidR="005A6ABC" w:rsidRPr="00A9665E">
        <w:rPr>
          <w:rFonts w:asciiTheme="minorHAnsi" w:hAnsiTheme="minorHAnsi" w:cstheme="minorHAnsi"/>
          <w:i w:val="0"/>
          <w:color w:val="0000FF"/>
          <w:szCs w:val="24"/>
        </w:rPr>
        <w:t>trial</w:t>
      </w:r>
      <w:r w:rsidRPr="00A9665E">
        <w:rPr>
          <w:rFonts w:asciiTheme="minorHAnsi" w:hAnsiTheme="minorHAnsi" w:cstheme="minorHAnsi"/>
          <w:i w:val="0"/>
          <w:color w:val="0000FF"/>
          <w:szCs w:val="24"/>
        </w:rPr>
        <w:t xml:space="preserve"> will receive ethical review and </w:t>
      </w:r>
      <w:r w:rsidR="006C067E" w:rsidRPr="00A9665E">
        <w:rPr>
          <w:rFonts w:asciiTheme="minorHAnsi" w:hAnsiTheme="minorHAnsi" w:cstheme="minorHAnsi"/>
          <w:i w:val="0"/>
          <w:color w:val="0000FF"/>
          <w:szCs w:val="24"/>
        </w:rPr>
        <w:t>a favourable opinion prior to any trial activity taking place</w:t>
      </w:r>
    </w:p>
    <w:p w14:paraId="3A393DD7" w14:textId="77777777" w:rsidR="00475FDA" w:rsidRPr="00A9665E" w:rsidRDefault="00475FDA" w:rsidP="003802A1">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The protocol should state that:</w:t>
      </w:r>
    </w:p>
    <w:p w14:paraId="410633AD" w14:textId="553658C2"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lang w:eastAsia="en-GB"/>
        </w:rPr>
        <w:t>before the start of the trial,</w:t>
      </w:r>
      <w:r w:rsidR="006C067E" w:rsidRPr="00A9665E">
        <w:rPr>
          <w:rFonts w:cstheme="minorHAnsi"/>
          <w:color w:val="0000FF"/>
          <w:sz w:val="24"/>
          <w:lang w:eastAsia="en-GB"/>
        </w:rPr>
        <w:t xml:space="preserve"> a favourable ethical opinion</w:t>
      </w:r>
      <w:r w:rsidRPr="00A9665E">
        <w:rPr>
          <w:rFonts w:cstheme="minorHAnsi"/>
          <w:color w:val="0000FF"/>
          <w:sz w:val="24"/>
          <w:lang w:eastAsia="en-GB"/>
        </w:rPr>
        <w:t xml:space="preserve"> will be sought from a REC for the trial protocol, informed consent </w:t>
      </w:r>
      <w:r w:rsidRPr="00A9665E">
        <w:rPr>
          <w:rFonts w:cstheme="minorHAnsi"/>
          <w:color w:val="0000FF"/>
          <w:sz w:val="24"/>
        </w:rPr>
        <w:t>forms and other relevant documents e.g. advertisements and GP information letters</w:t>
      </w:r>
    </w:p>
    <w:p w14:paraId="25F95422" w14:textId="10917F0E"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 xml:space="preserve">substantial </w:t>
      </w:r>
      <w:r w:rsidR="00205E20">
        <w:rPr>
          <w:rFonts w:cstheme="minorHAnsi"/>
          <w:color w:val="0000FF"/>
          <w:sz w:val="24"/>
        </w:rPr>
        <w:t>modifications</w:t>
      </w:r>
      <w:r w:rsidR="00205E20" w:rsidRPr="00A9665E">
        <w:rPr>
          <w:rFonts w:cstheme="minorHAnsi"/>
          <w:color w:val="0000FF"/>
          <w:sz w:val="24"/>
        </w:rPr>
        <w:t xml:space="preserve"> </w:t>
      </w:r>
      <w:r w:rsidRPr="00A9665E">
        <w:rPr>
          <w:rFonts w:cstheme="minorHAnsi"/>
          <w:color w:val="0000FF"/>
          <w:sz w:val="24"/>
        </w:rPr>
        <w:t xml:space="preserve">that require review by REC will not be implemented until the REC grants a favourable opinion for the </w:t>
      </w:r>
      <w:r w:rsidR="005A6ABC" w:rsidRPr="00A9665E">
        <w:rPr>
          <w:rFonts w:cstheme="minorHAnsi"/>
          <w:color w:val="0000FF"/>
          <w:sz w:val="24"/>
        </w:rPr>
        <w:t>trial</w:t>
      </w:r>
      <w:r w:rsidRPr="00A9665E">
        <w:rPr>
          <w:rFonts w:cstheme="minorHAnsi"/>
          <w:color w:val="0000FF"/>
          <w:sz w:val="24"/>
        </w:rPr>
        <w:t xml:space="preserve"> (note that </w:t>
      </w:r>
      <w:r w:rsidR="00205E20">
        <w:rPr>
          <w:rFonts w:cstheme="minorHAnsi"/>
          <w:color w:val="0000FF"/>
          <w:sz w:val="24"/>
        </w:rPr>
        <w:t>modifications</w:t>
      </w:r>
      <w:r w:rsidR="00205E20" w:rsidRPr="00A9665E">
        <w:rPr>
          <w:rFonts w:cstheme="minorHAnsi"/>
          <w:color w:val="0000FF"/>
          <w:sz w:val="24"/>
        </w:rPr>
        <w:t xml:space="preserve"> </w:t>
      </w:r>
      <w:r w:rsidRPr="00A9665E">
        <w:rPr>
          <w:rFonts w:cstheme="minorHAnsi"/>
          <w:color w:val="0000FF"/>
          <w:sz w:val="24"/>
        </w:rPr>
        <w:t>may also need to be reviewed and accepted by the MHRA and/or NHS R&amp;D departments before they can be implemented in practice at sites)</w:t>
      </w:r>
    </w:p>
    <w:p w14:paraId="691D5F7C"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 xml:space="preserve">all correspondence with the REC will be retained in the Trial Master File/Investigator Site File </w:t>
      </w:r>
    </w:p>
    <w:p w14:paraId="3726E51F" w14:textId="46BC45A5"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 xml:space="preserve">the </w:t>
      </w:r>
      <w:r w:rsidR="00AB67C0" w:rsidRPr="00A9665E">
        <w:rPr>
          <w:rFonts w:cstheme="minorHAnsi"/>
          <w:color w:val="0000FF"/>
          <w:sz w:val="24"/>
        </w:rPr>
        <w:t>Sponsor</w:t>
      </w:r>
      <w:r w:rsidRPr="00A9665E">
        <w:rPr>
          <w:rFonts w:cstheme="minorHAnsi"/>
          <w:color w:val="0000FF"/>
          <w:sz w:val="24"/>
        </w:rPr>
        <w:t xml:space="preserve"> will notify the REC of the end of the </w:t>
      </w:r>
      <w:r w:rsidR="005A6ABC" w:rsidRPr="00A9665E">
        <w:rPr>
          <w:rFonts w:cstheme="minorHAnsi"/>
          <w:color w:val="0000FF"/>
          <w:sz w:val="24"/>
        </w:rPr>
        <w:t>trial</w:t>
      </w:r>
    </w:p>
    <w:p w14:paraId="6A309AE5" w14:textId="0D4E0D70"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 xml:space="preserve">if the </w:t>
      </w:r>
      <w:r w:rsidR="005A6ABC" w:rsidRPr="00A9665E">
        <w:rPr>
          <w:rFonts w:cstheme="minorHAnsi"/>
          <w:color w:val="0000FF"/>
          <w:sz w:val="24"/>
        </w:rPr>
        <w:t>trial</w:t>
      </w:r>
      <w:r w:rsidRPr="00A9665E">
        <w:rPr>
          <w:rFonts w:cstheme="minorHAnsi"/>
          <w:color w:val="0000FF"/>
          <w:sz w:val="24"/>
        </w:rPr>
        <w:t xml:space="preserve"> is ended prematurely, the </w:t>
      </w:r>
      <w:r w:rsidR="00AB67C0" w:rsidRPr="00A9665E">
        <w:rPr>
          <w:rFonts w:cstheme="minorHAnsi"/>
          <w:color w:val="0000FF"/>
          <w:sz w:val="24"/>
        </w:rPr>
        <w:t>Sponsor</w:t>
      </w:r>
      <w:r w:rsidRPr="00A9665E">
        <w:rPr>
          <w:rFonts w:cstheme="minorHAnsi"/>
          <w:color w:val="0000FF"/>
          <w:sz w:val="24"/>
        </w:rPr>
        <w:t xml:space="preserve"> will notify the REC, including the reasons for the premature termination</w:t>
      </w:r>
    </w:p>
    <w:p w14:paraId="65B32BB7" w14:textId="126AADC3" w:rsidR="00475FDA" w:rsidRPr="00A9665E" w:rsidRDefault="00475FDA" w:rsidP="006B7F1D">
      <w:pPr>
        <w:numPr>
          <w:ilvl w:val="0"/>
          <w:numId w:val="36"/>
        </w:numPr>
        <w:autoSpaceDE w:val="0"/>
        <w:autoSpaceDN w:val="0"/>
        <w:adjustRightInd w:val="0"/>
        <w:spacing w:line="240" w:lineRule="auto"/>
        <w:rPr>
          <w:rFonts w:cstheme="minorHAnsi"/>
          <w:color w:val="0000FF"/>
          <w:sz w:val="24"/>
          <w:lang w:eastAsia="en-GB"/>
        </w:rPr>
      </w:pPr>
      <w:r w:rsidRPr="00A9665E">
        <w:rPr>
          <w:rFonts w:cstheme="minorHAnsi"/>
          <w:color w:val="0000FF"/>
          <w:sz w:val="24"/>
        </w:rPr>
        <w:t xml:space="preserve">within one year after the end of the </w:t>
      </w:r>
      <w:r w:rsidR="005A6ABC" w:rsidRPr="00A9665E">
        <w:rPr>
          <w:rFonts w:cstheme="minorHAnsi"/>
          <w:color w:val="0000FF"/>
          <w:sz w:val="24"/>
        </w:rPr>
        <w:t>trial</w:t>
      </w:r>
      <w:r w:rsidRPr="00A9665E">
        <w:rPr>
          <w:rFonts w:cstheme="minorHAnsi"/>
          <w:color w:val="0000FF"/>
          <w:sz w:val="24"/>
        </w:rPr>
        <w:t xml:space="preserve">, the </w:t>
      </w:r>
      <w:r w:rsidR="00AB67C0" w:rsidRPr="00A9665E">
        <w:rPr>
          <w:rFonts w:cstheme="minorHAnsi"/>
          <w:color w:val="0000FF"/>
          <w:sz w:val="24"/>
        </w:rPr>
        <w:t>Sponsor</w:t>
      </w:r>
      <w:r w:rsidRPr="00A9665E">
        <w:rPr>
          <w:rFonts w:cstheme="minorHAnsi"/>
          <w:color w:val="0000FF"/>
          <w:sz w:val="24"/>
        </w:rPr>
        <w:t xml:space="preserve"> will submit a final report with the results, including any publications/abstracts, to the REC</w:t>
      </w:r>
    </w:p>
    <w:p w14:paraId="25A0F43B" w14:textId="77777777" w:rsidR="00475FDA" w:rsidRPr="00A9665E" w:rsidRDefault="00475FDA" w:rsidP="003802A1">
      <w:pPr>
        <w:pStyle w:val="BodyText"/>
        <w:tabs>
          <w:tab w:val="left" w:pos="709"/>
        </w:tabs>
        <w:spacing w:after="120"/>
        <w:rPr>
          <w:rFonts w:asciiTheme="minorHAnsi" w:hAnsiTheme="minorHAnsi" w:cstheme="minorHAnsi"/>
          <w:b/>
          <w:i w:val="0"/>
          <w:szCs w:val="24"/>
        </w:rPr>
      </w:pPr>
    </w:p>
    <w:p w14:paraId="15607480" w14:textId="4F182617" w:rsidR="00475FDA" w:rsidRPr="00A9665E" w:rsidRDefault="00475FDA" w:rsidP="006B6502">
      <w:pPr>
        <w:pStyle w:val="BodyText"/>
        <w:spacing w:after="120"/>
        <w:ind w:left="720" w:hanging="720"/>
        <w:rPr>
          <w:rFonts w:asciiTheme="minorHAnsi" w:hAnsiTheme="minorHAnsi" w:cstheme="minorHAnsi"/>
          <w:b/>
          <w:i w:val="0"/>
          <w:szCs w:val="24"/>
        </w:rPr>
      </w:pPr>
      <w:r w:rsidRPr="00A9665E">
        <w:rPr>
          <w:rFonts w:asciiTheme="minorHAnsi" w:hAnsiTheme="minorHAnsi" w:cstheme="minorHAnsi"/>
          <w:b/>
          <w:i w:val="0"/>
          <w:szCs w:val="24"/>
        </w:rPr>
        <w:lastRenderedPageBreak/>
        <w:t xml:space="preserve">13.2 </w:t>
      </w:r>
      <w:r w:rsidR="00D027C8" w:rsidRPr="00A9665E">
        <w:rPr>
          <w:rFonts w:asciiTheme="minorHAnsi" w:hAnsiTheme="minorHAnsi" w:cstheme="minorHAnsi"/>
          <w:b/>
          <w:i w:val="0"/>
          <w:szCs w:val="24"/>
        </w:rPr>
        <w:tab/>
      </w:r>
      <w:r w:rsidRPr="00A9665E">
        <w:rPr>
          <w:rFonts w:asciiTheme="minorHAnsi" w:hAnsiTheme="minorHAnsi" w:cstheme="minorHAnsi"/>
          <w:b/>
          <w:i w:val="0"/>
          <w:szCs w:val="24"/>
        </w:rPr>
        <w:t>Peer review</w:t>
      </w:r>
    </w:p>
    <w:p w14:paraId="3F3AEF13" w14:textId="333F159D" w:rsidR="00475FDA" w:rsidRPr="00A9665E" w:rsidRDefault="00475FDA" w:rsidP="003802A1">
      <w:pPr>
        <w:pStyle w:val="RightPar1"/>
        <w:tabs>
          <w:tab w:val="clear" w:pos="-720"/>
          <w:tab w:val="clear" w:pos="0"/>
          <w:tab w:val="clear" w:pos="720"/>
        </w:tabs>
        <w:suppressAutoHyphens w:val="0"/>
        <w:spacing w:after="120"/>
        <w:ind w:left="0"/>
        <w:rPr>
          <w:rFonts w:asciiTheme="minorHAnsi" w:hAnsiTheme="minorHAnsi" w:cstheme="minorHAnsi"/>
          <w:noProof/>
          <w:color w:val="0000FF"/>
          <w:szCs w:val="24"/>
        </w:rPr>
      </w:pPr>
      <w:r w:rsidRPr="00A9665E">
        <w:rPr>
          <w:rFonts w:asciiTheme="minorHAnsi" w:hAnsiTheme="minorHAnsi" w:cstheme="minorHAnsi"/>
          <w:noProof/>
          <w:color w:val="0000FF"/>
          <w:szCs w:val="24"/>
        </w:rPr>
        <w:t>Aim: to descibe the peer review process for the trial which should be</w:t>
      </w:r>
      <w:r w:rsidRPr="00A9665E">
        <w:rPr>
          <w:rFonts w:asciiTheme="minorHAnsi" w:hAnsiTheme="minorHAnsi" w:cstheme="minorHAnsi"/>
          <w:color w:val="0000FF"/>
          <w:szCs w:val="24"/>
        </w:rPr>
        <w:t xml:space="preserve"> instigated or approved by the Sponsor</w:t>
      </w:r>
    </w:p>
    <w:p w14:paraId="3B976BFE" w14:textId="162CEA93" w:rsidR="00475FDA" w:rsidRPr="00A9665E" w:rsidRDefault="00475FDA" w:rsidP="787940CE">
      <w:pPr>
        <w:pStyle w:val="RightPar1"/>
        <w:tabs>
          <w:tab w:val="clear" w:pos="0"/>
          <w:tab w:val="clear" w:pos="720"/>
        </w:tabs>
        <w:suppressAutoHyphens w:val="0"/>
        <w:spacing w:after="120"/>
        <w:ind w:left="0"/>
        <w:rPr>
          <w:rFonts w:asciiTheme="minorHAnsi" w:hAnsiTheme="minorHAnsi" w:cstheme="minorBidi"/>
          <w:color w:val="0000FF"/>
          <w:lang w:val="en-GB"/>
        </w:rPr>
      </w:pPr>
      <w:r w:rsidRPr="00A9665E">
        <w:rPr>
          <w:rFonts w:asciiTheme="minorHAnsi" w:hAnsiTheme="minorHAnsi" w:cstheme="minorBidi"/>
          <w:color w:val="0000FF"/>
          <w:lang w:val="en-GB"/>
        </w:rPr>
        <w:t>The protocol should provide details on who reviewed this trial protocol e.g. the funder or an internal Trust department/committee, but not include individual names unless the person in question gives their express permission.</w:t>
      </w:r>
    </w:p>
    <w:p w14:paraId="3B16B6D5" w14:textId="462D5589" w:rsidR="00475FDA" w:rsidRPr="00A9665E" w:rsidRDefault="00475FDA" w:rsidP="003802A1">
      <w:pPr>
        <w:pStyle w:val="BodyText"/>
        <w:spacing w:after="120"/>
        <w:ind w:left="720" w:hanging="720"/>
        <w:rPr>
          <w:rFonts w:asciiTheme="minorHAnsi" w:hAnsiTheme="minorHAnsi" w:cstheme="minorHAnsi"/>
          <w:b/>
          <w:i w:val="0"/>
          <w:color w:val="0000FF"/>
          <w:szCs w:val="24"/>
        </w:rPr>
      </w:pPr>
      <w:r w:rsidRPr="00A9665E">
        <w:rPr>
          <w:rFonts w:asciiTheme="minorHAnsi" w:hAnsiTheme="minorHAnsi" w:cstheme="minorHAnsi"/>
          <w:i w:val="0"/>
          <w:color w:val="0000FF"/>
          <w:szCs w:val="24"/>
        </w:rPr>
        <w:t>The NIHR CRN prov</w:t>
      </w:r>
      <w:r w:rsidR="00806A7B" w:rsidRPr="00A9665E">
        <w:rPr>
          <w:rFonts w:asciiTheme="minorHAnsi" w:hAnsiTheme="minorHAnsi" w:cstheme="minorHAnsi"/>
          <w:i w:val="0"/>
          <w:color w:val="0000FF"/>
          <w:szCs w:val="24"/>
        </w:rPr>
        <w:t>ide the following standard for p</w:t>
      </w:r>
      <w:r w:rsidRPr="00A9665E">
        <w:rPr>
          <w:rFonts w:asciiTheme="minorHAnsi" w:hAnsiTheme="minorHAnsi" w:cstheme="minorHAnsi"/>
          <w:i w:val="0"/>
          <w:color w:val="0000FF"/>
          <w:szCs w:val="24"/>
        </w:rPr>
        <w:t>eer review for studies to be included on their portfolio:</w:t>
      </w:r>
    </w:p>
    <w:p w14:paraId="64EFA07E" w14:textId="77777777" w:rsidR="006B6502" w:rsidRPr="00A9665E" w:rsidRDefault="006B6502" w:rsidP="003802A1">
      <w:pPr>
        <w:pStyle w:val="Default"/>
        <w:spacing w:after="120"/>
        <w:rPr>
          <w:rFonts w:asciiTheme="minorHAnsi" w:hAnsiTheme="minorHAnsi" w:cstheme="minorHAnsi"/>
          <w:b/>
          <w:bCs/>
          <w:color w:val="0000FF"/>
        </w:rPr>
      </w:pPr>
    </w:p>
    <w:p w14:paraId="7170CEC3" w14:textId="77777777" w:rsidR="00475FDA" w:rsidRPr="00A9665E" w:rsidRDefault="00475FDA" w:rsidP="003802A1">
      <w:pPr>
        <w:pStyle w:val="Default"/>
        <w:spacing w:after="120"/>
        <w:rPr>
          <w:rFonts w:asciiTheme="minorHAnsi" w:hAnsiTheme="minorHAnsi" w:cstheme="minorHAnsi"/>
          <w:color w:val="0000FF"/>
        </w:rPr>
      </w:pPr>
      <w:r w:rsidRPr="00A9665E">
        <w:rPr>
          <w:rFonts w:asciiTheme="minorHAnsi" w:hAnsiTheme="minorHAnsi" w:cstheme="minorHAnsi"/>
          <w:b/>
          <w:bCs/>
          <w:color w:val="0000FF"/>
        </w:rPr>
        <w:t xml:space="preserve">High quality peer review </w:t>
      </w:r>
    </w:p>
    <w:p w14:paraId="44E85FC4" w14:textId="23C8AF09" w:rsidR="00475FDA" w:rsidRPr="00A9665E" w:rsidRDefault="00475FDA" w:rsidP="003802A1">
      <w:pPr>
        <w:pStyle w:val="Default"/>
        <w:spacing w:after="120"/>
        <w:rPr>
          <w:rFonts w:asciiTheme="minorHAnsi" w:hAnsiTheme="minorHAnsi" w:cstheme="minorHAnsi"/>
          <w:color w:val="0000FF"/>
        </w:rPr>
      </w:pPr>
      <w:r w:rsidRPr="00A9665E">
        <w:rPr>
          <w:rFonts w:asciiTheme="minorHAnsi" w:hAnsiTheme="minorHAnsi" w:cstheme="minorHAnsi"/>
          <w:color w:val="0000FF"/>
        </w:rPr>
        <w:t>Peer review must be independent, expert, and proportionate:</w:t>
      </w:r>
    </w:p>
    <w:p w14:paraId="21AEC436" w14:textId="2CA43751" w:rsidR="00475FDA" w:rsidRPr="00A9665E" w:rsidRDefault="00475FDA" w:rsidP="006B7F1D">
      <w:pPr>
        <w:pStyle w:val="Default"/>
        <w:numPr>
          <w:ilvl w:val="0"/>
          <w:numId w:val="66"/>
        </w:numPr>
        <w:spacing w:after="120"/>
        <w:rPr>
          <w:rFonts w:asciiTheme="minorHAnsi" w:hAnsiTheme="minorHAnsi" w:cstheme="minorHAnsi"/>
          <w:color w:val="0000FF"/>
        </w:rPr>
      </w:pPr>
      <w:r w:rsidRPr="00A9665E">
        <w:rPr>
          <w:rFonts w:asciiTheme="minorHAnsi" w:hAnsiTheme="minorHAnsi" w:cstheme="minorHAnsi"/>
          <w:b/>
          <w:bCs/>
          <w:color w:val="0000FF"/>
        </w:rPr>
        <w:t>Independent</w:t>
      </w:r>
      <w:r w:rsidRPr="00A9665E">
        <w:rPr>
          <w:rFonts w:asciiTheme="minorHAnsi" w:hAnsiTheme="minorHAnsi" w:cstheme="minorHAnsi"/>
          <w:color w:val="0000FF"/>
        </w:rPr>
        <w:t xml:space="preserve">: At least two individual experts should have reviewed the </w:t>
      </w:r>
      <w:r w:rsidR="005A6ABC" w:rsidRPr="00A9665E">
        <w:rPr>
          <w:rFonts w:asciiTheme="minorHAnsi" w:hAnsiTheme="minorHAnsi" w:cstheme="minorHAnsi"/>
          <w:color w:val="0000FF"/>
        </w:rPr>
        <w:t>trial</w:t>
      </w:r>
      <w:r w:rsidRPr="00A9665E">
        <w:rPr>
          <w:rFonts w:asciiTheme="minorHAnsi" w:hAnsiTheme="minorHAnsi" w:cstheme="minorHAnsi"/>
          <w:color w:val="0000FF"/>
        </w:rPr>
        <w:t xml:space="preserve">. The definition of independent used here is that the reviewers must be external to the investigators’ host institution and not involved in the </w:t>
      </w:r>
      <w:r w:rsidR="005A6ABC" w:rsidRPr="00A9665E">
        <w:rPr>
          <w:rFonts w:asciiTheme="minorHAnsi" w:hAnsiTheme="minorHAnsi" w:cstheme="minorHAnsi"/>
          <w:color w:val="0000FF"/>
        </w:rPr>
        <w:t>trial</w:t>
      </w:r>
      <w:r w:rsidRPr="00A9665E">
        <w:rPr>
          <w:rFonts w:asciiTheme="minorHAnsi" w:hAnsiTheme="minorHAnsi" w:cstheme="minorHAnsi"/>
          <w:color w:val="0000FF"/>
        </w:rPr>
        <w:t xml:space="preserve"> in any way. Reviewers do not need to be anonymous. </w:t>
      </w:r>
    </w:p>
    <w:p w14:paraId="48AA1592" w14:textId="7B6E386F" w:rsidR="00475FDA" w:rsidRPr="00A9665E" w:rsidRDefault="00475FDA" w:rsidP="006B7F1D">
      <w:pPr>
        <w:pStyle w:val="Default"/>
        <w:numPr>
          <w:ilvl w:val="0"/>
          <w:numId w:val="66"/>
        </w:numPr>
        <w:spacing w:after="120"/>
        <w:rPr>
          <w:rFonts w:asciiTheme="minorHAnsi" w:hAnsiTheme="minorHAnsi" w:cstheme="minorHAnsi"/>
          <w:color w:val="0000FF"/>
        </w:rPr>
      </w:pPr>
      <w:r w:rsidRPr="00A9665E">
        <w:rPr>
          <w:rFonts w:asciiTheme="minorHAnsi" w:hAnsiTheme="minorHAnsi" w:cstheme="minorHAnsi"/>
          <w:b/>
          <w:bCs/>
          <w:color w:val="0000FF"/>
        </w:rPr>
        <w:t>Expert</w:t>
      </w:r>
      <w:r w:rsidRPr="00A9665E">
        <w:rPr>
          <w:rFonts w:asciiTheme="minorHAnsi" w:hAnsiTheme="minorHAnsi" w:cstheme="minorHAnsi"/>
          <w:color w:val="0000FF"/>
        </w:rPr>
        <w:t xml:space="preserve">: Reviewers should have knowledge of the relevant discipline to consider the clinical and/or service based aspects of the protocol, and/or have the expertise to assess the methodological and statistical aspects of the </w:t>
      </w:r>
      <w:r w:rsidR="005A6ABC" w:rsidRPr="00A9665E">
        <w:rPr>
          <w:rFonts w:asciiTheme="minorHAnsi" w:hAnsiTheme="minorHAnsi" w:cstheme="minorHAnsi"/>
          <w:color w:val="0000FF"/>
        </w:rPr>
        <w:t>trial</w:t>
      </w:r>
      <w:r w:rsidRPr="00A9665E">
        <w:rPr>
          <w:rFonts w:asciiTheme="minorHAnsi" w:hAnsiTheme="minorHAnsi" w:cstheme="minorHAnsi"/>
          <w:color w:val="0000FF"/>
        </w:rPr>
        <w:t xml:space="preserve">. </w:t>
      </w:r>
    </w:p>
    <w:p w14:paraId="06A356D2" w14:textId="77777777" w:rsidR="00F2333D" w:rsidRPr="00A9665E" w:rsidRDefault="00F2333D" w:rsidP="00F2333D">
      <w:pPr>
        <w:pStyle w:val="Default"/>
        <w:spacing w:after="120"/>
        <w:ind w:left="720"/>
        <w:rPr>
          <w:rFonts w:asciiTheme="minorHAnsi" w:hAnsiTheme="minorHAnsi" w:cstheme="minorHAnsi"/>
          <w:color w:val="0000FF"/>
        </w:rPr>
      </w:pPr>
    </w:p>
    <w:p w14:paraId="400A6698" w14:textId="683DE7F8" w:rsidR="00475FDA" w:rsidRPr="00A9665E" w:rsidRDefault="00475FDA" w:rsidP="006B7F1D">
      <w:pPr>
        <w:pStyle w:val="Default"/>
        <w:numPr>
          <w:ilvl w:val="0"/>
          <w:numId w:val="66"/>
        </w:numPr>
        <w:spacing w:after="120"/>
        <w:rPr>
          <w:rFonts w:asciiTheme="minorHAnsi" w:hAnsiTheme="minorHAnsi" w:cstheme="minorHAnsi"/>
          <w:color w:val="0000FF"/>
        </w:rPr>
      </w:pPr>
      <w:r w:rsidRPr="00A9665E">
        <w:rPr>
          <w:rFonts w:asciiTheme="minorHAnsi" w:hAnsiTheme="minorHAnsi" w:cstheme="minorHAnsi"/>
          <w:b/>
          <w:bCs/>
          <w:color w:val="0000FF"/>
        </w:rPr>
        <w:t>Proportionate</w:t>
      </w:r>
      <w:r w:rsidRPr="00A9665E">
        <w:rPr>
          <w:rFonts w:asciiTheme="minorHAnsi" w:hAnsiTheme="minorHAnsi" w:cstheme="minorHAnsi"/>
          <w:color w:val="0000FF"/>
        </w:rPr>
        <w:t xml:space="preserve">: Peer review should be commensurate with the size and complexity of the </w:t>
      </w:r>
      <w:r w:rsidR="005A6ABC" w:rsidRPr="00A9665E">
        <w:rPr>
          <w:rFonts w:asciiTheme="minorHAnsi" w:hAnsiTheme="minorHAnsi" w:cstheme="minorHAnsi"/>
          <w:color w:val="0000FF"/>
        </w:rPr>
        <w:t>trial</w:t>
      </w:r>
      <w:r w:rsidRPr="00A9665E">
        <w:rPr>
          <w:rFonts w:asciiTheme="minorHAnsi" w:hAnsiTheme="minorHAnsi" w:cstheme="minorHAnsi"/>
          <w:color w:val="0000FF"/>
        </w:rPr>
        <w:t xml:space="preserve">. Large multicentre studies should have higher level (more reviewers with broader expertise and often independent review committee or board), and potentially international peer review. </w:t>
      </w:r>
    </w:p>
    <w:p w14:paraId="6A0EA5EA" w14:textId="77777777" w:rsidR="00475FDA" w:rsidRPr="00A9665E" w:rsidRDefault="00475FDA" w:rsidP="003802A1">
      <w:pPr>
        <w:pStyle w:val="Default"/>
        <w:spacing w:after="120"/>
        <w:rPr>
          <w:rFonts w:asciiTheme="minorHAnsi" w:hAnsiTheme="minorHAnsi" w:cstheme="minorHAnsi"/>
          <w:color w:val="0000FF"/>
        </w:rPr>
      </w:pPr>
    </w:p>
    <w:p w14:paraId="4C3C9BFD" w14:textId="6C7A2728" w:rsidR="00475FDA" w:rsidRPr="00A9665E" w:rsidRDefault="00475FDA" w:rsidP="006B6502">
      <w:pPr>
        <w:pStyle w:val="BodyText"/>
        <w:spacing w:after="120"/>
        <w:ind w:left="720" w:hanging="720"/>
        <w:rPr>
          <w:rFonts w:asciiTheme="minorHAnsi" w:hAnsiTheme="minorHAnsi" w:cstheme="minorHAnsi"/>
          <w:b/>
          <w:i w:val="0"/>
          <w:szCs w:val="24"/>
        </w:rPr>
      </w:pPr>
      <w:r w:rsidRPr="00A9665E">
        <w:rPr>
          <w:rFonts w:asciiTheme="minorHAnsi" w:hAnsiTheme="minorHAnsi" w:cstheme="minorHAnsi"/>
          <w:b/>
          <w:i w:val="0"/>
          <w:szCs w:val="24"/>
        </w:rPr>
        <w:t xml:space="preserve">13.3 </w:t>
      </w:r>
      <w:r w:rsidR="00D027C8" w:rsidRPr="00A9665E">
        <w:rPr>
          <w:rFonts w:asciiTheme="minorHAnsi" w:hAnsiTheme="minorHAnsi" w:cstheme="minorHAnsi"/>
          <w:b/>
          <w:i w:val="0"/>
          <w:szCs w:val="24"/>
        </w:rPr>
        <w:tab/>
      </w:r>
      <w:r w:rsidRPr="00A9665E">
        <w:rPr>
          <w:rFonts w:asciiTheme="minorHAnsi" w:hAnsiTheme="minorHAnsi" w:cstheme="minorHAnsi"/>
          <w:b/>
          <w:i w:val="0"/>
          <w:szCs w:val="24"/>
        </w:rPr>
        <w:t>Public and Patient Involvement</w:t>
      </w:r>
    </w:p>
    <w:p w14:paraId="47799FED" w14:textId="09D388DF" w:rsidR="00475FDA" w:rsidRPr="00A9665E" w:rsidRDefault="00475FDA" w:rsidP="006B6502">
      <w:pPr>
        <w:pStyle w:val="BodyText"/>
        <w:spacing w:after="120"/>
        <w:ind w:left="720" w:hanging="720"/>
        <w:rPr>
          <w:rFonts w:asciiTheme="minorHAnsi" w:hAnsiTheme="minorHAnsi" w:cstheme="minorHAnsi"/>
          <w:b/>
          <w:i w:val="0"/>
          <w:color w:val="0000FF"/>
          <w:szCs w:val="24"/>
        </w:rPr>
      </w:pPr>
      <w:r w:rsidRPr="00A9665E">
        <w:rPr>
          <w:rFonts w:asciiTheme="minorHAnsi" w:hAnsiTheme="minorHAnsi" w:cstheme="minorHAnsi"/>
          <w:i w:val="0"/>
          <w:color w:val="0000FF"/>
          <w:szCs w:val="24"/>
        </w:rPr>
        <w:t xml:space="preserve">Aim: to </w:t>
      </w:r>
      <w:r w:rsidRPr="00A9665E">
        <w:rPr>
          <w:rFonts w:asciiTheme="minorHAnsi" w:hAnsiTheme="minorHAnsi" w:cstheme="minorHAnsi"/>
          <w:i w:val="0"/>
          <w:noProof/>
          <w:color w:val="0000FF"/>
          <w:szCs w:val="24"/>
        </w:rPr>
        <w:t>describe the involvement of Patients and Public in the research</w:t>
      </w:r>
    </w:p>
    <w:p w14:paraId="1FF9274F" w14:textId="77777777" w:rsidR="00475FDA" w:rsidRPr="00A9665E" w:rsidRDefault="00475FDA" w:rsidP="003802A1">
      <w:pPr>
        <w:autoSpaceDE w:val="0"/>
        <w:autoSpaceDN w:val="0"/>
        <w:adjustRightInd w:val="0"/>
        <w:spacing w:line="240" w:lineRule="auto"/>
        <w:rPr>
          <w:rFonts w:cstheme="minorHAnsi"/>
          <w:bCs/>
          <w:color w:val="0000FF"/>
          <w:sz w:val="24"/>
        </w:rPr>
      </w:pPr>
      <w:r w:rsidRPr="00A9665E">
        <w:rPr>
          <w:rFonts w:cstheme="minorHAnsi"/>
          <w:bCs/>
          <w:color w:val="0000FF"/>
          <w:sz w:val="24"/>
        </w:rPr>
        <w:t xml:space="preserve">This section of the protocol should detail which aspects of the research process have actively involved, or will involve, patients, service users, and/or their </w:t>
      </w:r>
      <w:proofErr w:type="spellStart"/>
      <w:r w:rsidRPr="00A9665E">
        <w:rPr>
          <w:rFonts w:cstheme="minorHAnsi"/>
          <w:bCs/>
          <w:color w:val="0000FF"/>
          <w:sz w:val="24"/>
        </w:rPr>
        <w:t>carers</w:t>
      </w:r>
      <w:proofErr w:type="spellEnd"/>
      <w:r w:rsidRPr="00A9665E">
        <w:rPr>
          <w:rFonts w:cstheme="minorHAnsi"/>
          <w:bCs/>
          <w:color w:val="0000FF"/>
          <w:sz w:val="24"/>
        </w:rPr>
        <w:t>, or members of the public in particular;</w:t>
      </w:r>
    </w:p>
    <w:p w14:paraId="3465BDDE"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Design of the research</w:t>
      </w:r>
    </w:p>
    <w:p w14:paraId="3E31C205"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Management of the research</w:t>
      </w:r>
    </w:p>
    <w:p w14:paraId="15ED0187"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Undertaking the research</w:t>
      </w:r>
    </w:p>
    <w:p w14:paraId="40604500"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Analysis of results</w:t>
      </w:r>
    </w:p>
    <w:p w14:paraId="707E0CCF" w14:textId="4C4A880C"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Dissemination of findings</w:t>
      </w:r>
    </w:p>
    <w:p w14:paraId="2EBE5B8F" w14:textId="77777777" w:rsidR="00475FDA" w:rsidRPr="00A9665E" w:rsidRDefault="00475FDA" w:rsidP="003802A1">
      <w:pPr>
        <w:pStyle w:val="BodyText"/>
        <w:spacing w:after="120"/>
        <w:rPr>
          <w:rFonts w:asciiTheme="minorHAnsi" w:hAnsiTheme="minorHAnsi" w:cstheme="minorHAnsi"/>
          <w:i w:val="0"/>
          <w:iCs/>
          <w:color w:val="0000FF"/>
          <w:szCs w:val="24"/>
        </w:rPr>
      </w:pPr>
      <w:r w:rsidRPr="00A9665E">
        <w:rPr>
          <w:rFonts w:asciiTheme="minorHAnsi" w:hAnsiTheme="minorHAnsi" w:cstheme="minorHAnsi"/>
          <w:i w:val="0"/>
          <w:iCs/>
          <w:color w:val="0000FF"/>
          <w:szCs w:val="24"/>
        </w:rPr>
        <w:t xml:space="preserve">Guidance on involving patients and the public in research can be found on the INVOLVE website. </w:t>
      </w:r>
      <w:hyperlink r:id="rId32" w:history="1">
        <w:r w:rsidRPr="00A9665E">
          <w:rPr>
            <w:rStyle w:val="Hyperlink"/>
            <w:rFonts w:asciiTheme="minorHAnsi" w:hAnsiTheme="minorHAnsi" w:cstheme="minorHAnsi"/>
            <w:i w:val="0"/>
            <w:iCs/>
            <w:color w:val="0000FF"/>
            <w:szCs w:val="24"/>
          </w:rPr>
          <w:t>http://www.invo.org.uk/</w:t>
        </w:r>
      </w:hyperlink>
    </w:p>
    <w:p w14:paraId="57CB4840" w14:textId="77777777" w:rsidR="00475FDA" w:rsidRPr="00A9665E" w:rsidRDefault="00475FDA" w:rsidP="003802A1">
      <w:pPr>
        <w:pStyle w:val="BodyText"/>
        <w:spacing w:after="120"/>
        <w:rPr>
          <w:rFonts w:asciiTheme="minorHAnsi" w:hAnsiTheme="minorHAnsi" w:cstheme="minorHAnsi"/>
          <w:i w:val="0"/>
          <w:iCs/>
          <w:color w:val="FF0000"/>
          <w:szCs w:val="24"/>
        </w:rPr>
      </w:pPr>
    </w:p>
    <w:p w14:paraId="04E894B1" w14:textId="253D0B77" w:rsidR="00475FDA" w:rsidRPr="00A9665E" w:rsidRDefault="00475FDA" w:rsidP="003802A1">
      <w:pPr>
        <w:autoSpaceDE w:val="0"/>
        <w:autoSpaceDN w:val="0"/>
        <w:adjustRightInd w:val="0"/>
        <w:spacing w:line="240" w:lineRule="auto"/>
        <w:rPr>
          <w:rFonts w:cstheme="minorHAnsi"/>
          <w:b/>
          <w:bCs/>
          <w:sz w:val="24"/>
          <w:lang w:eastAsia="en-GB"/>
        </w:rPr>
      </w:pPr>
      <w:r w:rsidRPr="00A9665E">
        <w:rPr>
          <w:rFonts w:cstheme="minorHAnsi"/>
          <w:b/>
          <w:bCs/>
          <w:sz w:val="24"/>
          <w:lang w:eastAsia="en-GB"/>
        </w:rPr>
        <w:t xml:space="preserve">13.4 </w:t>
      </w:r>
      <w:r w:rsidR="00D027C8" w:rsidRPr="00A9665E">
        <w:rPr>
          <w:rFonts w:cstheme="minorHAnsi"/>
          <w:b/>
          <w:bCs/>
          <w:sz w:val="24"/>
          <w:lang w:eastAsia="en-GB"/>
        </w:rPr>
        <w:tab/>
      </w:r>
      <w:r w:rsidRPr="00A9665E">
        <w:rPr>
          <w:rFonts w:cstheme="minorHAnsi"/>
          <w:b/>
          <w:bCs/>
          <w:sz w:val="24"/>
          <w:lang w:eastAsia="en-GB"/>
        </w:rPr>
        <w:t xml:space="preserve">Regulatory Compliance </w:t>
      </w:r>
    </w:p>
    <w:p w14:paraId="459E3A07" w14:textId="4F6BA78E" w:rsidR="00475FDA" w:rsidRPr="00A9665E" w:rsidRDefault="00475FDA" w:rsidP="006B6502">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 xml:space="preserve">Aim: to demonstrate that the </w:t>
      </w:r>
      <w:r w:rsidR="005A6ABC" w:rsidRPr="00A9665E">
        <w:rPr>
          <w:rFonts w:asciiTheme="minorHAnsi" w:hAnsiTheme="minorHAnsi" w:cstheme="minorHAnsi"/>
          <w:i w:val="0"/>
          <w:color w:val="0000FF"/>
          <w:szCs w:val="24"/>
        </w:rPr>
        <w:t>trial</w:t>
      </w:r>
      <w:r w:rsidRPr="00A9665E">
        <w:rPr>
          <w:rFonts w:asciiTheme="minorHAnsi" w:hAnsiTheme="minorHAnsi" w:cstheme="minorHAnsi"/>
          <w:i w:val="0"/>
          <w:color w:val="0000FF"/>
          <w:szCs w:val="24"/>
        </w:rPr>
        <w:t xml:space="preserve"> will comply with regulations</w:t>
      </w:r>
    </w:p>
    <w:p w14:paraId="6224F229" w14:textId="77777777" w:rsidR="00475FDA" w:rsidRPr="00A9665E" w:rsidRDefault="00475FDA" w:rsidP="003802A1">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The protocol should state that:</w:t>
      </w:r>
    </w:p>
    <w:p w14:paraId="3E6B0402" w14:textId="74D3A91B"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the</w:t>
      </w:r>
      <w:r w:rsidRPr="00A9665E">
        <w:rPr>
          <w:rFonts w:cstheme="minorHAnsi"/>
          <w:i/>
          <w:color w:val="0000FF"/>
          <w:sz w:val="24"/>
        </w:rPr>
        <w:t xml:space="preserve"> </w:t>
      </w:r>
      <w:r w:rsidRPr="00A9665E">
        <w:rPr>
          <w:rFonts w:cstheme="minorHAnsi"/>
          <w:color w:val="0000FF"/>
          <w:sz w:val="24"/>
        </w:rPr>
        <w:t>trial will not commence until a Clinical Trial Authorisation (CTA) is obtained from the MHRA</w:t>
      </w:r>
      <w:r w:rsidR="00797D87" w:rsidRPr="00A9665E">
        <w:rPr>
          <w:rFonts w:cstheme="minorHAnsi"/>
          <w:color w:val="0000FF"/>
          <w:sz w:val="24"/>
        </w:rPr>
        <w:t xml:space="preserve"> and Favourable REC opinion. </w:t>
      </w:r>
    </w:p>
    <w:p w14:paraId="2A8596E5" w14:textId="0A2BCA8A"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the protocol and trial conduct will comply with the Medicines for Human Use (Clinical Trials) Regulations 2004 and any relevant amendments</w:t>
      </w:r>
      <w:r w:rsidR="00382051" w:rsidRPr="00A9665E">
        <w:rPr>
          <w:rFonts w:cstheme="minorHAnsi"/>
          <w:color w:val="0000FF"/>
          <w:sz w:val="24"/>
        </w:rPr>
        <w:t xml:space="preserve">, most </w:t>
      </w:r>
      <w:r w:rsidR="00E718A8">
        <w:rPr>
          <w:rFonts w:cstheme="minorHAnsi"/>
          <w:color w:val="0000FF"/>
          <w:sz w:val="24"/>
        </w:rPr>
        <w:t xml:space="preserve">recently </w:t>
      </w:r>
      <w:r w:rsidR="00382051" w:rsidRPr="00A9665E">
        <w:rPr>
          <w:rFonts w:cstheme="minorHAnsi"/>
          <w:color w:val="0000FF"/>
          <w:sz w:val="24"/>
        </w:rPr>
        <w:t>the</w:t>
      </w:r>
      <w:r w:rsidR="00853102" w:rsidRPr="00A9665E">
        <w:rPr>
          <w:rFonts w:cstheme="minorHAnsi"/>
          <w:color w:val="0000FF"/>
          <w:sz w:val="24"/>
        </w:rPr>
        <w:t xml:space="preserve"> Medicines for Human Use (Clinical Trials) (Amendment) Regulations 2025</w:t>
      </w:r>
    </w:p>
    <w:p w14:paraId="086ACAA6" w14:textId="77777777" w:rsidR="006B6502" w:rsidRPr="00A9665E" w:rsidRDefault="00475FDA" w:rsidP="006B7F1D">
      <w:pPr>
        <w:numPr>
          <w:ilvl w:val="0"/>
          <w:numId w:val="36"/>
        </w:numPr>
        <w:autoSpaceDE w:val="0"/>
        <w:autoSpaceDN w:val="0"/>
        <w:adjustRightInd w:val="0"/>
        <w:spacing w:line="240" w:lineRule="auto"/>
        <w:rPr>
          <w:rFonts w:cstheme="minorHAnsi"/>
          <w:i/>
          <w:color w:val="0000FF"/>
          <w:sz w:val="24"/>
        </w:rPr>
      </w:pPr>
      <w:r w:rsidRPr="00A9665E">
        <w:rPr>
          <w:rFonts w:cstheme="minorHAnsi"/>
          <w:color w:val="0000FF"/>
          <w:sz w:val="24"/>
        </w:rPr>
        <w:t>For trials</w:t>
      </w:r>
      <w:r w:rsidRPr="00A9665E">
        <w:rPr>
          <w:rFonts w:cstheme="minorHAnsi"/>
          <w:i/>
          <w:color w:val="0000FF"/>
          <w:sz w:val="24"/>
        </w:rPr>
        <w:t xml:space="preserve"> using ionising radiation the protocol should state that:</w:t>
      </w:r>
    </w:p>
    <w:p w14:paraId="031C62A4" w14:textId="77777777" w:rsidR="006B6502" w:rsidRPr="00A9665E" w:rsidRDefault="00475FDA" w:rsidP="006B7F1D">
      <w:pPr>
        <w:numPr>
          <w:ilvl w:val="1"/>
          <w:numId w:val="36"/>
        </w:numPr>
        <w:autoSpaceDE w:val="0"/>
        <w:autoSpaceDN w:val="0"/>
        <w:adjustRightInd w:val="0"/>
        <w:spacing w:line="240" w:lineRule="auto"/>
        <w:rPr>
          <w:rFonts w:cstheme="minorHAnsi"/>
          <w:i/>
          <w:color w:val="0000FF"/>
          <w:sz w:val="24"/>
        </w:rPr>
      </w:pPr>
      <w:r w:rsidRPr="00A9665E">
        <w:rPr>
          <w:rFonts w:cstheme="minorHAnsi"/>
          <w:color w:val="0000FF"/>
          <w:sz w:val="24"/>
        </w:rPr>
        <w:t>the procedures are compliant with the Ionising Radiation (Medical Exposure) Regulations, and appropriate review by a Medical Physics Expert and Clinical Radiation Expert has been undertaken, and</w:t>
      </w:r>
    </w:p>
    <w:p w14:paraId="1B722E80" w14:textId="7300E133" w:rsidR="00475FDA" w:rsidRPr="00A9665E" w:rsidRDefault="00475FDA" w:rsidP="006B7F1D">
      <w:pPr>
        <w:numPr>
          <w:ilvl w:val="1"/>
          <w:numId w:val="36"/>
        </w:numPr>
        <w:autoSpaceDE w:val="0"/>
        <w:autoSpaceDN w:val="0"/>
        <w:adjustRightInd w:val="0"/>
        <w:spacing w:line="240" w:lineRule="auto"/>
        <w:rPr>
          <w:rFonts w:cstheme="minorHAnsi"/>
          <w:i/>
          <w:color w:val="0000FF"/>
          <w:sz w:val="24"/>
        </w:rPr>
      </w:pPr>
      <w:r w:rsidRPr="00A9665E">
        <w:rPr>
          <w:rFonts w:cstheme="minorHAnsi"/>
          <w:color w:val="0000FF"/>
          <w:sz w:val="24"/>
        </w:rPr>
        <w:t>Where a trial involves the administration of radioactive substances the protocol should clearly identify that a current Administration of Radioactive Substances Advisory Committee (ARSAC) certificate will be required for each site and, where exposures are additional to normal standard of care, a research ARSAC certificate will be required for each site</w:t>
      </w:r>
    </w:p>
    <w:p w14:paraId="7CBF339E" w14:textId="77777777" w:rsidR="00F2333D" w:rsidRPr="00A9665E" w:rsidRDefault="00F2333D">
      <w:pPr>
        <w:spacing w:after="0" w:line="240" w:lineRule="auto"/>
        <w:rPr>
          <w:rFonts w:eastAsia="Arial Unicode MS" w:cstheme="minorHAnsi"/>
          <w:color w:val="0000FF"/>
          <w:sz w:val="24"/>
          <w:lang w:val="en"/>
        </w:rPr>
      </w:pPr>
      <w:r w:rsidRPr="00A9665E">
        <w:rPr>
          <w:rFonts w:cstheme="minorHAnsi"/>
          <w:color w:val="0000FF"/>
          <w:sz w:val="24"/>
          <w:lang w:val="en"/>
        </w:rPr>
        <w:br w:type="page"/>
      </w:r>
    </w:p>
    <w:p w14:paraId="2AD128D7" w14:textId="43465888" w:rsidR="00475FDA" w:rsidRPr="00A9665E" w:rsidRDefault="00475FDA" w:rsidP="787940CE">
      <w:pPr>
        <w:pStyle w:val="NormalWeb"/>
        <w:spacing w:after="120"/>
        <w:rPr>
          <w:rFonts w:asciiTheme="minorHAnsi" w:hAnsiTheme="minorHAnsi" w:cstheme="minorBidi"/>
          <w:color w:val="0000FF"/>
          <w:lang w:val="en-US"/>
        </w:rPr>
      </w:pPr>
      <w:r w:rsidRPr="00A9665E">
        <w:rPr>
          <w:rFonts w:asciiTheme="minorHAnsi" w:hAnsiTheme="minorHAnsi" w:cstheme="minorBidi"/>
          <w:color w:val="0000FF"/>
          <w:lang w:val="en-US"/>
        </w:rPr>
        <w:lastRenderedPageBreak/>
        <w:t xml:space="preserve">NB </w:t>
      </w:r>
      <w:proofErr w:type="spellStart"/>
      <w:r w:rsidRPr="00A9665E">
        <w:rPr>
          <w:rFonts w:asciiTheme="minorHAnsi" w:hAnsiTheme="minorHAnsi" w:cstheme="minorBidi"/>
          <w:color w:val="0000FF"/>
          <w:lang w:val="en-US"/>
        </w:rPr>
        <w:t>Ionising</w:t>
      </w:r>
      <w:proofErr w:type="spellEnd"/>
      <w:r w:rsidRPr="00A9665E">
        <w:rPr>
          <w:rFonts w:asciiTheme="minorHAnsi" w:hAnsiTheme="minorHAnsi" w:cstheme="minorBidi"/>
          <w:color w:val="0000FF"/>
          <w:lang w:val="en-US"/>
        </w:rPr>
        <w:t xml:space="preserve"> radiation includes:</w:t>
      </w:r>
    </w:p>
    <w:p w14:paraId="35188112"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X-rays, CT scans, DXA scans</w:t>
      </w:r>
    </w:p>
    <w:p w14:paraId="081C5587"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Radiotherapy (including brachytherapy and radionuclide therapy, using unsealed sources)</w:t>
      </w:r>
    </w:p>
    <w:p w14:paraId="4209C22F" w14:textId="77777777"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Radionuclide studies (including nuclear medicine imaging, PET-CT and in vitro measurements)</w:t>
      </w:r>
    </w:p>
    <w:p w14:paraId="2E030CC3" w14:textId="34D57086" w:rsidR="00475FDA" w:rsidRPr="00A9665E" w:rsidRDefault="00475FDA" w:rsidP="006B7F1D">
      <w:pPr>
        <w:numPr>
          <w:ilvl w:val="0"/>
          <w:numId w:val="36"/>
        </w:numPr>
        <w:autoSpaceDE w:val="0"/>
        <w:autoSpaceDN w:val="0"/>
        <w:adjustRightInd w:val="0"/>
        <w:spacing w:line="240" w:lineRule="auto"/>
        <w:rPr>
          <w:rFonts w:cstheme="minorHAnsi"/>
          <w:color w:val="0000FF"/>
          <w:sz w:val="24"/>
          <w:lang w:val="en"/>
        </w:rPr>
      </w:pPr>
      <w:r w:rsidRPr="00A9665E">
        <w:rPr>
          <w:rFonts w:cstheme="minorHAnsi"/>
          <w:color w:val="0000FF"/>
          <w:sz w:val="24"/>
        </w:rPr>
        <w:t>Administration</w:t>
      </w:r>
      <w:r w:rsidRPr="00A9665E">
        <w:rPr>
          <w:rFonts w:cstheme="minorHAnsi"/>
          <w:color w:val="0000FF"/>
          <w:sz w:val="24"/>
          <w:lang w:val="en"/>
        </w:rPr>
        <w:t xml:space="preserve"> of a radioactive substance</w:t>
      </w:r>
    </w:p>
    <w:p w14:paraId="0C1F7D9A" w14:textId="7B4A9BE5" w:rsidR="00475FDA" w:rsidRPr="00A9665E" w:rsidRDefault="00475FDA" w:rsidP="787940CE">
      <w:pPr>
        <w:pStyle w:val="NormalWeb"/>
        <w:spacing w:after="120"/>
        <w:rPr>
          <w:rFonts w:asciiTheme="minorHAnsi" w:hAnsiTheme="minorHAnsi" w:cstheme="minorBidi"/>
          <w:color w:val="0000FF"/>
          <w:lang w:val="en-US"/>
        </w:rPr>
      </w:pPr>
      <w:r w:rsidRPr="00A9665E">
        <w:rPr>
          <w:rFonts w:asciiTheme="minorHAnsi" w:hAnsiTheme="minorHAnsi" w:cstheme="minorBidi"/>
          <w:color w:val="0000FF"/>
          <w:lang w:val="en-US"/>
        </w:rPr>
        <w:t xml:space="preserve">Neither MRI nor ultrasound involve </w:t>
      </w:r>
      <w:proofErr w:type="spellStart"/>
      <w:r w:rsidRPr="00A9665E">
        <w:rPr>
          <w:rFonts w:asciiTheme="minorHAnsi" w:hAnsiTheme="minorHAnsi" w:cstheme="minorBidi"/>
          <w:color w:val="0000FF"/>
          <w:lang w:val="en-US"/>
        </w:rPr>
        <w:t>ionising</w:t>
      </w:r>
      <w:proofErr w:type="spellEnd"/>
      <w:r w:rsidRPr="00A9665E">
        <w:rPr>
          <w:rFonts w:asciiTheme="minorHAnsi" w:hAnsiTheme="minorHAnsi" w:cstheme="minorBidi"/>
          <w:color w:val="0000FF"/>
          <w:lang w:val="en-US"/>
        </w:rPr>
        <w:t xml:space="preserve"> radiation.</w:t>
      </w:r>
    </w:p>
    <w:p w14:paraId="4F0FC0BD" w14:textId="784B8A83" w:rsidR="00475FDA" w:rsidRPr="00A9665E" w:rsidRDefault="00475FDA" w:rsidP="787940CE">
      <w:pPr>
        <w:pStyle w:val="NormalWeb"/>
        <w:spacing w:after="120"/>
        <w:rPr>
          <w:rFonts w:asciiTheme="minorHAnsi" w:hAnsiTheme="minorHAnsi" w:cstheme="minorBidi"/>
          <w:color w:val="0000FF"/>
          <w:lang w:val="en-US"/>
        </w:rPr>
      </w:pPr>
      <w:r w:rsidRPr="00A9665E">
        <w:rPr>
          <w:rFonts w:asciiTheme="minorHAnsi" w:hAnsiTheme="minorHAnsi" w:cstheme="minorBidi"/>
          <w:color w:val="0000FF"/>
          <w:lang w:val="en-US"/>
        </w:rPr>
        <w:t xml:space="preserve">There is a legal and ethical need to justify the use of </w:t>
      </w:r>
      <w:proofErr w:type="spellStart"/>
      <w:r w:rsidRPr="00A9665E">
        <w:rPr>
          <w:rFonts w:asciiTheme="minorHAnsi" w:hAnsiTheme="minorHAnsi" w:cstheme="minorBidi"/>
          <w:color w:val="0000FF"/>
          <w:lang w:val="en-US"/>
        </w:rPr>
        <w:t>ionising</w:t>
      </w:r>
      <w:proofErr w:type="spellEnd"/>
      <w:r w:rsidRPr="00A9665E">
        <w:rPr>
          <w:rFonts w:asciiTheme="minorHAnsi" w:hAnsiTheme="minorHAnsi" w:cstheme="minorBidi"/>
          <w:color w:val="0000FF"/>
          <w:lang w:val="en-US"/>
        </w:rPr>
        <w:t xml:space="preserve"> radiation in research protocols.  Be aware that the </w:t>
      </w:r>
      <w:proofErr w:type="spellStart"/>
      <w:r w:rsidRPr="00A9665E">
        <w:rPr>
          <w:rFonts w:asciiTheme="minorHAnsi" w:hAnsiTheme="minorHAnsi" w:cstheme="minorBidi"/>
          <w:color w:val="0000FF"/>
          <w:lang w:val="en-US"/>
        </w:rPr>
        <w:t>Ionising</w:t>
      </w:r>
      <w:proofErr w:type="spellEnd"/>
      <w:r w:rsidRPr="00A9665E">
        <w:rPr>
          <w:rFonts w:asciiTheme="minorHAnsi" w:hAnsiTheme="minorHAnsi" w:cstheme="minorBidi"/>
          <w:color w:val="0000FF"/>
          <w:lang w:val="en-US"/>
        </w:rPr>
        <w:t xml:space="preserve"> Radiation (Medical Exposure) Regulations relate to any research exposure, not only to those additional to routine clinical care.  </w:t>
      </w:r>
    </w:p>
    <w:p w14:paraId="2A620201" w14:textId="77777777" w:rsidR="00475FDA" w:rsidRPr="00A9665E" w:rsidRDefault="00475FDA" w:rsidP="003802A1">
      <w:pPr>
        <w:pStyle w:val="NormalWeb"/>
        <w:spacing w:after="120"/>
        <w:rPr>
          <w:rFonts w:asciiTheme="minorHAnsi" w:hAnsiTheme="minorHAnsi" w:cstheme="minorHAnsi"/>
          <w:color w:val="0000FF"/>
          <w:lang w:val="en"/>
        </w:rPr>
      </w:pPr>
      <w:r w:rsidRPr="00A9665E">
        <w:rPr>
          <w:rFonts w:asciiTheme="minorHAnsi" w:hAnsiTheme="minorHAnsi" w:cstheme="minorHAnsi"/>
          <w:color w:val="0000FF"/>
          <w:lang w:val="en"/>
        </w:rPr>
        <w:t>Procedures involving administration of radioactive material to participants, which differ from standard of care, must be covered by an appropriate ARSAC certificate. Procedures might include:</w:t>
      </w:r>
    </w:p>
    <w:p w14:paraId="0CF3B70F" w14:textId="5CD7F6A6"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Radionucleotide imaging</w:t>
      </w:r>
    </w:p>
    <w:p w14:paraId="7CC273FE" w14:textId="641E3524"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MUGA scans</w:t>
      </w:r>
    </w:p>
    <w:p w14:paraId="5EBF562C" w14:textId="75E98310" w:rsidR="00475FDA" w:rsidRPr="00A9665E" w:rsidRDefault="00475FDA" w:rsidP="006B7F1D">
      <w:pPr>
        <w:numPr>
          <w:ilvl w:val="0"/>
          <w:numId w:val="36"/>
        </w:numPr>
        <w:autoSpaceDE w:val="0"/>
        <w:autoSpaceDN w:val="0"/>
        <w:adjustRightInd w:val="0"/>
        <w:spacing w:line="240" w:lineRule="auto"/>
        <w:rPr>
          <w:rFonts w:cstheme="minorHAnsi"/>
          <w:color w:val="0000FF"/>
          <w:sz w:val="24"/>
        </w:rPr>
      </w:pPr>
      <w:r w:rsidRPr="00A9665E">
        <w:rPr>
          <w:rFonts w:cstheme="minorHAnsi"/>
          <w:color w:val="0000FF"/>
          <w:sz w:val="24"/>
        </w:rPr>
        <w:t>Brachytherapy</w:t>
      </w:r>
    </w:p>
    <w:p w14:paraId="6D59C985" w14:textId="2A11C8F5" w:rsidR="00475FDA" w:rsidRPr="00A9665E" w:rsidRDefault="00475FDA" w:rsidP="787940CE">
      <w:pPr>
        <w:pStyle w:val="NormalWeb"/>
        <w:spacing w:after="120"/>
        <w:rPr>
          <w:rFonts w:asciiTheme="minorHAnsi" w:hAnsiTheme="minorHAnsi" w:cstheme="minorBidi"/>
          <w:color w:val="0000FF"/>
          <w:lang w:val="en-US"/>
        </w:rPr>
      </w:pPr>
      <w:r w:rsidRPr="00A9665E">
        <w:rPr>
          <w:rFonts w:asciiTheme="minorHAnsi" w:hAnsiTheme="minorHAnsi" w:cstheme="minorBidi"/>
          <w:color w:val="0000FF"/>
          <w:lang w:val="en-US"/>
        </w:rPr>
        <w:t xml:space="preserve">ARSAC certificates are specific to the site, procedure and purpose (diagnosis, treatment, or research) of the administration. Under the current ARSAC arrangements, a research ARSAC certificate is only needed at a site where the administration required by a research protocol is additional to that which participants would receive under routine clinical care at that site (routine procedures will be covered by existing diagnostic or treatment ARSAC certificates held by a certificate holder at the site). Currently research ARSAC certificates are </w:t>
      </w:r>
      <w:r w:rsidR="005A6ABC" w:rsidRPr="00A9665E">
        <w:rPr>
          <w:rFonts w:asciiTheme="minorHAnsi" w:hAnsiTheme="minorHAnsi" w:cstheme="minorBidi"/>
          <w:color w:val="0000FF"/>
          <w:lang w:val="en-US"/>
        </w:rPr>
        <w:t>trial</w:t>
      </w:r>
      <w:r w:rsidRPr="00A9665E">
        <w:rPr>
          <w:rFonts w:asciiTheme="minorHAnsi" w:hAnsiTheme="minorHAnsi" w:cstheme="minorBidi"/>
          <w:color w:val="0000FF"/>
          <w:lang w:val="en-US"/>
        </w:rPr>
        <w:t xml:space="preserve"> specific, so each site will need to apply for a research ARSAC certificate for each </w:t>
      </w:r>
      <w:r w:rsidR="005A6ABC" w:rsidRPr="00A9665E">
        <w:rPr>
          <w:rFonts w:asciiTheme="minorHAnsi" w:hAnsiTheme="minorHAnsi" w:cstheme="minorBidi"/>
          <w:color w:val="0000FF"/>
          <w:lang w:val="en-US"/>
        </w:rPr>
        <w:t>trial</w:t>
      </w:r>
      <w:r w:rsidRPr="00A9665E">
        <w:rPr>
          <w:rFonts w:asciiTheme="minorHAnsi" w:hAnsiTheme="minorHAnsi" w:cstheme="minorBidi"/>
          <w:color w:val="0000FF"/>
          <w:lang w:val="en-US"/>
        </w:rPr>
        <w:t xml:space="preserve"> that involves administration additional to routine clinical care.  </w:t>
      </w:r>
    </w:p>
    <w:p w14:paraId="75D3411C" w14:textId="1A55E69D" w:rsidR="00475FDA" w:rsidRPr="00A9665E" w:rsidRDefault="00475FDA" w:rsidP="787940CE">
      <w:pPr>
        <w:pStyle w:val="NormalWeb"/>
        <w:spacing w:after="120"/>
        <w:rPr>
          <w:rFonts w:asciiTheme="minorHAnsi" w:hAnsiTheme="minorHAnsi" w:cstheme="minorBidi"/>
          <w:color w:val="0000FF"/>
          <w:lang w:val="en-US"/>
        </w:rPr>
      </w:pPr>
      <w:r w:rsidRPr="00A9665E">
        <w:rPr>
          <w:rFonts w:asciiTheme="minorHAnsi" w:hAnsiTheme="minorHAnsi" w:cstheme="minorBidi"/>
          <w:color w:val="0000FF"/>
          <w:lang w:val="en-US"/>
        </w:rPr>
        <w:t>Special consideration should be given to potential variation in procedure at sites; what might be routine at one site could be additional to routine care at another site. Also, care should be taken where the protocol gives sites an option on the testing method, for example heart function may be determined either by echocardiogram or MUGA scan. Sites may intend to use echocardiograms, so not apply for a research ARSAC certificate to cover the MUGA scans, but this would leave them in a difficult position if, due to practical reasons, they were unable to use echocardiograms (e.g. equipment failure, scheduling issues) to perform the tests required by the protocol.</w:t>
      </w:r>
    </w:p>
    <w:p w14:paraId="77F1B86A" w14:textId="6C7CDACA" w:rsidR="00475FDA" w:rsidRPr="00A9665E" w:rsidRDefault="00475FDA" w:rsidP="006B6502">
      <w:pPr>
        <w:spacing w:line="240" w:lineRule="auto"/>
        <w:rPr>
          <w:rFonts w:cstheme="minorHAnsi"/>
          <w:color w:val="0000FF"/>
          <w:sz w:val="24"/>
        </w:rPr>
      </w:pPr>
      <w:r w:rsidRPr="00A9665E">
        <w:rPr>
          <w:rFonts w:cstheme="minorHAnsi"/>
          <w:color w:val="0000FF"/>
          <w:sz w:val="24"/>
        </w:rPr>
        <w:t>All imaging technologies have the potential to uncover previously unknown pathology.  You should always consider how likely such a discovery may be, and how best to handle this discovery when developing research protocols that involve any imaging techniques.</w:t>
      </w:r>
    </w:p>
    <w:p w14:paraId="0F3CA476" w14:textId="77777777" w:rsidR="00475FDA" w:rsidRPr="00A9665E" w:rsidRDefault="00475FDA" w:rsidP="003802A1">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The protocol should state that:</w:t>
      </w:r>
    </w:p>
    <w:p w14:paraId="5AA46D28" w14:textId="77777777" w:rsidR="00C9256A" w:rsidRPr="00A9665E" w:rsidRDefault="00C9256A" w:rsidP="00C9256A">
      <w:pPr>
        <w:numPr>
          <w:ilvl w:val="0"/>
          <w:numId w:val="36"/>
        </w:numPr>
        <w:tabs>
          <w:tab w:val="clear" w:pos="955"/>
          <w:tab w:val="num" w:pos="1440"/>
        </w:tabs>
        <w:autoSpaceDE w:val="0"/>
        <w:autoSpaceDN w:val="0"/>
        <w:adjustRightInd w:val="0"/>
        <w:spacing w:line="240" w:lineRule="auto"/>
        <w:ind w:left="1440"/>
        <w:rPr>
          <w:rFonts w:cstheme="minorHAnsi"/>
          <w:color w:val="0000FF"/>
          <w:sz w:val="24"/>
        </w:rPr>
      </w:pPr>
      <w:r w:rsidRPr="00A9665E">
        <w:rPr>
          <w:rFonts w:cstheme="minorHAnsi"/>
          <w:color w:val="0000FF"/>
          <w:sz w:val="24"/>
        </w:rPr>
        <w:lastRenderedPageBreak/>
        <w:t xml:space="preserve">Before any site can enrol patients into the study, the Chief Investigator/Principal Investigator or designee will ensure that appropriate approvals from participating organisations are in place. Specific arrangements on how to gain approval from participating organisations are in place and comply with the relevant guidance. Different arrangements for NHS and non NHS sites are described as </w:t>
      </w:r>
      <w:hyperlink r:id="rId33" w:anchor="3" w:history="1">
        <w:r w:rsidRPr="00A9665E">
          <w:rPr>
            <w:rStyle w:val="Hyperlink"/>
            <w:rFonts w:cstheme="minorHAnsi"/>
            <w:sz w:val="24"/>
          </w:rPr>
          <w:t>relevant</w:t>
        </w:r>
      </w:hyperlink>
      <w:r w:rsidRPr="00A9665E">
        <w:rPr>
          <w:rFonts w:cstheme="minorHAnsi"/>
          <w:color w:val="0000FF"/>
          <w:sz w:val="24"/>
        </w:rPr>
        <w:t>.</w:t>
      </w:r>
    </w:p>
    <w:p w14:paraId="70FC7DA8" w14:textId="190882C2" w:rsidR="00C9256A" w:rsidRPr="00A9665E" w:rsidRDefault="00C9256A" w:rsidP="00C9256A">
      <w:pPr>
        <w:numPr>
          <w:ilvl w:val="0"/>
          <w:numId w:val="36"/>
        </w:numPr>
        <w:tabs>
          <w:tab w:val="clear" w:pos="955"/>
          <w:tab w:val="num" w:pos="1440"/>
        </w:tabs>
        <w:autoSpaceDE w:val="0"/>
        <w:autoSpaceDN w:val="0"/>
        <w:adjustRightInd w:val="0"/>
        <w:spacing w:line="240" w:lineRule="auto"/>
        <w:ind w:left="1440"/>
        <w:rPr>
          <w:rFonts w:cstheme="minorHAnsi"/>
          <w:color w:val="0000FF"/>
          <w:sz w:val="24"/>
        </w:rPr>
      </w:pPr>
      <w:r w:rsidRPr="00A9665E">
        <w:rPr>
          <w:rFonts w:cstheme="minorHAnsi"/>
          <w:color w:val="0000FF"/>
          <w:sz w:val="24"/>
        </w:rPr>
        <w:t xml:space="preserve">For any </w:t>
      </w:r>
      <w:r w:rsidR="004D1973">
        <w:rPr>
          <w:rFonts w:cstheme="minorHAnsi"/>
          <w:color w:val="0000FF"/>
          <w:sz w:val="24"/>
        </w:rPr>
        <w:t xml:space="preserve">modification </w:t>
      </w:r>
      <w:r w:rsidRPr="00A9665E">
        <w:rPr>
          <w:rFonts w:cstheme="minorHAnsi"/>
          <w:color w:val="0000FF"/>
          <w:sz w:val="24"/>
        </w:rPr>
        <w:t xml:space="preserve">to the study, the Chief Investigator or designee, in agreement with the sponsor will submit information to the appropriate body </w:t>
      </w:r>
      <w:proofErr w:type="gramStart"/>
      <w:r w:rsidRPr="00A9665E">
        <w:rPr>
          <w:rFonts w:cstheme="minorHAnsi"/>
          <w:color w:val="0000FF"/>
          <w:sz w:val="24"/>
        </w:rPr>
        <w:t>in order for</w:t>
      </w:r>
      <w:proofErr w:type="gramEnd"/>
      <w:r w:rsidRPr="00A9665E">
        <w:rPr>
          <w:rFonts w:cstheme="minorHAnsi"/>
          <w:color w:val="0000FF"/>
          <w:sz w:val="24"/>
        </w:rPr>
        <w:t xml:space="preserve"> them to issue approval for the </w:t>
      </w:r>
      <w:r w:rsidR="004D1973">
        <w:rPr>
          <w:rFonts w:cstheme="minorHAnsi"/>
          <w:color w:val="0000FF"/>
          <w:sz w:val="24"/>
        </w:rPr>
        <w:t>modification</w:t>
      </w:r>
      <w:r w:rsidRPr="00A9665E">
        <w:rPr>
          <w:rFonts w:cstheme="minorHAnsi"/>
          <w:color w:val="0000FF"/>
          <w:sz w:val="24"/>
        </w:rPr>
        <w:t xml:space="preserve">. The Chief Investigator or designee will work with sites (R&amp;D departments at NHS sites as well as the study delivery team) so they can put the necessary arrangements in place to implement the </w:t>
      </w:r>
      <w:r w:rsidR="004D1973">
        <w:rPr>
          <w:rFonts w:cstheme="minorHAnsi"/>
          <w:color w:val="0000FF"/>
          <w:sz w:val="24"/>
        </w:rPr>
        <w:t xml:space="preserve">modification </w:t>
      </w:r>
      <w:r w:rsidRPr="00A9665E">
        <w:rPr>
          <w:rFonts w:cstheme="minorHAnsi"/>
          <w:color w:val="0000FF"/>
          <w:sz w:val="24"/>
        </w:rPr>
        <w:t xml:space="preserve">to confirm their support for the study as </w:t>
      </w:r>
      <w:r w:rsidR="00A20DFE">
        <w:t xml:space="preserve">modified. </w:t>
      </w:r>
    </w:p>
    <w:p w14:paraId="333A19DB" w14:textId="77777777" w:rsidR="006B6502" w:rsidRPr="00A9665E" w:rsidRDefault="006B6502" w:rsidP="00D027C8">
      <w:pPr>
        <w:autoSpaceDE w:val="0"/>
        <w:autoSpaceDN w:val="0"/>
        <w:adjustRightInd w:val="0"/>
        <w:spacing w:line="240" w:lineRule="auto"/>
        <w:ind w:left="955"/>
        <w:rPr>
          <w:rFonts w:cstheme="minorHAnsi"/>
          <w:color w:val="0000FF"/>
          <w:sz w:val="24"/>
        </w:rPr>
      </w:pPr>
    </w:p>
    <w:p w14:paraId="3E048706" w14:textId="31ED974B" w:rsidR="00475FDA" w:rsidRPr="00A9665E" w:rsidRDefault="006B6502" w:rsidP="003802A1">
      <w:pPr>
        <w:autoSpaceDE w:val="0"/>
        <w:autoSpaceDN w:val="0"/>
        <w:adjustRightInd w:val="0"/>
        <w:spacing w:line="240" w:lineRule="auto"/>
        <w:rPr>
          <w:rFonts w:cstheme="minorHAnsi"/>
          <w:b/>
          <w:bCs/>
          <w:sz w:val="24"/>
          <w:lang w:eastAsia="en-GB"/>
        </w:rPr>
      </w:pPr>
      <w:r w:rsidRPr="00A9665E">
        <w:rPr>
          <w:rFonts w:cstheme="minorHAnsi"/>
          <w:b/>
          <w:bCs/>
          <w:sz w:val="24"/>
          <w:lang w:eastAsia="en-GB"/>
        </w:rPr>
        <w:t xml:space="preserve">13.5 </w:t>
      </w:r>
      <w:r w:rsidR="00D027C8" w:rsidRPr="00A9665E">
        <w:rPr>
          <w:rFonts w:cstheme="minorHAnsi"/>
          <w:b/>
          <w:bCs/>
          <w:sz w:val="24"/>
          <w:lang w:eastAsia="en-GB"/>
        </w:rPr>
        <w:tab/>
      </w:r>
      <w:r w:rsidRPr="00A9665E">
        <w:rPr>
          <w:rFonts w:cstheme="minorHAnsi"/>
          <w:b/>
          <w:bCs/>
          <w:sz w:val="24"/>
          <w:lang w:eastAsia="en-GB"/>
        </w:rPr>
        <w:t>Protocol c</w:t>
      </w:r>
      <w:r w:rsidR="00475FDA" w:rsidRPr="00A9665E">
        <w:rPr>
          <w:rFonts w:cstheme="minorHAnsi"/>
          <w:b/>
          <w:bCs/>
          <w:sz w:val="24"/>
          <w:lang w:eastAsia="en-GB"/>
        </w:rPr>
        <w:t xml:space="preserve">ompliance </w:t>
      </w:r>
    </w:p>
    <w:p w14:paraId="39838A7C" w14:textId="52DEBAE6" w:rsidR="00475FDA" w:rsidRPr="00A9665E" w:rsidRDefault="00475FDA" w:rsidP="006B6502">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Aim: to demonstrate how protocol compliance will be managed</w:t>
      </w:r>
      <w:r w:rsidR="00797D87" w:rsidRPr="00A9665E">
        <w:rPr>
          <w:rFonts w:asciiTheme="minorHAnsi" w:hAnsiTheme="minorHAnsi" w:cstheme="minorHAnsi"/>
          <w:i w:val="0"/>
          <w:color w:val="0000FF"/>
          <w:szCs w:val="24"/>
        </w:rPr>
        <w:t xml:space="preserve"> and documented</w:t>
      </w:r>
    </w:p>
    <w:p w14:paraId="066480C8" w14:textId="0BADE0D8" w:rsidR="00475FDA" w:rsidRPr="00A9665E" w:rsidRDefault="00475FDA" w:rsidP="003802A1">
      <w:p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Protocol non-compliances are departures from the approved protocol.</w:t>
      </w:r>
    </w:p>
    <w:p w14:paraId="58AD21F1" w14:textId="77777777" w:rsidR="00475FDA" w:rsidRPr="00A9665E" w:rsidRDefault="00475FDA" w:rsidP="003802A1">
      <w:p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The protocol should state that:</w:t>
      </w:r>
    </w:p>
    <w:p w14:paraId="04FBF79E" w14:textId="15048B0C"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 xml:space="preserve">prospective, planned deviations or waivers to the protocol are not allowed under the UK regulations on Clinical Trials and must not be used e.g. it is not acceptable to enrol a </w:t>
      </w:r>
      <w:r w:rsidR="00863CB0" w:rsidRPr="00A9665E">
        <w:rPr>
          <w:rFonts w:cstheme="minorHAnsi"/>
          <w:color w:val="0000FF"/>
          <w:sz w:val="24"/>
          <w:lang w:eastAsia="en-GB"/>
        </w:rPr>
        <w:t>participant</w:t>
      </w:r>
      <w:r w:rsidRPr="00A9665E">
        <w:rPr>
          <w:rFonts w:cstheme="minorHAnsi"/>
          <w:color w:val="0000FF"/>
          <w:sz w:val="24"/>
          <w:lang w:eastAsia="en-GB"/>
        </w:rPr>
        <w:t xml:space="preserve"> if they do not meet the eligibility criteria or restrictions specified in the trial protocol</w:t>
      </w:r>
    </w:p>
    <w:p w14:paraId="51570C70" w14:textId="77777777"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 xml:space="preserve">accidental protocol deviations can happen at any time. They must be adequately documented on the relevant forms and reported to the Chief Investigator and Sponsor immediately. </w:t>
      </w:r>
    </w:p>
    <w:p w14:paraId="13850CB1" w14:textId="77777777"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deviations from the protocol which are found to frequently recur are not acceptable, will require immediate action and could potentially be classified as a serious breach.</w:t>
      </w:r>
    </w:p>
    <w:p w14:paraId="72449A45" w14:textId="77777777" w:rsidR="00475FDA" w:rsidRPr="00A9665E" w:rsidRDefault="00475FDA" w:rsidP="003802A1">
      <w:pPr>
        <w:pStyle w:val="Heading3"/>
        <w:spacing w:before="0" w:after="120" w:line="240" w:lineRule="auto"/>
        <w:rPr>
          <w:rFonts w:asciiTheme="minorHAnsi" w:hAnsiTheme="minorHAnsi" w:cstheme="minorHAnsi"/>
          <w:color w:val="FF0000"/>
          <w:sz w:val="24"/>
        </w:rPr>
      </w:pPr>
      <w:bookmarkStart w:id="25" w:name="_Toc303179291"/>
    </w:p>
    <w:p w14:paraId="2B3BE2B6" w14:textId="02D1E188" w:rsidR="00475FDA" w:rsidRPr="00A9665E" w:rsidRDefault="00475FDA" w:rsidP="006B6502">
      <w:pPr>
        <w:pStyle w:val="Heading3"/>
        <w:spacing w:before="0" w:after="120" w:line="240" w:lineRule="auto"/>
        <w:rPr>
          <w:rFonts w:asciiTheme="minorHAnsi" w:hAnsiTheme="minorHAnsi" w:cstheme="minorHAnsi"/>
          <w:color w:val="auto"/>
          <w:sz w:val="24"/>
        </w:rPr>
      </w:pPr>
      <w:r w:rsidRPr="00A9665E">
        <w:rPr>
          <w:rFonts w:asciiTheme="minorHAnsi" w:hAnsiTheme="minorHAnsi" w:cstheme="minorHAnsi"/>
          <w:color w:val="auto"/>
          <w:sz w:val="24"/>
        </w:rPr>
        <w:t xml:space="preserve">13.6 </w:t>
      </w:r>
      <w:r w:rsidR="00D027C8" w:rsidRPr="00A9665E">
        <w:rPr>
          <w:rFonts w:asciiTheme="minorHAnsi" w:hAnsiTheme="minorHAnsi" w:cstheme="minorHAnsi"/>
          <w:color w:val="auto"/>
          <w:sz w:val="24"/>
        </w:rPr>
        <w:tab/>
      </w:r>
      <w:r w:rsidRPr="00A9665E">
        <w:rPr>
          <w:rFonts w:asciiTheme="minorHAnsi" w:hAnsiTheme="minorHAnsi" w:cstheme="minorHAnsi"/>
          <w:color w:val="auto"/>
          <w:sz w:val="24"/>
        </w:rPr>
        <w:t xml:space="preserve">Notification of Serious Breaches to GCP and/or the protocol </w:t>
      </w:r>
      <w:bookmarkEnd w:id="25"/>
    </w:p>
    <w:p w14:paraId="3134F516" w14:textId="2B65E3DA" w:rsidR="00475FDA" w:rsidRPr="00A9665E" w:rsidRDefault="00475FDA" w:rsidP="006B6502">
      <w:pPr>
        <w:pStyle w:val="BodyText"/>
        <w:tabs>
          <w:tab w:val="left" w:pos="709"/>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Aim: to demonstrate how serious breaches will be managed</w:t>
      </w:r>
    </w:p>
    <w:p w14:paraId="57AB1107" w14:textId="7EE2E6C0" w:rsidR="00475FDA" w:rsidRPr="00A9665E" w:rsidRDefault="00475FDA" w:rsidP="003802A1">
      <w:pPr>
        <w:spacing w:line="240" w:lineRule="auto"/>
        <w:rPr>
          <w:rFonts w:cstheme="minorHAnsi"/>
          <w:color w:val="0000FF"/>
          <w:sz w:val="24"/>
        </w:rPr>
      </w:pPr>
      <w:r w:rsidRPr="00A9665E">
        <w:rPr>
          <w:rFonts w:cstheme="minorHAnsi"/>
          <w:color w:val="0000FF"/>
          <w:sz w:val="24"/>
        </w:rPr>
        <w:t>A “serious breach” is a breach which is likely to effect to a significant degree –</w:t>
      </w:r>
    </w:p>
    <w:p w14:paraId="58B910AF" w14:textId="276C9E8D" w:rsidR="00475FDA" w:rsidRPr="00A9665E" w:rsidRDefault="00475FDA" w:rsidP="006B7F1D">
      <w:pPr>
        <w:pStyle w:val="ListParagraph"/>
        <w:numPr>
          <w:ilvl w:val="1"/>
          <w:numId w:val="64"/>
        </w:numPr>
        <w:spacing w:line="240" w:lineRule="auto"/>
        <w:rPr>
          <w:rFonts w:cstheme="minorHAnsi"/>
          <w:color w:val="0000FF"/>
          <w:sz w:val="24"/>
          <w:szCs w:val="24"/>
        </w:rPr>
      </w:pPr>
      <w:r w:rsidRPr="00A9665E">
        <w:rPr>
          <w:rFonts w:cstheme="minorHAnsi"/>
          <w:color w:val="0000FF"/>
          <w:sz w:val="24"/>
          <w:szCs w:val="24"/>
        </w:rPr>
        <w:t xml:space="preserve">the safety or physical or mental integrity of the </w:t>
      </w:r>
      <w:r w:rsidR="00863CB0" w:rsidRPr="00A9665E">
        <w:rPr>
          <w:rFonts w:cstheme="minorHAnsi"/>
          <w:color w:val="0000FF"/>
          <w:sz w:val="24"/>
          <w:szCs w:val="24"/>
        </w:rPr>
        <w:t>participant</w:t>
      </w:r>
      <w:r w:rsidRPr="00A9665E">
        <w:rPr>
          <w:rFonts w:cstheme="minorHAnsi"/>
          <w:color w:val="0000FF"/>
          <w:sz w:val="24"/>
          <w:szCs w:val="24"/>
        </w:rPr>
        <w:t>s of the trial; or</w:t>
      </w:r>
    </w:p>
    <w:p w14:paraId="00AB3AC2" w14:textId="080DD883" w:rsidR="00475FDA" w:rsidRPr="00A9665E" w:rsidRDefault="00475FDA" w:rsidP="006B7F1D">
      <w:pPr>
        <w:pStyle w:val="ListParagraph"/>
        <w:numPr>
          <w:ilvl w:val="1"/>
          <w:numId w:val="64"/>
        </w:numPr>
        <w:spacing w:line="240" w:lineRule="auto"/>
        <w:rPr>
          <w:rFonts w:cstheme="minorHAnsi"/>
          <w:color w:val="0000FF"/>
          <w:sz w:val="24"/>
          <w:szCs w:val="24"/>
        </w:rPr>
      </w:pPr>
      <w:r w:rsidRPr="00A9665E">
        <w:rPr>
          <w:rFonts w:cstheme="minorHAnsi"/>
          <w:color w:val="0000FF"/>
          <w:sz w:val="24"/>
          <w:szCs w:val="24"/>
        </w:rPr>
        <w:t>the scientific value of the trial</w:t>
      </w:r>
    </w:p>
    <w:p w14:paraId="43F9E537" w14:textId="77777777" w:rsidR="00475FDA" w:rsidRPr="00A9665E" w:rsidRDefault="00475FDA" w:rsidP="003802A1">
      <w:p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The protocol should state that:</w:t>
      </w:r>
    </w:p>
    <w:p w14:paraId="64DB466C" w14:textId="77777777"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the sponsor will be notified immediately of any case where the above definition applies during the trial conduct phase</w:t>
      </w:r>
    </w:p>
    <w:p w14:paraId="4B298190" w14:textId="77777777"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the</w:t>
      </w:r>
      <w:r w:rsidRPr="00A9665E">
        <w:rPr>
          <w:rFonts w:cstheme="minorHAnsi"/>
          <w:color w:val="0000FF"/>
          <w:sz w:val="24"/>
        </w:rPr>
        <w:t xml:space="preserve"> sponsor of a clinical trial will notify the licensing authority in writing of any serious breach of</w:t>
      </w:r>
    </w:p>
    <w:p w14:paraId="125C5379" w14:textId="15A35DC5" w:rsidR="00475FDA" w:rsidRPr="00A9665E" w:rsidRDefault="00475FDA" w:rsidP="006B7F1D">
      <w:pPr>
        <w:pStyle w:val="ListParagraph"/>
        <w:numPr>
          <w:ilvl w:val="1"/>
          <w:numId w:val="63"/>
        </w:numPr>
        <w:spacing w:line="240" w:lineRule="auto"/>
        <w:rPr>
          <w:rFonts w:cstheme="minorHAnsi"/>
          <w:color w:val="0000FF"/>
          <w:sz w:val="24"/>
          <w:szCs w:val="24"/>
        </w:rPr>
      </w:pPr>
      <w:r w:rsidRPr="00A9665E">
        <w:rPr>
          <w:rFonts w:cstheme="minorHAnsi"/>
          <w:color w:val="0000FF"/>
          <w:sz w:val="24"/>
          <w:szCs w:val="24"/>
        </w:rPr>
        <w:lastRenderedPageBreak/>
        <w:t xml:space="preserve">the conditions and principles of GCP in connection with that trial; or </w:t>
      </w:r>
    </w:p>
    <w:p w14:paraId="267054C6" w14:textId="4BBCB55F" w:rsidR="006B6502" w:rsidRPr="00A9665E" w:rsidRDefault="00475FDA" w:rsidP="006B7F1D">
      <w:pPr>
        <w:pStyle w:val="ListParagraph"/>
        <w:numPr>
          <w:ilvl w:val="1"/>
          <w:numId w:val="63"/>
        </w:numPr>
        <w:spacing w:line="240" w:lineRule="auto"/>
        <w:rPr>
          <w:rFonts w:cstheme="minorHAnsi"/>
          <w:color w:val="FF0000"/>
          <w:sz w:val="24"/>
          <w:szCs w:val="24"/>
        </w:rPr>
      </w:pPr>
      <w:r w:rsidRPr="00A9665E">
        <w:rPr>
          <w:rFonts w:cstheme="minorHAnsi"/>
          <w:color w:val="0000FF"/>
          <w:sz w:val="24"/>
          <w:szCs w:val="24"/>
        </w:rPr>
        <w:t>the protocol relating to that trial, as amended from time to time, within 7 days of becoming aware of that breach</w:t>
      </w:r>
    </w:p>
    <w:p w14:paraId="7BCB76CE" w14:textId="77777777" w:rsidR="00864F75" w:rsidRPr="00A9665E" w:rsidRDefault="00864F75" w:rsidP="00864F75">
      <w:pPr>
        <w:pStyle w:val="ListParagraph"/>
        <w:spacing w:line="240" w:lineRule="auto"/>
        <w:ind w:left="1440"/>
        <w:rPr>
          <w:rFonts w:cstheme="minorHAnsi"/>
          <w:color w:val="FF0000"/>
          <w:sz w:val="24"/>
          <w:szCs w:val="24"/>
        </w:rPr>
      </w:pPr>
    </w:p>
    <w:p w14:paraId="03D72EE1" w14:textId="7701E61B" w:rsidR="00475FDA" w:rsidRPr="00A9665E" w:rsidRDefault="00475FDA" w:rsidP="003802A1">
      <w:pPr>
        <w:autoSpaceDE w:val="0"/>
        <w:autoSpaceDN w:val="0"/>
        <w:adjustRightInd w:val="0"/>
        <w:spacing w:line="240" w:lineRule="auto"/>
        <w:rPr>
          <w:rFonts w:cstheme="minorHAnsi"/>
          <w:b/>
          <w:bCs/>
          <w:sz w:val="24"/>
          <w:lang w:eastAsia="en-GB"/>
        </w:rPr>
      </w:pPr>
      <w:r w:rsidRPr="00A9665E">
        <w:rPr>
          <w:rFonts w:cstheme="minorHAnsi"/>
          <w:b/>
          <w:bCs/>
          <w:sz w:val="24"/>
          <w:lang w:eastAsia="en-GB"/>
        </w:rPr>
        <w:t xml:space="preserve">13.7 </w:t>
      </w:r>
      <w:r w:rsidR="00864F75" w:rsidRPr="00A9665E">
        <w:rPr>
          <w:rFonts w:cstheme="minorHAnsi"/>
          <w:b/>
          <w:bCs/>
          <w:sz w:val="24"/>
          <w:lang w:eastAsia="en-GB"/>
        </w:rPr>
        <w:tab/>
        <w:t>Data protection and patient c</w:t>
      </w:r>
      <w:r w:rsidRPr="00A9665E">
        <w:rPr>
          <w:rFonts w:cstheme="minorHAnsi"/>
          <w:b/>
          <w:bCs/>
          <w:sz w:val="24"/>
          <w:lang w:eastAsia="en-GB"/>
        </w:rPr>
        <w:t xml:space="preserve">onfidentiality </w:t>
      </w:r>
    </w:p>
    <w:p w14:paraId="118C2EDB" w14:textId="66454239" w:rsidR="00475FDA" w:rsidRPr="00A9665E" w:rsidRDefault="00475FDA" w:rsidP="003802A1">
      <w:pPr>
        <w:autoSpaceDE w:val="0"/>
        <w:autoSpaceDN w:val="0"/>
        <w:adjustRightInd w:val="0"/>
        <w:spacing w:line="240" w:lineRule="auto"/>
        <w:rPr>
          <w:rFonts w:cstheme="minorHAnsi"/>
          <w:color w:val="0000FF"/>
          <w:sz w:val="24"/>
        </w:rPr>
      </w:pPr>
      <w:r w:rsidRPr="00A9665E">
        <w:rPr>
          <w:rFonts w:cstheme="minorHAnsi"/>
          <w:color w:val="0000FF"/>
          <w:sz w:val="24"/>
        </w:rPr>
        <w:t>AIM;</w:t>
      </w:r>
      <w:r w:rsidRPr="00A9665E">
        <w:rPr>
          <w:rFonts w:cstheme="minorHAnsi"/>
          <w:bCs/>
          <w:color w:val="0000FF"/>
          <w:sz w:val="24"/>
        </w:rPr>
        <w:t xml:space="preserve"> To describe how patient confidentiality will be maintained and how the trial is compliant with</w:t>
      </w:r>
      <w:r w:rsidRPr="00A9665E">
        <w:rPr>
          <w:rFonts w:cstheme="minorHAnsi"/>
          <w:color w:val="0000FF"/>
          <w:sz w:val="24"/>
        </w:rPr>
        <w:t xml:space="preserve"> the requirements of the Data Protection Act </w:t>
      </w:r>
      <w:r w:rsidR="00521281">
        <w:rPr>
          <w:rFonts w:cstheme="minorHAnsi"/>
          <w:color w:val="0000FF"/>
          <w:sz w:val="24"/>
        </w:rPr>
        <w:t xml:space="preserve">2018 and the UK GDPR. </w:t>
      </w:r>
    </w:p>
    <w:p w14:paraId="524D6619" w14:textId="368DAD1E" w:rsidR="00475FDA" w:rsidRDefault="00475FDA" w:rsidP="003802A1">
      <w:pPr>
        <w:autoSpaceDE w:val="0"/>
        <w:autoSpaceDN w:val="0"/>
        <w:adjustRightInd w:val="0"/>
        <w:spacing w:line="240" w:lineRule="auto"/>
        <w:rPr>
          <w:rFonts w:cstheme="minorHAnsi"/>
          <w:color w:val="0000FF"/>
          <w:sz w:val="24"/>
        </w:rPr>
      </w:pPr>
      <w:r w:rsidRPr="00A9665E">
        <w:rPr>
          <w:rFonts w:cstheme="minorHAnsi"/>
          <w:color w:val="0000FF"/>
          <w:sz w:val="24"/>
        </w:rPr>
        <w:t xml:space="preserve">The protocol should state that all investigators and trial site staff must comply with the requirements of the Data Protection Act </w:t>
      </w:r>
      <w:r w:rsidR="00B82A3F">
        <w:rPr>
          <w:rFonts w:cstheme="minorHAnsi"/>
          <w:color w:val="0000FF"/>
          <w:sz w:val="24"/>
        </w:rPr>
        <w:t xml:space="preserve">2018 and </w:t>
      </w:r>
      <w:r w:rsidR="009106FF">
        <w:rPr>
          <w:rFonts w:cstheme="minorHAnsi"/>
          <w:color w:val="0000FF"/>
          <w:sz w:val="24"/>
        </w:rPr>
        <w:t>the UK GDPR</w:t>
      </w:r>
      <w:r w:rsidRPr="00A9665E">
        <w:rPr>
          <w:rFonts w:cstheme="minorHAnsi"/>
          <w:color w:val="0000FF"/>
          <w:sz w:val="24"/>
        </w:rPr>
        <w:t xml:space="preserve"> with regards to the collection, storage, processing and disclosure of personal information and will uphold the Act’s core principles. </w:t>
      </w:r>
    </w:p>
    <w:p w14:paraId="7DCCB276" w14:textId="5DABA1F7" w:rsidR="008A5313" w:rsidRPr="008241BF" w:rsidRDefault="00135815" w:rsidP="008A5313">
      <w:pPr>
        <w:autoSpaceDE w:val="0"/>
        <w:autoSpaceDN w:val="0"/>
        <w:adjustRightInd w:val="0"/>
        <w:spacing w:before="100" w:beforeAutospacing="1" w:after="100" w:afterAutospacing="1" w:line="240" w:lineRule="auto"/>
        <w:rPr>
          <w:rFonts w:cstheme="minorHAnsi"/>
          <w:color w:val="0000FF"/>
          <w:sz w:val="24"/>
        </w:rPr>
      </w:pPr>
      <w:r w:rsidRPr="00135815">
        <w:rPr>
          <w:rFonts w:cstheme="minorHAnsi"/>
          <w:color w:val="0000FF"/>
          <w:szCs w:val="22"/>
          <w:u w:val="single"/>
        </w:rPr>
        <w:t> </w:t>
      </w:r>
      <w:r w:rsidRPr="008241BF">
        <w:rPr>
          <w:rFonts w:cstheme="minorHAnsi"/>
          <w:color w:val="0000FF"/>
          <w:sz w:val="24"/>
        </w:rPr>
        <w:t>The data protection principles set out in Article 5 of the UK GDPR (as supplemented by the Data Protection Act 2018) should be considered throughout the design of the study. </w:t>
      </w:r>
      <w:r w:rsidR="008A5313" w:rsidRPr="008241BF">
        <w:rPr>
          <w:rFonts w:cstheme="minorHAnsi"/>
          <w:color w:val="0000FF"/>
          <w:sz w:val="24"/>
        </w:rPr>
        <w:t xml:space="preserve">The sponsor should operate </w:t>
      </w:r>
      <w:proofErr w:type="gramStart"/>
      <w:r w:rsidR="008A5313" w:rsidRPr="008241BF">
        <w:rPr>
          <w:rFonts w:cstheme="minorHAnsi"/>
          <w:color w:val="0000FF"/>
          <w:sz w:val="24"/>
        </w:rPr>
        <w:t>on the basis of</w:t>
      </w:r>
      <w:proofErr w:type="gramEnd"/>
      <w:r w:rsidR="008A5313" w:rsidRPr="008241BF">
        <w:rPr>
          <w:rFonts w:cstheme="minorHAnsi"/>
          <w:color w:val="0000FF"/>
          <w:sz w:val="24"/>
        </w:rPr>
        <w:t xml:space="preserve"> data protection by design, ensuring that their sponsor processes create compliant research projects, rather than attempting to work only reactively, on a </w:t>
      </w:r>
      <w:r w:rsidR="00BA653C" w:rsidRPr="008241BF">
        <w:rPr>
          <w:rFonts w:cstheme="minorHAnsi"/>
          <w:color w:val="0000FF"/>
          <w:sz w:val="24"/>
        </w:rPr>
        <w:t>study-by-study</w:t>
      </w:r>
      <w:r w:rsidR="008A5313" w:rsidRPr="008241BF">
        <w:rPr>
          <w:rFonts w:cstheme="minorHAnsi"/>
          <w:color w:val="0000FF"/>
          <w:sz w:val="24"/>
        </w:rPr>
        <w:t xml:space="preserve"> basis. This protocol template therefore includes reference to </w:t>
      </w:r>
      <w:r w:rsidR="001367B8" w:rsidRPr="008241BF">
        <w:rPr>
          <w:rFonts w:cstheme="minorHAnsi"/>
          <w:color w:val="0000FF"/>
          <w:sz w:val="24"/>
        </w:rPr>
        <w:t xml:space="preserve">UK </w:t>
      </w:r>
      <w:r w:rsidR="008A5313" w:rsidRPr="008241BF">
        <w:rPr>
          <w:rFonts w:cstheme="minorHAnsi"/>
          <w:color w:val="0000FF"/>
          <w:sz w:val="24"/>
        </w:rPr>
        <w:t xml:space="preserve">GDPR at the appropriate places throughout to encourage this to be considered at the relevant time points. </w:t>
      </w:r>
    </w:p>
    <w:p w14:paraId="30E748E3" w14:textId="795BD79E" w:rsidR="008A5313" w:rsidRPr="008241BF" w:rsidRDefault="008A5313" w:rsidP="008A5313">
      <w:pPr>
        <w:autoSpaceDE w:val="0"/>
        <w:autoSpaceDN w:val="0"/>
        <w:adjustRightInd w:val="0"/>
        <w:spacing w:before="100" w:beforeAutospacing="1" w:after="100" w:afterAutospacing="1" w:line="240" w:lineRule="auto"/>
        <w:rPr>
          <w:rFonts w:cstheme="minorHAnsi"/>
          <w:color w:val="0000FF"/>
          <w:sz w:val="24"/>
        </w:rPr>
      </w:pPr>
      <w:r w:rsidRPr="008241BF">
        <w:rPr>
          <w:rFonts w:cstheme="minorHAnsi"/>
          <w:color w:val="0000FF"/>
          <w:sz w:val="24"/>
        </w:rPr>
        <w:t xml:space="preserve">The protocol should state that the sponsor will be the Data Controller for the purposes of the </w:t>
      </w:r>
      <w:r w:rsidR="001367B8" w:rsidRPr="008241BF">
        <w:rPr>
          <w:rFonts w:cstheme="minorHAnsi"/>
          <w:color w:val="0000FF"/>
          <w:sz w:val="24"/>
        </w:rPr>
        <w:t xml:space="preserve">UK </w:t>
      </w:r>
      <w:r w:rsidRPr="008241BF">
        <w:rPr>
          <w:rFonts w:cstheme="minorHAnsi"/>
          <w:color w:val="0000FF"/>
          <w:sz w:val="24"/>
        </w:rPr>
        <w:t>GDPR</w:t>
      </w:r>
      <w:r w:rsidRPr="008241BF">
        <w:rPr>
          <w:sz w:val="24"/>
        </w:rPr>
        <w:footnoteReference w:id="1"/>
      </w:r>
      <w:r w:rsidR="006B4625" w:rsidRPr="008241BF">
        <w:rPr>
          <w:rFonts w:cstheme="minorHAnsi"/>
          <w:color w:val="0000FF"/>
          <w:sz w:val="24"/>
        </w:rPr>
        <w:t xml:space="preserve"> as regards personal data processing for research </w:t>
      </w:r>
      <w:proofErr w:type="gramStart"/>
      <w:r w:rsidR="006B4625" w:rsidRPr="008241BF">
        <w:rPr>
          <w:rFonts w:cstheme="minorHAnsi"/>
          <w:color w:val="0000FF"/>
          <w:sz w:val="24"/>
        </w:rPr>
        <w:t>purposes.</w:t>
      </w:r>
      <w:r w:rsidRPr="008241BF">
        <w:rPr>
          <w:rFonts w:cstheme="minorHAnsi"/>
          <w:color w:val="0000FF"/>
          <w:sz w:val="24"/>
        </w:rPr>
        <w:t>.</w:t>
      </w:r>
      <w:proofErr w:type="gramEnd"/>
      <w:r w:rsidRPr="008241BF">
        <w:rPr>
          <w:rFonts w:cstheme="minorHAnsi"/>
          <w:color w:val="0000FF"/>
          <w:sz w:val="24"/>
        </w:rPr>
        <w:t xml:space="preserve"> If the study is jointly sponsored the protocol should set which party will carry out which controller obligation under the UK GDPR unless this is detailed in a </w:t>
      </w:r>
      <w:r w:rsidR="00DC3A4A" w:rsidRPr="008241BF">
        <w:rPr>
          <w:rFonts w:cstheme="minorHAnsi"/>
          <w:color w:val="0000FF"/>
          <w:sz w:val="24"/>
        </w:rPr>
        <w:t>separate document</w:t>
      </w:r>
      <w:r w:rsidRPr="008241BF">
        <w:rPr>
          <w:rFonts w:cstheme="minorHAnsi"/>
          <w:color w:val="0000FF"/>
          <w:sz w:val="24"/>
        </w:rPr>
        <w:t xml:space="preserve"> submitted for regulatory review alongside the protocol. </w:t>
      </w:r>
    </w:p>
    <w:p w14:paraId="33E3F539" w14:textId="77777777" w:rsidR="008A5313" w:rsidRPr="008241BF" w:rsidRDefault="008A5313" w:rsidP="008A5313">
      <w:pPr>
        <w:autoSpaceDE w:val="0"/>
        <w:autoSpaceDN w:val="0"/>
        <w:adjustRightInd w:val="0"/>
        <w:spacing w:before="100" w:beforeAutospacing="1" w:after="100" w:afterAutospacing="1" w:line="240" w:lineRule="auto"/>
        <w:rPr>
          <w:rFonts w:cstheme="minorHAnsi"/>
          <w:color w:val="0000FF"/>
          <w:sz w:val="24"/>
        </w:rPr>
      </w:pPr>
      <w:r w:rsidRPr="008241BF">
        <w:rPr>
          <w:rFonts w:cstheme="minorHAnsi"/>
          <w:color w:val="0000FF"/>
          <w:sz w:val="24"/>
        </w:rPr>
        <w:t>The protocol should describe the data flows involved in the study and include, for this purpose, a data flow diagram. This should detail</w:t>
      </w:r>
    </w:p>
    <w:p w14:paraId="4B434D7E" w14:textId="0E35A0AE" w:rsidR="008A5313" w:rsidRPr="008241BF" w:rsidRDefault="008A5313" w:rsidP="008A5313">
      <w:pPr>
        <w:pStyle w:val="ListParagraph"/>
        <w:numPr>
          <w:ilvl w:val="0"/>
          <w:numId w:val="84"/>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What personal data will be collected </w:t>
      </w:r>
      <w:r w:rsidR="00DC3A4A" w:rsidRPr="008241BF">
        <w:rPr>
          <w:rFonts w:eastAsiaTheme="minorEastAsia" w:cstheme="minorHAnsi"/>
          <w:color w:val="0000FF"/>
          <w:sz w:val="24"/>
          <w:szCs w:val="24"/>
        </w:rPr>
        <w:t>during</w:t>
      </w:r>
      <w:r w:rsidRPr="008241BF">
        <w:rPr>
          <w:rFonts w:eastAsiaTheme="minorEastAsia" w:cstheme="minorHAnsi"/>
          <w:color w:val="0000FF"/>
          <w:sz w:val="24"/>
          <w:szCs w:val="24"/>
        </w:rPr>
        <w:t xml:space="preserve"> the study </w:t>
      </w:r>
    </w:p>
    <w:p w14:paraId="7000C70B" w14:textId="77777777" w:rsidR="008A5313" w:rsidRPr="008241BF" w:rsidRDefault="008A5313" w:rsidP="008A5313">
      <w:pPr>
        <w:pStyle w:val="ListParagraph"/>
        <w:numPr>
          <w:ilvl w:val="0"/>
          <w:numId w:val="84"/>
        </w:numPr>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How this will be managed at site, including </w:t>
      </w:r>
    </w:p>
    <w:p w14:paraId="68E0DCE4" w14:textId="77777777" w:rsidR="008A5313" w:rsidRPr="008241BF" w:rsidRDefault="008A5313" w:rsidP="008A5313">
      <w:pPr>
        <w:pStyle w:val="ListParagraph"/>
        <w:numPr>
          <w:ilvl w:val="1"/>
          <w:numId w:val="84"/>
        </w:numPr>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arrangements for limiting access to the minimum number of individuals necessary for quality control, audit, and analysis, </w:t>
      </w:r>
    </w:p>
    <w:p w14:paraId="15870640" w14:textId="3D783FA0" w:rsidR="008A5313" w:rsidRPr="008241BF" w:rsidRDefault="008A5313" w:rsidP="008A5313">
      <w:pPr>
        <w:pStyle w:val="ListParagraph"/>
        <w:numPr>
          <w:ilvl w:val="1"/>
          <w:numId w:val="84"/>
        </w:numPr>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the creation of coded, </w:t>
      </w:r>
      <w:r w:rsidR="00F030F8" w:rsidRPr="008241BF">
        <w:rPr>
          <w:rFonts w:eastAsiaTheme="minorEastAsia" w:cstheme="minorHAnsi"/>
          <w:color w:val="0000FF"/>
          <w:sz w:val="24"/>
          <w:szCs w:val="24"/>
        </w:rPr>
        <w:t xml:space="preserve">(‘pseudonymised’) </w:t>
      </w:r>
      <w:r w:rsidRPr="008241BF">
        <w:rPr>
          <w:rFonts w:eastAsiaTheme="minorEastAsia" w:cstheme="minorHAnsi"/>
          <w:color w:val="0000FF"/>
          <w:sz w:val="24"/>
          <w:szCs w:val="24"/>
        </w:rPr>
        <w:t>data where the participant’s identifying information is replaced by an unrelated sequence of characters</w:t>
      </w:r>
    </w:p>
    <w:p w14:paraId="78077C8B" w14:textId="77777777" w:rsidR="008A5313" w:rsidRPr="008241BF" w:rsidRDefault="008A5313" w:rsidP="008A5313">
      <w:pPr>
        <w:pStyle w:val="ListParagraph"/>
        <w:numPr>
          <w:ilvl w:val="1"/>
          <w:numId w:val="84"/>
        </w:numPr>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secure maintenance of the data and the linking code in separate locations using encrypted digital files within password protected folders and storage media</w:t>
      </w:r>
    </w:p>
    <w:p w14:paraId="5241E2A5" w14:textId="453CB386" w:rsidR="008A5313" w:rsidRPr="008241BF" w:rsidRDefault="008A5313" w:rsidP="008A5313">
      <w:pPr>
        <w:pStyle w:val="ListParagraph"/>
        <w:numPr>
          <w:ilvl w:val="0"/>
          <w:numId w:val="84"/>
        </w:numPr>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Arrangements for how personal data will leave participating sites including how the confidentiality of data will be preserved when the data are transmitted to sponsors and </w:t>
      </w:r>
      <w:r w:rsidRPr="008241BF">
        <w:rPr>
          <w:rFonts w:eastAsiaTheme="minorEastAsia" w:cstheme="minorHAnsi"/>
          <w:color w:val="0000FF"/>
          <w:sz w:val="24"/>
          <w:szCs w:val="24"/>
        </w:rPr>
        <w:lastRenderedPageBreak/>
        <w:t>co-investigators and how this will be achieved in a secure manner, for example through encryption.</w:t>
      </w:r>
    </w:p>
    <w:p w14:paraId="44A0C169" w14:textId="77777777" w:rsidR="008A5313" w:rsidRPr="008241BF" w:rsidRDefault="008A5313" w:rsidP="008A5313">
      <w:pPr>
        <w:pStyle w:val="ListParagraph"/>
        <w:numPr>
          <w:ilvl w:val="0"/>
          <w:numId w:val="84"/>
        </w:numPr>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Arrangements for how personal data will be managed once it has left the site, by both the sponsor and by any third parties in receipt of data. </w:t>
      </w:r>
    </w:p>
    <w:p w14:paraId="6628C171" w14:textId="057BCE7F" w:rsidR="008A5313" w:rsidRPr="008241BF" w:rsidRDefault="008A5313" w:rsidP="008A5313">
      <w:pPr>
        <w:autoSpaceDE w:val="0"/>
        <w:autoSpaceDN w:val="0"/>
        <w:adjustRightInd w:val="0"/>
        <w:spacing w:before="100" w:beforeAutospacing="1" w:after="100" w:afterAutospacing="1" w:line="240" w:lineRule="auto"/>
        <w:rPr>
          <w:rFonts w:cstheme="minorHAnsi"/>
          <w:color w:val="0000FF"/>
          <w:sz w:val="24"/>
        </w:rPr>
      </w:pPr>
      <w:r w:rsidRPr="008241BF">
        <w:rPr>
          <w:rFonts w:cstheme="minorHAnsi"/>
          <w:color w:val="0000FF"/>
          <w:sz w:val="24"/>
        </w:rPr>
        <w:t xml:space="preserve">In accordance with </w:t>
      </w:r>
      <w:r w:rsidR="00857EF7" w:rsidRPr="008241BF">
        <w:rPr>
          <w:rFonts w:cstheme="minorHAnsi"/>
          <w:color w:val="0000FF"/>
          <w:sz w:val="24"/>
        </w:rPr>
        <w:t xml:space="preserve">UK </w:t>
      </w:r>
      <w:r w:rsidRPr="008241BF">
        <w:rPr>
          <w:rFonts w:cstheme="minorHAnsi"/>
          <w:color w:val="0000FF"/>
          <w:sz w:val="24"/>
        </w:rPr>
        <w:t xml:space="preserve">GDPR Article 5(1)(e) the protocol should detail how long personal data will be retained following the end of the study, or the criteria that will be used to determine this period, and how this will be archived and stored. It is not necessary to duplicate the information already provided in Section 11.4 of the protocol. Instead, this should be referenced where applicable and any relevant additional information provided. </w:t>
      </w:r>
    </w:p>
    <w:p w14:paraId="44920642" w14:textId="77777777" w:rsidR="008A5313" w:rsidRPr="008241BF" w:rsidRDefault="008A5313" w:rsidP="008A5313">
      <w:pPr>
        <w:autoSpaceDE w:val="0"/>
        <w:autoSpaceDN w:val="0"/>
        <w:adjustRightInd w:val="0"/>
        <w:spacing w:before="100" w:beforeAutospacing="1" w:after="100" w:afterAutospacing="1" w:line="240" w:lineRule="auto"/>
        <w:rPr>
          <w:rFonts w:cstheme="minorHAnsi"/>
          <w:color w:val="0000FF"/>
          <w:sz w:val="24"/>
        </w:rPr>
      </w:pPr>
      <w:r w:rsidRPr="008241BF">
        <w:rPr>
          <w:rFonts w:cstheme="minorHAnsi"/>
          <w:color w:val="0000FF"/>
          <w:sz w:val="24"/>
        </w:rPr>
        <w:t>The protocol should describe how the obligations of the Data Protection Act 2018 and the UK GDPR will be met. Specifically</w:t>
      </w:r>
    </w:p>
    <w:p w14:paraId="3106F5A2" w14:textId="226A629C" w:rsidR="008A5313" w:rsidRPr="008241BF" w:rsidRDefault="008A5313" w:rsidP="008A5313">
      <w:pPr>
        <w:pStyle w:val="ListParagraph"/>
        <w:numPr>
          <w:ilvl w:val="0"/>
          <w:numId w:val="83"/>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What is the sponsors Article 6 legal basis for processing of data under the UK GDPR. Where special category personal data will be processed a condition under </w:t>
      </w:r>
      <w:r w:rsidR="0057379F" w:rsidRPr="008241BF">
        <w:rPr>
          <w:rFonts w:eastAsiaTheme="minorEastAsia" w:cstheme="minorHAnsi"/>
          <w:color w:val="0000FF"/>
          <w:sz w:val="24"/>
          <w:szCs w:val="24"/>
        </w:rPr>
        <w:t xml:space="preserve">UK </w:t>
      </w:r>
      <w:r w:rsidRPr="008241BF">
        <w:rPr>
          <w:rFonts w:eastAsiaTheme="minorEastAsia" w:cstheme="minorHAnsi"/>
          <w:color w:val="0000FF"/>
          <w:sz w:val="24"/>
          <w:szCs w:val="24"/>
        </w:rPr>
        <w:t>GDPR Article 9 should also be identified</w:t>
      </w:r>
      <w:r w:rsidRPr="008241BF">
        <w:rPr>
          <w:rFonts w:eastAsiaTheme="minorEastAsia"/>
          <w:sz w:val="24"/>
          <w:szCs w:val="24"/>
        </w:rPr>
        <w:footnoteReference w:id="2"/>
      </w:r>
      <w:r w:rsidRPr="008241BF">
        <w:rPr>
          <w:rFonts w:eastAsiaTheme="minorEastAsia" w:cstheme="minorHAnsi"/>
          <w:color w:val="0000FF"/>
          <w:sz w:val="24"/>
          <w:szCs w:val="24"/>
        </w:rPr>
        <w:t xml:space="preserve">. </w:t>
      </w:r>
    </w:p>
    <w:p w14:paraId="730A11A7" w14:textId="5409C149" w:rsidR="008A5313" w:rsidRPr="008241BF" w:rsidRDefault="008A5313" w:rsidP="008A5313">
      <w:pPr>
        <w:pStyle w:val="ListParagraph"/>
        <w:numPr>
          <w:ilvl w:val="0"/>
          <w:numId w:val="83"/>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How will the sponsor, as data controller, meet its transparency obligations under the </w:t>
      </w:r>
      <w:r w:rsidR="0057379F" w:rsidRPr="008241BF">
        <w:rPr>
          <w:rFonts w:eastAsiaTheme="minorEastAsia" w:cstheme="minorHAnsi"/>
          <w:color w:val="0000FF"/>
          <w:sz w:val="24"/>
          <w:szCs w:val="24"/>
        </w:rPr>
        <w:t xml:space="preserve">UK </w:t>
      </w:r>
      <w:r w:rsidRPr="008241BF">
        <w:rPr>
          <w:rFonts w:eastAsiaTheme="minorEastAsia" w:cstheme="minorHAnsi"/>
          <w:color w:val="0000FF"/>
          <w:sz w:val="24"/>
          <w:szCs w:val="24"/>
        </w:rPr>
        <w:t>GDPR</w:t>
      </w:r>
      <w:r w:rsidRPr="008241BF">
        <w:rPr>
          <w:rFonts w:eastAsiaTheme="minorEastAsia"/>
          <w:sz w:val="24"/>
          <w:szCs w:val="24"/>
        </w:rPr>
        <w:footnoteReference w:id="3"/>
      </w:r>
      <w:r w:rsidRPr="008241BF">
        <w:rPr>
          <w:rFonts w:eastAsiaTheme="minorEastAsia" w:cstheme="minorHAnsi"/>
          <w:color w:val="0000FF"/>
          <w:sz w:val="24"/>
          <w:szCs w:val="24"/>
        </w:rPr>
        <w:t xml:space="preserve">. The HRA advise that this is achieved </w:t>
      </w:r>
      <w:proofErr w:type="gramStart"/>
      <w:r w:rsidRPr="008241BF">
        <w:rPr>
          <w:rFonts w:eastAsiaTheme="minorEastAsia" w:cstheme="minorHAnsi"/>
          <w:color w:val="0000FF"/>
          <w:sz w:val="24"/>
          <w:szCs w:val="24"/>
        </w:rPr>
        <w:t>through the use of</w:t>
      </w:r>
      <w:proofErr w:type="gramEnd"/>
      <w:r w:rsidRPr="008241BF">
        <w:rPr>
          <w:rFonts w:eastAsiaTheme="minorEastAsia" w:cstheme="minorHAnsi"/>
          <w:color w:val="0000FF"/>
          <w:sz w:val="24"/>
          <w:szCs w:val="24"/>
        </w:rPr>
        <w:t xml:space="preserve"> the HRA recommended transparency wording, available at https://www.hra.nhs.uk/planning-and-improving-research/policies-standards-legislation/data-protection-and-information-governance/gdpr-guidance/templates/ </w:t>
      </w:r>
    </w:p>
    <w:p w14:paraId="645430A5" w14:textId="0AB5A147" w:rsidR="008A5313" w:rsidRPr="008241BF" w:rsidRDefault="008A5313" w:rsidP="008A5313">
      <w:pPr>
        <w:pStyle w:val="ListParagraph"/>
        <w:numPr>
          <w:ilvl w:val="0"/>
          <w:numId w:val="83"/>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What safeguard measures (such as arrangements for security and storage of data, data minimisation and REC Favourable Opinion), will the sponsor, as data controller, take to ensure that data is processed securely, accurately and in accordance with data protection principles and the </w:t>
      </w:r>
      <w:hyperlink r:id="rId34" w:history="1">
        <w:r w:rsidRPr="008241BF">
          <w:rPr>
            <w:rFonts w:eastAsiaTheme="minorEastAsia"/>
            <w:color w:val="0000FF"/>
            <w:sz w:val="24"/>
            <w:szCs w:val="24"/>
          </w:rPr>
          <w:t>UK Policy Framework for Health and Social Care Research</w:t>
        </w:r>
      </w:hyperlink>
      <w:r w:rsidRPr="008241BF">
        <w:rPr>
          <w:rFonts w:eastAsiaTheme="minorEastAsia" w:cstheme="minorHAnsi"/>
          <w:color w:val="0000FF"/>
          <w:sz w:val="24"/>
          <w:szCs w:val="24"/>
        </w:rPr>
        <w:t>.</w:t>
      </w:r>
    </w:p>
    <w:p w14:paraId="0CDB293F" w14:textId="77777777" w:rsidR="008A5313" w:rsidRPr="008241BF" w:rsidRDefault="008A5313" w:rsidP="008A5313">
      <w:pPr>
        <w:pStyle w:val="ListParagraph"/>
        <w:numPr>
          <w:ilvl w:val="0"/>
          <w:numId w:val="83"/>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How will the sponsor balance the application of Data Subject rights with the practical arrangements for the delivery of the research. Where data subject rights may be limited how will the sponsor apply the relevant additional appropriate safeguards</w:t>
      </w:r>
      <w:r w:rsidRPr="008241BF">
        <w:rPr>
          <w:rFonts w:eastAsiaTheme="minorEastAsia"/>
          <w:sz w:val="24"/>
          <w:szCs w:val="24"/>
        </w:rPr>
        <w:footnoteReference w:id="4"/>
      </w:r>
      <w:r w:rsidRPr="008241BF">
        <w:rPr>
          <w:rFonts w:eastAsiaTheme="minorEastAsia" w:cstheme="minorHAnsi"/>
          <w:color w:val="0000FF"/>
          <w:sz w:val="24"/>
          <w:szCs w:val="24"/>
        </w:rPr>
        <w:t>.</w:t>
      </w:r>
    </w:p>
    <w:p w14:paraId="4ECA20AA" w14:textId="6BA2BFEB" w:rsidR="008A5313" w:rsidRPr="008241BF" w:rsidRDefault="008A5313" w:rsidP="008A5313">
      <w:pPr>
        <w:pStyle w:val="ListParagraph"/>
        <w:numPr>
          <w:ilvl w:val="0"/>
          <w:numId w:val="83"/>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Will the rely on DPIA(s) at the level of the Quality Management System via the policies, processes and systems by which they design and manage their research </w:t>
      </w:r>
      <w:r w:rsidR="00276314" w:rsidRPr="008241BF">
        <w:rPr>
          <w:rFonts w:eastAsiaTheme="minorEastAsia" w:cstheme="minorHAnsi"/>
          <w:color w:val="0000FF"/>
          <w:sz w:val="24"/>
          <w:szCs w:val="24"/>
        </w:rPr>
        <w:t>portfolios or</w:t>
      </w:r>
      <w:r w:rsidR="007D7D1F" w:rsidRPr="008241BF">
        <w:rPr>
          <w:rFonts w:eastAsiaTheme="minorEastAsia" w:cstheme="minorHAnsi"/>
          <w:color w:val="0000FF"/>
          <w:sz w:val="24"/>
          <w:szCs w:val="24"/>
        </w:rPr>
        <w:t>, where justified, conduct a study-specific DPIA</w:t>
      </w:r>
      <w:r w:rsidRPr="008241BF">
        <w:rPr>
          <w:rFonts w:eastAsiaTheme="minorEastAsia" w:cstheme="minorHAnsi"/>
          <w:color w:val="0000FF"/>
          <w:sz w:val="24"/>
          <w:szCs w:val="24"/>
        </w:rPr>
        <w:t>. The protocol should reference the DPIA(s) conducted.</w:t>
      </w:r>
    </w:p>
    <w:p w14:paraId="3B53FE3D" w14:textId="31649CB1" w:rsidR="008A5313" w:rsidRPr="008241BF" w:rsidRDefault="008A5313" w:rsidP="008A5313">
      <w:pPr>
        <w:pStyle w:val="ListParagraph"/>
        <w:numPr>
          <w:ilvl w:val="0"/>
          <w:numId w:val="83"/>
        </w:numPr>
        <w:autoSpaceDE w:val="0"/>
        <w:autoSpaceDN w:val="0"/>
        <w:adjustRightInd w:val="0"/>
        <w:spacing w:before="100" w:beforeAutospacing="1" w:after="100" w:afterAutospacing="1" w:line="240" w:lineRule="auto"/>
        <w:rPr>
          <w:rFonts w:eastAsiaTheme="minorEastAsia" w:cstheme="minorHAnsi"/>
          <w:color w:val="0000FF"/>
          <w:sz w:val="24"/>
          <w:szCs w:val="24"/>
        </w:rPr>
      </w:pPr>
      <w:r w:rsidRPr="008241BF">
        <w:rPr>
          <w:rFonts w:eastAsiaTheme="minorEastAsia" w:cstheme="minorHAnsi"/>
          <w:color w:val="0000FF"/>
          <w:sz w:val="24"/>
          <w:szCs w:val="24"/>
        </w:rPr>
        <w:t xml:space="preserve">How will the sponsor comply with </w:t>
      </w:r>
      <w:r w:rsidR="00276314" w:rsidRPr="008241BF">
        <w:rPr>
          <w:rFonts w:eastAsiaTheme="minorEastAsia" w:cstheme="minorHAnsi"/>
          <w:color w:val="0000FF"/>
          <w:sz w:val="24"/>
          <w:szCs w:val="24"/>
        </w:rPr>
        <w:t xml:space="preserve">UK </w:t>
      </w:r>
      <w:r w:rsidRPr="008241BF">
        <w:rPr>
          <w:rFonts w:eastAsiaTheme="minorEastAsia" w:cstheme="minorHAnsi"/>
          <w:color w:val="0000FF"/>
          <w:sz w:val="24"/>
          <w:szCs w:val="24"/>
        </w:rPr>
        <w:t>GDPR Article 28 (3) and what data processing agreement will be put in place between the sponsor, as data controller, and participating sites, as data processers</w:t>
      </w:r>
      <w:r w:rsidR="00276314" w:rsidRPr="008241BF">
        <w:rPr>
          <w:rFonts w:eastAsiaTheme="minorEastAsia" w:cstheme="minorHAnsi"/>
          <w:color w:val="0000FF"/>
          <w:sz w:val="24"/>
          <w:szCs w:val="24"/>
        </w:rPr>
        <w:t xml:space="preserve">, reflecting their respective roles in respect of personal data processed for research purposes. </w:t>
      </w:r>
      <w:r w:rsidRPr="008241BF">
        <w:rPr>
          <w:rFonts w:eastAsiaTheme="minorEastAsia" w:cstheme="minorHAnsi"/>
          <w:color w:val="0000FF"/>
          <w:sz w:val="24"/>
          <w:szCs w:val="24"/>
        </w:rPr>
        <w:t xml:space="preserve">In conjunction with the site agreement </w:t>
      </w:r>
      <w:r w:rsidRPr="008241BF">
        <w:rPr>
          <w:rFonts w:eastAsiaTheme="minorEastAsia" w:cstheme="minorHAnsi"/>
          <w:color w:val="0000FF"/>
          <w:sz w:val="24"/>
          <w:szCs w:val="24"/>
        </w:rPr>
        <w:lastRenderedPageBreak/>
        <w:t>the protocol, as an appendix to the agreement, should detail the following to form a compliant agreement</w:t>
      </w:r>
    </w:p>
    <w:p w14:paraId="309DC393" w14:textId="77777777" w:rsidR="008A5313" w:rsidRPr="00A9665E" w:rsidRDefault="008A5313" w:rsidP="003802A1">
      <w:pPr>
        <w:autoSpaceDE w:val="0"/>
        <w:autoSpaceDN w:val="0"/>
        <w:adjustRightInd w:val="0"/>
        <w:spacing w:line="240" w:lineRule="auto"/>
        <w:rPr>
          <w:rFonts w:cstheme="minorHAnsi"/>
          <w:color w:val="0000FF"/>
          <w:sz w:val="24"/>
        </w:rPr>
      </w:pPr>
    </w:p>
    <w:p w14:paraId="5F09DE42" w14:textId="77777777" w:rsidR="00475FDA" w:rsidRPr="00A9665E" w:rsidRDefault="00475FDA" w:rsidP="003802A1">
      <w:pPr>
        <w:pStyle w:val="BodyText"/>
        <w:spacing w:after="120"/>
        <w:rPr>
          <w:rFonts w:asciiTheme="minorHAnsi" w:hAnsiTheme="minorHAnsi" w:cstheme="minorHAnsi"/>
          <w:i w:val="0"/>
          <w:iCs/>
          <w:color w:val="0000FF"/>
          <w:szCs w:val="24"/>
        </w:rPr>
      </w:pPr>
    </w:p>
    <w:p w14:paraId="19EC4483" w14:textId="1EE58E06" w:rsidR="00475FDA" w:rsidRPr="00A9665E" w:rsidRDefault="00475FDA" w:rsidP="003802A1">
      <w:pPr>
        <w:pStyle w:val="Heading31"/>
        <w:suppressAutoHyphens w:val="0"/>
        <w:spacing w:after="120"/>
        <w:rPr>
          <w:rFonts w:asciiTheme="minorHAnsi" w:hAnsiTheme="minorHAnsi" w:cstheme="minorHAnsi"/>
          <w:bCs/>
          <w:szCs w:val="24"/>
          <w:lang w:val="en-GB"/>
        </w:rPr>
      </w:pPr>
      <w:r w:rsidRPr="00A9665E">
        <w:rPr>
          <w:rFonts w:asciiTheme="minorHAnsi" w:hAnsiTheme="minorHAnsi" w:cstheme="minorHAnsi"/>
          <w:bCs/>
          <w:szCs w:val="24"/>
          <w:lang w:val="en-GB"/>
        </w:rPr>
        <w:t xml:space="preserve">13.8 </w:t>
      </w:r>
      <w:r w:rsidR="00864F75" w:rsidRPr="00A9665E">
        <w:rPr>
          <w:rFonts w:asciiTheme="minorHAnsi" w:hAnsiTheme="minorHAnsi" w:cstheme="minorHAnsi"/>
          <w:bCs/>
          <w:szCs w:val="24"/>
          <w:lang w:val="en-GB"/>
        </w:rPr>
        <w:tab/>
      </w:r>
      <w:r w:rsidRPr="00A9665E">
        <w:rPr>
          <w:rFonts w:asciiTheme="minorHAnsi" w:hAnsiTheme="minorHAnsi" w:cstheme="minorHAnsi"/>
          <w:bCs/>
          <w:szCs w:val="24"/>
          <w:lang w:val="en-GB"/>
        </w:rPr>
        <w:t xml:space="preserve">Financial and other competing interests for the chief investigator, PIs at each site and committee members for the overall trial management </w:t>
      </w:r>
    </w:p>
    <w:p w14:paraId="4680AA17" w14:textId="7C1B5CC4" w:rsidR="00475FDA" w:rsidRPr="00A9665E" w:rsidRDefault="00475FDA" w:rsidP="006B6502">
      <w:pPr>
        <w:pStyle w:val="Heading31"/>
        <w:suppressAutoHyphens w:val="0"/>
        <w:spacing w:after="120"/>
        <w:rPr>
          <w:rFonts w:asciiTheme="minorHAnsi" w:hAnsiTheme="minorHAnsi" w:cstheme="minorHAnsi"/>
          <w:b w:val="0"/>
          <w:bCs/>
          <w:color w:val="0000FF"/>
          <w:szCs w:val="24"/>
          <w:lang w:val="en-GB"/>
        </w:rPr>
      </w:pPr>
      <w:r w:rsidRPr="00A9665E">
        <w:rPr>
          <w:rFonts w:asciiTheme="minorHAnsi" w:hAnsiTheme="minorHAnsi" w:cstheme="minorHAnsi"/>
          <w:b w:val="0"/>
          <w:color w:val="0000FF"/>
          <w:szCs w:val="24"/>
        </w:rPr>
        <w:t>Aim: to</w:t>
      </w:r>
      <w:r w:rsidRPr="00A9665E">
        <w:rPr>
          <w:rFonts w:asciiTheme="minorHAnsi" w:hAnsiTheme="minorHAnsi" w:cstheme="minorHAnsi"/>
          <w:color w:val="0000FF"/>
          <w:szCs w:val="24"/>
        </w:rPr>
        <w:t xml:space="preserve"> </w:t>
      </w:r>
      <w:r w:rsidRPr="00A9665E">
        <w:rPr>
          <w:rFonts w:asciiTheme="minorHAnsi" w:hAnsiTheme="minorHAnsi" w:cstheme="minorHAnsi"/>
          <w:b w:val="0"/>
          <w:bCs/>
          <w:color w:val="0000FF"/>
          <w:szCs w:val="24"/>
        </w:rPr>
        <w:t>identify and disclose any competing interests that might influence trial design, conduct, or reporting</w:t>
      </w:r>
    </w:p>
    <w:p w14:paraId="510A0E58" w14:textId="77777777" w:rsidR="00475FDA" w:rsidRPr="00A9665E" w:rsidRDefault="00475FDA" w:rsidP="003802A1">
      <w:pPr>
        <w:pStyle w:val="Heading31"/>
        <w:spacing w:after="120"/>
        <w:rPr>
          <w:rFonts w:asciiTheme="minorHAnsi" w:hAnsiTheme="minorHAnsi" w:cstheme="minorHAnsi"/>
          <w:b w:val="0"/>
          <w:bCs/>
          <w:color w:val="0000FF"/>
          <w:szCs w:val="24"/>
          <w:lang w:val="en-GB"/>
        </w:rPr>
      </w:pPr>
      <w:r w:rsidRPr="00A9665E">
        <w:rPr>
          <w:rFonts w:asciiTheme="minorHAnsi" w:hAnsiTheme="minorHAnsi" w:cstheme="minorHAnsi"/>
          <w:b w:val="0"/>
          <w:bCs/>
          <w:color w:val="0000FF"/>
          <w:szCs w:val="24"/>
          <w:lang w:val="en-GB"/>
        </w:rPr>
        <w:t>At a minimum, disclosure should reflect:</w:t>
      </w:r>
    </w:p>
    <w:p w14:paraId="09D52595" w14:textId="77777777"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bCs/>
          <w:color w:val="0000FF"/>
          <w:sz w:val="24"/>
        </w:rPr>
        <w:t xml:space="preserve">ownership interests that may be related to products, services, or interventions considered for </w:t>
      </w:r>
      <w:r w:rsidRPr="00A9665E">
        <w:rPr>
          <w:rFonts w:cstheme="minorHAnsi"/>
          <w:color w:val="0000FF"/>
          <w:sz w:val="24"/>
          <w:lang w:eastAsia="en-GB"/>
        </w:rPr>
        <w:t>use in the trial or that may be significantly affected by the trial</w:t>
      </w:r>
    </w:p>
    <w:p w14:paraId="510F6FEA" w14:textId="77777777" w:rsidR="00475FDA" w:rsidRPr="00A9665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9665E">
        <w:rPr>
          <w:rFonts w:cstheme="minorHAnsi"/>
          <w:color w:val="0000FF"/>
          <w:sz w:val="24"/>
          <w:lang w:eastAsia="en-GB"/>
        </w:rPr>
        <w:t>commercial ties requiring disclosure include, but are not restricted to, any pharmaceutical, behaviour modification, and/or technology company</w:t>
      </w:r>
    </w:p>
    <w:p w14:paraId="584532FB" w14:textId="77777777" w:rsidR="00475FDA" w:rsidRPr="00A9665E" w:rsidRDefault="00475FDA" w:rsidP="006B7F1D">
      <w:pPr>
        <w:numPr>
          <w:ilvl w:val="0"/>
          <w:numId w:val="28"/>
        </w:numPr>
        <w:autoSpaceDE w:val="0"/>
        <w:autoSpaceDN w:val="0"/>
        <w:adjustRightInd w:val="0"/>
        <w:spacing w:line="240" w:lineRule="auto"/>
        <w:rPr>
          <w:rFonts w:cstheme="minorHAnsi"/>
          <w:bCs/>
          <w:color w:val="0000FF"/>
          <w:sz w:val="24"/>
        </w:rPr>
      </w:pPr>
      <w:r w:rsidRPr="00A9665E">
        <w:rPr>
          <w:rFonts w:cstheme="minorHAnsi"/>
          <w:color w:val="0000FF"/>
          <w:sz w:val="24"/>
          <w:lang w:eastAsia="en-GB"/>
        </w:rPr>
        <w:t>any non-commercial potential conflicts e.g. professional collaborations that may impact on academic</w:t>
      </w:r>
      <w:r w:rsidRPr="00A9665E">
        <w:rPr>
          <w:rFonts w:cstheme="minorHAnsi"/>
          <w:bCs/>
          <w:color w:val="0000FF"/>
          <w:sz w:val="24"/>
        </w:rPr>
        <w:t xml:space="preserve"> promotion.</w:t>
      </w:r>
    </w:p>
    <w:p w14:paraId="6F7A8B6F" w14:textId="235DDCCC" w:rsidR="00475FDA" w:rsidRPr="00A9665E" w:rsidRDefault="00475FDA" w:rsidP="006B6502">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line="240" w:lineRule="auto"/>
        <w:rPr>
          <w:rFonts w:cstheme="minorHAnsi"/>
          <w:bCs/>
          <w:color w:val="0000FF"/>
          <w:sz w:val="24"/>
        </w:rPr>
      </w:pPr>
      <w:r w:rsidRPr="00A9665E">
        <w:rPr>
          <w:rFonts w:cstheme="minorHAnsi"/>
          <w:bCs/>
          <w:color w:val="0000FF"/>
          <w:sz w:val="24"/>
        </w:rPr>
        <w:t>However the oversight groups should determine what it is appropriate to report.</w:t>
      </w:r>
    </w:p>
    <w:p w14:paraId="4B441F5A" w14:textId="77777777" w:rsidR="00475FDA" w:rsidRPr="00A9665E" w:rsidRDefault="00475FDA" w:rsidP="003802A1">
      <w:pPr>
        <w:pStyle w:val="Heading31"/>
        <w:suppressAutoHyphens w:val="0"/>
        <w:spacing w:after="120"/>
        <w:rPr>
          <w:rFonts w:asciiTheme="minorHAnsi" w:hAnsiTheme="minorHAnsi" w:cstheme="minorHAnsi"/>
          <w:bCs/>
          <w:color w:val="0000FF"/>
          <w:szCs w:val="24"/>
          <w:lang w:val="en-GB"/>
        </w:rPr>
      </w:pPr>
      <w:r w:rsidRPr="00A9665E">
        <w:rPr>
          <w:rFonts w:asciiTheme="minorHAnsi" w:hAnsiTheme="minorHAnsi" w:cstheme="minorHAnsi"/>
          <w:b w:val="0"/>
          <w:color w:val="0000FF"/>
          <w:szCs w:val="24"/>
        </w:rPr>
        <w:t>At the time of writing the protocol not all sites/personnel may have been identified. When this is the case then the protocol should state that this information will be collected and where it will be documented.</w:t>
      </w:r>
    </w:p>
    <w:p w14:paraId="0F73AD9E" w14:textId="77777777" w:rsidR="00475FDA" w:rsidRPr="00A9665E" w:rsidRDefault="00475FDA" w:rsidP="003802A1">
      <w:pPr>
        <w:pStyle w:val="BodyText"/>
        <w:tabs>
          <w:tab w:val="left" w:pos="0"/>
        </w:tabs>
        <w:spacing w:after="120"/>
        <w:rPr>
          <w:rFonts w:asciiTheme="minorHAnsi" w:hAnsiTheme="minorHAnsi" w:cstheme="minorHAnsi"/>
          <w:b/>
          <w:i w:val="0"/>
          <w:szCs w:val="24"/>
        </w:rPr>
      </w:pPr>
    </w:p>
    <w:p w14:paraId="7BE01922" w14:textId="67864B87" w:rsidR="00475FDA" w:rsidRPr="00A9665E" w:rsidRDefault="00475FDA" w:rsidP="00864F75">
      <w:pPr>
        <w:pStyle w:val="Heading31"/>
        <w:suppressAutoHyphens w:val="0"/>
        <w:spacing w:after="120"/>
        <w:rPr>
          <w:rFonts w:asciiTheme="minorHAnsi" w:hAnsiTheme="minorHAnsi" w:cstheme="minorHAnsi"/>
          <w:bCs/>
          <w:szCs w:val="24"/>
          <w:lang w:val="en-GB"/>
        </w:rPr>
      </w:pPr>
      <w:r w:rsidRPr="00A9665E">
        <w:rPr>
          <w:rFonts w:asciiTheme="minorHAnsi" w:hAnsiTheme="minorHAnsi" w:cstheme="minorHAnsi"/>
          <w:bCs/>
          <w:szCs w:val="24"/>
          <w:lang w:val="en-GB"/>
        </w:rPr>
        <w:t xml:space="preserve">13.9 </w:t>
      </w:r>
      <w:r w:rsidR="00864F75" w:rsidRPr="00A9665E">
        <w:rPr>
          <w:rFonts w:asciiTheme="minorHAnsi" w:hAnsiTheme="minorHAnsi" w:cstheme="minorHAnsi"/>
          <w:bCs/>
          <w:szCs w:val="24"/>
          <w:lang w:val="en-GB"/>
        </w:rPr>
        <w:tab/>
      </w:r>
      <w:r w:rsidRPr="00A9665E">
        <w:rPr>
          <w:rFonts w:asciiTheme="minorHAnsi" w:hAnsiTheme="minorHAnsi" w:cstheme="minorHAnsi"/>
          <w:bCs/>
          <w:szCs w:val="24"/>
          <w:lang w:val="en-GB"/>
        </w:rPr>
        <w:t>Indemnity</w:t>
      </w:r>
    </w:p>
    <w:p w14:paraId="5F31399E" w14:textId="77777777" w:rsidR="00475FDA" w:rsidRPr="00A9665E" w:rsidRDefault="00475FDA" w:rsidP="003802A1">
      <w:pPr>
        <w:pStyle w:val="BodyText"/>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Aim: to fully describe indemnity arrangements for the trial</w:t>
      </w:r>
    </w:p>
    <w:p w14:paraId="7E7C3D6F" w14:textId="77777777" w:rsidR="00475FDA" w:rsidRPr="00A9665E" w:rsidRDefault="00475FDA" w:rsidP="003802A1">
      <w:pPr>
        <w:pStyle w:val="BodyText"/>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The following areas should be addressed in the protocol:</w:t>
      </w:r>
    </w:p>
    <w:p w14:paraId="7F4DBFC2" w14:textId="77777777" w:rsidR="00475FDA" w:rsidRPr="00A9665E" w:rsidRDefault="00475FDA" w:rsidP="006B7F1D">
      <w:pPr>
        <w:pStyle w:val="BodyText"/>
        <w:numPr>
          <w:ilvl w:val="0"/>
          <w:numId w:val="67"/>
        </w:numPr>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what arrangements will be made for insurance and/or indemnity to meet the potential legal liability of the sponsor(s) for harm to participants arising from the management of the research?</w:t>
      </w:r>
    </w:p>
    <w:p w14:paraId="64C2802B" w14:textId="77777777" w:rsidR="00475FDA" w:rsidRPr="00A9665E" w:rsidRDefault="00475FDA" w:rsidP="006B7F1D">
      <w:pPr>
        <w:pStyle w:val="BodyText"/>
        <w:numPr>
          <w:ilvl w:val="0"/>
          <w:numId w:val="67"/>
        </w:numPr>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what arrangements will be made for insurance and/ or indemnity to meet the potential legal liability of the sponsor(s) or employer(s) for harm to participants arising from the design of the research?</w:t>
      </w:r>
    </w:p>
    <w:p w14:paraId="14BBD3DB" w14:textId="518EA3EE" w:rsidR="00475FDA" w:rsidRPr="00A9665E" w:rsidRDefault="00475FDA" w:rsidP="006B7F1D">
      <w:pPr>
        <w:pStyle w:val="BodyText"/>
        <w:numPr>
          <w:ilvl w:val="0"/>
          <w:numId w:val="67"/>
        </w:numPr>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 xml:space="preserve">what arrangements will be made for insurance and/ or indemnity to meet the potential legal liability of investigators/collaborators arising from harm to participants in the conduct of the research? Note that if the </w:t>
      </w:r>
      <w:r w:rsidR="005A6ABC" w:rsidRPr="00A9665E">
        <w:rPr>
          <w:rFonts w:asciiTheme="minorHAnsi" w:hAnsiTheme="minorHAnsi" w:cstheme="minorHAnsi"/>
          <w:i w:val="0"/>
          <w:color w:val="0000FF"/>
          <w:szCs w:val="24"/>
        </w:rPr>
        <w:t>trial</w:t>
      </w:r>
      <w:r w:rsidRPr="00A9665E">
        <w:rPr>
          <w:rFonts w:asciiTheme="minorHAnsi" w:hAnsiTheme="minorHAnsi" w:cstheme="minorHAnsi"/>
          <w:i w:val="0"/>
          <w:color w:val="0000FF"/>
          <w:szCs w:val="24"/>
        </w:rPr>
        <w:t xml:space="preserve"> involves sites that are not covered by the NHS indemnity scheme (e.g. GP surgeries in primary care) these investigators/collaborators will need to ensure that their activity on the </w:t>
      </w:r>
      <w:r w:rsidR="005A6ABC" w:rsidRPr="00A9665E">
        <w:rPr>
          <w:rFonts w:asciiTheme="minorHAnsi" w:hAnsiTheme="minorHAnsi" w:cstheme="minorHAnsi"/>
          <w:i w:val="0"/>
          <w:color w:val="0000FF"/>
          <w:szCs w:val="24"/>
        </w:rPr>
        <w:t>trial</w:t>
      </w:r>
      <w:r w:rsidRPr="00A9665E">
        <w:rPr>
          <w:rFonts w:asciiTheme="minorHAnsi" w:hAnsiTheme="minorHAnsi" w:cstheme="minorHAnsi"/>
          <w:i w:val="0"/>
          <w:color w:val="0000FF"/>
          <w:szCs w:val="24"/>
        </w:rPr>
        <w:t xml:space="preserve"> is covered under their own professional indemnity</w:t>
      </w:r>
    </w:p>
    <w:p w14:paraId="04BB310F" w14:textId="77777777" w:rsidR="00475FDA" w:rsidRPr="00A9665E" w:rsidRDefault="00475FDA" w:rsidP="006B7F1D">
      <w:pPr>
        <w:pStyle w:val="BodyText"/>
        <w:numPr>
          <w:ilvl w:val="0"/>
          <w:numId w:val="67"/>
        </w:numPr>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lastRenderedPageBreak/>
        <w:t>has the sponsor(s) made arrangements for payment of compensation in the event of harm to the research participants where no legal liability arises?</w:t>
      </w:r>
    </w:p>
    <w:p w14:paraId="1C55BE47" w14:textId="22F5F289" w:rsidR="00475FDA" w:rsidRPr="00A9665E" w:rsidRDefault="00475FDA" w:rsidP="006B7F1D">
      <w:pPr>
        <w:pStyle w:val="BodyText"/>
        <w:numPr>
          <w:ilvl w:val="0"/>
          <w:numId w:val="67"/>
        </w:numPr>
        <w:tabs>
          <w:tab w:val="left" w:pos="0"/>
        </w:tabs>
        <w:spacing w:after="120"/>
        <w:rPr>
          <w:rFonts w:asciiTheme="minorHAnsi" w:hAnsiTheme="minorHAnsi" w:cstheme="minorHAnsi"/>
          <w:i w:val="0"/>
          <w:color w:val="0000FF"/>
          <w:szCs w:val="24"/>
        </w:rPr>
      </w:pPr>
      <w:r w:rsidRPr="00A9665E">
        <w:rPr>
          <w:rFonts w:asciiTheme="minorHAnsi" w:hAnsiTheme="minorHAnsi" w:cstheme="minorHAnsi"/>
          <w:i w:val="0"/>
          <w:color w:val="0000FF"/>
          <w:szCs w:val="24"/>
        </w:rPr>
        <w:t xml:space="preserve">if equipment is to be provided to site(s) for the purposes of the </w:t>
      </w:r>
      <w:r w:rsidR="005A6ABC" w:rsidRPr="00A9665E">
        <w:rPr>
          <w:rFonts w:asciiTheme="minorHAnsi" w:hAnsiTheme="minorHAnsi" w:cstheme="minorHAnsi"/>
          <w:i w:val="0"/>
          <w:color w:val="0000FF"/>
          <w:szCs w:val="24"/>
        </w:rPr>
        <w:t>trial</w:t>
      </w:r>
      <w:r w:rsidRPr="00A9665E">
        <w:rPr>
          <w:rFonts w:asciiTheme="minorHAnsi" w:hAnsiTheme="minorHAnsi" w:cstheme="minorHAnsi"/>
          <w:i w:val="0"/>
          <w:color w:val="0000FF"/>
          <w:szCs w:val="24"/>
        </w:rPr>
        <w:t xml:space="preserve">, the protocol should describe what arrangements will be made for insurance and/ or indemnity to meet the potential legal liability arising in relation to the equipment (e.g. loss, damage, maintenance responsibilities for the equipment itself, harm to participants or site staff arising from the use of the equipment) </w:t>
      </w:r>
    </w:p>
    <w:p w14:paraId="20717B9E" w14:textId="77777777" w:rsidR="00475FDA" w:rsidRPr="00A9665E" w:rsidRDefault="00475FDA" w:rsidP="003802A1">
      <w:pPr>
        <w:pStyle w:val="BodyText"/>
        <w:tabs>
          <w:tab w:val="left" w:pos="0"/>
        </w:tabs>
        <w:spacing w:after="120"/>
        <w:rPr>
          <w:rFonts w:asciiTheme="minorHAnsi" w:hAnsiTheme="minorHAnsi" w:cstheme="minorHAnsi"/>
          <w:i w:val="0"/>
          <w:color w:val="0000FF"/>
          <w:szCs w:val="24"/>
        </w:rPr>
      </w:pPr>
    </w:p>
    <w:p w14:paraId="3CA01D5D" w14:textId="77777777" w:rsidR="00475FDA" w:rsidRPr="00A9665E" w:rsidRDefault="00475FDA" w:rsidP="003802A1">
      <w:pPr>
        <w:autoSpaceDE w:val="0"/>
        <w:autoSpaceDN w:val="0"/>
        <w:adjustRightInd w:val="0"/>
        <w:spacing w:line="240" w:lineRule="auto"/>
        <w:rPr>
          <w:rFonts w:cstheme="minorHAnsi"/>
          <w:color w:val="0000FF"/>
          <w:sz w:val="24"/>
        </w:rPr>
      </w:pPr>
      <w:r w:rsidRPr="00A9665E">
        <w:rPr>
          <w:rFonts w:cstheme="minorHAnsi"/>
          <w:color w:val="0000FF"/>
          <w:sz w:val="24"/>
        </w:rPr>
        <w:t>NB Usually the responsibility for sections 1&amp;2 lie with the sponsor, section 3 with the participating site and section 4 with the sponsor. Section 4 is not mandatory and should be assessed in relation to the inherent risks of the trial; however, it may be a condition of REC favourable opinion to have these arrangements in place.</w:t>
      </w:r>
    </w:p>
    <w:p w14:paraId="65933EC4" w14:textId="77777777" w:rsidR="00475FDA" w:rsidRPr="00A9665E" w:rsidRDefault="00475FDA" w:rsidP="003802A1">
      <w:pPr>
        <w:spacing w:line="240" w:lineRule="auto"/>
        <w:rPr>
          <w:rFonts w:cstheme="minorHAnsi"/>
          <w:b/>
          <w:iCs/>
          <w:sz w:val="24"/>
        </w:rPr>
      </w:pPr>
    </w:p>
    <w:p w14:paraId="78FCEF78" w14:textId="6459E6C9" w:rsidR="00475FDA" w:rsidRPr="00A9665E" w:rsidRDefault="00475FDA" w:rsidP="00864F75">
      <w:pPr>
        <w:pStyle w:val="Heading31"/>
        <w:suppressAutoHyphens w:val="0"/>
        <w:spacing w:after="120"/>
        <w:rPr>
          <w:rFonts w:asciiTheme="minorHAnsi" w:hAnsiTheme="minorHAnsi" w:cstheme="minorHAnsi"/>
          <w:bCs/>
          <w:szCs w:val="24"/>
          <w:lang w:val="en-GB"/>
        </w:rPr>
      </w:pPr>
      <w:r w:rsidRPr="00A9665E">
        <w:rPr>
          <w:rFonts w:asciiTheme="minorHAnsi" w:hAnsiTheme="minorHAnsi" w:cstheme="minorHAnsi"/>
          <w:bCs/>
          <w:szCs w:val="24"/>
          <w:lang w:val="en-GB"/>
        </w:rPr>
        <w:t xml:space="preserve">13.10 </w:t>
      </w:r>
      <w:r w:rsidR="00864F75" w:rsidRPr="00A9665E">
        <w:rPr>
          <w:rFonts w:asciiTheme="minorHAnsi" w:hAnsiTheme="minorHAnsi" w:cstheme="minorHAnsi"/>
          <w:bCs/>
          <w:szCs w:val="24"/>
          <w:lang w:val="en-GB"/>
        </w:rPr>
        <w:tab/>
      </w:r>
      <w:r w:rsidR="00A75EC8" w:rsidRPr="00A9665E">
        <w:rPr>
          <w:rFonts w:asciiTheme="minorHAnsi" w:hAnsiTheme="minorHAnsi" w:cstheme="minorHAnsi"/>
          <w:bCs/>
          <w:szCs w:val="24"/>
          <w:lang w:val="en-GB"/>
        </w:rPr>
        <w:t>Modifications</w:t>
      </w:r>
    </w:p>
    <w:p w14:paraId="1B5A329E" w14:textId="583589F1" w:rsidR="00475FDA" w:rsidRPr="00A9665E" w:rsidRDefault="00475FDA" w:rsidP="003802A1">
      <w:pPr>
        <w:pStyle w:val="BodyText"/>
        <w:spacing w:after="120"/>
        <w:rPr>
          <w:rFonts w:asciiTheme="minorHAnsi" w:hAnsiTheme="minorHAnsi" w:cstheme="minorHAnsi"/>
          <w:bCs/>
          <w:i w:val="0"/>
          <w:iCs/>
          <w:color w:val="0000FF"/>
          <w:szCs w:val="24"/>
        </w:rPr>
      </w:pPr>
      <w:r w:rsidRPr="00A9665E">
        <w:rPr>
          <w:rFonts w:asciiTheme="minorHAnsi" w:hAnsiTheme="minorHAnsi" w:cstheme="minorHAnsi"/>
          <w:i w:val="0"/>
          <w:color w:val="0000FF"/>
          <w:szCs w:val="24"/>
        </w:rPr>
        <w:t xml:space="preserve">Aim: to </w:t>
      </w:r>
      <w:r w:rsidRPr="00A9665E">
        <w:rPr>
          <w:rFonts w:asciiTheme="minorHAnsi" w:hAnsiTheme="minorHAnsi" w:cstheme="minorHAnsi"/>
          <w:bCs/>
          <w:i w:val="0"/>
          <w:iCs/>
          <w:color w:val="0000FF"/>
          <w:szCs w:val="24"/>
        </w:rPr>
        <w:t xml:space="preserve">describe the process for dealing with </w:t>
      </w:r>
      <w:r w:rsidR="00A75EC8" w:rsidRPr="00A9665E">
        <w:rPr>
          <w:rFonts w:asciiTheme="minorHAnsi" w:hAnsiTheme="minorHAnsi" w:cstheme="minorHAnsi"/>
          <w:bCs/>
          <w:i w:val="0"/>
          <w:iCs/>
          <w:color w:val="0000FF"/>
          <w:szCs w:val="24"/>
        </w:rPr>
        <w:t>modification</w:t>
      </w:r>
      <w:r w:rsidR="004245ED" w:rsidRPr="00A9665E">
        <w:rPr>
          <w:rFonts w:asciiTheme="minorHAnsi" w:hAnsiTheme="minorHAnsi" w:cstheme="minorHAnsi"/>
          <w:bCs/>
          <w:i w:val="0"/>
          <w:iCs/>
          <w:color w:val="0000FF"/>
          <w:szCs w:val="24"/>
        </w:rPr>
        <w:t>s</w:t>
      </w:r>
    </w:p>
    <w:p w14:paraId="3D439AD5" w14:textId="1F02EF05" w:rsidR="00475FDA" w:rsidRPr="00A9665E" w:rsidRDefault="00475FDA" w:rsidP="003802A1">
      <w:pPr>
        <w:pStyle w:val="BodyText"/>
        <w:spacing w:after="120"/>
        <w:rPr>
          <w:rFonts w:asciiTheme="minorHAnsi" w:hAnsiTheme="minorHAnsi" w:cstheme="minorHAnsi"/>
          <w:bCs/>
          <w:i w:val="0"/>
          <w:iCs/>
          <w:color w:val="0000FF"/>
          <w:szCs w:val="24"/>
        </w:rPr>
      </w:pPr>
      <w:r w:rsidRPr="00A9665E">
        <w:rPr>
          <w:rFonts w:asciiTheme="minorHAnsi" w:hAnsiTheme="minorHAnsi" w:cstheme="minorHAnsi"/>
          <w:bCs/>
          <w:i w:val="0"/>
          <w:iCs/>
          <w:color w:val="0000FF"/>
          <w:szCs w:val="24"/>
        </w:rPr>
        <w:t>Under the Medicines for Human Use (Clinical Trials) Regulations 2004,</w:t>
      </w:r>
      <w:r w:rsidR="004245ED" w:rsidRPr="00A9665E">
        <w:rPr>
          <w:rFonts w:asciiTheme="minorHAnsi" w:hAnsiTheme="minorHAnsi" w:cstheme="minorHAnsi"/>
          <w:bCs/>
          <w:i w:val="0"/>
          <w:iCs/>
          <w:color w:val="0000FF"/>
          <w:szCs w:val="24"/>
        </w:rPr>
        <w:t xml:space="preserve"> amended by the Medicines for Human Use (Clinical Trials) (Amendment) Regulations 2025,</w:t>
      </w:r>
      <w:r w:rsidRPr="00A9665E">
        <w:rPr>
          <w:rFonts w:asciiTheme="minorHAnsi" w:hAnsiTheme="minorHAnsi" w:cstheme="minorHAnsi"/>
          <w:bCs/>
          <w:i w:val="0"/>
          <w:iCs/>
          <w:color w:val="0000FF"/>
          <w:szCs w:val="24"/>
        </w:rPr>
        <w:t xml:space="preserve"> the sponsor may make a </w:t>
      </w:r>
      <w:r w:rsidR="004245ED" w:rsidRPr="00A9665E">
        <w:rPr>
          <w:rFonts w:asciiTheme="minorHAnsi" w:hAnsiTheme="minorHAnsi" w:cstheme="minorHAnsi"/>
          <w:bCs/>
          <w:i w:val="0"/>
          <w:iCs/>
          <w:color w:val="0000FF"/>
          <w:szCs w:val="24"/>
        </w:rPr>
        <w:t xml:space="preserve">minor modification </w:t>
      </w:r>
      <w:r w:rsidRPr="00A9665E">
        <w:rPr>
          <w:rFonts w:asciiTheme="minorHAnsi" w:hAnsiTheme="minorHAnsi" w:cstheme="minorHAnsi"/>
          <w:bCs/>
          <w:i w:val="0"/>
          <w:iCs/>
          <w:color w:val="0000FF"/>
          <w:szCs w:val="24"/>
        </w:rPr>
        <w:t xml:space="preserve">at any time during a trial. If the sponsor wishes to make a substantial </w:t>
      </w:r>
      <w:r w:rsidR="00CB74DF" w:rsidRPr="00A9665E">
        <w:rPr>
          <w:rFonts w:asciiTheme="minorHAnsi" w:hAnsiTheme="minorHAnsi" w:cstheme="minorHAnsi"/>
          <w:bCs/>
          <w:i w:val="0"/>
          <w:iCs/>
          <w:color w:val="0000FF"/>
          <w:szCs w:val="24"/>
        </w:rPr>
        <w:t>modification</w:t>
      </w:r>
      <w:r w:rsidRPr="00A9665E">
        <w:rPr>
          <w:rFonts w:asciiTheme="minorHAnsi" w:hAnsiTheme="minorHAnsi" w:cstheme="minorHAnsi"/>
          <w:bCs/>
          <w:i w:val="0"/>
          <w:iCs/>
          <w:color w:val="0000FF"/>
          <w:szCs w:val="24"/>
        </w:rPr>
        <w:t xml:space="preserve"> to the CTA or the documents that supported the original application for the CTA, the sponsor must submit a valid notice of </w:t>
      </w:r>
      <w:r w:rsidR="00734B00" w:rsidRPr="00A9665E">
        <w:rPr>
          <w:rFonts w:asciiTheme="minorHAnsi" w:hAnsiTheme="minorHAnsi" w:cstheme="minorHAnsi"/>
          <w:bCs/>
          <w:i w:val="0"/>
          <w:iCs/>
          <w:color w:val="0000FF"/>
          <w:szCs w:val="24"/>
        </w:rPr>
        <w:t>modification</w:t>
      </w:r>
      <w:r w:rsidRPr="00A9665E">
        <w:rPr>
          <w:rFonts w:asciiTheme="minorHAnsi" w:hAnsiTheme="minorHAnsi" w:cstheme="minorHAnsi"/>
          <w:bCs/>
          <w:i w:val="0"/>
          <w:iCs/>
          <w:color w:val="0000FF"/>
          <w:szCs w:val="24"/>
        </w:rPr>
        <w:t xml:space="preserve"> to the licencing authority (MHRA) for consideration. If the sponsor wishes to make a substantial </w:t>
      </w:r>
      <w:r w:rsidR="00734B00" w:rsidRPr="00A9665E">
        <w:rPr>
          <w:rFonts w:asciiTheme="minorHAnsi" w:hAnsiTheme="minorHAnsi" w:cstheme="minorHAnsi"/>
          <w:bCs/>
          <w:i w:val="0"/>
          <w:iCs/>
          <w:color w:val="0000FF"/>
          <w:szCs w:val="24"/>
        </w:rPr>
        <w:t>modification</w:t>
      </w:r>
      <w:r w:rsidRPr="00A9665E">
        <w:rPr>
          <w:rFonts w:asciiTheme="minorHAnsi" w:hAnsiTheme="minorHAnsi" w:cstheme="minorHAnsi"/>
          <w:bCs/>
          <w:i w:val="0"/>
          <w:iCs/>
          <w:color w:val="0000FF"/>
          <w:szCs w:val="24"/>
        </w:rPr>
        <w:t xml:space="preserve"> to the REC application or the supporting documents, the sponsor must submit a valid notice of </w:t>
      </w:r>
      <w:r w:rsidR="00734B00" w:rsidRPr="00A9665E">
        <w:rPr>
          <w:rFonts w:asciiTheme="minorHAnsi" w:hAnsiTheme="minorHAnsi" w:cstheme="minorHAnsi"/>
          <w:bCs/>
          <w:i w:val="0"/>
          <w:iCs/>
          <w:color w:val="0000FF"/>
          <w:szCs w:val="24"/>
        </w:rPr>
        <w:t>substant</w:t>
      </w:r>
      <w:r w:rsidR="001C4A88" w:rsidRPr="00A9665E">
        <w:rPr>
          <w:rFonts w:asciiTheme="minorHAnsi" w:hAnsiTheme="minorHAnsi" w:cstheme="minorHAnsi"/>
          <w:bCs/>
          <w:i w:val="0"/>
          <w:iCs/>
          <w:color w:val="0000FF"/>
          <w:szCs w:val="24"/>
        </w:rPr>
        <w:t>ial modification</w:t>
      </w:r>
      <w:r w:rsidRPr="00A9665E">
        <w:rPr>
          <w:rFonts w:asciiTheme="minorHAnsi" w:hAnsiTheme="minorHAnsi" w:cstheme="minorHAnsi"/>
          <w:bCs/>
          <w:i w:val="0"/>
          <w:iCs/>
          <w:color w:val="0000FF"/>
          <w:szCs w:val="24"/>
        </w:rPr>
        <w:t xml:space="preserve"> to the REC for consideration. The MHRA and/or the REC will provide a response regarding the </w:t>
      </w:r>
      <w:r w:rsidR="00A20DFE">
        <w:rPr>
          <w:rFonts w:asciiTheme="minorHAnsi" w:hAnsiTheme="minorHAnsi" w:cstheme="minorHAnsi"/>
          <w:bCs/>
          <w:i w:val="0"/>
          <w:iCs/>
          <w:color w:val="0000FF"/>
          <w:szCs w:val="24"/>
        </w:rPr>
        <w:t>modification</w:t>
      </w:r>
      <w:r w:rsidR="00A20DFE" w:rsidRPr="00A9665E">
        <w:rPr>
          <w:rFonts w:asciiTheme="minorHAnsi" w:hAnsiTheme="minorHAnsi" w:cstheme="minorHAnsi"/>
          <w:bCs/>
          <w:i w:val="0"/>
          <w:iCs/>
          <w:color w:val="0000FF"/>
          <w:szCs w:val="24"/>
        </w:rPr>
        <w:t xml:space="preserve"> </w:t>
      </w:r>
      <w:r w:rsidRPr="00A9665E">
        <w:rPr>
          <w:rFonts w:asciiTheme="minorHAnsi" w:hAnsiTheme="minorHAnsi" w:cstheme="minorHAnsi"/>
          <w:bCs/>
          <w:i w:val="0"/>
          <w:iCs/>
          <w:color w:val="0000FF"/>
          <w:szCs w:val="24"/>
        </w:rPr>
        <w:t xml:space="preserve">within 35 days of receipt of the </w:t>
      </w:r>
      <w:r w:rsidR="001C4A88" w:rsidRPr="00A9665E">
        <w:rPr>
          <w:rFonts w:asciiTheme="minorHAnsi" w:hAnsiTheme="minorHAnsi" w:cstheme="minorHAnsi"/>
          <w:bCs/>
          <w:i w:val="0"/>
          <w:iCs/>
          <w:color w:val="0000FF"/>
          <w:szCs w:val="24"/>
        </w:rPr>
        <w:t xml:space="preserve">valid </w:t>
      </w:r>
      <w:r w:rsidRPr="00A9665E">
        <w:rPr>
          <w:rFonts w:asciiTheme="minorHAnsi" w:hAnsiTheme="minorHAnsi" w:cstheme="minorHAnsi"/>
          <w:bCs/>
          <w:i w:val="0"/>
          <w:iCs/>
          <w:color w:val="0000FF"/>
          <w:szCs w:val="24"/>
        </w:rPr>
        <w:t>notice.</w:t>
      </w:r>
      <w:r w:rsidR="001C4A88" w:rsidRPr="00A9665E">
        <w:rPr>
          <w:rFonts w:asciiTheme="minorHAnsi" w:hAnsiTheme="minorHAnsi" w:cstheme="minorHAnsi"/>
          <w:bCs/>
          <w:i w:val="0"/>
          <w:iCs/>
          <w:color w:val="0000FF"/>
          <w:szCs w:val="24"/>
        </w:rPr>
        <w:t xml:space="preserve"> If the MHRA </w:t>
      </w:r>
      <w:r w:rsidR="00445F64" w:rsidRPr="00A9665E">
        <w:rPr>
          <w:rFonts w:asciiTheme="minorHAnsi" w:hAnsiTheme="minorHAnsi" w:cstheme="minorHAnsi"/>
          <w:bCs/>
          <w:i w:val="0"/>
          <w:iCs/>
          <w:color w:val="0000FF"/>
          <w:szCs w:val="24"/>
        </w:rPr>
        <w:t>and/</w:t>
      </w:r>
      <w:r w:rsidR="001C4A88" w:rsidRPr="00A9665E">
        <w:rPr>
          <w:rFonts w:asciiTheme="minorHAnsi" w:hAnsiTheme="minorHAnsi" w:cstheme="minorHAnsi"/>
          <w:bCs/>
          <w:i w:val="0"/>
          <w:iCs/>
          <w:color w:val="0000FF"/>
          <w:szCs w:val="24"/>
        </w:rPr>
        <w:t>or REC are unable to issue a</w:t>
      </w:r>
      <w:r w:rsidR="001E6BF3" w:rsidRPr="00A9665E">
        <w:rPr>
          <w:rFonts w:asciiTheme="minorHAnsi" w:hAnsiTheme="minorHAnsi" w:cstheme="minorHAnsi"/>
          <w:bCs/>
          <w:i w:val="0"/>
          <w:iCs/>
          <w:color w:val="0000FF"/>
          <w:szCs w:val="24"/>
        </w:rPr>
        <w:t xml:space="preserve">n approval or a favourable ethical opinion, a request for further information will be issued. The Sponsor should respond to the request for further information within </w:t>
      </w:r>
      <w:r w:rsidR="00445F64" w:rsidRPr="00A9665E">
        <w:rPr>
          <w:rFonts w:asciiTheme="minorHAnsi" w:hAnsiTheme="minorHAnsi" w:cstheme="minorHAnsi"/>
          <w:bCs/>
          <w:i w:val="0"/>
          <w:iCs/>
          <w:color w:val="0000FF"/>
          <w:szCs w:val="24"/>
        </w:rPr>
        <w:t xml:space="preserve">60 days (can be extended on request), The MHRA and/or will issue the final </w:t>
      </w:r>
      <w:r w:rsidR="00CC0EC8" w:rsidRPr="00A9665E">
        <w:rPr>
          <w:rFonts w:asciiTheme="minorHAnsi" w:hAnsiTheme="minorHAnsi" w:cstheme="minorHAnsi"/>
          <w:bCs/>
          <w:i w:val="0"/>
          <w:iCs/>
          <w:color w:val="0000FF"/>
          <w:szCs w:val="24"/>
        </w:rPr>
        <w:t>decision within 10 days of received a response to a request for further information.</w:t>
      </w:r>
      <w:r w:rsidRPr="00A9665E">
        <w:rPr>
          <w:rFonts w:asciiTheme="minorHAnsi" w:hAnsiTheme="minorHAnsi" w:cstheme="minorHAnsi"/>
          <w:bCs/>
          <w:i w:val="0"/>
          <w:iCs/>
          <w:color w:val="0000FF"/>
          <w:szCs w:val="24"/>
        </w:rPr>
        <w:t xml:space="preserve"> </w:t>
      </w:r>
      <w:r w:rsidR="001E137F" w:rsidRPr="00A9665E">
        <w:rPr>
          <w:rFonts w:asciiTheme="minorHAnsi" w:hAnsiTheme="minorHAnsi" w:cstheme="minorHAnsi"/>
          <w:bCs/>
          <w:i w:val="0"/>
          <w:iCs/>
          <w:color w:val="0000FF"/>
          <w:szCs w:val="24"/>
        </w:rPr>
        <w:t>Some modifications are considered to be a ‘modification of an important detail</w:t>
      </w:r>
      <w:r w:rsidR="00B8076D" w:rsidRPr="00A9665E">
        <w:rPr>
          <w:rFonts w:asciiTheme="minorHAnsi" w:hAnsiTheme="minorHAnsi" w:cstheme="minorHAnsi"/>
          <w:bCs/>
          <w:i w:val="0"/>
          <w:iCs/>
          <w:color w:val="0000FF"/>
          <w:szCs w:val="24"/>
        </w:rPr>
        <w:t xml:space="preserve">. These should be submitted to the MHRA and REC for information, but these modifications will not be reviewed, and no outcome will be issued. </w:t>
      </w:r>
      <w:r w:rsidRPr="00A9665E">
        <w:rPr>
          <w:rFonts w:asciiTheme="minorHAnsi" w:hAnsiTheme="minorHAnsi" w:cstheme="minorHAnsi"/>
          <w:bCs/>
          <w:i w:val="0"/>
          <w:iCs/>
          <w:color w:val="0000FF"/>
          <w:szCs w:val="24"/>
        </w:rPr>
        <w:t xml:space="preserve">It is the sponsor’s responsibility to decide whether a </w:t>
      </w:r>
      <w:r w:rsidR="00CC0EC8" w:rsidRPr="00A9665E">
        <w:rPr>
          <w:rFonts w:asciiTheme="minorHAnsi" w:hAnsiTheme="minorHAnsi" w:cstheme="minorHAnsi"/>
          <w:bCs/>
          <w:i w:val="0"/>
          <w:iCs/>
          <w:color w:val="0000FF"/>
          <w:szCs w:val="24"/>
        </w:rPr>
        <w:t>modification</w:t>
      </w:r>
      <w:r w:rsidRPr="00A9665E">
        <w:rPr>
          <w:rFonts w:asciiTheme="minorHAnsi" w:hAnsiTheme="minorHAnsi" w:cstheme="minorHAnsi"/>
          <w:bCs/>
          <w:i w:val="0"/>
          <w:iCs/>
          <w:color w:val="0000FF"/>
          <w:szCs w:val="24"/>
        </w:rPr>
        <w:t xml:space="preserve"> is substantial</w:t>
      </w:r>
      <w:r w:rsidR="00B8076D" w:rsidRPr="00A9665E">
        <w:rPr>
          <w:rFonts w:asciiTheme="minorHAnsi" w:hAnsiTheme="minorHAnsi" w:cstheme="minorHAnsi"/>
          <w:bCs/>
          <w:i w:val="0"/>
          <w:iCs/>
          <w:color w:val="0000FF"/>
          <w:szCs w:val="24"/>
        </w:rPr>
        <w:t>, a modification of an important detail</w:t>
      </w:r>
      <w:r w:rsidRPr="00A9665E">
        <w:rPr>
          <w:rFonts w:asciiTheme="minorHAnsi" w:hAnsiTheme="minorHAnsi" w:cstheme="minorHAnsi"/>
          <w:bCs/>
          <w:i w:val="0"/>
          <w:iCs/>
          <w:color w:val="0000FF"/>
          <w:szCs w:val="24"/>
        </w:rPr>
        <w:t xml:space="preserve"> or </w:t>
      </w:r>
      <w:r w:rsidR="006F3577" w:rsidRPr="00A9665E">
        <w:rPr>
          <w:rFonts w:asciiTheme="minorHAnsi" w:hAnsiTheme="minorHAnsi" w:cstheme="minorHAnsi"/>
          <w:bCs/>
          <w:i w:val="0"/>
          <w:iCs/>
          <w:color w:val="0000FF"/>
          <w:szCs w:val="24"/>
        </w:rPr>
        <w:t>minor</w:t>
      </w:r>
      <w:r w:rsidRPr="00A9665E">
        <w:rPr>
          <w:rFonts w:asciiTheme="minorHAnsi" w:hAnsiTheme="minorHAnsi" w:cstheme="minorHAnsi"/>
          <w:bCs/>
          <w:i w:val="0"/>
          <w:iCs/>
          <w:color w:val="0000FF"/>
          <w:szCs w:val="24"/>
        </w:rPr>
        <w:t xml:space="preserve"> for the purposes of submission to the MHRA and/or REC.</w:t>
      </w:r>
    </w:p>
    <w:p w14:paraId="6597A42F" w14:textId="16E2B221" w:rsidR="00475FDA" w:rsidRPr="00A9665E" w:rsidRDefault="00475FDA" w:rsidP="003802A1">
      <w:pPr>
        <w:pStyle w:val="BodyText"/>
        <w:spacing w:after="120"/>
        <w:rPr>
          <w:rFonts w:asciiTheme="minorHAnsi" w:hAnsiTheme="minorHAnsi" w:cstheme="minorHAnsi"/>
          <w:bCs/>
          <w:i w:val="0"/>
          <w:iCs/>
          <w:color w:val="0000FF"/>
          <w:szCs w:val="24"/>
        </w:rPr>
      </w:pPr>
      <w:r w:rsidRPr="00A9665E">
        <w:rPr>
          <w:rFonts w:asciiTheme="minorHAnsi" w:hAnsiTheme="minorHAnsi" w:cstheme="minorHAnsi"/>
          <w:bCs/>
          <w:i w:val="0"/>
          <w:iCs/>
          <w:color w:val="0000FF"/>
          <w:szCs w:val="24"/>
        </w:rPr>
        <w:t xml:space="preserve">If applicable, other specialist review bodies (e.g. CAG) need to be notified about substantial </w:t>
      </w:r>
      <w:r w:rsidR="006F3577" w:rsidRPr="00A9665E">
        <w:rPr>
          <w:rFonts w:asciiTheme="minorHAnsi" w:hAnsiTheme="minorHAnsi" w:cstheme="minorHAnsi"/>
          <w:bCs/>
          <w:i w:val="0"/>
          <w:iCs/>
          <w:color w:val="0000FF"/>
          <w:szCs w:val="24"/>
        </w:rPr>
        <w:t>modifications</w:t>
      </w:r>
      <w:r w:rsidRPr="00A9665E">
        <w:rPr>
          <w:rFonts w:asciiTheme="minorHAnsi" w:hAnsiTheme="minorHAnsi" w:cstheme="minorHAnsi"/>
          <w:bCs/>
          <w:i w:val="0"/>
          <w:iCs/>
          <w:color w:val="0000FF"/>
          <w:szCs w:val="24"/>
        </w:rPr>
        <w:t xml:space="preserve"> in case the </w:t>
      </w:r>
      <w:r w:rsidR="006F3577" w:rsidRPr="00A9665E">
        <w:rPr>
          <w:rFonts w:asciiTheme="minorHAnsi" w:hAnsiTheme="minorHAnsi" w:cstheme="minorHAnsi"/>
          <w:bCs/>
          <w:i w:val="0"/>
          <w:iCs/>
          <w:color w:val="0000FF"/>
          <w:szCs w:val="24"/>
        </w:rPr>
        <w:t>modification</w:t>
      </w:r>
      <w:r w:rsidRPr="00A9665E">
        <w:rPr>
          <w:rFonts w:asciiTheme="minorHAnsi" w:hAnsiTheme="minorHAnsi" w:cstheme="minorHAnsi"/>
          <w:bCs/>
          <w:i w:val="0"/>
          <w:iCs/>
          <w:color w:val="0000FF"/>
          <w:szCs w:val="24"/>
        </w:rPr>
        <w:t xml:space="preserve"> affects their opinion of the </w:t>
      </w:r>
      <w:r w:rsidR="005A6ABC" w:rsidRPr="00A9665E">
        <w:rPr>
          <w:rFonts w:asciiTheme="minorHAnsi" w:hAnsiTheme="minorHAnsi" w:cstheme="minorHAnsi"/>
          <w:bCs/>
          <w:i w:val="0"/>
          <w:iCs/>
          <w:color w:val="0000FF"/>
          <w:szCs w:val="24"/>
        </w:rPr>
        <w:t>trial</w:t>
      </w:r>
      <w:r w:rsidRPr="00A9665E">
        <w:rPr>
          <w:rFonts w:asciiTheme="minorHAnsi" w:hAnsiTheme="minorHAnsi" w:cstheme="minorHAnsi"/>
          <w:bCs/>
          <w:i w:val="0"/>
          <w:iCs/>
          <w:color w:val="0000FF"/>
          <w:szCs w:val="24"/>
        </w:rPr>
        <w:t>.</w:t>
      </w:r>
    </w:p>
    <w:p w14:paraId="7D22AF9C" w14:textId="12541EB4" w:rsidR="00475FDA" w:rsidRPr="00A7123E" w:rsidRDefault="006F3577" w:rsidP="00C9256A">
      <w:pPr>
        <w:pStyle w:val="BodyText"/>
        <w:spacing w:after="120"/>
        <w:rPr>
          <w:rFonts w:asciiTheme="minorHAnsi" w:hAnsiTheme="minorHAnsi" w:cstheme="minorHAnsi"/>
          <w:i w:val="0"/>
          <w:color w:val="0000FF"/>
          <w:szCs w:val="24"/>
        </w:rPr>
      </w:pPr>
      <w:r w:rsidRPr="00A9665E">
        <w:rPr>
          <w:rFonts w:asciiTheme="minorHAnsi" w:hAnsiTheme="minorHAnsi" w:cstheme="minorHAnsi"/>
          <w:bCs/>
          <w:i w:val="0"/>
          <w:iCs/>
          <w:color w:val="0000FF"/>
          <w:szCs w:val="24"/>
        </w:rPr>
        <w:t>Modifications</w:t>
      </w:r>
      <w:r w:rsidR="00C9256A" w:rsidRPr="00A9665E">
        <w:rPr>
          <w:rFonts w:asciiTheme="minorHAnsi" w:hAnsiTheme="minorHAnsi" w:cstheme="minorHAnsi"/>
          <w:bCs/>
          <w:i w:val="0"/>
          <w:iCs/>
          <w:color w:val="0000FF"/>
          <w:szCs w:val="24"/>
        </w:rPr>
        <w:t xml:space="preserve"> also need to be notified to the </w:t>
      </w:r>
      <w:hyperlink r:id="rId35" w:history="1">
        <w:r w:rsidR="00C9256A" w:rsidRPr="00A7123E">
          <w:rPr>
            <w:rStyle w:val="Hyperlink"/>
            <w:rFonts w:asciiTheme="minorHAnsi" w:hAnsiTheme="minorHAnsi" w:cstheme="minorHAnsi"/>
            <w:bCs/>
            <w:i w:val="0"/>
            <w:iCs/>
            <w:szCs w:val="24"/>
          </w:rPr>
          <w:t>national coordinating function of the UK</w:t>
        </w:r>
      </w:hyperlink>
      <w:r w:rsidR="00C9256A" w:rsidRPr="00A7123E">
        <w:rPr>
          <w:rFonts w:asciiTheme="minorHAnsi" w:hAnsiTheme="minorHAnsi" w:cstheme="minorHAnsi"/>
          <w:bCs/>
          <w:i w:val="0"/>
          <w:iCs/>
          <w:color w:val="0000FF"/>
          <w:szCs w:val="24"/>
        </w:rPr>
        <w:t xml:space="preserve"> country where the lead NHS R&amp;D office is based and communicated to the participating organisations (R&amp;D office and local research team) departments of participating sites to assess whether the </w:t>
      </w:r>
      <w:r w:rsidRPr="00A7123E">
        <w:rPr>
          <w:rFonts w:asciiTheme="minorHAnsi" w:hAnsiTheme="minorHAnsi" w:cstheme="minorHAnsi"/>
          <w:bCs/>
          <w:i w:val="0"/>
          <w:iCs/>
          <w:color w:val="0000FF"/>
          <w:szCs w:val="24"/>
        </w:rPr>
        <w:t>modification</w:t>
      </w:r>
      <w:r w:rsidR="00C9256A" w:rsidRPr="00A7123E">
        <w:rPr>
          <w:rFonts w:asciiTheme="minorHAnsi" w:hAnsiTheme="minorHAnsi" w:cstheme="minorHAnsi"/>
          <w:bCs/>
          <w:i w:val="0"/>
          <w:iCs/>
          <w:color w:val="0000FF"/>
          <w:szCs w:val="24"/>
        </w:rPr>
        <w:t xml:space="preserve"> affects the NHS permission for that site. Note that some </w:t>
      </w:r>
      <w:r w:rsidRPr="00A7123E">
        <w:rPr>
          <w:rFonts w:asciiTheme="minorHAnsi" w:hAnsiTheme="minorHAnsi" w:cstheme="minorHAnsi"/>
          <w:bCs/>
          <w:i w:val="0"/>
          <w:iCs/>
          <w:color w:val="0000FF"/>
          <w:szCs w:val="24"/>
        </w:rPr>
        <w:t>modifications</w:t>
      </w:r>
      <w:r w:rsidR="00C9256A" w:rsidRPr="00A7123E">
        <w:rPr>
          <w:rFonts w:asciiTheme="minorHAnsi" w:hAnsiTheme="minorHAnsi" w:cstheme="minorHAnsi"/>
          <w:bCs/>
          <w:i w:val="0"/>
          <w:iCs/>
          <w:color w:val="0000FF"/>
          <w:szCs w:val="24"/>
        </w:rPr>
        <w:t xml:space="preserve"> that may </w:t>
      </w:r>
      <w:proofErr w:type="gramStart"/>
      <w:r w:rsidR="00C9256A" w:rsidRPr="00A7123E">
        <w:rPr>
          <w:rFonts w:asciiTheme="minorHAnsi" w:hAnsiTheme="minorHAnsi" w:cstheme="minorHAnsi"/>
          <w:bCs/>
          <w:i w:val="0"/>
          <w:iCs/>
          <w:color w:val="0000FF"/>
          <w:szCs w:val="24"/>
        </w:rPr>
        <w:t xml:space="preserve">be considered </w:t>
      </w:r>
      <w:r w:rsidR="00C9256A" w:rsidRPr="00A7123E">
        <w:rPr>
          <w:rFonts w:asciiTheme="minorHAnsi" w:hAnsiTheme="minorHAnsi" w:cstheme="minorHAnsi"/>
          <w:i w:val="0"/>
          <w:color w:val="0000FF"/>
          <w:szCs w:val="24"/>
        </w:rPr>
        <w:t>to be</w:t>
      </w:r>
      <w:proofErr w:type="gramEnd"/>
      <w:r w:rsidR="00C9256A" w:rsidRPr="00A7123E">
        <w:rPr>
          <w:rFonts w:asciiTheme="minorHAnsi" w:hAnsiTheme="minorHAnsi" w:cstheme="minorHAnsi"/>
          <w:i w:val="0"/>
          <w:color w:val="0000FF"/>
          <w:szCs w:val="24"/>
        </w:rPr>
        <w:t xml:space="preserve"> </w:t>
      </w:r>
      <w:r w:rsidRPr="00A7123E">
        <w:rPr>
          <w:rFonts w:asciiTheme="minorHAnsi" w:hAnsiTheme="minorHAnsi" w:cstheme="minorHAnsi"/>
          <w:i w:val="0"/>
          <w:color w:val="0000FF"/>
          <w:szCs w:val="24"/>
        </w:rPr>
        <w:t>minor</w:t>
      </w:r>
      <w:r w:rsidR="00C9256A" w:rsidRPr="00A7123E">
        <w:rPr>
          <w:rFonts w:asciiTheme="minorHAnsi" w:hAnsiTheme="minorHAnsi" w:cstheme="minorHAnsi"/>
          <w:i w:val="0"/>
          <w:color w:val="0000FF"/>
          <w:szCs w:val="24"/>
        </w:rPr>
        <w:t xml:space="preserve"> for the purposes of REC still need to be notified to NHS R&amp;D (e.g. a change to the funding arrangements). </w:t>
      </w:r>
    </w:p>
    <w:p w14:paraId="36B7FC31" w14:textId="77777777" w:rsidR="00475FDA" w:rsidRPr="00A7123E" w:rsidRDefault="00475FDA" w:rsidP="003802A1">
      <w:pPr>
        <w:pStyle w:val="BodyText"/>
        <w:spacing w:after="120"/>
        <w:rPr>
          <w:rFonts w:asciiTheme="minorHAnsi" w:hAnsiTheme="minorHAnsi" w:cstheme="minorHAnsi"/>
          <w:i w:val="0"/>
          <w:iCs/>
          <w:color w:val="0000FF"/>
          <w:szCs w:val="24"/>
        </w:rPr>
      </w:pPr>
      <w:r w:rsidRPr="00A7123E">
        <w:rPr>
          <w:rFonts w:asciiTheme="minorHAnsi" w:hAnsiTheme="minorHAnsi" w:cstheme="minorHAnsi"/>
          <w:i w:val="0"/>
          <w:iCs/>
          <w:color w:val="0000FF"/>
          <w:szCs w:val="24"/>
        </w:rPr>
        <w:lastRenderedPageBreak/>
        <w:t>The protocol should describe:</w:t>
      </w:r>
    </w:p>
    <w:p w14:paraId="4B52BBD7" w14:textId="5215780D"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i/>
          <w:iCs/>
          <w:color w:val="0000FF"/>
          <w:sz w:val="24"/>
        </w:rPr>
        <w:t xml:space="preserve">the </w:t>
      </w:r>
      <w:r w:rsidRPr="00A7123E">
        <w:rPr>
          <w:rFonts w:cstheme="minorHAnsi"/>
          <w:color w:val="0000FF"/>
          <w:sz w:val="24"/>
        </w:rPr>
        <w:t xml:space="preserve">process for making </w:t>
      </w:r>
      <w:r w:rsidR="00067E1B" w:rsidRPr="00A7123E">
        <w:rPr>
          <w:rFonts w:cstheme="minorHAnsi"/>
          <w:color w:val="0000FF"/>
          <w:sz w:val="24"/>
        </w:rPr>
        <w:t>modifications</w:t>
      </w:r>
      <w:r w:rsidRPr="00A7123E">
        <w:rPr>
          <w:rFonts w:cstheme="minorHAnsi"/>
          <w:color w:val="0000FF"/>
          <w:sz w:val="24"/>
        </w:rPr>
        <w:t xml:space="preserve"> </w:t>
      </w:r>
    </w:p>
    <w:p w14:paraId="3FFD115B" w14:textId="3E9EAA58"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 xml:space="preserve">who will be responsible for the decision to amend the protocol and for deciding whether </w:t>
      </w:r>
      <w:proofErr w:type="gramStart"/>
      <w:r w:rsidRPr="00A7123E">
        <w:rPr>
          <w:rFonts w:cstheme="minorHAnsi"/>
          <w:color w:val="0000FF"/>
          <w:sz w:val="24"/>
        </w:rPr>
        <w:t>an</w:t>
      </w:r>
      <w:proofErr w:type="gramEnd"/>
      <w:r w:rsidRPr="00A7123E">
        <w:rPr>
          <w:rFonts w:cstheme="minorHAnsi"/>
          <w:color w:val="0000FF"/>
          <w:sz w:val="24"/>
        </w:rPr>
        <w:t xml:space="preserve"> </w:t>
      </w:r>
      <w:r w:rsidR="00067E1B" w:rsidRPr="00A7123E">
        <w:rPr>
          <w:rFonts w:cstheme="minorHAnsi"/>
          <w:color w:val="0000FF"/>
          <w:sz w:val="24"/>
        </w:rPr>
        <w:t>modification</w:t>
      </w:r>
      <w:r w:rsidRPr="00A7123E">
        <w:rPr>
          <w:rFonts w:cstheme="minorHAnsi"/>
          <w:color w:val="0000FF"/>
          <w:sz w:val="24"/>
        </w:rPr>
        <w:t xml:space="preserve"> is substantial</w:t>
      </w:r>
      <w:r w:rsidR="00067E1B" w:rsidRPr="00A7123E">
        <w:rPr>
          <w:rFonts w:cstheme="minorHAnsi"/>
          <w:color w:val="0000FF"/>
          <w:sz w:val="24"/>
        </w:rPr>
        <w:t>, a modification of an important detail</w:t>
      </w:r>
      <w:r w:rsidRPr="00A7123E">
        <w:rPr>
          <w:rFonts w:cstheme="minorHAnsi"/>
          <w:color w:val="0000FF"/>
          <w:sz w:val="24"/>
        </w:rPr>
        <w:t xml:space="preserve"> or </w:t>
      </w:r>
      <w:r w:rsidR="00067E1B" w:rsidRPr="00A7123E">
        <w:rPr>
          <w:rFonts w:cstheme="minorHAnsi"/>
          <w:color w:val="0000FF"/>
          <w:sz w:val="24"/>
        </w:rPr>
        <w:t>minor</w:t>
      </w:r>
    </w:p>
    <w:p w14:paraId="6A8F9943"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how substantive changes will be communicated to relevant stakeholders (e.g., REC, trial registries, R&amp;D, regulatory agencies)</w:t>
      </w:r>
    </w:p>
    <w:p w14:paraId="3099ECBC" w14:textId="2B994D32" w:rsidR="00475FDA" w:rsidRPr="00A7123E" w:rsidRDefault="00475FDA" w:rsidP="006B7F1D">
      <w:pPr>
        <w:numPr>
          <w:ilvl w:val="0"/>
          <w:numId w:val="28"/>
        </w:numPr>
        <w:autoSpaceDE w:val="0"/>
        <w:autoSpaceDN w:val="0"/>
        <w:adjustRightInd w:val="0"/>
        <w:spacing w:line="240" w:lineRule="auto"/>
        <w:rPr>
          <w:rFonts w:cstheme="minorHAnsi"/>
          <w:i/>
          <w:iCs/>
          <w:color w:val="0000FF"/>
          <w:sz w:val="24"/>
        </w:rPr>
      </w:pPr>
      <w:r w:rsidRPr="00A7123E">
        <w:rPr>
          <w:rFonts w:cstheme="minorHAnsi"/>
          <w:color w:val="0000FF"/>
          <w:sz w:val="24"/>
        </w:rPr>
        <w:t>how the</w:t>
      </w:r>
      <w:r w:rsidRPr="00A7123E">
        <w:rPr>
          <w:rFonts w:cstheme="minorHAnsi"/>
          <w:i/>
          <w:iCs/>
          <w:color w:val="0000FF"/>
          <w:sz w:val="24"/>
        </w:rPr>
        <w:t xml:space="preserve"> </w:t>
      </w:r>
      <w:r w:rsidR="00067E1B" w:rsidRPr="00A7123E">
        <w:rPr>
          <w:rFonts w:cstheme="minorHAnsi"/>
          <w:i/>
          <w:iCs/>
          <w:color w:val="0000FF"/>
          <w:sz w:val="24"/>
        </w:rPr>
        <w:t>modification</w:t>
      </w:r>
      <w:r w:rsidRPr="00A7123E">
        <w:rPr>
          <w:rFonts w:cstheme="minorHAnsi"/>
          <w:i/>
          <w:iCs/>
          <w:color w:val="0000FF"/>
          <w:sz w:val="24"/>
        </w:rPr>
        <w:t xml:space="preserve"> history will be tracked to identify the most recent protocol version.</w:t>
      </w:r>
    </w:p>
    <w:p w14:paraId="1C1BB015" w14:textId="275A553C" w:rsidR="00475FDA" w:rsidRPr="00A7123E" w:rsidRDefault="00475FDA" w:rsidP="003802A1">
      <w:pPr>
        <w:spacing w:line="240" w:lineRule="auto"/>
        <w:rPr>
          <w:rFonts w:cstheme="minorHAnsi"/>
          <w:iCs/>
          <w:color w:val="0000FF"/>
          <w:sz w:val="24"/>
        </w:rPr>
      </w:pPr>
      <w:r w:rsidRPr="00A7123E">
        <w:rPr>
          <w:rFonts w:cstheme="minorHAnsi"/>
          <w:iCs/>
          <w:color w:val="0000FF"/>
          <w:sz w:val="24"/>
        </w:rPr>
        <w:t xml:space="preserve">Guidance on the categorisation of </w:t>
      </w:r>
      <w:r w:rsidR="00067E1B" w:rsidRPr="00A7123E">
        <w:rPr>
          <w:rFonts w:cstheme="minorHAnsi"/>
          <w:iCs/>
          <w:color w:val="0000FF"/>
          <w:sz w:val="24"/>
        </w:rPr>
        <w:t>modifications</w:t>
      </w:r>
      <w:r w:rsidRPr="00A7123E">
        <w:rPr>
          <w:rFonts w:cstheme="minorHAnsi"/>
          <w:iCs/>
          <w:color w:val="0000FF"/>
          <w:sz w:val="24"/>
        </w:rPr>
        <w:t xml:space="preserve"> can be found on the HRA website. </w:t>
      </w:r>
      <w:hyperlink r:id="rId36" w:history="1">
        <w:r w:rsidRPr="00A7123E">
          <w:rPr>
            <w:rStyle w:val="Hyperlink"/>
            <w:rFonts w:cstheme="minorHAnsi"/>
            <w:iCs/>
            <w:sz w:val="24"/>
          </w:rPr>
          <w:t>http://www.hra.nhs.uk/resources/after-you-apply/amendments/</w:t>
        </w:r>
      </w:hyperlink>
    </w:p>
    <w:p w14:paraId="6D3EC98D" w14:textId="77777777" w:rsidR="00475FDA" w:rsidRPr="00A7123E" w:rsidRDefault="00475FDA" w:rsidP="003802A1">
      <w:pPr>
        <w:spacing w:line="240" w:lineRule="auto"/>
        <w:rPr>
          <w:rFonts w:cstheme="minorHAnsi"/>
          <w:b/>
          <w:iCs/>
          <w:color w:val="0000FF"/>
          <w:sz w:val="24"/>
        </w:rPr>
      </w:pPr>
    </w:p>
    <w:p w14:paraId="75E5D189" w14:textId="77777777" w:rsidR="00F2333D" w:rsidRPr="00A7123E" w:rsidRDefault="00F2333D">
      <w:pPr>
        <w:spacing w:after="0" w:line="240" w:lineRule="auto"/>
        <w:rPr>
          <w:rFonts w:cstheme="minorHAnsi"/>
          <w:b/>
          <w:sz w:val="24"/>
        </w:rPr>
      </w:pPr>
      <w:r w:rsidRPr="00A7123E">
        <w:rPr>
          <w:rFonts w:cstheme="minorHAnsi"/>
          <w:b/>
          <w:sz w:val="24"/>
        </w:rPr>
        <w:br w:type="page"/>
      </w:r>
    </w:p>
    <w:p w14:paraId="1E64DD6B" w14:textId="051E4911" w:rsidR="00475FDA" w:rsidRPr="00A7123E" w:rsidRDefault="00475FDA" w:rsidP="003802A1">
      <w:pPr>
        <w:spacing w:line="240" w:lineRule="auto"/>
        <w:rPr>
          <w:rFonts w:cstheme="minorHAnsi"/>
          <w:b/>
          <w:sz w:val="24"/>
        </w:rPr>
      </w:pPr>
      <w:r w:rsidRPr="00A7123E">
        <w:rPr>
          <w:rFonts w:cstheme="minorHAnsi"/>
          <w:b/>
          <w:sz w:val="24"/>
        </w:rPr>
        <w:lastRenderedPageBreak/>
        <w:t xml:space="preserve">13.11 </w:t>
      </w:r>
      <w:r w:rsidR="00864F75" w:rsidRPr="00A7123E">
        <w:rPr>
          <w:rFonts w:cstheme="minorHAnsi"/>
          <w:b/>
          <w:sz w:val="24"/>
        </w:rPr>
        <w:tab/>
      </w:r>
      <w:r w:rsidRPr="00A7123E">
        <w:rPr>
          <w:rFonts w:cstheme="minorHAnsi"/>
          <w:b/>
          <w:sz w:val="24"/>
        </w:rPr>
        <w:t>Post trial care</w:t>
      </w:r>
    </w:p>
    <w:p w14:paraId="742566F4" w14:textId="0EEB723D" w:rsidR="00475FDA" w:rsidRPr="00A7123E" w:rsidRDefault="00475FDA" w:rsidP="006B6502">
      <w:pPr>
        <w:spacing w:line="240" w:lineRule="auto"/>
        <w:rPr>
          <w:rFonts w:cstheme="minorHAnsi"/>
          <w:iCs/>
          <w:color w:val="0000FF"/>
          <w:sz w:val="24"/>
        </w:rPr>
      </w:pPr>
      <w:r w:rsidRPr="00A7123E">
        <w:rPr>
          <w:rFonts w:cstheme="minorHAnsi"/>
          <w:color w:val="0000FF"/>
          <w:sz w:val="24"/>
        </w:rPr>
        <w:t xml:space="preserve">Aim: to </w:t>
      </w:r>
      <w:r w:rsidRPr="00A7123E">
        <w:rPr>
          <w:rFonts w:cstheme="minorHAnsi"/>
          <w:iCs/>
          <w:color w:val="0000FF"/>
          <w:sz w:val="24"/>
        </w:rPr>
        <w:t xml:space="preserve">describe what care the </w:t>
      </w:r>
      <w:r w:rsidRPr="00A7123E">
        <w:rPr>
          <w:rFonts w:cstheme="minorHAnsi"/>
          <w:color w:val="0000FF"/>
          <w:sz w:val="24"/>
        </w:rPr>
        <w:t>sponsor will continue to provide to participants after the trial is completed, including whether funding arrangements are in place.</w:t>
      </w:r>
    </w:p>
    <w:p w14:paraId="3BDE1CCF" w14:textId="7E45C6C9" w:rsidR="00475FDA" w:rsidRPr="00A7123E" w:rsidRDefault="00AB34A2" w:rsidP="003802A1">
      <w:pPr>
        <w:pStyle w:val="BodyText"/>
        <w:tabs>
          <w:tab w:val="left" w:pos="709"/>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The Declaration of Helsinki</w:t>
      </w:r>
      <w:r w:rsidR="00475FDA" w:rsidRPr="00A7123E">
        <w:rPr>
          <w:rFonts w:asciiTheme="minorHAnsi" w:hAnsiTheme="minorHAnsi" w:cstheme="minorHAnsi"/>
          <w:i w:val="0"/>
          <w:color w:val="0000FF"/>
          <w:szCs w:val="24"/>
        </w:rPr>
        <w:t xml:space="preserve"> states that “In advance of a clinical trial, sponsors, researchers and host country governments should make provisions for post-trial access for all participants who still need an intervention identified as beneficial in the trial. This information must also be disclosed to participants during the informed consent process” and that “in clinical trials, the protocol must also describe appropriate arrangements for post-trial provisions.”</w:t>
      </w:r>
    </w:p>
    <w:p w14:paraId="53040F29" w14:textId="77777777" w:rsidR="00475FDA" w:rsidRPr="00A7123E" w:rsidRDefault="00475FDA" w:rsidP="003802A1">
      <w:pPr>
        <w:pStyle w:val="BodyText"/>
        <w:tabs>
          <w:tab w:val="left" w:pos="709"/>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 xml:space="preserve">The protocol should describe any interventions, benefits, or other care that the sponsor will continue to provide to participants after the trial is completed, and provide justification if continued access to the trial treatment(s) will not be funded. See the link for guidance </w:t>
      </w:r>
      <w:hyperlink r:id="rId37" w:history="1">
        <w:r w:rsidRPr="00A7123E">
          <w:rPr>
            <w:rStyle w:val="Hyperlink"/>
            <w:rFonts w:asciiTheme="minorHAnsi" w:hAnsiTheme="minorHAnsi" w:cstheme="minorHAnsi"/>
            <w:i w:val="0"/>
            <w:szCs w:val="24"/>
          </w:rPr>
          <w:t>https://www.gov.uk/government/publications/guidance-on-attributing-the-costs-of-health-and-social-care-research</w:t>
        </w:r>
      </w:hyperlink>
      <w:r w:rsidRPr="00A7123E">
        <w:rPr>
          <w:rFonts w:asciiTheme="minorHAnsi" w:hAnsiTheme="minorHAnsi" w:cstheme="minorHAnsi"/>
          <w:i w:val="0"/>
          <w:color w:val="0000FF"/>
          <w:szCs w:val="24"/>
        </w:rPr>
        <w:t xml:space="preserve">  </w:t>
      </w:r>
    </w:p>
    <w:p w14:paraId="5DC66931" w14:textId="77777777" w:rsidR="00475FDA" w:rsidRPr="00A7123E" w:rsidRDefault="00475FDA" w:rsidP="003802A1">
      <w:pPr>
        <w:pStyle w:val="Heading31"/>
        <w:suppressAutoHyphens w:val="0"/>
        <w:spacing w:after="120"/>
        <w:rPr>
          <w:rFonts w:asciiTheme="minorHAnsi" w:hAnsiTheme="minorHAnsi" w:cstheme="minorHAnsi"/>
          <w:bCs/>
          <w:color w:val="0000FF"/>
          <w:szCs w:val="24"/>
          <w:lang w:val="en-GB"/>
        </w:rPr>
      </w:pPr>
    </w:p>
    <w:p w14:paraId="64847DF2" w14:textId="0F6E3596" w:rsidR="00475FDA" w:rsidRPr="00A7123E" w:rsidRDefault="00475FDA" w:rsidP="003802A1">
      <w:pPr>
        <w:spacing w:line="240" w:lineRule="auto"/>
        <w:rPr>
          <w:rFonts w:cstheme="minorHAnsi"/>
          <w:b/>
          <w:sz w:val="24"/>
        </w:rPr>
      </w:pPr>
      <w:r w:rsidRPr="00A7123E">
        <w:rPr>
          <w:rFonts w:cstheme="minorHAnsi"/>
          <w:b/>
          <w:sz w:val="24"/>
        </w:rPr>
        <w:t xml:space="preserve">13.12 </w:t>
      </w:r>
      <w:r w:rsidR="00864F75" w:rsidRPr="00A7123E">
        <w:rPr>
          <w:rFonts w:cstheme="minorHAnsi"/>
          <w:b/>
          <w:sz w:val="24"/>
        </w:rPr>
        <w:tab/>
      </w:r>
      <w:r w:rsidRPr="00A7123E">
        <w:rPr>
          <w:rFonts w:cstheme="minorHAnsi"/>
          <w:b/>
          <w:sz w:val="24"/>
        </w:rPr>
        <w:t>Access to the final trial dataset</w:t>
      </w:r>
    </w:p>
    <w:p w14:paraId="48F9E51E" w14:textId="7E975AB6" w:rsidR="00475FDA" w:rsidRPr="00A7123E" w:rsidRDefault="00475FDA" w:rsidP="006B6502">
      <w:pPr>
        <w:spacing w:line="240" w:lineRule="auto"/>
        <w:rPr>
          <w:rFonts w:cstheme="minorHAnsi"/>
          <w:b/>
          <w:color w:val="0000FF"/>
          <w:sz w:val="24"/>
        </w:rPr>
      </w:pPr>
      <w:r w:rsidRPr="00A7123E">
        <w:rPr>
          <w:rFonts w:cstheme="minorHAnsi"/>
          <w:color w:val="0000FF"/>
          <w:sz w:val="24"/>
        </w:rPr>
        <w:t>Aim: to describe who will have access to the final dataset</w:t>
      </w:r>
    </w:p>
    <w:p w14:paraId="35D784B8" w14:textId="77777777" w:rsidR="00475FDA" w:rsidRPr="00A7123E" w:rsidRDefault="00475FDA" w:rsidP="003802A1">
      <w:pPr>
        <w:pStyle w:val="BodyText"/>
        <w:tabs>
          <w:tab w:val="left" w:pos="0"/>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The protocol should:</w:t>
      </w:r>
    </w:p>
    <w:p w14:paraId="280B5200"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identify the individuals involved in the trial who will have access to the full dataset</w:t>
      </w:r>
    </w:p>
    <w:p w14:paraId="55558498"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 xml:space="preserve">explicitly describe any restrictions in access for trial investigators e.g. for some multicentre trials, only the steering group has access to the full trial dataset in order to ensure that the overall results are not disclosed by an individual trial site prior to the main publication </w:t>
      </w:r>
    </w:p>
    <w:p w14:paraId="27BFC23F" w14:textId="1B5E8550"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state if the trial will allow site investigators to access the full dataset if a formal request describing their plans is approved by the steering group</w:t>
      </w:r>
    </w:p>
    <w:p w14:paraId="36B461BB" w14:textId="77777777" w:rsidR="00864F75" w:rsidRPr="00A7123E" w:rsidRDefault="00864F75" w:rsidP="00864F75">
      <w:pPr>
        <w:autoSpaceDE w:val="0"/>
        <w:autoSpaceDN w:val="0"/>
        <w:adjustRightInd w:val="0"/>
        <w:spacing w:line="240" w:lineRule="auto"/>
        <w:ind w:left="895"/>
        <w:rPr>
          <w:rFonts w:cstheme="minorHAnsi"/>
          <w:color w:val="0000FF"/>
          <w:sz w:val="24"/>
        </w:rPr>
      </w:pPr>
    </w:p>
    <w:p w14:paraId="46858B10" w14:textId="41161009" w:rsidR="00475FDA" w:rsidRPr="00A7123E" w:rsidRDefault="00475FDA" w:rsidP="00864F75">
      <w:pPr>
        <w:pStyle w:val="Heading3"/>
        <w:tabs>
          <w:tab w:val="left" w:pos="720"/>
        </w:tabs>
        <w:spacing w:before="0" w:after="120" w:line="240" w:lineRule="auto"/>
        <w:rPr>
          <w:rFonts w:asciiTheme="minorHAnsi" w:hAnsiTheme="minorHAnsi" w:cstheme="minorHAnsi"/>
          <w:color w:val="auto"/>
          <w:spacing w:val="-3"/>
          <w:sz w:val="24"/>
        </w:rPr>
      </w:pPr>
      <w:r w:rsidRPr="00A7123E">
        <w:rPr>
          <w:rFonts w:asciiTheme="minorHAnsi" w:hAnsiTheme="minorHAnsi" w:cstheme="minorHAnsi"/>
          <w:color w:val="auto"/>
          <w:spacing w:val="-3"/>
          <w:sz w:val="24"/>
        </w:rPr>
        <w:t xml:space="preserve">14 </w:t>
      </w:r>
      <w:r w:rsidR="00864F75" w:rsidRPr="00A7123E">
        <w:rPr>
          <w:rFonts w:asciiTheme="minorHAnsi" w:hAnsiTheme="minorHAnsi" w:cstheme="minorHAnsi"/>
          <w:color w:val="auto"/>
          <w:spacing w:val="-3"/>
          <w:sz w:val="24"/>
        </w:rPr>
        <w:tab/>
      </w:r>
      <w:r w:rsidRPr="00A7123E">
        <w:rPr>
          <w:rFonts w:asciiTheme="minorHAnsi" w:hAnsiTheme="minorHAnsi" w:cstheme="minorHAnsi"/>
          <w:color w:val="auto"/>
          <w:spacing w:val="-3"/>
          <w:sz w:val="24"/>
        </w:rPr>
        <w:t>DISSEMINIATION POLICY</w:t>
      </w:r>
    </w:p>
    <w:p w14:paraId="0C34B7D7" w14:textId="0671FF97" w:rsidR="00475FDA" w:rsidRPr="00A7123E" w:rsidRDefault="00475FDA" w:rsidP="00864F75">
      <w:pPr>
        <w:pStyle w:val="Heading3"/>
        <w:tabs>
          <w:tab w:val="left" w:pos="720"/>
        </w:tabs>
        <w:spacing w:before="0" w:after="120" w:line="240" w:lineRule="auto"/>
        <w:rPr>
          <w:rFonts w:asciiTheme="minorHAnsi" w:hAnsiTheme="minorHAnsi" w:cstheme="minorHAnsi"/>
          <w:color w:val="auto"/>
          <w:spacing w:val="-3"/>
          <w:sz w:val="24"/>
        </w:rPr>
      </w:pPr>
      <w:r w:rsidRPr="00A7123E">
        <w:rPr>
          <w:rFonts w:asciiTheme="minorHAnsi" w:hAnsiTheme="minorHAnsi" w:cstheme="minorHAnsi"/>
          <w:color w:val="auto"/>
          <w:spacing w:val="-3"/>
          <w:sz w:val="24"/>
        </w:rPr>
        <w:t xml:space="preserve">14.1 </w:t>
      </w:r>
      <w:r w:rsidR="00864F75" w:rsidRPr="00A7123E">
        <w:rPr>
          <w:rFonts w:asciiTheme="minorHAnsi" w:hAnsiTheme="minorHAnsi" w:cstheme="minorHAnsi"/>
          <w:color w:val="auto"/>
          <w:spacing w:val="-3"/>
          <w:sz w:val="24"/>
        </w:rPr>
        <w:tab/>
      </w:r>
      <w:r w:rsidRPr="00A7123E">
        <w:rPr>
          <w:rFonts w:asciiTheme="minorHAnsi" w:hAnsiTheme="minorHAnsi" w:cstheme="minorHAnsi"/>
          <w:color w:val="auto"/>
          <w:spacing w:val="-3"/>
          <w:sz w:val="24"/>
        </w:rPr>
        <w:t>Dissemination policy</w:t>
      </w:r>
    </w:p>
    <w:p w14:paraId="2E035D3E" w14:textId="52C5014A" w:rsidR="00475FDA" w:rsidRPr="00A7123E" w:rsidRDefault="00475FDA" w:rsidP="006B6502">
      <w:pPr>
        <w:pStyle w:val="BodyText"/>
        <w:tabs>
          <w:tab w:val="left" w:pos="0"/>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Aim: to describe the dissemination policy for the trial</w:t>
      </w:r>
    </w:p>
    <w:p w14:paraId="39D0C5B6" w14:textId="6ACF6792" w:rsidR="00475FDA" w:rsidRPr="00A7123E" w:rsidRDefault="00475FDA" w:rsidP="006B6502">
      <w:pPr>
        <w:pStyle w:val="BodyText"/>
        <w:tabs>
          <w:tab w:val="left" w:pos="0"/>
        </w:tabs>
        <w:spacing w:after="120"/>
        <w:rPr>
          <w:rFonts w:asciiTheme="minorHAnsi" w:hAnsiTheme="minorHAnsi" w:cstheme="minorHAnsi"/>
          <w:i w:val="0"/>
          <w:color w:val="0000FF"/>
          <w:spacing w:val="0"/>
          <w:szCs w:val="24"/>
          <w:lang w:eastAsia="en-GB"/>
        </w:rPr>
      </w:pPr>
      <w:r w:rsidRPr="00A7123E">
        <w:rPr>
          <w:rFonts w:asciiTheme="minorHAnsi" w:hAnsiTheme="minorHAnsi" w:cstheme="minorHAnsi"/>
          <w:i w:val="0"/>
          <w:color w:val="0000FF"/>
          <w:spacing w:val="0"/>
          <w:szCs w:val="24"/>
          <w:lang w:eastAsia="en-GB"/>
        </w:rPr>
        <w:t xml:space="preserve">It is highly recommended that the Consort Guidelines and checklist are reviewed prior to generating any publications for the trial to ensure they meet the standards required for submission to high quality peer reviewed journals etc. </w:t>
      </w:r>
      <w:hyperlink r:id="rId38" w:history="1">
        <w:r w:rsidRPr="00A7123E">
          <w:rPr>
            <w:rStyle w:val="Hyperlink"/>
            <w:rFonts w:asciiTheme="minorHAnsi" w:hAnsiTheme="minorHAnsi" w:cstheme="minorHAnsi"/>
            <w:i w:val="0"/>
            <w:szCs w:val="24"/>
            <w:lang w:eastAsia="en-GB"/>
          </w:rPr>
          <w:t>http://www.consort-statement.org/</w:t>
        </w:r>
      </w:hyperlink>
    </w:p>
    <w:p w14:paraId="193D9769" w14:textId="77777777" w:rsidR="00475FDA" w:rsidRPr="00A7123E" w:rsidRDefault="00475FDA" w:rsidP="003802A1">
      <w:pPr>
        <w:autoSpaceDE w:val="0"/>
        <w:autoSpaceDN w:val="0"/>
        <w:adjustRightInd w:val="0"/>
        <w:spacing w:line="240" w:lineRule="auto"/>
        <w:rPr>
          <w:rFonts w:cstheme="minorHAnsi"/>
          <w:color w:val="0000FF"/>
          <w:sz w:val="24"/>
          <w:lang w:eastAsia="en-GB"/>
        </w:rPr>
      </w:pPr>
      <w:r w:rsidRPr="00A7123E">
        <w:rPr>
          <w:rFonts w:cstheme="minorHAnsi"/>
          <w:color w:val="0000FF"/>
          <w:sz w:val="24"/>
          <w:lang w:eastAsia="en-GB"/>
        </w:rPr>
        <w:t>The protocol should state</w:t>
      </w:r>
    </w:p>
    <w:p w14:paraId="6AE644C6"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who owns the data arising from the trial</w:t>
      </w:r>
    </w:p>
    <w:p w14:paraId="1EE95186" w14:textId="6DC4F625"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 xml:space="preserve">that on completion of the trial, the data will be analysed and tabulated and a Final </w:t>
      </w:r>
      <w:r w:rsidR="005A6ABC" w:rsidRPr="00A7123E">
        <w:rPr>
          <w:rFonts w:cstheme="minorHAnsi"/>
          <w:color w:val="0000FF"/>
          <w:sz w:val="24"/>
        </w:rPr>
        <w:t>Trial</w:t>
      </w:r>
      <w:r w:rsidRPr="00A7123E">
        <w:rPr>
          <w:rFonts w:cstheme="minorHAnsi"/>
          <w:color w:val="0000FF"/>
          <w:sz w:val="24"/>
        </w:rPr>
        <w:t xml:space="preserve"> Report prepared</w:t>
      </w:r>
    </w:p>
    <w:p w14:paraId="77E9433D" w14:textId="524BED58"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 xml:space="preserve">where the full </w:t>
      </w:r>
      <w:r w:rsidR="005A6ABC" w:rsidRPr="00A7123E">
        <w:rPr>
          <w:rFonts w:cstheme="minorHAnsi"/>
          <w:color w:val="0000FF"/>
          <w:sz w:val="24"/>
        </w:rPr>
        <w:t>trial</w:t>
      </w:r>
      <w:r w:rsidRPr="00A7123E">
        <w:rPr>
          <w:rFonts w:cstheme="minorHAnsi"/>
          <w:color w:val="0000FF"/>
          <w:sz w:val="24"/>
        </w:rPr>
        <w:t xml:space="preserve"> report can be accessed</w:t>
      </w:r>
    </w:p>
    <w:p w14:paraId="4AC578E4"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lastRenderedPageBreak/>
        <w:t xml:space="preserve">if any of the participating investigators will have rights to publish any of the trial data </w:t>
      </w:r>
    </w:p>
    <w:p w14:paraId="14BB94E1"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if there are any time limits or review requirements on the publications</w:t>
      </w:r>
    </w:p>
    <w:p w14:paraId="7B4B2B3D"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whether any funding or supporting body needs to be acknowledged within the publications and whether they have review and publication rights of the data from the trial</w:t>
      </w:r>
    </w:p>
    <w:p w14:paraId="0DC6C983" w14:textId="77777777"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whether there are any plans to notify the participants of the outcome of the trial, either by provision of the publication, or via a specifically designed newsletter etc.</w:t>
      </w:r>
    </w:p>
    <w:p w14:paraId="1E2D4DEE" w14:textId="50144ACB" w:rsidR="00475FDA" w:rsidRPr="00A7123E" w:rsidRDefault="00475FDA" w:rsidP="006B7F1D">
      <w:pPr>
        <w:numPr>
          <w:ilvl w:val="0"/>
          <w:numId w:val="28"/>
        </w:numPr>
        <w:autoSpaceDE w:val="0"/>
        <w:autoSpaceDN w:val="0"/>
        <w:adjustRightInd w:val="0"/>
        <w:spacing w:line="240" w:lineRule="auto"/>
        <w:rPr>
          <w:rFonts w:cstheme="minorHAnsi"/>
          <w:color w:val="0000FF"/>
          <w:sz w:val="24"/>
        </w:rPr>
      </w:pPr>
      <w:r w:rsidRPr="00A7123E">
        <w:rPr>
          <w:rFonts w:cstheme="minorHAnsi"/>
          <w:color w:val="0000FF"/>
          <w:sz w:val="24"/>
        </w:rPr>
        <w:t xml:space="preserve">if it possible for the participant to specifically request results from their PI and when would this information be provided e.g. after the Final </w:t>
      </w:r>
      <w:r w:rsidR="005A6ABC" w:rsidRPr="00A7123E">
        <w:rPr>
          <w:rFonts w:cstheme="minorHAnsi"/>
          <w:color w:val="0000FF"/>
          <w:sz w:val="24"/>
        </w:rPr>
        <w:t>Trial</w:t>
      </w:r>
      <w:r w:rsidRPr="00A7123E">
        <w:rPr>
          <w:rFonts w:cstheme="minorHAnsi"/>
          <w:color w:val="0000FF"/>
          <w:sz w:val="24"/>
        </w:rPr>
        <w:t xml:space="preserve"> Report had been compiled or after the results had been published </w:t>
      </w:r>
    </w:p>
    <w:p w14:paraId="4B1364CC" w14:textId="76505B2C" w:rsidR="00475FDA" w:rsidRPr="00A7123E" w:rsidRDefault="00475FDA" w:rsidP="006B7F1D">
      <w:pPr>
        <w:numPr>
          <w:ilvl w:val="0"/>
          <w:numId w:val="28"/>
        </w:numPr>
        <w:autoSpaceDE w:val="0"/>
        <w:autoSpaceDN w:val="0"/>
        <w:adjustRightInd w:val="0"/>
        <w:spacing w:line="240" w:lineRule="auto"/>
        <w:rPr>
          <w:rFonts w:cstheme="minorHAnsi"/>
          <w:color w:val="0000FF"/>
          <w:sz w:val="24"/>
          <w:lang w:eastAsia="en-GB"/>
        </w:rPr>
      </w:pPr>
      <w:r w:rsidRPr="00A7123E">
        <w:rPr>
          <w:rFonts w:cstheme="minorHAnsi"/>
          <w:color w:val="0000FF"/>
          <w:sz w:val="24"/>
        </w:rPr>
        <w:t xml:space="preserve">whether the trial protocol, full </w:t>
      </w:r>
      <w:r w:rsidR="005A6ABC" w:rsidRPr="00A7123E">
        <w:rPr>
          <w:rFonts w:cstheme="minorHAnsi"/>
          <w:color w:val="0000FF"/>
          <w:sz w:val="24"/>
        </w:rPr>
        <w:t>trial</w:t>
      </w:r>
      <w:r w:rsidRPr="00A7123E">
        <w:rPr>
          <w:rFonts w:cstheme="minorHAnsi"/>
          <w:color w:val="0000FF"/>
          <w:sz w:val="24"/>
        </w:rPr>
        <w:t xml:space="preserve"> report, anonymised participant level dataset, and statistical code for generating the results will be made publicly available; and if so, describe where, the timeframe and any other conditions for access.</w:t>
      </w:r>
    </w:p>
    <w:p w14:paraId="53547BE6" w14:textId="4DE6719E" w:rsidR="00475FDA" w:rsidRPr="00A7123E" w:rsidRDefault="00475FDA" w:rsidP="00864F75">
      <w:pPr>
        <w:spacing w:line="240" w:lineRule="auto"/>
        <w:rPr>
          <w:rFonts w:cstheme="minorHAnsi"/>
          <w:b/>
          <w:sz w:val="24"/>
        </w:rPr>
      </w:pPr>
      <w:r w:rsidRPr="00A7123E">
        <w:rPr>
          <w:rFonts w:cstheme="minorHAnsi"/>
          <w:b/>
          <w:sz w:val="24"/>
        </w:rPr>
        <w:t xml:space="preserve">14.2 </w:t>
      </w:r>
      <w:r w:rsidR="00864F75" w:rsidRPr="00A7123E">
        <w:rPr>
          <w:rFonts w:cstheme="minorHAnsi"/>
          <w:b/>
          <w:sz w:val="24"/>
        </w:rPr>
        <w:tab/>
      </w:r>
      <w:r w:rsidRPr="00A7123E">
        <w:rPr>
          <w:rFonts w:cstheme="minorHAnsi"/>
          <w:b/>
          <w:sz w:val="24"/>
        </w:rPr>
        <w:t>Authorship eligibility guidelines and any intended use of professional writers</w:t>
      </w:r>
    </w:p>
    <w:p w14:paraId="14086243" w14:textId="0480DA15" w:rsidR="00475FDA" w:rsidRPr="00A7123E" w:rsidRDefault="00475FDA" w:rsidP="003802A1">
      <w:pPr>
        <w:pStyle w:val="BodyText"/>
        <w:tabs>
          <w:tab w:val="left" w:pos="0"/>
        </w:tabs>
        <w:spacing w:after="120"/>
        <w:rPr>
          <w:rFonts w:asciiTheme="minorHAnsi" w:hAnsiTheme="minorHAnsi" w:cstheme="minorHAnsi"/>
          <w:i w:val="0"/>
          <w:color w:val="0000FF"/>
          <w:spacing w:val="0"/>
          <w:szCs w:val="24"/>
          <w:lang w:eastAsia="en-GB"/>
        </w:rPr>
      </w:pPr>
      <w:r w:rsidRPr="00A7123E">
        <w:rPr>
          <w:rFonts w:asciiTheme="minorHAnsi" w:hAnsiTheme="minorHAnsi" w:cstheme="minorHAnsi"/>
          <w:i w:val="0"/>
          <w:color w:val="0000FF"/>
          <w:spacing w:val="0"/>
          <w:szCs w:val="24"/>
          <w:lang w:eastAsia="en-GB"/>
        </w:rPr>
        <w:t>Aim: to describe who will be granted</w:t>
      </w:r>
      <w:r w:rsidRPr="00A7123E">
        <w:rPr>
          <w:rFonts w:asciiTheme="minorHAnsi" w:hAnsiTheme="minorHAnsi" w:cstheme="minorHAnsi"/>
          <w:i w:val="0"/>
          <w:color w:val="0000FF"/>
          <w:szCs w:val="24"/>
        </w:rPr>
        <w:t xml:space="preserve"> authorship on the final trial report</w:t>
      </w:r>
    </w:p>
    <w:p w14:paraId="20AE5605" w14:textId="77777777" w:rsidR="00475FDA" w:rsidRPr="00A7123E" w:rsidRDefault="00475FDA" w:rsidP="003802A1">
      <w:pPr>
        <w:pStyle w:val="BodyText"/>
        <w:tabs>
          <w:tab w:val="left" w:pos="0"/>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The protocol should detail:</w:t>
      </w:r>
    </w:p>
    <w:p w14:paraId="5B26C1B3" w14:textId="77777777" w:rsidR="00475FDA" w:rsidRPr="00A7123E" w:rsidRDefault="00475FDA" w:rsidP="006B7F1D">
      <w:pPr>
        <w:pStyle w:val="BodyText"/>
        <w:numPr>
          <w:ilvl w:val="0"/>
          <w:numId w:val="31"/>
        </w:numPr>
        <w:tabs>
          <w:tab w:val="left" w:pos="0"/>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guidelines on authorship on the final trial report</w:t>
      </w:r>
    </w:p>
    <w:p w14:paraId="78E1DF98" w14:textId="77777777" w:rsidR="00475FDA" w:rsidRPr="00A7123E" w:rsidRDefault="00475FDA" w:rsidP="006B7F1D">
      <w:pPr>
        <w:pStyle w:val="BodyText"/>
        <w:numPr>
          <w:ilvl w:val="0"/>
          <w:numId w:val="31"/>
        </w:numPr>
        <w:tabs>
          <w:tab w:val="left" w:pos="0"/>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criteria for individually named authors or group authorship(The International Committee of Medical Journal Editors has defined authorship criteria for manuscripts submitted for publication)</w:t>
      </w:r>
    </w:p>
    <w:p w14:paraId="1EB877BE" w14:textId="3A021FF1" w:rsidR="00475FDA" w:rsidRPr="00A7123E" w:rsidRDefault="00475FDA" w:rsidP="006B7F1D">
      <w:pPr>
        <w:pStyle w:val="BodyText"/>
        <w:numPr>
          <w:ilvl w:val="0"/>
          <w:numId w:val="31"/>
        </w:numPr>
        <w:tabs>
          <w:tab w:val="left" w:pos="0"/>
        </w:tabs>
        <w:spacing w:after="120"/>
        <w:rPr>
          <w:rFonts w:asciiTheme="minorHAnsi" w:hAnsiTheme="minorHAnsi" w:cstheme="minorHAnsi"/>
          <w:i w:val="0"/>
          <w:color w:val="0000FF"/>
          <w:szCs w:val="24"/>
        </w:rPr>
      </w:pPr>
      <w:r w:rsidRPr="00A7123E">
        <w:rPr>
          <w:rFonts w:asciiTheme="minorHAnsi" w:hAnsiTheme="minorHAnsi" w:cstheme="minorHAnsi"/>
          <w:i w:val="0"/>
          <w:color w:val="0000FF"/>
          <w:szCs w:val="24"/>
        </w:rPr>
        <w:t>if professional medical writers are going to be hired and how their employment and funding will be acknowledged in trial reports</w:t>
      </w:r>
    </w:p>
    <w:p w14:paraId="7D98A5F2" w14:textId="77777777" w:rsidR="006B6502" w:rsidRPr="00A7123E" w:rsidRDefault="006B6502" w:rsidP="006B6502">
      <w:pPr>
        <w:pStyle w:val="Heading3"/>
        <w:tabs>
          <w:tab w:val="left" w:pos="720"/>
        </w:tabs>
        <w:spacing w:before="0" w:after="120" w:line="240" w:lineRule="auto"/>
        <w:rPr>
          <w:rFonts w:asciiTheme="minorHAnsi" w:hAnsiTheme="minorHAnsi" w:cstheme="minorHAnsi"/>
          <w:color w:val="auto"/>
          <w:spacing w:val="-3"/>
          <w:sz w:val="24"/>
        </w:rPr>
      </w:pPr>
    </w:p>
    <w:p w14:paraId="2D5EAA66" w14:textId="7E9036F1" w:rsidR="00475FDA" w:rsidRPr="00A7123E" w:rsidRDefault="00475FDA" w:rsidP="006B6502">
      <w:pPr>
        <w:pStyle w:val="Heading3"/>
        <w:tabs>
          <w:tab w:val="left" w:pos="720"/>
        </w:tabs>
        <w:spacing w:before="0" w:after="120" w:line="240" w:lineRule="auto"/>
        <w:rPr>
          <w:rFonts w:asciiTheme="minorHAnsi" w:hAnsiTheme="minorHAnsi" w:cstheme="minorHAnsi"/>
          <w:color w:val="auto"/>
          <w:spacing w:val="-3"/>
          <w:sz w:val="24"/>
        </w:rPr>
      </w:pPr>
      <w:r w:rsidRPr="00A7123E">
        <w:rPr>
          <w:rFonts w:asciiTheme="minorHAnsi" w:hAnsiTheme="minorHAnsi" w:cstheme="minorHAnsi"/>
          <w:color w:val="auto"/>
          <w:spacing w:val="-3"/>
          <w:sz w:val="24"/>
        </w:rPr>
        <w:t>15</w:t>
      </w:r>
      <w:r w:rsidRPr="00A7123E">
        <w:rPr>
          <w:rFonts w:asciiTheme="minorHAnsi" w:hAnsiTheme="minorHAnsi" w:cstheme="minorHAnsi"/>
          <w:color w:val="auto"/>
          <w:spacing w:val="-3"/>
          <w:sz w:val="24"/>
        </w:rPr>
        <w:tab/>
        <w:t>REFERENCES</w:t>
      </w:r>
    </w:p>
    <w:p w14:paraId="23BBCBB8" w14:textId="77777777" w:rsidR="00475FDA" w:rsidRPr="00A7123E" w:rsidRDefault="00475FDA" w:rsidP="003802A1">
      <w:pPr>
        <w:spacing w:line="240" w:lineRule="auto"/>
        <w:rPr>
          <w:rFonts w:cstheme="minorHAnsi"/>
          <w:color w:val="0000FF"/>
          <w:sz w:val="24"/>
        </w:rPr>
      </w:pPr>
      <w:r w:rsidRPr="00A7123E">
        <w:rPr>
          <w:rFonts w:cstheme="minorHAnsi"/>
          <w:color w:val="0000FF"/>
          <w:sz w:val="24"/>
        </w:rPr>
        <w:t>List the literature and data that are relevant to the trial, and that provide background for the trial. Please ensure the text contains appropriate cross references to this list</w:t>
      </w:r>
    </w:p>
    <w:p w14:paraId="1FC85A6A" w14:textId="77777777" w:rsidR="00475FDA" w:rsidRPr="00A7123E" w:rsidRDefault="00475FDA" w:rsidP="003802A1">
      <w:pPr>
        <w:spacing w:line="240" w:lineRule="auto"/>
        <w:rPr>
          <w:rFonts w:cstheme="minorHAnsi"/>
          <w:sz w:val="24"/>
        </w:rPr>
      </w:pPr>
    </w:p>
    <w:p w14:paraId="431BDBB5" w14:textId="77777777" w:rsidR="00093582" w:rsidRPr="00A7123E" w:rsidRDefault="00093582">
      <w:pPr>
        <w:spacing w:after="0" w:line="240" w:lineRule="auto"/>
        <w:rPr>
          <w:rFonts w:eastAsiaTheme="majorEastAsia" w:cstheme="minorHAnsi"/>
          <w:b/>
          <w:bCs/>
          <w:spacing w:val="-3"/>
          <w:sz w:val="24"/>
        </w:rPr>
      </w:pPr>
      <w:r w:rsidRPr="00A7123E">
        <w:rPr>
          <w:rFonts w:cstheme="minorHAnsi"/>
          <w:spacing w:val="-3"/>
          <w:sz w:val="24"/>
        </w:rPr>
        <w:br w:type="page"/>
      </w:r>
    </w:p>
    <w:p w14:paraId="39DA848B" w14:textId="4438CEB8" w:rsidR="00475FDA" w:rsidRPr="00A7123E" w:rsidRDefault="00475FDA" w:rsidP="006B6502">
      <w:pPr>
        <w:pStyle w:val="Heading3"/>
        <w:tabs>
          <w:tab w:val="left" w:pos="720"/>
        </w:tabs>
        <w:spacing w:before="0" w:after="120" w:line="240" w:lineRule="auto"/>
        <w:rPr>
          <w:rFonts w:asciiTheme="minorHAnsi" w:hAnsiTheme="minorHAnsi" w:cstheme="minorHAnsi"/>
          <w:color w:val="auto"/>
          <w:spacing w:val="-3"/>
          <w:sz w:val="24"/>
        </w:rPr>
      </w:pPr>
      <w:r w:rsidRPr="00A7123E">
        <w:rPr>
          <w:rFonts w:asciiTheme="minorHAnsi" w:hAnsiTheme="minorHAnsi" w:cstheme="minorHAnsi"/>
          <w:color w:val="auto"/>
          <w:spacing w:val="-3"/>
          <w:sz w:val="24"/>
        </w:rPr>
        <w:lastRenderedPageBreak/>
        <w:t xml:space="preserve">16. </w:t>
      </w:r>
      <w:r w:rsidR="00864F75" w:rsidRPr="00A7123E">
        <w:rPr>
          <w:rFonts w:asciiTheme="minorHAnsi" w:hAnsiTheme="minorHAnsi" w:cstheme="minorHAnsi"/>
          <w:color w:val="auto"/>
          <w:spacing w:val="-3"/>
          <w:sz w:val="24"/>
        </w:rPr>
        <w:tab/>
      </w:r>
      <w:r w:rsidRPr="00A7123E">
        <w:rPr>
          <w:rFonts w:asciiTheme="minorHAnsi" w:hAnsiTheme="minorHAnsi" w:cstheme="minorHAnsi"/>
          <w:color w:val="auto"/>
          <w:spacing w:val="-3"/>
          <w:sz w:val="24"/>
        </w:rPr>
        <w:t>APPENDICIES</w:t>
      </w:r>
    </w:p>
    <w:p w14:paraId="322F8EEA" w14:textId="2E11E847" w:rsidR="00475FDA" w:rsidRPr="00A7123E" w:rsidRDefault="00475FDA" w:rsidP="003802A1">
      <w:pPr>
        <w:spacing w:line="240" w:lineRule="auto"/>
        <w:rPr>
          <w:rFonts w:cstheme="minorHAnsi"/>
          <w:b/>
          <w:sz w:val="24"/>
        </w:rPr>
      </w:pPr>
      <w:r w:rsidRPr="00A7123E">
        <w:rPr>
          <w:rFonts w:cstheme="minorHAnsi"/>
          <w:b/>
          <w:sz w:val="24"/>
        </w:rPr>
        <w:t xml:space="preserve">16.1 </w:t>
      </w:r>
      <w:r w:rsidR="00864F75" w:rsidRPr="00A7123E">
        <w:rPr>
          <w:rFonts w:cstheme="minorHAnsi"/>
          <w:b/>
          <w:sz w:val="24"/>
        </w:rPr>
        <w:tab/>
      </w:r>
      <w:r w:rsidRPr="00A7123E">
        <w:rPr>
          <w:rFonts w:cstheme="minorHAnsi"/>
          <w:b/>
          <w:sz w:val="24"/>
        </w:rPr>
        <w:t>Appendix 1-Risk</w:t>
      </w:r>
    </w:p>
    <w:tbl>
      <w:tblPr>
        <w:tblW w:w="5118"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A0" w:firstRow="1" w:lastRow="0" w:firstColumn="1" w:lastColumn="0" w:noHBand="0" w:noVBand="0"/>
      </w:tblPr>
      <w:tblGrid>
        <w:gridCol w:w="2244"/>
        <w:gridCol w:w="2239"/>
        <w:gridCol w:w="2269"/>
        <w:gridCol w:w="1446"/>
        <w:gridCol w:w="1999"/>
      </w:tblGrid>
      <w:tr w:rsidR="00475FDA" w:rsidRPr="00A627AC" w14:paraId="194A6C83" w14:textId="77777777" w:rsidTr="006B6502">
        <w:trPr>
          <w:trHeight w:val="1610"/>
        </w:trPr>
        <w:tc>
          <w:tcPr>
            <w:tcW w:w="10428" w:type="dxa"/>
            <w:gridSpan w:val="5"/>
            <w:vAlign w:val="center"/>
          </w:tcPr>
          <w:p w14:paraId="658A8065" w14:textId="77777777" w:rsidR="00475FDA" w:rsidRPr="00A7123E" w:rsidRDefault="00475FDA" w:rsidP="003802A1">
            <w:pPr>
              <w:spacing w:line="240" w:lineRule="auto"/>
              <w:rPr>
                <w:rFonts w:cstheme="minorHAnsi"/>
                <w:color w:val="0000FF"/>
                <w:sz w:val="24"/>
              </w:rPr>
            </w:pPr>
            <w:r w:rsidRPr="00A7123E">
              <w:rPr>
                <w:rFonts w:cstheme="minorHAnsi"/>
                <w:color w:val="0000FF"/>
                <w:sz w:val="24"/>
              </w:rPr>
              <w:t>Risks associated with trial interventions</w:t>
            </w:r>
          </w:p>
          <w:p w14:paraId="0D6C9749" w14:textId="54A07015" w:rsidR="00475FDA" w:rsidRPr="00A7123E" w:rsidRDefault="00475FDA" w:rsidP="003802A1">
            <w:pPr>
              <w:spacing w:line="240" w:lineRule="auto"/>
              <w:rPr>
                <w:rFonts w:cstheme="minorHAnsi"/>
                <w:color w:val="0000FF"/>
                <w:sz w:val="24"/>
              </w:rPr>
            </w:pPr>
            <w:r w:rsidRPr="00A7123E">
              <w:rPr>
                <w:rFonts w:cstheme="minorHAnsi"/>
                <w:color w:val="0000FF"/>
                <w:sz w:val="24"/>
              </w:rPr>
              <w:fldChar w:fldCharType="begin">
                <w:ffData>
                  <w:name w:val="Check1"/>
                  <w:enabled/>
                  <w:calcOnExit w:val="0"/>
                  <w:checkBox>
                    <w:sizeAuto/>
                    <w:default w:val="0"/>
                  </w:checkBox>
                </w:ffData>
              </w:fldChar>
            </w:r>
            <w:r w:rsidRPr="00A7123E">
              <w:rPr>
                <w:rFonts w:cstheme="minorHAnsi"/>
                <w:color w:val="0000FF"/>
                <w:sz w:val="24"/>
              </w:rPr>
              <w:instrText xml:space="preserve"> FORMCHECKBOX </w:instrText>
            </w:r>
            <w:r w:rsidRPr="00A7123E">
              <w:rPr>
                <w:rFonts w:cstheme="minorHAnsi"/>
                <w:color w:val="0000FF"/>
                <w:sz w:val="24"/>
              </w:rPr>
            </w:r>
            <w:r w:rsidRPr="00A7123E">
              <w:rPr>
                <w:rFonts w:cstheme="minorHAnsi"/>
                <w:color w:val="0000FF"/>
                <w:sz w:val="24"/>
              </w:rPr>
              <w:fldChar w:fldCharType="separate"/>
            </w:r>
            <w:r w:rsidRPr="00A7123E">
              <w:rPr>
                <w:rFonts w:cstheme="minorHAnsi"/>
                <w:color w:val="0000FF"/>
                <w:sz w:val="24"/>
              </w:rPr>
              <w:fldChar w:fldCharType="end"/>
            </w:r>
            <w:r w:rsidRPr="00A7123E">
              <w:rPr>
                <w:rFonts w:cstheme="minorHAnsi"/>
                <w:color w:val="0000FF"/>
                <w:sz w:val="24"/>
              </w:rPr>
              <w:t xml:space="preserve"> Comparable to the risk of standard medical care</w:t>
            </w:r>
          </w:p>
          <w:p w14:paraId="19F470E9" w14:textId="547A8C21" w:rsidR="00475FDA" w:rsidRPr="00A7123E" w:rsidRDefault="00475FDA" w:rsidP="003802A1">
            <w:pPr>
              <w:spacing w:line="240" w:lineRule="auto"/>
              <w:rPr>
                <w:rFonts w:cstheme="minorHAnsi"/>
                <w:color w:val="0000FF"/>
                <w:sz w:val="24"/>
              </w:rPr>
            </w:pPr>
            <w:r w:rsidRPr="00A7123E">
              <w:rPr>
                <w:rFonts w:cstheme="minorHAnsi"/>
                <w:color w:val="0000FF"/>
                <w:sz w:val="24"/>
              </w:rPr>
              <w:fldChar w:fldCharType="begin">
                <w:ffData>
                  <w:name w:val="Check2"/>
                  <w:enabled/>
                  <w:calcOnExit w:val="0"/>
                  <w:checkBox>
                    <w:sizeAuto/>
                    <w:default w:val="0"/>
                  </w:checkBox>
                </w:ffData>
              </w:fldChar>
            </w:r>
            <w:r w:rsidRPr="00A7123E">
              <w:rPr>
                <w:rFonts w:cstheme="minorHAnsi"/>
                <w:color w:val="0000FF"/>
                <w:sz w:val="24"/>
              </w:rPr>
              <w:instrText xml:space="preserve"> FORMCHECKBOX </w:instrText>
            </w:r>
            <w:r w:rsidRPr="00A7123E">
              <w:rPr>
                <w:rFonts w:cstheme="minorHAnsi"/>
                <w:color w:val="0000FF"/>
                <w:sz w:val="24"/>
              </w:rPr>
            </w:r>
            <w:r w:rsidRPr="00A7123E">
              <w:rPr>
                <w:rFonts w:cstheme="minorHAnsi"/>
                <w:color w:val="0000FF"/>
                <w:sz w:val="24"/>
              </w:rPr>
              <w:fldChar w:fldCharType="separate"/>
            </w:r>
            <w:r w:rsidRPr="00A7123E">
              <w:rPr>
                <w:rFonts w:cstheme="minorHAnsi"/>
                <w:color w:val="0000FF"/>
                <w:sz w:val="24"/>
              </w:rPr>
              <w:fldChar w:fldCharType="end"/>
            </w:r>
            <w:r w:rsidRPr="00A7123E">
              <w:rPr>
                <w:rFonts w:cstheme="minorHAnsi"/>
                <w:color w:val="0000FF"/>
                <w:sz w:val="24"/>
              </w:rPr>
              <w:t xml:space="preserve"> Somewhat higher than the risk of standard medical care</w:t>
            </w:r>
          </w:p>
          <w:p w14:paraId="519C669F" w14:textId="3DA4B73D" w:rsidR="00475FDA" w:rsidRPr="00A7123E" w:rsidRDefault="00475FDA" w:rsidP="003802A1">
            <w:pPr>
              <w:spacing w:line="240" w:lineRule="auto"/>
              <w:rPr>
                <w:rFonts w:cstheme="minorHAnsi"/>
                <w:color w:val="0000FF"/>
                <w:sz w:val="24"/>
              </w:rPr>
            </w:pPr>
            <w:r w:rsidRPr="00A7123E">
              <w:rPr>
                <w:rFonts w:cstheme="minorHAnsi"/>
                <w:color w:val="0000FF"/>
                <w:sz w:val="24"/>
              </w:rPr>
              <w:fldChar w:fldCharType="begin">
                <w:ffData>
                  <w:name w:val="Check3"/>
                  <w:enabled/>
                  <w:calcOnExit w:val="0"/>
                  <w:checkBox>
                    <w:sizeAuto/>
                    <w:default w:val="0"/>
                  </w:checkBox>
                </w:ffData>
              </w:fldChar>
            </w:r>
            <w:r w:rsidRPr="00A7123E">
              <w:rPr>
                <w:rFonts w:cstheme="minorHAnsi"/>
                <w:color w:val="0000FF"/>
                <w:sz w:val="24"/>
              </w:rPr>
              <w:instrText xml:space="preserve"> FORMCHECKBOX </w:instrText>
            </w:r>
            <w:r w:rsidRPr="00A7123E">
              <w:rPr>
                <w:rFonts w:cstheme="minorHAnsi"/>
                <w:color w:val="0000FF"/>
                <w:sz w:val="24"/>
              </w:rPr>
            </w:r>
            <w:r w:rsidRPr="00A7123E">
              <w:rPr>
                <w:rFonts w:cstheme="minorHAnsi"/>
                <w:color w:val="0000FF"/>
                <w:sz w:val="24"/>
              </w:rPr>
              <w:fldChar w:fldCharType="separate"/>
            </w:r>
            <w:r w:rsidRPr="00A7123E">
              <w:rPr>
                <w:rFonts w:cstheme="minorHAnsi"/>
                <w:color w:val="0000FF"/>
                <w:sz w:val="24"/>
              </w:rPr>
              <w:fldChar w:fldCharType="end"/>
            </w:r>
            <w:r w:rsidRPr="00A7123E">
              <w:rPr>
                <w:rFonts w:cstheme="minorHAnsi"/>
                <w:color w:val="0000FF"/>
                <w:sz w:val="24"/>
              </w:rPr>
              <w:t xml:space="preserve"> Markedly higher than the risk of standard medical care</w:t>
            </w:r>
          </w:p>
          <w:p w14:paraId="7819C2A4" w14:textId="77777777" w:rsidR="00475FDA" w:rsidRPr="00A7123E" w:rsidRDefault="00475FDA" w:rsidP="003802A1">
            <w:pPr>
              <w:spacing w:line="240" w:lineRule="auto"/>
              <w:rPr>
                <w:rFonts w:cstheme="minorHAnsi"/>
                <w:color w:val="0000FF"/>
                <w:sz w:val="24"/>
              </w:rPr>
            </w:pPr>
          </w:p>
          <w:p w14:paraId="0F4D0877" w14:textId="77777777" w:rsidR="00475FDA" w:rsidRPr="00A7123E" w:rsidRDefault="00475FDA" w:rsidP="003802A1">
            <w:pPr>
              <w:spacing w:line="240" w:lineRule="auto"/>
              <w:rPr>
                <w:rFonts w:cstheme="minorHAnsi"/>
                <w:color w:val="0000FF"/>
                <w:sz w:val="24"/>
              </w:rPr>
            </w:pPr>
          </w:p>
        </w:tc>
      </w:tr>
      <w:tr w:rsidR="00475FDA" w:rsidRPr="00A627AC" w14:paraId="2BB295D0" w14:textId="77777777" w:rsidTr="006B6502">
        <w:trPr>
          <w:trHeight w:val="1180"/>
        </w:trPr>
        <w:tc>
          <w:tcPr>
            <w:tcW w:w="10428" w:type="dxa"/>
            <w:gridSpan w:val="5"/>
            <w:vAlign w:val="center"/>
          </w:tcPr>
          <w:p w14:paraId="5731A8AB"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Justification:  Briefly justify the risk category selected and your conclusions below  (where the table is completed in detail the detail need not be repeated, however a summary should be given):</w:t>
            </w:r>
          </w:p>
          <w:p w14:paraId="2720821D" w14:textId="77777777" w:rsidR="00475FDA" w:rsidRPr="00B860DE" w:rsidRDefault="00475FDA" w:rsidP="003802A1">
            <w:pPr>
              <w:spacing w:line="240" w:lineRule="auto"/>
              <w:rPr>
                <w:rFonts w:cstheme="minorHAnsi"/>
                <w:color w:val="0000FF"/>
                <w:sz w:val="24"/>
              </w:rPr>
            </w:pPr>
          </w:p>
          <w:p w14:paraId="252C4BC8" w14:textId="77777777" w:rsidR="00475FDA" w:rsidRPr="00B860DE" w:rsidRDefault="00475FDA" w:rsidP="003802A1">
            <w:pPr>
              <w:spacing w:line="240" w:lineRule="auto"/>
              <w:rPr>
                <w:rFonts w:cstheme="minorHAnsi"/>
                <w:color w:val="0000FF"/>
                <w:sz w:val="24"/>
              </w:rPr>
            </w:pPr>
          </w:p>
          <w:p w14:paraId="2F6408CE" w14:textId="77777777" w:rsidR="00475FDA" w:rsidRPr="00B860DE" w:rsidRDefault="00475FDA" w:rsidP="003802A1">
            <w:pPr>
              <w:spacing w:line="240" w:lineRule="auto"/>
              <w:rPr>
                <w:rFonts w:cstheme="minorHAnsi"/>
                <w:color w:val="0000FF"/>
                <w:sz w:val="24"/>
              </w:rPr>
            </w:pPr>
          </w:p>
        </w:tc>
      </w:tr>
      <w:tr w:rsidR="00475FDA" w:rsidRPr="00A627AC" w14:paraId="6A8F1993" w14:textId="77777777" w:rsidTr="006B6502">
        <w:trPr>
          <w:trHeight w:val="585"/>
        </w:trPr>
        <w:tc>
          <w:tcPr>
            <w:tcW w:w="4586" w:type="dxa"/>
            <w:gridSpan w:val="2"/>
            <w:vAlign w:val="center"/>
          </w:tcPr>
          <w:p w14:paraId="7D2A1145"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What are the key risks related to therapeutic interventions you plan to monitor in this trial?</w:t>
            </w:r>
          </w:p>
        </w:tc>
        <w:tc>
          <w:tcPr>
            <w:tcW w:w="5842" w:type="dxa"/>
            <w:gridSpan w:val="3"/>
            <w:vAlign w:val="center"/>
          </w:tcPr>
          <w:p w14:paraId="51E5738F"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How will these risks be minimised?</w:t>
            </w:r>
          </w:p>
        </w:tc>
      </w:tr>
      <w:tr w:rsidR="00475FDA" w:rsidRPr="00A627AC" w14:paraId="326DB037" w14:textId="77777777" w:rsidTr="006B6502">
        <w:tc>
          <w:tcPr>
            <w:tcW w:w="2296" w:type="dxa"/>
            <w:vAlign w:val="center"/>
          </w:tcPr>
          <w:p w14:paraId="0ED51A6F"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 xml:space="preserve">IMP/Intervention </w:t>
            </w:r>
          </w:p>
        </w:tc>
        <w:tc>
          <w:tcPr>
            <w:tcW w:w="2290" w:type="dxa"/>
            <w:vAlign w:val="center"/>
          </w:tcPr>
          <w:p w14:paraId="2063DBBC"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Body system/Hazard</w:t>
            </w:r>
          </w:p>
        </w:tc>
        <w:tc>
          <w:tcPr>
            <w:tcW w:w="2321" w:type="dxa"/>
            <w:vAlign w:val="center"/>
          </w:tcPr>
          <w:p w14:paraId="31F172BF"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Activity</w:t>
            </w:r>
          </w:p>
        </w:tc>
        <w:tc>
          <w:tcPr>
            <w:tcW w:w="1477" w:type="dxa"/>
            <w:vAlign w:val="center"/>
          </w:tcPr>
          <w:p w14:paraId="16CBCCC0"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Frequency</w:t>
            </w:r>
          </w:p>
        </w:tc>
        <w:tc>
          <w:tcPr>
            <w:tcW w:w="2044" w:type="dxa"/>
            <w:vAlign w:val="center"/>
          </w:tcPr>
          <w:p w14:paraId="237AA08B"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Comments</w:t>
            </w:r>
          </w:p>
        </w:tc>
      </w:tr>
      <w:tr w:rsidR="00475FDA" w:rsidRPr="00A627AC" w14:paraId="79A4F9BE" w14:textId="77777777" w:rsidTr="006B6502">
        <w:trPr>
          <w:trHeight w:val="507"/>
        </w:trPr>
        <w:tc>
          <w:tcPr>
            <w:tcW w:w="2296" w:type="dxa"/>
            <w:vAlign w:val="center"/>
          </w:tcPr>
          <w:p w14:paraId="7899B9C6" w14:textId="77777777" w:rsidR="00475FDA" w:rsidRPr="00B860DE" w:rsidRDefault="00475FDA" w:rsidP="003802A1">
            <w:pPr>
              <w:spacing w:line="240" w:lineRule="auto"/>
              <w:rPr>
                <w:rFonts w:cstheme="minorHAnsi"/>
                <w:color w:val="0000FF"/>
                <w:sz w:val="24"/>
              </w:rPr>
            </w:pPr>
          </w:p>
        </w:tc>
        <w:tc>
          <w:tcPr>
            <w:tcW w:w="2290" w:type="dxa"/>
            <w:vAlign w:val="center"/>
          </w:tcPr>
          <w:p w14:paraId="3C78EC86" w14:textId="77777777" w:rsidR="00475FDA" w:rsidRPr="00B860DE" w:rsidRDefault="00475FDA" w:rsidP="003802A1">
            <w:pPr>
              <w:spacing w:line="240" w:lineRule="auto"/>
              <w:rPr>
                <w:rFonts w:cstheme="minorHAnsi"/>
                <w:color w:val="0000FF"/>
                <w:sz w:val="24"/>
              </w:rPr>
            </w:pPr>
          </w:p>
        </w:tc>
        <w:tc>
          <w:tcPr>
            <w:tcW w:w="2321" w:type="dxa"/>
            <w:vAlign w:val="center"/>
          </w:tcPr>
          <w:p w14:paraId="06169372" w14:textId="77777777" w:rsidR="00475FDA" w:rsidRPr="00B860DE" w:rsidRDefault="00475FDA" w:rsidP="003802A1">
            <w:pPr>
              <w:spacing w:line="240" w:lineRule="auto"/>
              <w:rPr>
                <w:rFonts w:cstheme="minorHAnsi"/>
                <w:color w:val="0000FF"/>
                <w:sz w:val="24"/>
              </w:rPr>
            </w:pPr>
          </w:p>
        </w:tc>
        <w:tc>
          <w:tcPr>
            <w:tcW w:w="1477" w:type="dxa"/>
            <w:vAlign w:val="center"/>
          </w:tcPr>
          <w:p w14:paraId="2B2329D2" w14:textId="77777777" w:rsidR="00475FDA" w:rsidRPr="00B860DE" w:rsidRDefault="00475FDA" w:rsidP="003802A1">
            <w:pPr>
              <w:spacing w:line="240" w:lineRule="auto"/>
              <w:rPr>
                <w:rFonts w:cstheme="minorHAnsi"/>
                <w:color w:val="0000FF"/>
                <w:sz w:val="24"/>
              </w:rPr>
            </w:pPr>
          </w:p>
        </w:tc>
        <w:tc>
          <w:tcPr>
            <w:tcW w:w="2044" w:type="dxa"/>
            <w:vAlign w:val="center"/>
          </w:tcPr>
          <w:p w14:paraId="7F0839F9" w14:textId="77777777" w:rsidR="00475FDA" w:rsidRPr="00B860DE" w:rsidRDefault="00475FDA" w:rsidP="003802A1">
            <w:pPr>
              <w:spacing w:line="240" w:lineRule="auto"/>
              <w:rPr>
                <w:rFonts w:cstheme="minorHAnsi"/>
                <w:color w:val="0000FF"/>
                <w:sz w:val="24"/>
              </w:rPr>
            </w:pPr>
          </w:p>
        </w:tc>
      </w:tr>
      <w:tr w:rsidR="00475FDA" w:rsidRPr="00A627AC" w14:paraId="5314648F" w14:textId="77777777" w:rsidTr="006B6502">
        <w:trPr>
          <w:trHeight w:val="507"/>
        </w:trPr>
        <w:tc>
          <w:tcPr>
            <w:tcW w:w="2296" w:type="dxa"/>
            <w:vAlign w:val="center"/>
          </w:tcPr>
          <w:p w14:paraId="490DEAA1" w14:textId="77777777" w:rsidR="00475FDA" w:rsidRPr="00B860DE" w:rsidRDefault="00475FDA" w:rsidP="003802A1">
            <w:pPr>
              <w:spacing w:line="240" w:lineRule="auto"/>
              <w:rPr>
                <w:rFonts w:cstheme="minorHAnsi"/>
                <w:color w:val="0000FF"/>
                <w:sz w:val="24"/>
              </w:rPr>
            </w:pPr>
          </w:p>
        </w:tc>
        <w:tc>
          <w:tcPr>
            <w:tcW w:w="2290" w:type="dxa"/>
            <w:vAlign w:val="center"/>
          </w:tcPr>
          <w:p w14:paraId="35EEFF07" w14:textId="77777777" w:rsidR="00475FDA" w:rsidRPr="00B860DE" w:rsidRDefault="00475FDA" w:rsidP="003802A1">
            <w:pPr>
              <w:spacing w:line="240" w:lineRule="auto"/>
              <w:rPr>
                <w:rFonts w:cstheme="minorHAnsi"/>
                <w:color w:val="0000FF"/>
                <w:sz w:val="24"/>
              </w:rPr>
            </w:pPr>
          </w:p>
        </w:tc>
        <w:tc>
          <w:tcPr>
            <w:tcW w:w="2321" w:type="dxa"/>
            <w:vAlign w:val="center"/>
          </w:tcPr>
          <w:p w14:paraId="2CBA6F89" w14:textId="77777777" w:rsidR="00475FDA" w:rsidRPr="00B860DE" w:rsidRDefault="00475FDA" w:rsidP="003802A1">
            <w:pPr>
              <w:spacing w:line="240" w:lineRule="auto"/>
              <w:rPr>
                <w:rFonts w:cstheme="minorHAnsi"/>
                <w:color w:val="0000FF"/>
                <w:sz w:val="24"/>
              </w:rPr>
            </w:pPr>
          </w:p>
        </w:tc>
        <w:tc>
          <w:tcPr>
            <w:tcW w:w="1477" w:type="dxa"/>
            <w:vAlign w:val="center"/>
          </w:tcPr>
          <w:p w14:paraId="075592E5" w14:textId="77777777" w:rsidR="00475FDA" w:rsidRPr="00B860DE" w:rsidRDefault="00475FDA" w:rsidP="003802A1">
            <w:pPr>
              <w:spacing w:line="240" w:lineRule="auto"/>
              <w:rPr>
                <w:rFonts w:cstheme="minorHAnsi"/>
                <w:color w:val="0000FF"/>
                <w:sz w:val="24"/>
              </w:rPr>
            </w:pPr>
          </w:p>
        </w:tc>
        <w:tc>
          <w:tcPr>
            <w:tcW w:w="2044" w:type="dxa"/>
            <w:vAlign w:val="center"/>
          </w:tcPr>
          <w:p w14:paraId="78F1108A" w14:textId="77777777" w:rsidR="00475FDA" w:rsidRPr="00B860DE" w:rsidRDefault="00475FDA" w:rsidP="003802A1">
            <w:pPr>
              <w:spacing w:line="240" w:lineRule="auto"/>
              <w:rPr>
                <w:rFonts w:cstheme="minorHAnsi"/>
                <w:color w:val="0000FF"/>
                <w:sz w:val="24"/>
              </w:rPr>
            </w:pPr>
          </w:p>
        </w:tc>
      </w:tr>
      <w:tr w:rsidR="00475FDA" w:rsidRPr="00A627AC" w14:paraId="6CF1B64E" w14:textId="77777777" w:rsidTr="006B6502">
        <w:trPr>
          <w:trHeight w:val="507"/>
        </w:trPr>
        <w:tc>
          <w:tcPr>
            <w:tcW w:w="2296" w:type="dxa"/>
            <w:vAlign w:val="center"/>
          </w:tcPr>
          <w:p w14:paraId="5062A77A" w14:textId="77777777" w:rsidR="00475FDA" w:rsidRPr="00B860DE" w:rsidRDefault="00475FDA" w:rsidP="003802A1">
            <w:pPr>
              <w:spacing w:line="240" w:lineRule="auto"/>
              <w:rPr>
                <w:rFonts w:cstheme="minorHAnsi"/>
                <w:color w:val="0000FF"/>
                <w:sz w:val="24"/>
              </w:rPr>
            </w:pPr>
          </w:p>
        </w:tc>
        <w:tc>
          <w:tcPr>
            <w:tcW w:w="2290" w:type="dxa"/>
            <w:vAlign w:val="center"/>
          </w:tcPr>
          <w:p w14:paraId="73BFD1E1" w14:textId="77777777" w:rsidR="00475FDA" w:rsidRPr="00B860DE" w:rsidRDefault="00475FDA" w:rsidP="003802A1">
            <w:pPr>
              <w:spacing w:line="240" w:lineRule="auto"/>
              <w:rPr>
                <w:rFonts w:cstheme="minorHAnsi"/>
                <w:color w:val="0000FF"/>
                <w:sz w:val="24"/>
              </w:rPr>
            </w:pPr>
          </w:p>
        </w:tc>
        <w:tc>
          <w:tcPr>
            <w:tcW w:w="2321" w:type="dxa"/>
            <w:vAlign w:val="center"/>
          </w:tcPr>
          <w:p w14:paraId="20E3876C" w14:textId="77777777" w:rsidR="00475FDA" w:rsidRPr="00B860DE" w:rsidRDefault="00475FDA" w:rsidP="003802A1">
            <w:pPr>
              <w:spacing w:line="240" w:lineRule="auto"/>
              <w:rPr>
                <w:rFonts w:cstheme="minorHAnsi"/>
                <w:color w:val="0000FF"/>
                <w:sz w:val="24"/>
              </w:rPr>
            </w:pPr>
          </w:p>
        </w:tc>
        <w:tc>
          <w:tcPr>
            <w:tcW w:w="1477" w:type="dxa"/>
            <w:vAlign w:val="center"/>
          </w:tcPr>
          <w:p w14:paraId="53CEF640" w14:textId="77777777" w:rsidR="00475FDA" w:rsidRPr="00B860DE" w:rsidRDefault="00475FDA" w:rsidP="003802A1">
            <w:pPr>
              <w:spacing w:line="240" w:lineRule="auto"/>
              <w:rPr>
                <w:rFonts w:cstheme="minorHAnsi"/>
                <w:color w:val="0000FF"/>
                <w:sz w:val="24"/>
              </w:rPr>
            </w:pPr>
          </w:p>
        </w:tc>
        <w:tc>
          <w:tcPr>
            <w:tcW w:w="2044" w:type="dxa"/>
            <w:vAlign w:val="center"/>
          </w:tcPr>
          <w:p w14:paraId="45C9E20C" w14:textId="77777777" w:rsidR="00475FDA" w:rsidRPr="00B860DE" w:rsidRDefault="00475FDA" w:rsidP="003802A1">
            <w:pPr>
              <w:spacing w:line="240" w:lineRule="auto"/>
              <w:rPr>
                <w:rFonts w:cstheme="minorHAnsi"/>
                <w:color w:val="0000FF"/>
                <w:sz w:val="24"/>
              </w:rPr>
            </w:pPr>
          </w:p>
        </w:tc>
      </w:tr>
      <w:tr w:rsidR="00475FDA" w:rsidRPr="00A627AC" w14:paraId="5489FFB2" w14:textId="77777777" w:rsidTr="006578EF">
        <w:trPr>
          <w:trHeight w:val="1180"/>
        </w:trPr>
        <w:tc>
          <w:tcPr>
            <w:tcW w:w="10428" w:type="dxa"/>
            <w:gridSpan w:val="5"/>
            <w:vAlign w:val="center"/>
          </w:tcPr>
          <w:p w14:paraId="0FEBC746"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Outline any other processes that have been put in place to mitigate risks to participant safety (e.g. DMC, independent data review, etc.)</w:t>
            </w:r>
          </w:p>
          <w:p w14:paraId="6348827F" w14:textId="77777777" w:rsidR="00475FDA" w:rsidRPr="00B860DE" w:rsidRDefault="00475FDA" w:rsidP="003802A1">
            <w:pPr>
              <w:spacing w:line="240" w:lineRule="auto"/>
              <w:rPr>
                <w:rFonts w:cstheme="minorHAnsi"/>
                <w:color w:val="0000FF"/>
                <w:sz w:val="24"/>
              </w:rPr>
            </w:pPr>
          </w:p>
          <w:p w14:paraId="6FC33992" w14:textId="77777777" w:rsidR="00475FDA" w:rsidRPr="00B860DE" w:rsidRDefault="00475FDA" w:rsidP="003802A1">
            <w:pPr>
              <w:spacing w:line="240" w:lineRule="auto"/>
              <w:rPr>
                <w:rFonts w:cstheme="minorHAnsi"/>
                <w:color w:val="0000FF"/>
                <w:sz w:val="24"/>
              </w:rPr>
            </w:pPr>
          </w:p>
          <w:p w14:paraId="2F848469" w14:textId="77777777" w:rsidR="00475FDA" w:rsidRPr="00B860DE" w:rsidRDefault="00475FDA" w:rsidP="003802A1">
            <w:pPr>
              <w:spacing w:line="240" w:lineRule="auto"/>
              <w:rPr>
                <w:rFonts w:cstheme="minorHAnsi"/>
                <w:color w:val="0000FF"/>
                <w:sz w:val="24"/>
              </w:rPr>
            </w:pPr>
          </w:p>
          <w:p w14:paraId="09D8790E" w14:textId="77777777" w:rsidR="00475FDA" w:rsidRPr="00B860DE" w:rsidRDefault="00475FDA" w:rsidP="003802A1">
            <w:pPr>
              <w:spacing w:line="240" w:lineRule="auto"/>
              <w:rPr>
                <w:rFonts w:cstheme="minorHAnsi"/>
                <w:color w:val="0000FF"/>
                <w:sz w:val="24"/>
              </w:rPr>
            </w:pPr>
          </w:p>
          <w:p w14:paraId="50A8B772" w14:textId="77777777" w:rsidR="00475FDA" w:rsidRPr="00B860DE" w:rsidRDefault="00475FDA" w:rsidP="003802A1">
            <w:pPr>
              <w:spacing w:line="240" w:lineRule="auto"/>
              <w:rPr>
                <w:rFonts w:cstheme="minorHAnsi"/>
                <w:color w:val="0000FF"/>
                <w:sz w:val="24"/>
              </w:rPr>
            </w:pPr>
          </w:p>
          <w:p w14:paraId="73927471" w14:textId="77777777" w:rsidR="00475FDA" w:rsidRPr="00B860DE" w:rsidRDefault="00475FDA" w:rsidP="003802A1">
            <w:pPr>
              <w:spacing w:line="240" w:lineRule="auto"/>
              <w:rPr>
                <w:rFonts w:cstheme="minorHAnsi"/>
                <w:color w:val="0000FF"/>
                <w:sz w:val="24"/>
              </w:rPr>
            </w:pPr>
          </w:p>
        </w:tc>
      </w:tr>
      <w:tr w:rsidR="006578EF" w:rsidRPr="00A627AC" w14:paraId="366A5E74" w14:textId="77777777" w:rsidTr="006B6502">
        <w:trPr>
          <w:trHeight w:val="1180"/>
        </w:trPr>
        <w:tc>
          <w:tcPr>
            <w:tcW w:w="10428" w:type="dxa"/>
            <w:gridSpan w:val="5"/>
            <w:tcBorders>
              <w:bottom w:val="single" w:sz="4" w:space="0" w:color="auto"/>
            </w:tcBorders>
            <w:vAlign w:val="center"/>
          </w:tcPr>
          <w:p w14:paraId="29B66487" w14:textId="77777777" w:rsidR="006578EF" w:rsidRPr="00B860DE" w:rsidRDefault="006578EF" w:rsidP="006578EF">
            <w:pPr>
              <w:spacing w:line="276" w:lineRule="auto"/>
              <w:rPr>
                <w:rFonts w:cstheme="minorHAnsi"/>
                <w:color w:val="0000FF"/>
                <w:sz w:val="24"/>
              </w:rPr>
            </w:pPr>
            <w:r w:rsidRPr="00B860DE">
              <w:rPr>
                <w:rFonts w:cstheme="minorHAnsi"/>
                <w:color w:val="0000FF"/>
                <w:sz w:val="24"/>
              </w:rPr>
              <w:lastRenderedPageBreak/>
              <w:t xml:space="preserve">Outline any processes (e.g. IMP labelling +/- accountability +/- trial specific temperature monitoring) that have been simplified based on the risk adapted approach. </w:t>
            </w:r>
          </w:p>
          <w:p w14:paraId="5C57E131" w14:textId="77777777" w:rsidR="006578EF" w:rsidRPr="00B860DE" w:rsidRDefault="006578EF" w:rsidP="003802A1">
            <w:pPr>
              <w:spacing w:line="240" w:lineRule="auto"/>
              <w:rPr>
                <w:rFonts w:cstheme="minorHAnsi"/>
                <w:color w:val="0000FF"/>
                <w:sz w:val="24"/>
              </w:rPr>
            </w:pPr>
          </w:p>
          <w:p w14:paraId="32670F03" w14:textId="77777777" w:rsidR="006578EF" w:rsidRPr="00B860DE" w:rsidRDefault="006578EF" w:rsidP="003802A1">
            <w:pPr>
              <w:spacing w:line="240" w:lineRule="auto"/>
              <w:rPr>
                <w:rFonts w:cstheme="minorHAnsi"/>
                <w:color w:val="0000FF"/>
                <w:sz w:val="24"/>
              </w:rPr>
            </w:pPr>
          </w:p>
          <w:p w14:paraId="36B7A362" w14:textId="77777777" w:rsidR="006578EF" w:rsidRPr="00B860DE" w:rsidRDefault="006578EF" w:rsidP="003802A1">
            <w:pPr>
              <w:spacing w:line="240" w:lineRule="auto"/>
              <w:rPr>
                <w:rFonts w:cstheme="minorHAnsi"/>
                <w:color w:val="0000FF"/>
                <w:sz w:val="24"/>
              </w:rPr>
            </w:pPr>
          </w:p>
          <w:p w14:paraId="3E03B068" w14:textId="77777777" w:rsidR="006578EF" w:rsidRPr="00B860DE" w:rsidRDefault="006578EF" w:rsidP="003802A1">
            <w:pPr>
              <w:spacing w:line="240" w:lineRule="auto"/>
              <w:rPr>
                <w:rFonts w:cstheme="minorHAnsi"/>
                <w:color w:val="0000FF"/>
                <w:sz w:val="24"/>
              </w:rPr>
            </w:pPr>
          </w:p>
          <w:p w14:paraId="056608C0" w14:textId="77777777" w:rsidR="006578EF" w:rsidRPr="00B860DE" w:rsidRDefault="006578EF" w:rsidP="003802A1">
            <w:pPr>
              <w:spacing w:line="240" w:lineRule="auto"/>
              <w:rPr>
                <w:rFonts w:cstheme="minorHAnsi"/>
                <w:color w:val="0000FF"/>
                <w:sz w:val="24"/>
              </w:rPr>
            </w:pPr>
          </w:p>
        </w:tc>
      </w:tr>
    </w:tbl>
    <w:p w14:paraId="4D233830" w14:textId="77777777" w:rsidR="00475FDA" w:rsidRPr="00B860DE" w:rsidRDefault="00475FDA" w:rsidP="003802A1">
      <w:pPr>
        <w:autoSpaceDE w:val="0"/>
        <w:autoSpaceDN w:val="0"/>
        <w:adjustRightInd w:val="0"/>
        <w:spacing w:line="240" w:lineRule="auto"/>
        <w:rPr>
          <w:rFonts w:cstheme="minorHAnsi"/>
          <w:b/>
          <w:bCs/>
          <w:color w:val="0000FF"/>
          <w:sz w:val="24"/>
          <w:lang w:eastAsia="en-GB"/>
        </w:rPr>
      </w:pPr>
    </w:p>
    <w:p w14:paraId="463C72BB" w14:textId="731D7B64" w:rsidR="00475FDA" w:rsidRPr="00B860DE" w:rsidRDefault="00475FDA" w:rsidP="006578EF">
      <w:pPr>
        <w:spacing w:after="0" w:line="240" w:lineRule="auto"/>
        <w:rPr>
          <w:rFonts w:cstheme="minorHAnsi"/>
          <w:b/>
          <w:bCs/>
          <w:sz w:val="24"/>
          <w:lang w:eastAsia="en-GB"/>
        </w:rPr>
      </w:pPr>
      <w:r w:rsidRPr="00B860DE">
        <w:rPr>
          <w:rFonts w:cstheme="minorHAnsi"/>
          <w:b/>
          <w:bCs/>
          <w:sz w:val="24"/>
          <w:lang w:eastAsia="en-GB"/>
        </w:rPr>
        <w:t xml:space="preserve">6.2 </w:t>
      </w:r>
      <w:r w:rsidR="00864F75" w:rsidRPr="00B860DE">
        <w:rPr>
          <w:rFonts w:cstheme="minorHAnsi"/>
          <w:b/>
          <w:bCs/>
          <w:sz w:val="24"/>
          <w:lang w:eastAsia="en-GB"/>
        </w:rPr>
        <w:tab/>
        <w:t xml:space="preserve">Appendix 2 - </w:t>
      </w:r>
      <w:r w:rsidR="005A6ABC" w:rsidRPr="00B860DE">
        <w:rPr>
          <w:rFonts w:cstheme="minorHAnsi"/>
          <w:b/>
          <w:bCs/>
          <w:sz w:val="24"/>
          <w:lang w:eastAsia="en-GB"/>
        </w:rPr>
        <w:t>Trial</w:t>
      </w:r>
      <w:r w:rsidR="00864F75" w:rsidRPr="00B860DE">
        <w:rPr>
          <w:rFonts w:cstheme="minorHAnsi"/>
          <w:b/>
          <w:bCs/>
          <w:sz w:val="24"/>
          <w:lang w:eastAsia="en-GB"/>
        </w:rPr>
        <w:t xml:space="preserve"> management / r</w:t>
      </w:r>
      <w:r w:rsidRPr="00B860DE">
        <w:rPr>
          <w:rFonts w:cstheme="minorHAnsi"/>
          <w:b/>
          <w:bCs/>
          <w:sz w:val="24"/>
          <w:lang w:eastAsia="en-GB"/>
        </w:rPr>
        <w:t xml:space="preserve">esponsibilities </w:t>
      </w:r>
    </w:p>
    <w:p w14:paraId="5B80FC56" w14:textId="1473983D" w:rsidR="00475FDA" w:rsidRPr="00B860DE" w:rsidRDefault="00475FDA" w:rsidP="003802A1">
      <w:pPr>
        <w:autoSpaceDE w:val="0"/>
        <w:autoSpaceDN w:val="0"/>
        <w:adjustRightInd w:val="0"/>
        <w:spacing w:line="240" w:lineRule="auto"/>
        <w:rPr>
          <w:rFonts w:cstheme="minorHAnsi"/>
          <w:color w:val="0000FF"/>
          <w:sz w:val="24"/>
          <w:lang w:eastAsia="en-GB"/>
        </w:rPr>
      </w:pPr>
      <w:r w:rsidRPr="00B860DE">
        <w:rPr>
          <w:rFonts w:cstheme="minorHAnsi"/>
          <w:color w:val="0000FF"/>
          <w:sz w:val="24"/>
          <w:lang w:eastAsia="en-GB"/>
        </w:rPr>
        <w:t>(For multi-centre trials only)</w:t>
      </w:r>
    </w:p>
    <w:p w14:paraId="73FFBA27" w14:textId="77777777" w:rsidR="004B3BCA" w:rsidRPr="00B860DE" w:rsidRDefault="004B3BCA" w:rsidP="003802A1">
      <w:pPr>
        <w:autoSpaceDE w:val="0"/>
        <w:autoSpaceDN w:val="0"/>
        <w:adjustRightInd w:val="0"/>
        <w:spacing w:line="240" w:lineRule="auto"/>
        <w:rPr>
          <w:rFonts w:cstheme="minorHAnsi"/>
          <w:color w:val="0000FF"/>
          <w:sz w:val="24"/>
          <w:lang w:eastAsia="en-GB"/>
        </w:rPr>
      </w:pPr>
    </w:p>
    <w:p w14:paraId="7E5D5717" w14:textId="114D7B03" w:rsidR="00475FDA" w:rsidRPr="00B860DE" w:rsidRDefault="00475FDA"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 xml:space="preserve">16.2.1 </w:t>
      </w:r>
      <w:r w:rsidR="00864F75" w:rsidRPr="00B860DE">
        <w:rPr>
          <w:rFonts w:cstheme="minorHAnsi"/>
          <w:b/>
          <w:bCs/>
          <w:sz w:val="24"/>
          <w:lang w:eastAsia="en-GB"/>
        </w:rPr>
        <w:tab/>
        <w:t>Patient registration/r</w:t>
      </w:r>
      <w:r w:rsidRPr="00B860DE">
        <w:rPr>
          <w:rFonts w:cstheme="minorHAnsi"/>
          <w:b/>
          <w:bCs/>
          <w:sz w:val="24"/>
          <w:lang w:eastAsia="en-GB"/>
        </w:rPr>
        <w:t xml:space="preserve">andomisation procedure </w:t>
      </w:r>
    </w:p>
    <w:p w14:paraId="6921C8FD" w14:textId="31A40CCA"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 xml:space="preserve">Give explicit details in this section including the centralised phone/fax/email/web address which needs to be contacted for patient registration, details of the forms for completion if being faxed and the timeline for the registration process. </w:t>
      </w:r>
    </w:p>
    <w:p w14:paraId="36088419" w14:textId="77777777" w:rsidR="004B3BCA" w:rsidRPr="00B860DE" w:rsidRDefault="004B3BCA" w:rsidP="004B3BCA">
      <w:pPr>
        <w:pStyle w:val="BodyText"/>
        <w:tabs>
          <w:tab w:val="left" w:pos="0"/>
        </w:tabs>
        <w:spacing w:after="120"/>
        <w:rPr>
          <w:rFonts w:asciiTheme="minorHAnsi" w:hAnsiTheme="minorHAnsi" w:cstheme="minorHAnsi"/>
          <w:i w:val="0"/>
          <w:color w:val="0000FF"/>
          <w:spacing w:val="0"/>
          <w:szCs w:val="24"/>
          <w:lang w:eastAsia="en-GB"/>
        </w:rPr>
      </w:pPr>
    </w:p>
    <w:p w14:paraId="502886CC" w14:textId="50F176DE" w:rsidR="00475FDA" w:rsidRPr="00B860DE" w:rsidRDefault="00475FDA"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 xml:space="preserve">16.2.2 </w:t>
      </w:r>
      <w:r w:rsidR="00864F75" w:rsidRPr="00B860DE">
        <w:rPr>
          <w:rFonts w:cstheme="minorHAnsi"/>
          <w:b/>
          <w:bCs/>
          <w:sz w:val="24"/>
          <w:lang w:eastAsia="en-GB"/>
        </w:rPr>
        <w:tab/>
      </w:r>
      <w:r w:rsidRPr="00B860DE">
        <w:rPr>
          <w:rFonts w:cstheme="minorHAnsi"/>
          <w:b/>
          <w:bCs/>
          <w:sz w:val="24"/>
          <w:lang w:eastAsia="en-GB"/>
        </w:rPr>
        <w:t xml:space="preserve">Data management </w:t>
      </w:r>
    </w:p>
    <w:p w14:paraId="42A93927" w14:textId="7D8B76CC"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 xml:space="preserve">Include who is responsible for DM if any part of the trial coordination is outsourced or centralised. Also include what data management will entail (CRF checking, data queries/clarifications etc and including timelines for each of these tasks). </w:t>
      </w:r>
    </w:p>
    <w:p w14:paraId="7FC076AA" w14:textId="77777777" w:rsidR="004B3BCA" w:rsidRPr="00B860DE" w:rsidRDefault="004B3BCA" w:rsidP="004B3BCA">
      <w:pPr>
        <w:pStyle w:val="BodyText"/>
        <w:tabs>
          <w:tab w:val="left" w:pos="0"/>
        </w:tabs>
        <w:spacing w:after="120"/>
        <w:rPr>
          <w:rFonts w:asciiTheme="minorHAnsi" w:hAnsiTheme="minorHAnsi" w:cstheme="minorHAnsi"/>
          <w:i w:val="0"/>
          <w:color w:val="0000FF"/>
          <w:spacing w:val="0"/>
          <w:szCs w:val="24"/>
          <w:lang w:eastAsia="en-GB"/>
        </w:rPr>
      </w:pPr>
    </w:p>
    <w:p w14:paraId="71026F8C" w14:textId="75517E11"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16.2.3</w:t>
      </w:r>
      <w:r w:rsidRPr="00B860DE">
        <w:rPr>
          <w:rFonts w:cstheme="minorHAnsi"/>
          <w:b/>
          <w:bCs/>
          <w:sz w:val="24"/>
          <w:lang w:eastAsia="en-GB"/>
        </w:rPr>
        <w:tab/>
        <w:t>Preparation and</w:t>
      </w:r>
      <w:r w:rsidR="00475FDA" w:rsidRPr="00B860DE">
        <w:rPr>
          <w:rFonts w:cstheme="minorHAnsi"/>
          <w:b/>
          <w:bCs/>
          <w:sz w:val="24"/>
          <w:lang w:eastAsia="en-GB"/>
        </w:rPr>
        <w:t xml:space="preserve"> submission of </w:t>
      </w:r>
      <w:r w:rsidR="00A20DFE">
        <w:rPr>
          <w:rFonts w:cstheme="minorHAnsi"/>
          <w:b/>
          <w:bCs/>
          <w:sz w:val="24"/>
          <w:lang w:eastAsia="en-GB"/>
        </w:rPr>
        <w:t xml:space="preserve">modifications </w:t>
      </w:r>
      <w:r w:rsidR="00A20DFE" w:rsidRPr="00B860DE">
        <w:rPr>
          <w:rFonts w:cstheme="minorHAnsi"/>
          <w:b/>
          <w:bCs/>
          <w:sz w:val="24"/>
          <w:lang w:eastAsia="en-GB"/>
        </w:rPr>
        <w:t xml:space="preserve"> </w:t>
      </w:r>
    </w:p>
    <w:p w14:paraId="569D0EFB" w14:textId="5BB80DC3"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 xml:space="preserve">Include details here of who will be responsible for </w:t>
      </w:r>
      <w:r w:rsidR="001D5C66">
        <w:rPr>
          <w:rFonts w:asciiTheme="minorHAnsi" w:hAnsiTheme="minorHAnsi" w:cstheme="minorHAnsi"/>
          <w:i w:val="0"/>
          <w:color w:val="0000FF"/>
          <w:spacing w:val="0"/>
          <w:szCs w:val="24"/>
          <w:lang w:eastAsia="en-GB"/>
        </w:rPr>
        <w:t>modifications</w:t>
      </w:r>
      <w:r w:rsidR="001D5C66" w:rsidRPr="00B860DE">
        <w:rPr>
          <w:rFonts w:asciiTheme="minorHAnsi" w:hAnsiTheme="minorHAnsi" w:cstheme="minorHAnsi"/>
          <w:i w:val="0"/>
          <w:color w:val="0000FF"/>
          <w:spacing w:val="0"/>
          <w:szCs w:val="24"/>
          <w:lang w:eastAsia="en-GB"/>
        </w:rPr>
        <w:t xml:space="preserve"> </w:t>
      </w:r>
      <w:r w:rsidRPr="00B860DE">
        <w:rPr>
          <w:rFonts w:asciiTheme="minorHAnsi" w:hAnsiTheme="minorHAnsi" w:cstheme="minorHAnsi"/>
          <w:i w:val="0"/>
          <w:color w:val="0000FF"/>
          <w:spacing w:val="0"/>
          <w:szCs w:val="24"/>
          <w:lang w:eastAsia="en-GB"/>
        </w:rPr>
        <w:t xml:space="preserve">if any part of the trial </w:t>
      </w:r>
      <w:r w:rsidRPr="00B860DE">
        <w:rPr>
          <w:rFonts w:asciiTheme="minorHAnsi" w:hAnsiTheme="minorHAnsi" w:cstheme="minorHAnsi"/>
          <w:i w:val="0"/>
          <w:color w:val="0000FF"/>
          <w:spacing w:val="0"/>
          <w:szCs w:val="24"/>
          <w:lang w:eastAsia="en-GB"/>
        </w:rPr>
        <w:tab/>
        <w:t xml:space="preserve">coordination is outsourced. Delete if not applicable. </w:t>
      </w:r>
    </w:p>
    <w:p w14:paraId="159551D2" w14:textId="77777777" w:rsidR="004B3BCA" w:rsidRPr="00B860DE" w:rsidRDefault="004B3BCA" w:rsidP="004B3BCA">
      <w:pPr>
        <w:pStyle w:val="BodyText"/>
        <w:tabs>
          <w:tab w:val="left" w:pos="0"/>
        </w:tabs>
        <w:spacing w:after="120"/>
        <w:rPr>
          <w:rFonts w:asciiTheme="minorHAnsi" w:hAnsiTheme="minorHAnsi" w:cstheme="minorHAnsi"/>
          <w:i w:val="0"/>
          <w:color w:val="0000FF"/>
          <w:spacing w:val="0"/>
          <w:szCs w:val="24"/>
          <w:lang w:eastAsia="en-GB"/>
        </w:rPr>
      </w:pPr>
    </w:p>
    <w:p w14:paraId="625485C1" w14:textId="58C917A1"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16.2.4</w:t>
      </w:r>
      <w:r w:rsidRPr="00B860DE">
        <w:rPr>
          <w:rFonts w:cstheme="minorHAnsi"/>
          <w:b/>
          <w:bCs/>
          <w:sz w:val="24"/>
          <w:lang w:eastAsia="en-GB"/>
        </w:rPr>
        <w:tab/>
      </w:r>
      <w:r w:rsidR="00475FDA" w:rsidRPr="00B860DE">
        <w:rPr>
          <w:rFonts w:cstheme="minorHAnsi"/>
          <w:b/>
          <w:bCs/>
          <w:sz w:val="24"/>
          <w:lang w:eastAsia="en-GB"/>
        </w:rPr>
        <w:t>Preparation and submission of Annual Safety Report/Annual</w:t>
      </w:r>
    </w:p>
    <w:p w14:paraId="03209532" w14:textId="5D1E1EDB" w:rsidR="00475FDA" w:rsidRPr="00B860DE" w:rsidRDefault="00067B4C"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Progress Reports</w:t>
      </w:r>
      <w:r w:rsidR="00475FDA" w:rsidRPr="00B860DE">
        <w:rPr>
          <w:rFonts w:asciiTheme="minorHAnsi" w:hAnsiTheme="minorHAnsi" w:cstheme="minorHAnsi"/>
          <w:i w:val="0"/>
          <w:color w:val="0000FF"/>
          <w:spacing w:val="0"/>
          <w:szCs w:val="24"/>
          <w:lang w:eastAsia="en-GB"/>
        </w:rPr>
        <w:t xml:space="preserve"> Include details here of who will be responsible for annual reporting if any part of the trial coordination is outsourced. Delete if not applicable. </w:t>
      </w:r>
    </w:p>
    <w:p w14:paraId="1C7094B9" w14:textId="77777777" w:rsidR="004B3BCA" w:rsidRPr="00B860DE" w:rsidRDefault="004B3BCA" w:rsidP="004B3BCA">
      <w:pPr>
        <w:pStyle w:val="BodyText"/>
        <w:tabs>
          <w:tab w:val="left" w:pos="0"/>
        </w:tabs>
        <w:spacing w:after="120"/>
        <w:rPr>
          <w:rFonts w:asciiTheme="minorHAnsi" w:hAnsiTheme="minorHAnsi" w:cstheme="minorHAnsi"/>
          <w:i w:val="0"/>
          <w:color w:val="0000FF"/>
          <w:spacing w:val="0"/>
          <w:szCs w:val="24"/>
          <w:lang w:eastAsia="en-GB"/>
        </w:rPr>
      </w:pPr>
    </w:p>
    <w:p w14:paraId="1CE73FCF" w14:textId="74DD0093"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16.2.5</w:t>
      </w:r>
      <w:r w:rsidRPr="00B860DE">
        <w:rPr>
          <w:rFonts w:cstheme="minorHAnsi"/>
          <w:b/>
          <w:bCs/>
          <w:sz w:val="24"/>
          <w:lang w:eastAsia="en-GB"/>
        </w:rPr>
        <w:tab/>
        <w:t>Data protection/</w:t>
      </w:r>
      <w:r w:rsidR="00475FDA" w:rsidRPr="00B860DE">
        <w:rPr>
          <w:rFonts w:cstheme="minorHAnsi"/>
          <w:b/>
          <w:bCs/>
          <w:sz w:val="24"/>
          <w:lang w:eastAsia="en-GB"/>
        </w:rPr>
        <w:t xml:space="preserve">confidentiality </w:t>
      </w:r>
    </w:p>
    <w:p w14:paraId="26062FDC" w14:textId="77777777" w:rsidR="004B3BCA" w:rsidRPr="00B860DE" w:rsidRDefault="004B3BCA" w:rsidP="004B3BCA">
      <w:pPr>
        <w:autoSpaceDE w:val="0"/>
        <w:autoSpaceDN w:val="0"/>
        <w:adjustRightInd w:val="0"/>
        <w:spacing w:line="240" w:lineRule="auto"/>
        <w:rPr>
          <w:rFonts w:cstheme="minorHAnsi"/>
          <w:b/>
          <w:bCs/>
          <w:sz w:val="24"/>
          <w:lang w:eastAsia="en-GB"/>
        </w:rPr>
      </w:pPr>
    </w:p>
    <w:p w14:paraId="6E87A8A3" w14:textId="1DE30308"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16.2.6</w:t>
      </w:r>
      <w:r w:rsidRPr="00B860DE">
        <w:rPr>
          <w:rFonts w:cstheme="minorHAnsi"/>
          <w:b/>
          <w:bCs/>
          <w:sz w:val="24"/>
          <w:lang w:eastAsia="en-GB"/>
        </w:rPr>
        <w:tab/>
        <w:t xml:space="preserve">Trial documentation and </w:t>
      </w:r>
      <w:r w:rsidR="00475FDA" w:rsidRPr="00B860DE">
        <w:rPr>
          <w:rFonts w:cstheme="minorHAnsi"/>
          <w:b/>
          <w:bCs/>
          <w:sz w:val="24"/>
          <w:lang w:eastAsia="en-GB"/>
        </w:rPr>
        <w:t xml:space="preserve">archiving </w:t>
      </w:r>
    </w:p>
    <w:p w14:paraId="655D5725" w14:textId="3A4D1649"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Include details here of who will be responsible for archiving the trial data if any part of the trial coordination is outsourced or centralised. Suggested optional text: “P</w:t>
      </w:r>
      <w:r w:rsidR="004B3BCA" w:rsidRPr="00B860DE">
        <w:rPr>
          <w:rFonts w:asciiTheme="minorHAnsi" w:hAnsiTheme="minorHAnsi" w:cstheme="minorHAnsi"/>
          <w:i w:val="0"/>
          <w:color w:val="0000FF"/>
          <w:spacing w:val="0"/>
          <w:szCs w:val="24"/>
          <w:lang w:eastAsia="en-GB"/>
        </w:rPr>
        <w:t xml:space="preserve">lease note, we are not </w:t>
      </w:r>
      <w:r w:rsidR="004B3BCA" w:rsidRPr="00B860DE">
        <w:rPr>
          <w:rFonts w:asciiTheme="minorHAnsi" w:hAnsiTheme="minorHAnsi" w:cstheme="minorHAnsi"/>
          <w:i w:val="0"/>
          <w:color w:val="0000FF"/>
          <w:spacing w:val="0"/>
          <w:szCs w:val="24"/>
          <w:lang w:eastAsia="en-GB"/>
        </w:rPr>
        <w:lastRenderedPageBreak/>
        <w:t xml:space="preserve">able to </w:t>
      </w:r>
      <w:r w:rsidRPr="00B860DE">
        <w:rPr>
          <w:rFonts w:asciiTheme="minorHAnsi" w:hAnsiTheme="minorHAnsi" w:cstheme="minorHAnsi"/>
          <w:i w:val="0"/>
          <w:color w:val="0000FF"/>
          <w:spacing w:val="0"/>
          <w:szCs w:val="24"/>
          <w:lang w:eastAsia="en-GB"/>
        </w:rPr>
        <w:t xml:space="preserve">archive source data or the ISF for participating sites, </w:t>
      </w:r>
      <w:r w:rsidR="004B3BCA" w:rsidRPr="00B860DE">
        <w:rPr>
          <w:rFonts w:asciiTheme="minorHAnsi" w:hAnsiTheme="minorHAnsi" w:cstheme="minorHAnsi"/>
          <w:i w:val="0"/>
          <w:color w:val="0000FF"/>
          <w:spacing w:val="0"/>
          <w:szCs w:val="24"/>
          <w:lang w:eastAsia="en-GB"/>
        </w:rPr>
        <w:t xml:space="preserve">however we can arrange for the </w:t>
      </w:r>
      <w:r w:rsidRPr="00B860DE">
        <w:rPr>
          <w:rFonts w:asciiTheme="minorHAnsi" w:hAnsiTheme="minorHAnsi" w:cstheme="minorHAnsi"/>
          <w:i w:val="0"/>
          <w:color w:val="0000FF"/>
          <w:spacing w:val="0"/>
          <w:szCs w:val="24"/>
          <w:lang w:eastAsia="en-GB"/>
        </w:rPr>
        <w:t>payment and set-up of a central archiving facility to be used for the trial”. Delete if not applicable.</w:t>
      </w:r>
    </w:p>
    <w:p w14:paraId="48E50FDE" w14:textId="77777777" w:rsidR="00475FDA" w:rsidRPr="00B860DE" w:rsidRDefault="00475FDA" w:rsidP="003802A1">
      <w:pPr>
        <w:autoSpaceDE w:val="0"/>
        <w:autoSpaceDN w:val="0"/>
        <w:adjustRightInd w:val="0"/>
        <w:spacing w:line="240" w:lineRule="auto"/>
        <w:rPr>
          <w:rFonts w:cstheme="minorHAnsi"/>
          <w:b/>
          <w:bCs/>
          <w:color w:val="0000FF"/>
          <w:sz w:val="24"/>
          <w:lang w:eastAsia="en-GB"/>
        </w:rPr>
      </w:pPr>
    </w:p>
    <w:p w14:paraId="59C4F6A9" w14:textId="0CB02806" w:rsidR="00475FDA" w:rsidRPr="00B860DE" w:rsidRDefault="00864F75" w:rsidP="003802A1">
      <w:pPr>
        <w:autoSpaceDE w:val="0"/>
        <w:autoSpaceDN w:val="0"/>
        <w:adjustRightInd w:val="0"/>
        <w:spacing w:line="240" w:lineRule="auto"/>
        <w:rPr>
          <w:rFonts w:cstheme="minorHAnsi"/>
          <w:b/>
          <w:bCs/>
          <w:sz w:val="24"/>
          <w:lang w:eastAsia="en-GB"/>
        </w:rPr>
      </w:pPr>
      <w:r w:rsidRPr="00B860DE">
        <w:rPr>
          <w:rFonts w:cstheme="minorHAnsi"/>
          <w:b/>
          <w:bCs/>
          <w:sz w:val="24"/>
          <w:lang w:eastAsia="en-GB"/>
        </w:rPr>
        <w:t xml:space="preserve">16.3 </w:t>
      </w:r>
      <w:r w:rsidRPr="00B860DE">
        <w:rPr>
          <w:rFonts w:cstheme="minorHAnsi"/>
          <w:b/>
          <w:bCs/>
          <w:sz w:val="24"/>
          <w:lang w:eastAsia="en-GB"/>
        </w:rPr>
        <w:tab/>
        <w:t>Appendix 3 – Authorisation of participating s</w:t>
      </w:r>
      <w:r w:rsidR="00475FDA" w:rsidRPr="00B860DE">
        <w:rPr>
          <w:rFonts w:cstheme="minorHAnsi"/>
          <w:b/>
          <w:bCs/>
          <w:sz w:val="24"/>
          <w:lang w:eastAsia="en-GB"/>
        </w:rPr>
        <w:t xml:space="preserve">ites </w:t>
      </w:r>
    </w:p>
    <w:p w14:paraId="7437A72E" w14:textId="77777777" w:rsidR="00475FDA" w:rsidRPr="00B860DE" w:rsidRDefault="00475FDA" w:rsidP="003802A1">
      <w:pPr>
        <w:autoSpaceDE w:val="0"/>
        <w:autoSpaceDN w:val="0"/>
        <w:adjustRightInd w:val="0"/>
        <w:spacing w:line="240" w:lineRule="auto"/>
        <w:rPr>
          <w:rFonts w:cstheme="minorHAnsi"/>
          <w:color w:val="0000FF"/>
          <w:sz w:val="24"/>
          <w:lang w:eastAsia="en-GB"/>
        </w:rPr>
      </w:pPr>
      <w:r w:rsidRPr="00B860DE">
        <w:rPr>
          <w:rFonts w:cstheme="minorHAnsi"/>
          <w:color w:val="0000FF"/>
          <w:sz w:val="24"/>
          <w:lang w:eastAsia="en-GB"/>
        </w:rPr>
        <w:t xml:space="preserve">(For multi-centre trials only). </w:t>
      </w:r>
    </w:p>
    <w:p w14:paraId="16157E3C" w14:textId="77777777"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p>
    <w:p w14:paraId="51987446" w14:textId="5D1C0BC6"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16.3.1</w:t>
      </w:r>
      <w:r w:rsidRPr="00B860DE">
        <w:rPr>
          <w:rFonts w:cstheme="minorHAnsi"/>
          <w:b/>
          <w:bCs/>
          <w:sz w:val="24"/>
          <w:lang w:eastAsia="en-GB"/>
        </w:rPr>
        <w:tab/>
        <w:t>Required d</w:t>
      </w:r>
      <w:r w:rsidR="00475FDA" w:rsidRPr="00B860DE">
        <w:rPr>
          <w:rFonts w:cstheme="minorHAnsi"/>
          <w:b/>
          <w:bCs/>
          <w:sz w:val="24"/>
          <w:lang w:eastAsia="en-GB"/>
        </w:rPr>
        <w:t xml:space="preserve">ocumentation </w:t>
      </w:r>
    </w:p>
    <w:p w14:paraId="60B18F46" w14:textId="77777777"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List here all the local documentation you require prior to initiating a participating site (</w:t>
      </w:r>
      <w:proofErr w:type="spellStart"/>
      <w:r w:rsidRPr="00B860DE">
        <w:rPr>
          <w:rFonts w:asciiTheme="minorHAnsi" w:hAnsiTheme="minorHAnsi" w:cstheme="minorHAnsi"/>
          <w:i w:val="0"/>
          <w:color w:val="0000FF"/>
          <w:spacing w:val="0"/>
          <w:szCs w:val="24"/>
          <w:lang w:eastAsia="en-GB"/>
        </w:rPr>
        <w:t>e.g</w:t>
      </w:r>
      <w:proofErr w:type="spellEnd"/>
      <w:r w:rsidRPr="00B860DE">
        <w:rPr>
          <w:rFonts w:asciiTheme="minorHAnsi" w:hAnsiTheme="minorHAnsi" w:cstheme="minorHAnsi"/>
          <w:i w:val="0"/>
          <w:color w:val="0000FF"/>
          <w:spacing w:val="0"/>
          <w:szCs w:val="24"/>
          <w:lang w:eastAsia="en-GB"/>
        </w:rPr>
        <w:t xml:space="preserve"> CVs of the research team, laboratory reference ranges, etc.). </w:t>
      </w:r>
    </w:p>
    <w:p w14:paraId="16D25536" w14:textId="77777777"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p>
    <w:p w14:paraId="134D5A71" w14:textId="77777777" w:rsidR="00093582" w:rsidRPr="00B860DE" w:rsidRDefault="00093582">
      <w:pPr>
        <w:spacing w:after="0" w:line="240" w:lineRule="auto"/>
        <w:rPr>
          <w:rFonts w:cstheme="minorHAnsi"/>
          <w:b/>
          <w:bCs/>
          <w:sz w:val="24"/>
          <w:lang w:eastAsia="en-GB"/>
        </w:rPr>
      </w:pPr>
      <w:r w:rsidRPr="00B860DE">
        <w:rPr>
          <w:rFonts w:cstheme="minorHAnsi"/>
          <w:b/>
          <w:bCs/>
          <w:sz w:val="24"/>
          <w:lang w:eastAsia="en-GB"/>
        </w:rPr>
        <w:br w:type="page"/>
      </w:r>
    </w:p>
    <w:p w14:paraId="1E1BB7DC" w14:textId="4F4DBF95"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lastRenderedPageBreak/>
        <w:t>16.3.2</w:t>
      </w:r>
      <w:r w:rsidRPr="00B860DE">
        <w:rPr>
          <w:rFonts w:cstheme="minorHAnsi"/>
          <w:b/>
          <w:bCs/>
          <w:sz w:val="24"/>
          <w:lang w:eastAsia="en-GB"/>
        </w:rPr>
        <w:tab/>
      </w:r>
      <w:r w:rsidR="00475FDA" w:rsidRPr="00B860DE">
        <w:rPr>
          <w:rFonts w:cstheme="minorHAnsi"/>
          <w:b/>
          <w:bCs/>
          <w:sz w:val="24"/>
          <w:lang w:eastAsia="en-GB"/>
        </w:rPr>
        <w:t xml:space="preserve">Procedure for initiating/opening a new site </w:t>
      </w:r>
    </w:p>
    <w:p w14:paraId="28693217" w14:textId="77777777"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 xml:space="preserve">Include details on when, how and who will perform the initiation and the release of drug to the participating sites. </w:t>
      </w:r>
    </w:p>
    <w:p w14:paraId="66B3548D" w14:textId="77777777"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p>
    <w:p w14:paraId="08BF87E8" w14:textId="27B86616" w:rsidR="00475FDA" w:rsidRPr="00B860DE" w:rsidRDefault="00864F75" w:rsidP="004B3BCA">
      <w:pPr>
        <w:autoSpaceDE w:val="0"/>
        <w:autoSpaceDN w:val="0"/>
        <w:adjustRightInd w:val="0"/>
        <w:spacing w:line="240" w:lineRule="auto"/>
        <w:rPr>
          <w:rFonts w:cstheme="minorHAnsi"/>
          <w:b/>
          <w:bCs/>
          <w:sz w:val="24"/>
          <w:lang w:eastAsia="en-GB"/>
        </w:rPr>
      </w:pPr>
      <w:r w:rsidRPr="00B860DE">
        <w:rPr>
          <w:rFonts w:cstheme="minorHAnsi"/>
          <w:b/>
          <w:bCs/>
          <w:sz w:val="24"/>
          <w:lang w:eastAsia="en-GB"/>
        </w:rPr>
        <w:t>16.3.3</w:t>
      </w:r>
      <w:r w:rsidRPr="00B860DE">
        <w:rPr>
          <w:rFonts w:cstheme="minorHAnsi"/>
          <w:b/>
          <w:bCs/>
          <w:sz w:val="24"/>
          <w:lang w:eastAsia="en-GB"/>
        </w:rPr>
        <w:tab/>
        <w:t>Principal Investigator r</w:t>
      </w:r>
      <w:r w:rsidR="00475FDA" w:rsidRPr="00B860DE">
        <w:rPr>
          <w:rFonts w:cstheme="minorHAnsi"/>
          <w:b/>
          <w:bCs/>
          <w:sz w:val="24"/>
          <w:lang w:eastAsia="en-GB"/>
        </w:rPr>
        <w:t xml:space="preserve">esponsibilities </w:t>
      </w:r>
    </w:p>
    <w:p w14:paraId="36CD8B3A" w14:textId="24DA0345" w:rsidR="00475FDA" w:rsidRPr="00B860DE" w:rsidRDefault="00475FDA" w:rsidP="004B3BCA">
      <w:pPr>
        <w:pStyle w:val="BodyText"/>
        <w:tabs>
          <w:tab w:val="left" w:pos="0"/>
        </w:tabs>
        <w:spacing w:after="120"/>
        <w:rPr>
          <w:rFonts w:asciiTheme="minorHAnsi" w:hAnsiTheme="minorHAnsi" w:cstheme="minorHAnsi"/>
          <w:i w:val="0"/>
          <w:color w:val="0000FF"/>
          <w:spacing w:val="0"/>
          <w:szCs w:val="24"/>
          <w:lang w:eastAsia="en-GB"/>
        </w:rPr>
      </w:pPr>
      <w:r w:rsidRPr="00B860DE">
        <w:rPr>
          <w:rFonts w:asciiTheme="minorHAnsi" w:hAnsiTheme="minorHAnsi" w:cstheme="minorHAnsi"/>
          <w:i w:val="0"/>
          <w:color w:val="0000FF"/>
          <w:spacing w:val="0"/>
          <w:szCs w:val="24"/>
          <w:lang w:eastAsia="en-GB"/>
        </w:rPr>
        <w:t>The PI’s legal responsibilities will be listed in the Participati</w:t>
      </w:r>
      <w:r w:rsidR="004B3BCA" w:rsidRPr="00B860DE">
        <w:rPr>
          <w:rFonts w:asciiTheme="minorHAnsi" w:hAnsiTheme="minorHAnsi" w:cstheme="minorHAnsi"/>
          <w:i w:val="0"/>
          <w:color w:val="0000FF"/>
          <w:spacing w:val="0"/>
          <w:szCs w:val="24"/>
          <w:lang w:eastAsia="en-GB"/>
        </w:rPr>
        <w:t xml:space="preserve">ng Site Agreement, but it is a </w:t>
      </w:r>
      <w:r w:rsidRPr="00B860DE">
        <w:rPr>
          <w:rFonts w:asciiTheme="minorHAnsi" w:hAnsiTheme="minorHAnsi" w:cstheme="minorHAnsi"/>
          <w:i w:val="0"/>
          <w:color w:val="0000FF"/>
          <w:spacing w:val="0"/>
          <w:szCs w:val="24"/>
          <w:lang w:eastAsia="en-GB"/>
        </w:rPr>
        <w:t>good idea to highlight here what you expect of your PI as th</w:t>
      </w:r>
      <w:r w:rsidR="004B3BCA" w:rsidRPr="00B860DE">
        <w:rPr>
          <w:rFonts w:asciiTheme="minorHAnsi" w:hAnsiTheme="minorHAnsi" w:cstheme="minorHAnsi"/>
          <w:i w:val="0"/>
          <w:color w:val="0000FF"/>
          <w:spacing w:val="0"/>
          <w:szCs w:val="24"/>
          <w:lang w:eastAsia="en-GB"/>
        </w:rPr>
        <w:t xml:space="preserve">ey will often see the protocol </w:t>
      </w:r>
      <w:r w:rsidRPr="00B860DE">
        <w:rPr>
          <w:rFonts w:asciiTheme="minorHAnsi" w:hAnsiTheme="minorHAnsi" w:cstheme="minorHAnsi"/>
          <w:i w:val="0"/>
          <w:color w:val="0000FF"/>
          <w:spacing w:val="0"/>
          <w:szCs w:val="24"/>
          <w:lang w:eastAsia="en-GB"/>
        </w:rPr>
        <w:t>long before the site agreement is reviewed/signed. For example, thei</w:t>
      </w:r>
      <w:r w:rsidR="004B3BCA" w:rsidRPr="00B860DE">
        <w:rPr>
          <w:rFonts w:asciiTheme="minorHAnsi" w:hAnsiTheme="minorHAnsi" w:cstheme="minorHAnsi"/>
          <w:i w:val="0"/>
          <w:color w:val="0000FF"/>
          <w:spacing w:val="0"/>
          <w:szCs w:val="24"/>
          <w:lang w:eastAsia="en-GB"/>
        </w:rPr>
        <w:t xml:space="preserve">r attendance at the initiation </w:t>
      </w:r>
      <w:r w:rsidRPr="00B860DE">
        <w:rPr>
          <w:rFonts w:asciiTheme="minorHAnsi" w:hAnsiTheme="minorHAnsi" w:cstheme="minorHAnsi"/>
          <w:i w:val="0"/>
          <w:color w:val="0000FF"/>
          <w:spacing w:val="0"/>
          <w:szCs w:val="24"/>
          <w:lang w:eastAsia="en-GB"/>
        </w:rPr>
        <w:t>meeting/teleconference, training of new members of the tria</w:t>
      </w:r>
      <w:r w:rsidR="004B3BCA" w:rsidRPr="00B860DE">
        <w:rPr>
          <w:rFonts w:asciiTheme="minorHAnsi" w:hAnsiTheme="minorHAnsi" w:cstheme="minorHAnsi"/>
          <w:i w:val="0"/>
          <w:color w:val="0000FF"/>
          <w:spacing w:val="0"/>
          <w:szCs w:val="24"/>
          <w:lang w:eastAsia="en-GB"/>
        </w:rPr>
        <w:t xml:space="preserve">l team in the protocol and its </w:t>
      </w:r>
      <w:r w:rsidRPr="00B860DE">
        <w:rPr>
          <w:rFonts w:asciiTheme="minorHAnsi" w:hAnsiTheme="minorHAnsi" w:cstheme="minorHAnsi"/>
          <w:i w:val="0"/>
          <w:color w:val="0000FF"/>
          <w:spacing w:val="0"/>
          <w:szCs w:val="24"/>
          <w:lang w:eastAsia="en-GB"/>
        </w:rPr>
        <w:t>procedures, ensuring that the ISF is accurately maintained, dissemin</w:t>
      </w:r>
      <w:r w:rsidR="004B3BCA" w:rsidRPr="00B860DE">
        <w:rPr>
          <w:rFonts w:asciiTheme="minorHAnsi" w:hAnsiTheme="minorHAnsi" w:cstheme="minorHAnsi"/>
          <w:i w:val="0"/>
          <w:color w:val="0000FF"/>
          <w:spacing w:val="0"/>
          <w:szCs w:val="24"/>
          <w:lang w:eastAsia="en-GB"/>
        </w:rPr>
        <w:t xml:space="preserve">ation of important </w:t>
      </w:r>
      <w:r w:rsidRPr="00B860DE">
        <w:rPr>
          <w:rFonts w:asciiTheme="minorHAnsi" w:hAnsiTheme="minorHAnsi" w:cstheme="minorHAnsi"/>
          <w:i w:val="0"/>
          <w:color w:val="0000FF"/>
          <w:spacing w:val="0"/>
          <w:szCs w:val="24"/>
          <w:lang w:eastAsia="en-GB"/>
        </w:rPr>
        <w:t xml:space="preserve">safety or trial related information to all stakeholders within their site, safety reporting </w:t>
      </w:r>
      <w:r w:rsidRPr="00B860DE">
        <w:rPr>
          <w:rFonts w:asciiTheme="minorHAnsi" w:hAnsiTheme="minorHAnsi" w:cstheme="minorHAnsi"/>
          <w:i w:val="0"/>
          <w:color w:val="0000FF"/>
          <w:spacing w:val="0"/>
          <w:szCs w:val="24"/>
          <w:lang w:eastAsia="en-GB"/>
        </w:rPr>
        <w:tab/>
        <w:t>within the timelines etc.</w:t>
      </w:r>
    </w:p>
    <w:p w14:paraId="0662EF8A" w14:textId="77777777" w:rsidR="00475FDA" w:rsidRPr="00B860DE" w:rsidRDefault="00475FDA" w:rsidP="003802A1">
      <w:pPr>
        <w:spacing w:line="240" w:lineRule="auto"/>
        <w:rPr>
          <w:rFonts w:cstheme="minorHAnsi"/>
          <w:b/>
          <w:bCs/>
          <w:color w:val="0000FF"/>
          <w:sz w:val="24"/>
          <w:lang w:eastAsia="en-GB"/>
        </w:rPr>
      </w:pPr>
    </w:p>
    <w:p w14:paraId="63F72DC6" w14:textId="683120F2" w:rsidR="00475FDA" w:rsidRPr="00B860DE" w:rsidRDefault="00475FDA" w:rsidP="004B3BCA">
      <w:pPr>
        <w:spacing w:line="240" w:lineRule="auto"/>
        <w:rPr>
          <w:rFonts w:cstheme="minorHAnsi"/>
          <w:b/>
          <w:bCs/>
          <w:sz w:val="24"/>
          <w:lang w:eastAsia="en-GB"/>
        </w:rPr>
      </w:pPr>
      <w:r w:rsidRPr="00B860DE">
        <w:rPr>
          <w:rFonts w:cstheme="minorHAnsi"/>
          <w:b/>
          <w:sz w:val="24"/>
          <w:lang w:eastAsia="en-GB"/>
        </w:rPr>
        <w:t>16.4</w:t>
      </w:r>
      <w:r w:rsidRPr="00B860DE">
        <w:rPr>
          <w:rFonts w:cstheme="minorHAnsi"/>
          <w:sz w:val="24"/>
          <w:lang w:eastAsia="en-GB"/>
        </w:rPr>
        <w:t xml:space="preserve"> </w:t>
      </w:r>
      <w:r w:rsidR="00864F75" w:rsidRPr="00B860DE">
        <w:rPr>
          <w:rFonts w:cstheme="minorHAnsi"/>
          <w:sz w:val="24"/>
          <w:lang w:eastAsia="en-GB"/>
        </w:rPr>
        <w:tab/>
      </w:r>
      <w:r w:rsidRPr="00B860DE">
        <w:rPr>
          <w:rFonts w:cstheme="minorHAnsi"/>
          <w:b/>
          <w:bCs/>
          <w:sz w:val="24"/>
          <w:lang w:eastAsia="en-GB"/>
        </w:rPr>
        <w:t>Appendix 4 – Schedule of Procedures</w:t>
      </w:r>
    </w:p>
    <w:p w14:paraId="56C2DDD7" w14:textId="77777777" w:rsidR="004B3BCA" w:rsidRPr="00B860DE" w:rsidRDefault="004B3BCA" w:rsidP="004B3BCA">
      <w:pPr>
        <w:spacing w:line="240" w:lineRule="auto"/>
        <w:rPr>
          <w:rFonts w:cstheme="minorHAnsi"/>
          <w:b/>
          <w:bCs/>
          <w:sz w:val="24"/>
          <w:lang w:eastAsia="en-GB"/>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15"/>
        <w:gridCol w:w="1546"/>
        <w:gridCol w:w="1417"/>
        <w:gridCol w:w="1560"/>
        <w:gridCol w:w="1417"/>
        <w:gridCol w:w="1418"/>
      </w:tblGrid>
      <w:tr w:rsidR="00475FDA" w:rsidRPr="00A627AC" w14:paraId="591119A1" w14:textId="77777777" w:rsidTr="004B3BCA">
        <w:trPr>
          <w:trHeight w:val="454"/>
        </w:trPr>
        <w:tc>
          <w:tcPr>
            <w:tcW w:w="2815" w:type="dxa"/>
            <w:vMerge w:val="restart"/>
          </w:tcPr>
          <w:p w14:paraId="1CA40309" w14:textId="77777777" w:rsidR="00475FDA" w:rsidRPr="00B860DE" w:rsidRDefault="00475FDA" w:rsidP="003802A1">
            <w:pPr>
              <w:spacing w:line="240" w:lineRule="auto"/>
              <w:rPr>
                <w:rFonts w:cstheme="minorHAnsi"/>
                <w:b/>
                <w:iCs/>
                <w:color w:val="0000FF"/>
                <w:sz w:val="24"/>
              </w:rPr>
            </w:pPr>
            <w:r w:rsidRPr="00B860DE">
              <w:rPr>
                <w:rFonts w:cstheme="minorHAnsi"/>
                <w:b/>
                <w:iCs/>
                <w:color w:val="0000FF"/>
                <w:sz w:val="24"/>
              </w:rPr>
              <w:t>Procedures</w:t>
            </w:r>
          </w:p>
        </w:tc>
        <w:tc>
          <w:tcPr>
            <w:tcW w:w="7358" w:type="dxa"/>
            <w:gridSpan w:val="5"/>
            <w:vAlign w:val="center"/>
          </w:tcPr>
          <w:p w14:paraId="5B153EA5" w14:textId="77777777" w:rsidR="00475FDA" w:rsidRPr="00B860DE" w:rsidRDefault="00475FDA" w:rsidP="003802A1">
            <w:pPr>
              <w:spacing w:line="240" w:lineRule="auto"/>
              <w:rPr>
                <w:rFonts w:cstheme="minorHAnsi"/>
                <w:b/>
                <w:iCs/>
                <w:color w:val="0000FF"/>
                <w:sz w:val="24"/>
              </w:rPr>
            </w:pPr>
            <w:r w:rsidRPr="00B860DE">
              <w:rPr>
                <w:rFonts w:cstheme="minorHAnsi"/>
                <w:b/>
                <w:iCs/>
                <w:color w:val="0000FF"/>
                <w:sz w:val="24"/>
              </w:rPr>
              <w:t>Visits (insert visit numbers as appropriate)</w:t>
            </w:r>
          </w:p>
        </w:tc>
      </w:tr>
      <w:tr w:rsidR="004B3BCA" w:rsidRPr="00A627AC" w14:paraId="783ED491" w14:textId="77777777" w:rsidTr="004B3BCA">
        <w:trPr>
          <w:trHeight w:val="454"/>
        </w:trPr>
        <w:tc>
          <w:tcPr>
            <w:tcW w:w="2815" w:type="dxa"/>
            <w:vMerge/>
          </w:tcPr>
          <w:p w14:paraId="00111F97" w14:textId="77777777" w:rsidR="00475FDA" w:rsidRPr="00B860DE" w:rsidRDefault="00475FDA" w:rsidP="003802A1">
            <w:pPr>
              <w:spacing w:line="240" w:lineRule="auto"/>
              <w:rPr>
                <w:rFonts w:cstheme="minorHAnsi"/>
                <w:b/>
                <w:iCs/>
                <w:color w:val="0000FF"/>
                <w:sz w:val="24"/>
              </w:rPr>
            </w:pPr>
          </w:p>
        </w:tc>
        <w:tc>
          <w:tcPr>
            <w:tcW w:w="1546" w:type="dxa"/>
            <w:vAlign w:val="center"/>
          </w:tcPr>
          <w:p w14:paraId="2BF59F20" w14:textId="77777777" w:rsidR="00475FDA" w:rsidRPr="00B860DE" w:rsidRDefault="00475FDA" w:rsidP="003802A1">
            <w:pPr>
              <w:spacing w:line="240" w:lineRule="auto"/>
              <w:rPr>
                <w:rFonts w:cstheme="minorHAnsi"/>
                <w:b/>
                <w:iCs/>
                <w:color w:val="0000FF"/>
                <w:sz w:val="24"/>
              </w:rPr>
            </w:pPr>
            <w:r w:rsidRPr="00B860DE">
              <w:rPr>
                <w:rFonts w:cstheme="minorHAnsi"/>
                <w:b/>
                <w:iCs/>
                <w:color w:val="0000FF"/>
                <w:sz w:val="24"/>
              </w:rPr>
              <w:t>Screening</w:t>
            </w:r>
          </w:p>
        </w:tc>
        <w:tc>
          <w:tcPr>
            <w:tcW w:w="1417" w:type="dxa"/>
            <w:vAlign w:val="center"/>
          </w:tcPr>
          <w:p w14:paraId="08E65C1B" w14:textId="77777777" w:rsidR="00475FDA" w:rsidRPr="00B860DE" w:rsidRDefault="00475FDA" w:rsidP="003802A1">
            <w:pPr>
              <w:spacing w:line="240" w:lineRule="auto"/>
              <w:rPr>
                <w:rFonts w:cstheme="minorHAnsi"/>
                <w:b/>
                <w:iCs/>
                <w:color w:val="0000FF"/>
                <w:sz w:val="24"/>
              </w:rPr>
            </w:pPr>
            <w:r w:rsidRPr="00B860DE">
              <w:rPr>
                <w:rFonts w:cstheme="minorHAnsi"/>
                <w:b/>
                <w:iCs/>
                <w:color w:val="0000FF"/>
                <w:sz w:val="24"/>
              </w:rPr>
              <w:t>Baseline</w:t>
            </w:r>
          </w:p>
        </w:tc>
        <w:tc>
          <w:tcPr>
            <w:tcW w:w="2977" w:type="dxa"/>
            <w:gridSpan w:val="2"/>
            <w:vAlign w:val="center"/>
          </w:tcPr>
          <w:p w14:paraId="086831E2" w14:textId="77777777" w:rsidR="00475FDA" w:rsidRPr="00B860DE" w:rsidRDefault="00475FDA" w:rsidP="003802A1">
            <w:pPr>
              <w:spacing w:line="240" w:lineRule="auto"/>
              <w:rPr>
                <w:rFonts w:cstheme="minorHAnsi"/>
                <w:b/>
                <w:bCs/>
                <w:color w:val="0000FF"/>
                <w:sz w:val="24"/>
              </w:rPr>
            </w:pPr>
            <w:r w:rsidRPr="00B860DE">
              <w:rPr>
                <w:rFonts w:cstheme="minorHAnsi"/>
                <w:b/>
                <w:bCs/>
                <w:color w:val="0000FF"/>
                <w:sz w:val="24"/>
                <w:lang w:val="en-US"/>
              </w:rPr>
              <w:t>Treatment Phase</w:t>
            </w:r>
          </w:p>
        </w:tc>
        <w:tc>
          <w:tcPr>
            <w:tcW w:w="1418" w:type="dxa"/>
            <w:vAlign w:val="center"/>
          </w:tcPr>
          <w:p w14:paraId="204E55D0" w14:textId="77777777" w:rsidR="00475FDA" w:rsidRPr="00B860DE" w:rsidRDefault="00475FDA" w:rsidP="003802A1">
            <w:pPr>
              <w:spacing w:line="240" w:lineRule="auto"/>
              <w:rPr>
                <w:rFonts w:cstheme="minorHAnsi"/>
                <w:b/>
                <w:bCs/>
                <w:color w:val="0000FF"/>
                <w:sz w:val="24"/>
              </w:rPr>
            </w:pPr>
            <w:r w:rsidRPr="00B860DE">
              <w:rPr>
                <w:rFonts w:cstheme="minorHAnsi"/>
                <w:b/>
                <w:bCs/>
                <w:color w:val="0000FF"/>
                <w:sz w:val="24"/>
                <w:lang w:val="en-US"/>
              </w:rPr>
              <w:t>Follow Up</w:t>
            </w:r>
          </w:p>
        </w:tc>
      </w:tr>
      <w:tr w:rsidR="004B3BCA" w:rsidRPr="00A627AC" w14:paraId="7866830B" w14:textId="77777777" w:rsidTr="004B3BCA">
        <w:trPr>
          <w:trHeight w:val="454"/>
        </w:trPr>
        <w:tc>
          <w:tcPr>
            <w:tcW w:w="2815" w:type="dxa"/>
            <w:vAlign w:val="center"/>
          </w:tcPr>
          <w:p w14:paraId="1D6DADDF"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Informed consent</w:t>
            </w:r>
          </w:p>
        </w:tc>
        <w:tc>
          <w:tcPr>
            <w:tcW w:w="1546" w:type="dxa"/>
            <w:vAlign w:val="center"/>
          </w:tcPr>
          <w:p w14:paraId="13B40CC5" w14:textId="77777777" w:rsidR="00475FDA" w:rsidRPr="00B860DE" w:rsidRDefault="00475FDA" w:rsidP="003802A1">
            <w:pPr>
              <w:spacing w:line="240" w:lineRule="auto"/>
              <w:rPr>
                <w:rFonts w:cstheme="minorHAnsi"/>
                <w:bCs/>
                <w:color w:val="0000FF"/>
                <w:sz w:val="24"/>
              </w:rPr>
            </w:pPr>
          </w:p>
        </w:tc>
        <w:tc>
          <w:tcPr>
            <w:tcW w:w="1417" w:type="dxa"/>
            <w:vAlign w:val="center"/>
          </w:tcPr>
          <w:p w14:paraId="7D5AA35A" w14:textId="77777777" w:rsidR="00475FDA" w:rsidRPr="00B860DE" w:rsidRDefault="00475FDA" w:rsidP="003802A1">
            <w:pPr>
              <w:spacing w:line="240" w:lineRule="auto"/>
              <w:rPr>
                <w:rFonts w:cstheme="minorHAnsi"/>
                <w:bCs/>
                <w:color w:val="0000FF"/>
                <w:sz w:val="24"/>
              </w:rPr>
            </w:pPr>
          </w:p>
        </w:tc>
        <w:tc>
          <w:tcPr>
            <w:tcW w:w="1560" w:type="dxa"/>
            <w:vAlign w:val="center"/>
          </w:tcPr>
          <w:p w14:paraId="19399FF8" w14:textId="77777777" w:rsidR="00475FDA" w:rsidRPr="00B860DE" w:rsidRDefault="00475FDA" w:rsidP="003802A1">
            <w:pPr>
              <w:spacing w:line="240" w:lineRule="auto"/>
              <w:rPr>
                <w:rFonts w:cstheme="minorHAnsi"/>
                <w:bCs/>
                <w:color w:val="0000FF"/>
                <w:sz w:val="24"/>
              </w:rPr>
            </w:pPr>
          </w:p>
        </w:tc>
        <w:tc>
          <w:tcPr>
            <w:tcW w:w="1417" w:type="dxa"/>
            <w:vAlign w:val="center"/>
          </w:tcPr>
          <w:p w14:paraId="52BAB2B4" w14:textId="77777777" w:rsidR="00475FDA" w:rsidRPr="00B860DE" w:rsidRDefault="00475FDA" w:rsidP="003802A1">
            <w:pPr>
              <w:spacing w:line="240" w:lineRule="auto"/>
              <w:rPr>
                <w:rFonts w:cstheme="minorHAnsi"/>
                <w:bCs/>
                <w:color w:val="0000FF"/>
                <w:sz w:val="24"/>
              </w:rPr>
            </w:pPr>
          </w:p>
        </w:tc>
        <w:tc>
          <w:tcPr>
            <w:tcW w:w="1418" w:type="dxa"/>
            <w:vAlign w:val="center"/>
          </w:tcPr>
          <w:p w14:paraId="5F66736A" w14:textId="77777777" w:rsidR="00475FDA" w:rsidRPr="00B860DE" w:rsidRDefault="00475FDA" w:rsidP="003802A1">
            <w:pPr>
              <w:spacing w:line="240" w:lineRule="auto"/>
              <w:rPr>
                <w:rFonts w:cstheme="minorHAnsi"/>
                <w:bCs/>
                <w:color w:val="0000FF"/>
                <w:sz w:val="24"/>
              </w:rPr>
            </w:pPr>
          </w:p>
        </w:tc>
      </w:tr>
      <w:tr w:rsidR="004B3BCA" w:rsidRPr="00A627AC" w14:paraId="2EEF3CD4" w14:textId="77777777" w:rsidTr="004B3BCA">
        <w:trPr>
          <w:trHeight w:val="327"/>
        </w:trPr>
        <w:tc>
          <w:tcPr>
            <w:tcW w:w="2815" w:type="dxa"/>
            <w:vAlign w:val="center"/>
          </w:tcPr>
          <w:p w14:paraId="0FBE3F86"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Demographics</w:t>
            </w:r>
          </w:p>
        </w:tc>
        <w:tc>
          <w:tcPr>
            <w:tcW w:w="1546" w:type="dxa"/>
            <w:vAlign w:val="center"/>
          </w:tcPr>
          <w:p w14:paraId="1097BB58" w14:textId="77777777" w:rsidR="00475FDA" w:rsidRPr="00B860DE" w:rsidRDefault="00475FDA" w:rsidP="003802A1">
            <w:pPr>
              <w:spacing w:line="240" w:lineRule="auto"/>
              <w:rPr>
                <w:rFonts w:cstheme="minorHAnsi"/>
                <w:bCs/>
                <w:color w:val="0000FF"/>
                <w:sz w:val="24"/>
              </w:rPr>
            </w:pPr>
          </w:p>
        </w:tc>
        <w:tc>
          <w:tcPr>
            <w:tcW w:w="1417" w:type="dxa"/>
            <w:vAlign w:val="center"/>
          </w:tcPr>
          <w:p w14:paraId="27FAD345" w14:textId="77777777" w:rsidR="00475FDA" w:rsidRPr="00B860DE" w:rsidRDefault="00475FDA" w:rsidP="003802A1">
            <w:pPr>
              <w:spacing w:line="240" w:lineRule="auto"/>
              <w:rPr>
                <w:rFonts w:cstheme="minorHAnsi"/>
                <w:bCs/>
                <w:color w:val="0000FF"/>
                <w:sz w:val="24"/>
              </w:rPr>
            </w:pPr>
          </w:p>
        </w:tc>
        <w:tc>
          <w:tcPr>
            <w:tcW w:w="1560" w:type="dxa"/>
            <w:vAlign w:val="center"/>
          </w:tcPr>
          <w:p w14:paraId="5C87CFA9" w14:textId="77777777" w:rsidR="00475FDA" w:rsidRPr="00B860DE" w:rsidRDefault="00475FDA" w:rsidP="003802A1">
            <w:pPr>
              <w:spacing w:line="240" w:lineRule="auto"/>
              <w:rPr>
                <w:rFonts w:cstheme="minorHAnsi"/>
                <w:bCs/>
                <w:color w:val="0000FF"/>
                <w:sz w:val="24"/>
              </w:rPr>
            </w:pPr>
          </w:p>
        </w:tc>
        <w:tc>
          <w:tcPr>
            <w:tcW w:w="1417" w:type="dxa"/>
            <w:vAlign w:val="center"/>
          </w:tcPr>
          <w:p w14:paraId="61367F2D" w14:textId="77777777" w:rsidR="00475FDA" w:rsidRPr="00B860DE" w:rsidRDefault="00475FDA" w:rsidP="003802A1">
            <w:pPr>
              <w:spacing w:line="240" w:lineRule="auto"/>
              <w:rPr>
                <w:rFonts w:cstheme="minorHAnsi"/>
                <w:bCs/>
                <w:color w:val="0000FF"/>
                <w:sz w:val="24"/>
              </w:rPr>
            </w:pPr>
          </w:p>
        </w:tc>
        <w:tc>
          <w:tcPr>
            <w:tcW w:w="1418" w:type="dxa"/>
            <w:vAlign w:val="center"/>
          </w:tcPr>
          <w:p w14:paraId="02B9DA10" w14:textId="77777777" w:rsidR="00475FDA" w:rsidRPr="00B860DE" w:rsidRDefault="00475FDA" w:rsidP="003802A1">
            <w:pPr>
              <w:spacing w:line="240" w:lineRule="auto"/>
              <w:rPr>
                <w:rFonts w:cstheme="minorHAnsi"/>
                <w:bCs/>
                <w:color w:val="0000FF"/>
                <w:sz w:val="24"/>
              </w:rPr>
            </w:pPr>
          </w:p>
        </w:tc>
      </w:tr>
      <w:tr w:rsidR="004B3BCA" w:rsidRPr="00A627AC" w14:paraId="469E0E98" w14:textId="77777777" w:rsidTr="004B3BCA">
        <w:trPr>
          <w:trHeight w:val="454"/>
        </w:trPr>
        <w:tc>
          <w:tcPr>
            <w:tcW w:w="2815" w:type="dxa"/>
            <w:vAlign w:val="center"/>
          </w:tcPr>
          <w:p w14:paraId="2AFD6085"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Medical history</w:t>
            </w:r>
          </w:p>
        </w:tc>
        <w:tc>
          <w:tcPr>
            <w:tcW w:w="1546" w:type="dxa"/>
            <w:vAlign w:val="center"/>
          </w:tcPr>
          <w:p w14:paraId="556C8E14" w14:textId="77777777" w:rsidR="00475FDA" w:rsidRPr="00B860DE" w:rsidRDefault="00475FDA" w:rsidP="003802A1">
            <w:pPr>
              <w:spacing w:line="240" w:lineRule="auto"/>
              <w:rPr>
                <w:rFonts w:cstheme="minorHAnsi"/>
                <w:bCs/>
                <w:color w:val="0000FF"/>
                <w:sz w:val="24"/>
              </w:rPr>
            </w:pPr>
          </w:p>
        </w:tc>
        <w:tc>
          <w:tcPr>
            <w:tcW w:w="1417" w:type="dxa"/>
            <w:vAlign w:val="center"/>
          </w:tcPr>
          <w:p w14:paraId="40938535" w14:textId="77777777" w:rsidR="00475FDA" w:rsidRPr="00B860DE" w:rsidRDefault="00475FDA" w:rsidP="003802A1">
            <w:pPr>
              <w:spacing w:line="240" w:lineRule="auto"/>
              <w:rPr>
                <w:rFonts w:cstheme="minorHAnsi"/>
                <w:bCs/>
                <w:color w:val="0000FF"/>
                <w:sz w:val="24"/>
              </w:rPr>
            </w:pPr>
          </w:p>
        </w:tc>
        <w:tc>
          <w:tcPr>
            <w:tcW w:w="1560" w:type="dxa"/>
            <w:vAlign w:val="center"/>
          </w:tcPr>
          <w:p w14:paraId="766A2A54" w14:textId="77777777" w:rsidR="00475FDA" w:rsidRPr="00B860DE" w:rsidRDefault="00475FDA" w:rsidP="003802A1">
            <w:pPr>
              <w:spacing w:line="240" w:lineRule="auto"/>
              <w:rPr>
                <w:rFonts w:cstheme="minorHAnsi"/>
                <w:bCs/>
                <w:color w:val="0000FF"/>
                <w:sz w:val="24"/>
              </w:rPr>
            </w:pPr>
          </w:p>
        </w:tc>
        <w:tc>
          <w:tcPr>
            <w:tcW w:w="1417" w:type="dxa"/>
            <w:vAlign w:val="center"/>
          </w:tcPr>
          <w:p w14:paraId="61E6BDD1" w14:textId="77777777" w:rsidR="00475FDA" w:rsidRPr="00B860DE" w:rsidRDefault="00475FDA" w:rsidP="003802A1">
            <w:pPr>
              <w:spacing w:line="240" w:lineRule="auto"/>
              <w:rPr>
                <w:rFonts w:cstheme="minorHAnsi"/>
                <w:bCs/>
                <w:color w:val="0000FF"/>
                <w:sz w:val="24"/>
              </w:rPr>
            </w:pPr>
          </w:p>
        </w:tc>
        <w:tc>
          <w:tcPr>
            <w:tcW w:w="1418" w:type="dxa"/>
            <w:vAlign w:val="center"/>
          </w:tcPr>
          <w:p w14:paraId="6C0CEAF1" w14:textId="77777777" w:rsidR="00475FDA" w:rsidRPr="00B860DE" w:rsidRDefault="00475FDA" w:rsidP="003802A1">
            <w:pPr>
              <w:spacing w:line="240" w:lineRule="auto"/>
              <w:rPr>
                <w:rFonts w:cstheme="minorHAnsi"/>
                <w:bCs/>
                <w:color w:val="0000FF"/>
                <w:sz w:val="24"/>
              </w:rPr>
            </w:pPr>
          </w:p>
        </w:tc>
      </w:tr>
      <w:tr w:rsidR="004B3BCA" w:rsidRPr="00A627AC" w14:paraId="0B5C0808" w14:textId="77777777" w:rsidTr="004B3BCA">
        <w:trPr>
          <w:trHeight w:val="454"/>
        </w:trPr>
        <w:tc>
          <w:tcPr>
            <w:tcW w:w="2815" w:type="dxa"/>
            <w:vAlign w:val="center"/>
          </w:tcPr>
          <w:p w14:paraId="38A2BE8D"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Physical examination</w:t>
            </w:r>
          </w:p>
        </w:tc>
        <w:tc>
          <w:tcPr>
            <w:tcW w:w="1546" w:type="dxa"/>
            <w:vAlign w:val="center"/>
          </w:tcPr>
          <w:p w14:paraId="5674FF30" w14:textId="77777777" w:rsidR="00475FDA" w:rsidRPr="00B860DE" w:rsidRDefault="00475FDA" w:rsidP="003802A1">
            <w:pPr>
              <w:spacing w:line="240" w:lineRule="auto"/>
              <w:rPr>
                <w:rFonts w:cstheme="minorHAnsi"/>
                <w:bCs/>
                <w:color w:val="0000FF"/>
                <w:sz w:val="24"/>
              </w:rPr>
            </w:pPr>
          </w:p>
        </w:tc>
        <w:tc>
          <w:tcPr>
            <w:tcW w:w="1417" w:type="dxa"/>
            <w:vAlign w:val="center"/>
          </w:tcPr>
          <w:p w14:paraId="616EB7B7" w14:textId="77777777" w:rsidR="00475FDA" w:rsidRPr="00B860DE" w:rsidRDefault="00475FDA" w:rsidP="003802A1">
            <w:pPr>
              <w:spacing w:line="240" w:lineRule="auto"/>
              <w:rPr>
                <w:rFonts w:cstheme="minorHAnsi"/>
                <w:bCs/>
                <w:color w:val="0000FF"/>
                <w:sz w:val="24"/>
              </w:rPr>
            </w:pPr>
          </w:p>
        </w:tc>
        <w:tc>
          <w:tcPr>
            <w:tcW w:w="1560" w:type="dxa"/>
            <w:vAlign w:val="center"/>
          </w:tcPr>
          <w:p w14:paraId="6F8ADB2B" w14:textId="77777777" w:rsidR="00475FDA" w:rsidRPr="00B860DE" w:rsidRDefault="00475FDA" w:rsidP="003802A1">
            <w:pPr>
              <w:spacing w:line="240" w:lineRule="auto"/>
              <w:rPr>
                <w:rFonts w:cstheme="minorHAnsi"/>
                <w:bCs/>
                <w:color w:val="0000FF"/>
                <w:sz w:val="24"/>
              </w:rPr>
            </w:pPr>
          </w:p>
        </w:tc>
        <w:tc>
          <w:tcPr>
            <w:tcW w:w="1417" w:type="dxa"/>
            <w:vAlign w:val="center"/>
          </w:tcPr>
          <w:p w14:paraId="3D06EBD8" w14:textId="77777777" w:rsidR="00475FDA" w:rsidRPr="00B860DE" w:rsidRDefault="00475FDA" w:rsidP="003802A1">
            <w:pPr>
              <w:spacing w:line="240" w:lineRule="auto"/>
              <w:rPr>
                <w:rFonts w:cstheme="minorHAnsi"/>
                <w:bCs/>
                <w:color w:val="0000FF"/>
                <w:sz w:val="24"/>
              </w:rPr>
            </w:pPr>
          </w:p>
        </w:tc>
        <w:tc>
          <w:tcPr>
            <w:tcW w:w="1418" w:type="dxa"/>
            <w:vAlign w:val="center"/>
          </w:tcPr>
          <w:p w14:paraId="4D92949C" w14:textId="77777777" w:rsidR="00475FDA" w:rsidRPr="00B860DE" w:rsidRDefault="00475FDA" w:rsidP="003802A1">
            <w:pPr>
              <w:spacing w:line="240" w:lineRule="auto"/>
              <w:rPr>
                <w:rFonts w:cstheme="minorHAnsi"/>
                <w:bCs/>
                <w:color w:val="0000FF"/>
                <w:sz w:val="24"/>
              </w:rPr>
            </w:pPr>
          </w:p>
        </w:tc>
      </w:tr>
      <w:tr w:rsidR="004B3BCA" w:rsidRPr="00A627AC" w14:paraId="01DA182C" w14:textId="77777777" w:rsidTr="004B3BCA">
        <w:trPr>
          <w:trHeight w:val="454"/>
        </w:trPr>
        <w:tc>
          <w:tcPr>
            <w:tcW w:w="2815" w:type="dxa"/>
            <w:vAlign w:val="center"/>
          </w:tcPr>
          <w:p w14:paraId="64ACC8D6"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Vital signs</w:t>
            </w:r>
          </w:p>
        </w:tc>
        <w:tc>
          <w:tcPr>
            <w:tcW w:w="1546" w:type="dxa"/>
            <w:vAlign w:val="center"/>
          </w:tcPr>
          <w:p w14:paraId="53A1A0D8" w14:textId="77777777" w:rsidR="00475FDA" w:rsidRPr="00B860DE" w:rsidRDefault="00475FDA" w:rsidP="003802A1">
            <w:pPr>
              <w:spacing w:line="240" w:lineRule="auto"/>
              <w:rPr>
                <w:rFonts w:cstheme="minorHAnsi"/>
                <w:bCs/>
                <w:color w:val="0000FF"/>
                <w:sz w:val="24"/>
              </w:rPr>
            </w:pPr>
          </w:p>
        </w:tc>
        <w:tc>
          <w:tcPr>
            <w:tcW w:w="1417" w:type="dxa"/>
            <w:vAlign w:val="center"/>
          </w:tcPr>
          <w:p w14:paraId="7AA455E8" w14:textId="77777777" w:rsidR="00475FDA" w:rsidRPr="00B860DE" w:rsidRDefault="00475FDA" w:rsidP="003802A1">
            <w:pPr>
              <w:spacing w:line="240" w:lineRule="auto"/>
              <w:rPr>
                <w:rFonts w:cstheme="minorHAnsi"/>
                <w:bCs/>
                <w:color w:val="0000FF"/>
                <w:sz w:val="24"/>
              </w:rPr>
            </w:pPr>
          </w:p>
        </w:tc>
        <w:tc>
          <w:tcPr>
            <w:tcW w:w="1560" w:type="dxa"/>
            <w:vAlign w:val="center"/>
          </w:tcPr>
          <w:p w14:paraId="0D80A483" w14:textId="77777777" w:rsidR="00475FDA" w:rsidRPr="00B860DE" w:rsidRDefault="00475FDA" w:rsidP="003802A1">
            <w:pPr>
              <w:spacing w:line="240" w:lineRule="auto"/>
              <w:rPr>
                <w:rFonts w:cstheme="minorHAnsi"/>
                <w:bCs/>
                <w:color w:val="0000FF"/>
                <w:sz w:val="24"/>
              </w:rPr>
            </w:pPr>
          </w:p>
        </w:tc>
        <w:tc>
          <w:tcPr>
            <w:tcW w:w="1417" w:type="dxa"/>
            <w:vAlign w:val="center"/>
          </w:tcPr>
          <w:p w14:paraId="1B33F98D" w14:textId="77777777" w:rsidR="00475FDA" w:rsidRPr="00B860DE" w:rsidRDefault="00475FDA" w:rsidP="003802A1">
            <w:pPr>
              <w:spacing w:line="240" w:lineRule="auto"/>
              <w:rPr>
                <w:rFonts w:cstheme="minorHAnsi"/>
                <w:bCs/>
                <w:color w:val="0000FF"/>
                <w:sz w:val="24"/>
              </w:rPr>
            </w:pPr>
          </w:p>
        </w:tc>
        <w:tc>
          <w:tcPr>
            <w:tcW w:w="1418" w:type="dxa"/>
            <w:vAlign w:val="center"/>
          </w:tcPr>
          <w:p w14:paraId="33F96666" w14:textId="77777777" w:rsidR="00475FDA" w:rsidRPr="00B860DE" w:rsidRDefault="00475FDA" w:rsidP="003802A1">
            <w:pPr>
              <w:spacing w:line="240" w:lineRule="auto"/>
              <w:rPr>
                <w:rFonts w:cstheme="minorHAnsi"/>
                <w:bCs/>
                <w:color w:val="0000FF"/>
                <w:sz w:val="24"/>
              </w:rPr>
            </w:pPr>
          </w:p>
        </w:tc>
      </w:tr>
      <w:tr w:rsidR="004B3BCA" w:rsidRPr="00A627AC" w14:paraId="261D18B9" w14:textId="77777777" w:rsidTr="004B3BCA">
        <w:trPr>
          <w:trHeight w:val="454"/>
        </w:trPr>
        <w:tc>
          <w:tcPr>
            <w:tcW w:w="2815" w:type="dxa"/>
            <w:vAlign w:val="center"/>
          </w:tcPr>
          <w:p w14:paraId="26DDFD8B" w14:textId="77777777" w:rsidR="00475FDA" w:rsidRPr="00B860DE" w:rsidRDefault="00475FDA" w:rsidP="003802A1">
            <w:pPr>
              <w:spacing w:line="240" w:lineRule="auto"/>
              <w:rPr>
                <w:rFonts w:cstheme="minorHAnsi"/>
                <w:color w:val="0000FF"/>
                <w:sz w:val="24"/>
              </w:rPr>
            </w:pPr>
            <w:r w:rsidRPr="00B860DE">
              <w:rPr>
                <w:rFonts w:cstheme="minorHAnsi"/>
                <w:color w:val="0000FF"/>
                <w:sz w:val="24"/>
                <w:lang w:val="en-US"/>
              </w:rPr>
              <w:t xml:space="preserve">Add ALL Protocol Assessments including bloods/urine </w:t>
            </w:r>
            <w:proofErr w:type="spellStart"/>
            <w:r w:rsidRPr="00B860DE">
              <w:rPr>
                <w:rFonts w:cstheme="minorHAnsi"/>
                <w:color w:val="0000FF"/>
                <w:sz w:val="24"/>
                <w:lang w:val="en-US"/>
              </w:rPr>
              <w:t>etc</w:t>
            </w:r>
            <w:proofErr w:type="spellEnd"/>
            <w:r w:rsidRPr="00B860DE">
              <w:rPr>
                <w:rFonts w:cstheme="minorHAnsi"/>
                <w:color w:val="0000FF"/>
                <w:sz w:val="24"/>
                <w:lang w:val="en-US"/>
              </w:rPr>
              <w:t xml:space="preserve"> as applicable both trial </w:t>
            </w:r>
            <w:r w:rsidRPr="00B860DE">
              <w:rPr>
                <w:rFonts w:eastAsia="MS Gothic" w:cstheme="minorHAnsi"/>
                <w:color w:val="0000FF"/>
                <w:sz w:val="24"/>
                <w:lang w:val="en-US"/>
              </w:rPr>
              <w:t>specific</w:t>
            </w:r>
            <w:r w:rsidRPr="00B860DE">
              <w:rPr>
                <w:rFonts w:cstheme="minorHAnsi"/>
                <w:color w:val="0000FF"/>
                <w:sz w:val="24"/>
                <w:lang w:val="en-US"/>
              </w:rPr>
              <w:t xml:space="preserve"> and routine</w:t>
            </w:r>
          </w:p>
        </w:tc>
        <w:tc>
          <w:tcPr>
            <w:tcW w:w="1546" w:type="dxa"/>
            <w:vAlign w:val="center"/>
          </w:tcPr>
          <w:p w14:paraId="2D5481C2" w14:textId="77777777" w:rsidR="00475FDA" w:rsidRPr="00B860DE" w:rsidRDefault="00475FDA" w:rsidP="003802A1">
            <w:pPr>
              <w:spacing w:line="240" w:lineRule="auto"/>
              <w:rPr>
                <w:rFonts w:cstheme="minorHAnsi"/>
                <w:bCs/>
                <w:color w:val="0000FF"/>
                <w:sz w:val="24"/>
              </w:rPr>
            </w:pPr>
          </w:p>
        </w:tc>
        <w:tc>
          <w:tcPr>
            <w:tcW w:w="1417" w:type="dxa"/>
            <w:vAlign w:val="center"/>
          </w:tcPr>
          <w:p w14:paraId="1E02CC2A" w14:textId="77777777" w:rsidR="00475FDA" w:rsidRPr="00B860DE" w:rsidRDefault="00475FDA" w:rsidP="003802A1">
            <w:pPr>
              <w:spacing w:line="240" w:lineRule="auto"/>
              <w:rPr>
                <w:rFonts w:cstheme="minorHAnsi"/>
                <w:bCs/>
                <w:color w:val="0000FF"/>
                <w:sz w:val="24"/>
              </w:rPr>
            </w:pPr>
          </w:p>
        </w:tc>
        <w:tc>
          <w:tcPr>
            <w:tcW w:w="1560" w:type="dxa"/>
            <w:vAlign w:val="center"/>
          </w:tcPr>
          <w:p w14:paraId="6C5F352E" w14:textId="77777777" w:rsidR="00475FDA" w:rsidRPr="00B860DE" w:rsidRDefault="00475FDA" w:rsidP="003802A1">
            <w:pPr>
              <w:spacing w:line="240" w:lineRule="auto"/>
              <w:rPr>
                <w:rFonts w:cstheme="minorHAnsi"/>
                <w:bCs/>
                <w:color w:val="0000FF"/>
                <w:sz w:val="24"/>
              </w:rPr>
            </w:pPr>
          </w:p>
        </w:tc>
        <w:tc>
          <w:tcPr>
            <w:tcW w:w="1417" w:type="dxa"/>
            <w:vAlign w:val="center"/>
          </w:tcPr>
          <w:p w14:paraId="1B882252" w14:textId="77777777" w:rsidR="00475FDA" w:rsidRPr="00B860DE" w:rsidRDefault="00475FDA" w:rsidP="003802A1">
            <w:pPr>
              <w:spacing w:line="240" w:lineRule="auto"/>
              <w:rPr>
                <w:rFonts w:cstheme="minorHAnsi"/>
                <w:bCs/>
                <w:color w:val="0000FF"/>
                <w:sz w:val="24"/>
              </w:rPr>
            </w:pPr>
          </w:p>
        </w:tc>
        <w:tc>
          <w:tcPr>
            <w:tcW w:w="1418" w:type="dxa"/>
            <w:vAlign w:val="center"/>
          </w:tcPr>
          <w:p w14:paraId="509959F6" w14:textId="77777777" w:rsidR="00475FDA" w:rsidRPr="00B860DE" w:rsidRDefault="00475FDA" w:rsidP="003802A1">
            <w:pPr>
              <w:spacing w:line="240" w:lineRule="auto"/>
              <w:rPr>
                <w:rFonts w:cstheme="minorHAnsi"/>
                <w:bCs/>
                <w:color w:val="0000FF"/>
                <w:sz w:val="24"/>
              </w:rPr>
            </w:pPr>
          </w:p>
        </w:tc>
      </w:tr>
      <w:tr w:rsidR="004B3BCA" w:rsidRPr="00A627AC" w14:paraId="5C5D2AD7" w14:textId="77777777" w:rsidTr="004B3BCA">
        <w:trPr>
          <w:trHeight w:val="454"/>
        </w:trPr>
        <w:tc>
          <w:tcPr>
            <w:tcW w:w="2815" w:type="dxa"/>
            <w:vAlign w:val="center"/>
          </w:tcPr>
          <w:p w14:paraId="454A2954"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Concomitant medications</w:t>
            </w:r>
          </w:p>
        </w:tc>
        <w:tc>
          <w:tcPr>
            <w:tcW w:w="1546" w:type="dxa"/>
            <w:vAlign w:val="center"/>
          </w:tcPr>
          <w:p w14:paraId="4920573A" w14:textId="77777777" w:rsidR="00475FDA" w:rsidRPr="00B860DE" w:rsidRDefault="00475FDA" w:rsidP="003802A1">
            <w:pPr>
              <w:spacing w:line="240" w:lineRule="auto"/>
              <w:rPr>
                <w:rFonts w:cstheme="minorHAnsi"/>
                <w:bCs/>
                <w:color w:val="0000FF"/>
                <w:sz w:val="24"/>
              </w:rPr>
            </w:pPr>
          </w:p>
        </w:tc>
        <w:tc>
          <w:tcPr>
            <w:tcW w:w="1417" w:type="dxa"/>
            <w:vAlign w:val="center"/>
          </w:tcPr>
          <w:p w14:paraId="78BF327F" w14:textId="77777777" w:rsidR="00475FDA" w:rsidRPr="00B860DE" w:rsidRDefault="00475FDA" w:rsidP="003802A1">
            <w:pPr>
              <w:spacing w:line="240" w:lineRule="auto"/>
              <w:rPr>
                <w:rFonts w:cstheme="minorHAnsi"/>
                <w:bCs/>
                <w:color w:val="0000FF"/>
                <w:sz w:val="24"/>
              </w:rPr>
            </w:pPr>
          </w:p>
        </w:tc>
        <w:tc>
          <w:tcPr>
            <w:tcW w:w="1560" w:type="dxa"/>
            <w:vAlign w:val="center"/>
          </w:tcPr>
          <w:p w14:paraId="5A011797" w14:textId="77777777" w:rsidR="00475FDA" w:rsidRPr="00B860DE" w:rsidRDefault="00475FDA" w:rsidP="003802A1">
            <w:pPr>
              <w:spacing w:line="240" w:lineRule="auto"/>
              <w:rPr>
                <w:rFonts w:cstheme="minorHAnsi"/>
                <w:bCs/>
                <w:color w:val="0000FF"/>
                <w:sz w:val="24"/>
              </w:rPr>
            </w:pPr>
          </w:p>
        </w:tc>
        <w:tc>
          <w:tcPr>
            <w:tcW w:w="1417" w:type="dxa"/>
            <w:vAlign w:val="center"/>
          </w:tcPr>
          <w:p w14:paraId="76F2D398" w14:textId="77777777" w:rsidR="00475FDA" w:rsidRPr="00B860DE" w:rsidRDefault="00475FDA" w:rsidP="003802A1">
            <w:pPr>
              <w:spacing w:line="240" w:lineRule="auto"/>
              <w:rPr>
                <w:rFonts w:cstheme="minorHAnsi"/>
                <w:bCs/>
                <w:color w:val="0000FF"/>
                <w:sz w:val="24"/>
              </w:rPr>
            </w:pPr>
          </w:p>
        </w:tc>
        <w:tc>
          <w:tcPr>
            <w:tcW w:w="1418" w:type="dxa"/>
            <w:vAlign w:val="center"/>
          </w:tcPr>
          <w:p w14:paraId="5CAC62F5" w14:textId="77777777" w:rsidR="00475FDA" w:rsidRPr="00B860DE" w:rsidRDefault="00475FDA" w:rsidP="003802A1">
            <w:pPr>
              <w:spacing w:line="240" w:lineRule="auto"/>
              <w:rPr>
                <w:rFonts w:cstheme="minorHAnsi"/>
                <w:bCs/>
                <w:color w:val="0000FF"/>
                <w:sz w:val="24"/>
              </w:rPr>
            </w:pPr>
          </w:p>
        </w:tc>
      </w:tr>
      <w:tr w:rsidR="004B3BCA" w:rsidRPr="00A627AC" w14:paraId="386E307F" w14:textId="77777777" w:rsidTr="004B3BCA">
        <w:trPr>
          <w:trHeight w:val="454"/>
        </w:trPr>
        <w:tc>
          <w:tcPr>
            <w:tcW w:w="2815" w:type="dxa"/>
            <w:vAlign w:val="center"/>
          </w:tcPr>
          <w:p w14:paraId="7D417223"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ECG</w:t>
            </w:r>
          </w:p>
        </w:tc>
        <w:tc>
          <w:tcPr>
            <w:tcW w:w="1546" w:type="dxa"/>
            <w:vAlign w:val="center"/>
          </w:tcPr>
          <w:p w14:paraId="52C4A877" w14:textId="77777777" w:rsidR="00475FDA" w:rsidRPr="00B860DE" w:rsidRDefault="00475FDA" w:rsidP="003802A1">
            <w:pPr>
              <w:spacing w:line="240" w:lineRule="auto"/>
              <w:rPr>
                <w:rFonts w:cstheme="minorHAnsi"/>
                <w:bCs/>
                <w:color w:val="0000FF"/>
                <w:sz w:val="24"/>
              </w:rPr>
            </w:pPr>
          </w:p>
        </w:tc>
        <w:tc>
          <w:tcPr>
            <w:tcW w:w="1417" w:type="dxa"/>
            <w:vAlign w:val="center"/>
          </w:tcPr>
          <w:p w14:paraId="5D7FD1E4" w14:textId="77777777" w:rsidR="00475FDA" w:rsidRPr="00B860DE" w:rsidRDefault="00475FDA" w:rsidP="003802A1">
            <w:pPr>
              <w:spacing w:line="240" w:lineRule="auto"/>
              <w:rPr>
                <w:rFonts w:cstheme="minorHAnsi"/>
                <w:bCs/>
                <w:color w:val="0000FF"/>
                <w:sz w:val="24"/>
              </w:rPr>
            </w:pPr>
          </w:p>
        </w:tc>
        <w:tc>
          <w:tcPr>
            <w:tcW w:w="1560" w:type="dxa"/>
            <w:vAlign w:val="center"/>
          </w:tcPr>
          <w:p w14:paraId="0BA410EA" w14:textId="77777777" w:rsidR="00475FDA" w:rsidRPr="00B860DE" w:rsidRDefault="00475FDA" w:rsidP="003802A1">
            <w:pPr>
              <w:spacing w:line="240" w:lineRule="auto"/>
              <w:rPr>
                <w:rFonts w:cstheme="minorHAnsi"/>
                <w:bCs/>
                <w:color w:val="0000FF"/>
                <w:sz w:val="24"/>
              </w:rPr>
            </w:pPr>
          </w:p>
        </w:tc>
        <w:tc>
          <w:tcPr>
            <w:tcW w:w="1417" w:type="dxa"/>
            <w:vAlign w:val="center"/>
          </w:tcPr>
          <w:p w14:paraId="3029A8DE" w14:textId="77777777" w:rsidR="00475FDA" w:rsidRPr="00B860DE" w:rsidRDefault="00475FDA" w:rsidP="003802A1">
            <w:pPr>
              <w:spacing w:line="240" w:lineRule="auto"/>
              <w:rPr>
                <w:rFonts w:cstheme="minorHAnsi"/>
                <w:bCs/>
                <w:color w:val="0000FF"/>
                <w:sz w:val="24"/>
              </w:rPr>
            </w:pPr>
          </w:p>
        </w:tc>
        <w:tc>
          <w:tcPr>
            <w:tcW w:w="1418" w:type="dxa"/>
            <w:vAlign w:val="center"/>
          </w:tcPr>
          <w:p w14:paraId="4940078B" w14:textId="77777777" w:rsidR="00475FDA" w:rsidRPr="00B860DE" w:rsidRDefault="00475FDA" w:rsidP="003802A1">
            <w:pPr>
              <w:spacing w:line="240" w:lineRule="auto"/>
              <w:rPr>
                <w:rFonts w:cstheme="minorHAnsi"/>
                <w:bCs/>
                <w:color w:val="0000FF"/>
                <w:sz w:val="24"/>
              </w:rPr>
            </w:pPr>
          </w:p>
        </w:tc>
      </w:tr>
      <w:tr w:rsidR="004B3BCA" w:rsidRPr="00A627AC" w14:paraId="5D138DE7" w14:textId="77777777" w:rsidTr="004B3BCA">
        <w:trPr>
          <w:trHeight w:val="454"/>
        </w:trPr>
        <w:tc>
          <w:tcPr>
            <w:tcW w:w="2815" w:type="dxa"/>
            <w:vAlign w:val="center"/>
          </w:tcPr>
          <w:p w14:paraId="7647392C"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Laboratory tests</w:t>
            </w:r>
          </w:p>
        </w:tc>
        <w:tc>
          <w:tcPr>
            <w:tcW w:w="1546" w:type="dxa"/>
            <w:vAlign w:val="center"/>
          </w:tcPr>
          <w:p w14:paraId="2569404D" w14:textId="77777777" w:rsidR="00475FDA" w:rsidRPr="00B860DE" w:rsidRDefault="00475FDA" w:rsidP="003802A1">
            <w:pPr>
              <w:spacing w:line="240" w:lineRule="auto"/>
              <w:rPr>
                <w:rFonts w:cstheme="minorHAnsi"/>
                <w:bCs/>
                <w:color w:val="0000FF"/>
                <w:sz w:val="24"/>
              </w:rPr>
            </w:pPr>
          </w:p>
        </w:tc>
        <w:tc>
          <w:tcPr>
            <w:tcW w:w="1417" w:type="dxa"/>
            <w:vAlign w:val="center"/>
          </w:tcPr>
          <w:p w14:paraId="51D4926D" w14:textId="77777777" w:rsidR="00475FDA" w:rsidRPr="00B860DE" w:rsidRDefault="00475FDA" w:rsidP="003802A1">
            <w:pPr>
              <w:spacing w:line="240" w:lineRule="auto"/>
              <w:rPr>
                <w:rFonts w:cstheme="minorHAnsi"/>
                <w:bCs/>
                <w:color w:val="0000FF"/>
                <w:sz w:val="24"/>
              </w:rPr>
            </w:pPr>
          </w:p>
        </w:tc>
        <w:tc>
          <w:tcPr>
            <w:tcW w:w="1560" w:type="dxa"/>
            <w:vAlign w:val="center"/>
          </w:tcPr>
          <w:p w14:paraId="6302523C" w14:textId="77777777" w:rsidR="00475FDA" w:rsidRPr="00B860DE" w:rsidRDefault="00475FDA" w:rsidP="003802A1">
            <w:pPr>
              <w:spacing w:line="240" w:lineRule="auto"/>
              <w:rPr>
                <w:rFonts w:cstheme="minorHAnsi"/>
                <w:bCs/>
                <w:color w:val="0000FF"/>
                <w:sz w:val="24"/>
              </w:rPr>
            </w:pPr>
          </w:p>
        </w:tc>
        <w:tc>
          <w:tcPr>
            <w:tcW w:w="1417" w:type="dxa"/>
            <w:vAlign w:val="center"/>
          </w:tcPr>
          <w:p w14:paraId="6B19C48D" w14:textId="77777777" w:rsidR="00475FDA" w:rsidRPr="00B860DE" w:rsidRDefault="00475FDA" w:rsidP="003802A1">
            <w:pPr>
              <w:spacing w:line="240" w:lineRule="auto"/>
              <w:rPr>
                <w:rFonts w:cstheme="minorHAnsi"/>
                <w:bCs/>
                <w:color w:val="0000FF"/>
                <w:sz w:val="24"/>
              </w:rPr>
            </w:pPr>
          </w:p>
        </w:tc>
        <w:tc>
          <w:tcPr>
            <w:tcW w:w="1418" w:type="dxa"/>
            <w:vAlign w:val="center"/>
          </w:tcPr>
          <w:p w14:paraId="56963F9F" w14:textId="77777777" w:rsidR="00475FDA" w:rsidRPr="00B860DE" w:rsidRDefault="00475FDA" w:rsidP="003802A1">
            <w:pPr>
              <w:spacing w:line="240" w:lineRule="auto"/>
              <w:rPr>
                <w:rFonts w:cstheme="minorHAnsi"/>
                <w:bCs/>
                <w:color w:val="0000FF"/>
                <w:sz w:val="24"/>
              </w:rPr>
            </w:pPr>
          </w:p>
        </w:tc>
      </w:tr>
      <w:tr w:rsidR="004B3BCA" w:rsidRPr="00A627AC" w14:paraId="6EF63ECE" w14:textId="77777777" w:rsidTr="004B3BCA">
        <w:trPr>
          <w:trHeight w:val="454"/>
        </w:trPr>
        <w:tc>
          <w:tcPr>
            <w:tcW w:w="2815" w:type="dxa"/>
            <w:vAlign w:val="center"/>
          </w:tcPr>
          <w:p w14:paraId="5237BA46"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Eligibility assessment</w:t>
            </w:r>
          </w:p>
        </w:tc>
        <w:tc>
          <w:tcPr>
            <w:tcW w:w="1546" w:type="dxa"/>
            <w:vAlign w:val="center"/>
          </w:tcPr>
          <w:p w14:paraId="3EF1E3B9" w14:textId="77777777" w:rsidR="00475FDA" w:rsidRPr="00B860DE" w:rsidRDefault="00475FDA" w:rsidP="003802A1">
            <w:pPr>
              <w:spacing w:line="240" w:lineRule="auto"/>
              <w:rPr>
                <w:rFonts w:cstheme="minorHAnsi"/>
                <w:bCs/>
                <w:color w:val="0000FF"/>
                <w:sz w:val="24"/>
              </w:rPr>
            </w:pPr>
          </w:p>
        </w:tc>
        <w:tc>
          <w:tcPr>
            <w:tcW w:w="1417" w:type="dxa"/>
            <w:vAlign w:val="center"/>
          </w:tcPr>
          <w:p w14:paraId="60BA174F" w14:textId="77777777" w:rsidR="00475FDA" w:rsidRPr="00B860DE" w:rsidRDefault="00475FDA" w:rsidP="003802A1">
            <w:pPr>
              <w:spacing w:line="240" w:lineRule="auto"/>
              <w:rPr>
                <w:rFonts w:cstheme="minorHAnsi"/>
                <w:bCs/>
                <w:color w:val="0000FF"/>
                <w:sz w:val="24"/>
              </w:rPr>
            </w:pPr>
          </w:p>
        </w:tc>
        <w:tc>
          <w:tcPr>
            <w:tcW w:w="1560" w:type="dxa"/>
            <w:vAlign w:val="center"/>
          </w:tcPr>
          <w:p w14:paraId="5E1D0924" w14:textId="77777777" w:rsidR="00475FDA" w:rsidRPr="00B860DE" w:rsidRDefault="00475FDA" w:rsidP="003802A1">
            <w:pPr>
              <w:spacing w:line="240" w:lineRule="auto"/>
              <w:rPr>
                <w:rFonts w:cstheme="minorHAnsi"/>
                <w:bCs/>
                <w:color w:val="0000FF"/>
                <w:sz w:val="24"/>
              </w:rPr>
            </w:pPr>
          </w:p>
        </w:tc>
        <w:tc>
          <w:tcPr>
            <w:tcW w:w="1417" w:type="dxa"/>
            <w:vAlign w:val="center"/>
          </w:tcPr>
          <w:p w14:paraId="1AF482F2" w14:textId="77777777" w:rsidR="00475FDA" w:rsidRPr="00B860DE" w:rsidRDefault="00475FDA" w:rsidP="003802A1">
            <w:pPr>
              <w:spacing w:line="240" w:lineRule="auto"/>
              <w:rPr>
                <w:rFonts w:cstheme="minorHAnsi"/>
                <w:bCs/>
                <w:color w:val="0000FF"/>
                <w:sz w:val="24"/>
              </w:rPr>
            </w:pPr>
          </w:p>
        </w:tc>
        <w:tc>
          <w:tcPr>
            <w:tcW w:w="1418" w:type="dxa"/>
            <w:vAlign w:val="center"/>
          </w:tcPr>
          <w:p w14:paraId="315041BA" w14:textId="77777777" w:rsidR="00475FDA" w:rsidRPr="00B860DE" w:rsidRDefault="00475FDA" w:rsidP="003802A1">
            <w:pPr>
              <w:spacing w:line="240" w:lineRule="auto"/>
              <w:rPr>
                <w:rFonts w:cstheme="minorHAnsi"/>
                <w:bCs/>
                <w:color w:val="0000FF"/>
                <w:sz w:val="24"/>
              </w:rPr>
            </w:pPr>
          </w:p>
        </w:tc>
      </w:tr>
      <w:tr w:rsidR="004B3BCA" w:rsidRPr="00A627AC" w14:paraId="710FDE63" w14:textId="77777777" w:rsidTr="004B3BCA">
        <w:trPr>
          <w:trHeight w:val="454"/>
        </w:trPr>
        <w:tc>
          <w:tcPr>
            <w:tcW w:w="2815" w:type="dxa"/>
            <w:vAlign w:val="center"/>
          </w:tcPr>
          <w:p w14:paraId="77D4548D"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Randomisation</w:t>
            </w:r>
          </w:p>
        </w:tc>
        <w:tc>
          <w:tcPr>
            <w:tcW w:w="1546" w:type="dxa"/>
            <w:vAlign w:val="center"/>
          </w:tcPr>
          <w:p w14:paraId="27BC9ED5" w14:textId="77777777" w:rsidR="00475FDA" w:rsidRPr="00B860DE" w:rsidRDefault="00475FDA" w:rsidP="003802A1">
            <w:pPr>
              <w:spacing w:line="240" w:lineRule="auto"/>
              <w:rPr>
                <w:rFonts w:cstheme="minorHAnsi"/>
                <w:bCs/>
                <w:color w:val="0000FF"/>
                <w:sz w:val="24"/>
              </w:rPr>
            </w:pPr>
          </w:p>
        </w:tc>
        <w:tc>
          <w:tcPr>
            <w:tcW w:w="1417" w:type="dxa"/>
            <w:vAlign w:val="center"/>
          </w:tcPr>
          <w:p w14:paraId="0A2623BB" w14:textId="77777777" w:rsidR="00475FDA" w:rsidRPr="00B860DE" w:rsidRDefault="00475FDA" w:rsidP="003802A1">
            <w:pPr>
              <w:spacing w:line="240" w:lineRule="auto"/>
              <w:rPr>
                <w:rFonts w:cstheme="minorHAnsi"/>
                <w:bCs/>
                <w:color w:val="0000FF"/>
                <w:sz w:val="24"/>
              </w:rPr>
            </w:pPr>
          </w:p>
        </w:tc>
        <w:tc>
          <w:tcPr>
            <w:tcW w:w="1560" w:type="dxa"/>
            <w:vAlign w:val="center"/>
          </w:tcPr>
          <w:p w14:paraId="743561F2" w14:textId="77777777" w:rsidR="00475FDA" w:rsidRPr="00B860DE" w:rsidRDefault="00475FDA" w:rsidP="003802A1">
            <w:pPr>
              <w:spacing w:line="240" w:lineRule="auto"/>
              <w:rPr>
                <w:rFonts w:cstheme="minorHAnsi"/>
                <w:bCs/>
                <w:color w:val="0000FF"/>
                <w:sz w:val="24"/>
              </w:rPr>
            </w:pPr>
          </w:p>
        </w:tc>
        <w:tc>
          <w:tcPr>
            <w:tcW w:w="1417" w:type="dxa"/>
            <w:vAlign w:val="center"/>
          </w:tcPr>
          <w:p w14:paraId="3EFB76C7" w14:textId="77777777" w:rsidR="00475FDA" w:rsidRPr="00B860DE" w:rsidRDefault="00475FDA" w:rsidP="003802A1">
            <w:pPr>
              <w:spacing w:line="240" w:lineRule="auto"/>
              <w:rPr>
                <w:rFonts w:cstheme="minorHAnsi"/>
                <w:bCs/>
                <w:color w:val="0000FF"/>
                <w:sz w:val="24"/>
              </w:rPr>
            </w:pPr>
          </w:p>
        </w:tc>
        <w:tc>
          <w:tcPr>
            <w:tcW w:w="1418" w:type="dxa"/>
            <w:vAlign w:val="center"/>
          </w:tcPr>
          <w:p w14:paraId="50087F7E" w14:textId="77777777" w:rsidR="00475FDA" w:rsidRPr="00B860DE" w:rsidRDefault="00475FDA" w:rsidP="003802A1">
            <w:pPr>
              <w:spacing w:line="240" w:lineRule="auto"/>
              <w:rPr>
                <w:rFonts w:cstheme="minorHAnsi"/>
                <w:bCs/>
                <w:color w:val="0000FF"/>
                <w:sz w:val="24"/>
              </w:rPr>
            </w:pPr>
          </w:p>
        </w:tc>
      </w:tr>
      <w:tr w:rsidR="004B3BCA" w:rsidRPr="00A627AC" w14:paraId="60A71F6C" w14:textId="77777777" w:rsidTr="004B3BCA">
        <w:trPr>
          <w:trHeight w:val="454"/>
        </w:trPr>
        <w:tc>
          <w:tcPr>
            <w:tcW w:w="2815" w:type="dxa"/>
            <w:vAlign w:val="center"/>
          </w:tcPr>
          <w:p w14:paraId="08D35F19"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lastRenderedPageBreak/>
              <w:t>Dispensing of trial drugs</w:t>
            </w:r>
          </w:p>
        </w:tc>
        <w:tc>
          <w:tcPr>
            <w:tcW w:w="1546" w:type="dxa"/>
            <w:vAlign w:val="center"/>
          </w:tcPr>
          <w:p w14:paraId="2FF4018C" w14:textId="77777777" w:rsidR="00475FDA" w:rsidRPr="00B860DE" w:rsidRDefault="00475FDA" w:rsidP="003802A1">
            <w:pPr>
              <w:spacing w:line="240" w:lineRule="auto"/>
              <w:rPr>
                <w:rFonts w:cstheme="minorHAnsi"/>
                <w:bCs/>
                <w:color w:val="0000FF"/>
                <w:sz w:val="24"/>
              </w:rPr>
            </w:pPr>
          </w:p>
        </w:tc>
        <w:tc>
          <w:tcPr>
            <w:tcW w:w="1417" w:type="dxa"/>
            <w:vAlign w:val="center"/>
          </w:tcPr>
          <w:p w14:paraId="3EEC2BEE" w14:textId="77777777" w:rsidR="00475FDA" w:rsidRPr="00B860DE" w:rsidRDefault="00475FDA" w:rsidP="003802A1">
            <w:pPr>
              <w:spacing w:line="240" w:lineRule="auto"/>
              <w:rPr>
                <w:rFonts w:cstheme="minorHAnsi"/>
                <w:bCs/>
                <w:color w:val="0000FF"/>
                <w:sz w:val="24"/>
              </w:rPr>
            </w:pPr>
          </w:p>
        </w:tc>
        <w:tc>
          <w:tcPr>
            <w:tcW w:w="1560" w:type="dxa"/>
            <w:vAlign w:val="center"/>
          </w:tcPr>
          <w:p w14:paraId="055E1BA9" w14:textId="77777777" w:rsidR="00475FDA" w:rsidRPr="00B860DE" w:rsidRDefault="00475FDA" w:rsidP="003802A1">
            <w:pPr>
              <w:spacing w:line="240" w:lineRule="auto"/>
              <w:rPr>
                <w:rFonts w:cstheme="minorHAnsi"/>
                <w:bCs/>
                <w:color w:val="0000FF"/>
                <w:sz w:val="24"/>
              </w:rPr>
            </w:pPr>
          </w:p>
        </w:tc>
        <w:tc>
          <w:tcPr>
            <w:tcW w:w="1417" w:type="dxa"/>
            <w:vAlign w:val="center"/>
          </w:tcPr>
          <w:p w14:paraId="0657DFD7" w14:textId="77777777" w:rsidR="00475FDA" w:rsidRPr="00B860DE" w:rsidRDefault="00475FDA" w:rsidP="003802A1">
            <w:pPr>
              <w:spacing w:line="240" w:lineRule="auto"/>
              <w:rPr>
                <w:rFonts w:cstheme="minorHAnsi"/>
                <w:bCs/>
                <w:color w:val="0000FF"/>
                <w:sz w:val="24"/>
              </w:rPr>
            </w:pPr>
          </w:p>
        </w:tc>
        <w:tc>
          <w:tcPr>
            <w:tcW w:w="1418" w:type="dxa"/>
            <w:vAlign w:val="center"/>
          </w:tcPr>
          <w:p w14:paraId="7432EC7B" w14:textId="77777777" w:rsidR="00475FDA" w:rsidRPr="00B860DE" w:rsidRDefault="00475FDA" w:rsidP="003802A1">
            <w:pPr>
              <w:spacing w:line="240" w:lineRule="auto"/>
              <w:rPr>
                <w:rFonts w:cstheme="minorHAnsi"/>
                <w:bCs/>
                <w:color w:val="0000FF"/>
                <w:sz w:val="24"/>
              </w:rPr>
            </w:pPr>
          </w:p>
        </w:tc>
      </w:tr>
      <w:tr w:rsidR="004B3BCA" w:rsidRPr="00A627AC" w14:paraId="4430C5F9" w14:textId="77777777" w:rsidTr="004B3BCA">
        <w:trPr>
          <w:trHeight w:val="454"/>
        </w:trPr>
        <w:tc>
          <w:tcPr>
            <w:tcW w:w="2815" w:type="dxa"/>
            <w:vAlign w:val="center"/>
          </w:tcPr>
          <w:p w14:paraId="066D4C14"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Compliance</w:t>
            </w:r>
          </w:p>
        </w:tc>
        <w:tc>
          <w:tcPr>
            <w:tcW w:w="1546" w:type="dxa"/>
            <w:vAlign w:val="center"/>
          </w:tcPr>
          <w:p w14:paraId="2A0C4693" w14:textId="77777777" w:rsidR="00475FDA" w:rsidRPr="00B860DE" w:rsidRDefault="00475FDA" w:rsidP="003802A1">
            <w:pPr>
              <w:spacing w:line="240" w:lineRule="auto"/>
              <w:rPr>
                <w:rFonts w:cstheme="minorHAnsi"/>
                <w:bCs/>
                <w:color w:val="0000FF"/>
                <w:sz w:val="24"/>
              </w:rPr>
            </w:pPr>
          </w:p>
        </w:tc>
        <w:tc>
          <w:tcPr>
            <w:tcW w:w="1417" w:type="dxa"/>
            <w:vAlign w:val="center"/>
          </w:tcPr>
          <w:p w14:paraId="33FC4ECB" w14:textId="77777777" w:rsidR="00475FDA" w:rsidRPr="00B860DE" w:rsidRDefault="00475FDA" w:rsidP="003802A1">
            <w:pPr>
              <w:spacing w:line="240" w:lineRule="auto"/>
              <w:rPr>
                <w:rFonts w:cstheme="minorHAnsi"/>
                <w:bCs/>
                <w:color w:val="0000FF"/>
                <w:sz w:val="24"/>
              </w:rPr>
            </w:pPr>
          </w:p>
        </w:tc>
        <w:tc>
          <w:tcPr>
            <w:tcW w:w="1560" w:type="dxa"/>
            <w:vAlign w:val="center"/>
          </w:tcPr>
          <w:p w14:paraId="71678FF8" w14:textId="77777777" w:rsidR="00475FDA" w:rsidRPr="00B860DE" w:rsidRDefault="00475FDA" w:rsidP="003802A1">
            <w:pPr>
              <w:spacing w:line="240" w:lineRule="auto"/>
              <w:rPr>
                <w:rFonts w:cstheme="minorHAnsi"/>
                <w:bCs/>
                <w:color w:val="0000FF"/>
                <w:sz w:val="24"/>
              </w:rPr>
            </w:pPr>
          </w:p>
        </w:tc>
        <w:tc>
          <w:tcPr>
            <w:tcW w:w="1417" w:type="dxa"/>
            <w:vAlign w:val="center"/>
          </w:tcPr>
          <w:p w14:paraId="2D0B0F36" w14:textId="77777777" w:rsidR="00475FDA" w:rsidRPr="00B860DE" w:rsidRDefault="00475FDA" w:rsidP="003802A1">
            <w:pPr>
              <w:spacing w:line="240" w:lineRule="auto"/>
              <w:rPr>
                <w:rFonts w:cstheme="minorHAnsi"/>
                <w:bCs/>
                <w:color w:val="0000FF"/>
                <w:sz w:val="24"/>
              </w:rPr>
            </w:pPr>
          </w:p>
        </w:tc>
        <w:tc>
          <w:tcPr>
            <w:tcW w:w="1418" w:type="dxa"/>
            <w:vAlign w:val="center"/>
          </w:tcPr>
          <w:p w14:paraId="1C5356AC" w14:textId="77777777" w:rsidR="00475FDA" w:rsidRPr="00B860DE" w:rsidRDefault="00475FDA" w:rsidP="003802A1">
            <w:pPr>
              <w:spacing w:line="240" w:lineRule="auto"/>
              <w:rPr>
                <w:rFonts w:cstheme="minorHAnsi"/>
                <w:bCs/>
                <w:color w:val="0000FF"/>
                <w:sz w:val="24"/>
              </w:rPr>
            </w:pPr>
          </w:p>
        </w:tc>
      </w:tr>
      <w:tr w:rsidR="004B3BCA" w:rsidRPr="00A627AC" w14:paraId="3373CF69" w14:textId="77777777" w:rsidTr="004B3BCA">
        <w:trPr>
          <w:trHeight w:val="454"/>
        </w:trPr>
        <w:tc>
          <w:tcPr>
            <w:tcW w:w="2815" w:type="dxa"/>
            <w:vAlign w:val="center"/>
          </w:tcPr>
          <w:p w14:paraId="1E27B1DC"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Assessment 1 (</w:t>
            </w:r>
            <w:r w:rsidRPr="00B860DE">
              <w:rPr>
                <w:rFonts w:cstheme="minorHAnsi"/>
                <w:iCs/>
                <w:color w:val="0000FF"/>
                <w:sz w:val="24"/>
              </w:rPr>
              <w:t>describe</w:t>
            </w:r>
            <w:r w:rsidRPr="00B860DE">
              <w:rPr>
                <w:rFonts w:cstheme="minorHAnsi"/>
                <w:color w:val="0000FF"/>
                <w:sz w:val="24"/>
              </w:rPr>
              <w:t>)</w:t>
            </w:r>
          </w:p>
        </w:tc>
        <w:tc>
          <w:tcPr>
            <w:tcW w:w="1546" w:type="dxa"/>
            <w:vAlign w:val="center"/>
          </w:tcPr>
          <w:p w14:paraId="73DEF493" w14:textId="77777777" w:rsidR="00475FDA" w:rsidRPr="00B860DE" w:rsidRDefault="00475FDA" w:rsidP="003802A1">
            <w:pPr>
              <w:spacing w:line="240" w:lineRule="auto"/>
              <w:rPr>
                <w:rFonts w:cstheme="minorHAnsi"/>
                <w:bCs/>
                <w:color w:val="0000FF"/>
                <w:sz w:val="24"/>
              </w:rPr>
            </w:pPr>
          </w:p>
        </w:tc>
        <w:tc>
          <w:tcPr>
            <w:tcW w:w="1417" w:type="dxa"/>
            <w:vAlign w:val="center"/>
          </w:tcPr>
          <w:p w14:paraId="4B599952" w14:textId="77777777" w:rsidR="00475FDA" w:rsidRPr="00B860DE" w:rsidRDefault="00475FDA" w:rsidP="003802A1">
            <w:pPr>
              <w:spacing w:line="240" w:lineRule="auto"/>
              <w:rPr>
                <w:rFonts w:cstheme="minorHAnsi"/>
                <w:bCs/>
                <w:color w:val="0000FF"/>
                <w:sz w:val="24"/>
              </w:rPr>
            </w:pPr>
          </w:p>
        </w:tc>
        <w:tc>
          <w:tcPr>
            <w:tcW w:w="1560" w:type="dxa"/>
            <w:vAlign w:val="center"/>
          </w:tcPr>
          <w:p w14:paraId="475BCA9C" w14:textId="77777777" w:rsidR="00475FDA" w:rsidRPr="00B860DE" w:rsidRDefault="00475FDA" w:rsidP="003802A1">
            <w:pPr>
              <w:spacing w:line="240" w:lineRule="auto"/>
              <w:rPr>
                <w:rFonts w:cstheme="minorHAnsi"/>
                <w:bCs/>
                <w:color w:val="0000FF"/>
                <w:sz w:val="24"/>
              </w:rPr>
            </w:pPr>
          </w:p>
        </w:tc>
        <w:tc>
          <w:tcPr>
            <w:tcW w:w="1417" w:type="dxa"/>
            <w:vAlign w:val="center"/>
          </w:tcPr>
          <w:p w14:paraId="2778AB20" w14:textId="77777777" w:rsidR="00475FDA" w:rsidRPr="00B860DE" w:rsidRDefault="00475FDA" w:rsidP="003802A1">
            <w:pPr>
              <w:spacing w:line="240" w:lineRule="auto"/>
              <w:rPr>
                <w:rFonts w:cstheme="minorHAnsi"/>
                <w:bCs/>
                <w:color w:val="0000FF"/>
                <w:sz w:val="24"/>
              </w:rPr>
            </w:pPr>
          </w:p>
        </w:tc>
        <w:tc>
          <w:tcPr>
            <w:tcW w:w="1418" w:type="dxa"/>
            <w:vAlign w:val="center"/>
          </w:tcPr>
          <w:p w14:paraId="5B49A60B" w14:textId="77777777" w:rsidR="00475FDA" w:rsidRPr="00B860DE" w:rsidRDefault="00475FDA" w:rsidP="003802A1">
            <w:pPr>
              <w:spacing w:line="240" w:lineRule="auto"/>
              <w:rPr>
                <w:rFonts w:cstheme="minorHAnsi"/>
                <w:bCs/>
                <w:color w:val="0000FF"/>
                <w:sz w:val="24"/>
              </w:rPr>
            </w:pPr>
          </w:p>
        </w:tc>
      </w:tr>
      <w:tr w:rsidR="004B3BCA" w:rsidRPr="00A627AC" w14:paraId="3582D7F5" w14:textId="77777777" w:rsidTr="004B3BCA">
        <w:trPr>
          <w:trHeight w:val="454"/>
        </w:trPr>
        <w:tc>
          <w:tcPr>
            <w:tcW w:w="2815" w:type="dxa"/>
            <w:vAlign w:val="center"/>
          </w:tcPr>
          <w:p w14:paraId="7CE8B9B2"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Assessment 2 (</w:t>
            </w:r>
            <w:r w:rsidRPr="00B860DE">
              <w:rPr>
                <w:rFonts w:cstheme="minorHAnsi"/>
                <w:iCs/>
                <w:color w:val="0000FF"/>
                <w:sz w:val="24"/>
              </w:rPr>
              <w:t>describe</w:t>
            </w:r>
            <w:r w:rsidRPr="00B860DE">
              <w:rPr>
                <w:rFonts w:cstheme="minorHAnsi"/>
                <w:color w:val="0000FF"/>
                <w:sz w:val="24"/>
              </w:rPr>
              <w:t>)</w:t>
            </w:r>
          </w:p>
        </w:tc>
        <w:tc>
          <w:tcPr>
            <w:tcW w:w="1546" w:type="dxa"/>
            <w:vAlign w:val="center"/>
          </w:tcPr>
          <w:p w14:paraId="0728D79B" w14:textId="77777777" w:rsidR="00475FDA" w:rsidRPr="00B860DE" w:rsidRDefault="00475FDA" w:rsidP="003802A1">
            <w:pPr>
              <w:spacing w:line="240" w:lineRule="auto"/>
              <w:rPr>
                <w:rFonts w:cstheme="minorHAnsi"/>
                <w:bCs/>
                <w:color w:val="0000FF"/>
                <w:sz w:val="24"/>
              </w:rPr>
            </w:pPr>
          </w:p>
        </w:tc>
        <w:tc>
          <w:tcPr>
            <w:tcW w:w="1417" w:type="dxa"/>
            <w:vAlign w:val="center"/>
          </w:tcPr>
          <w:p w14:paraId="44E40530" w14:textId="77777777" w:rsidR="00475FDA" w:rsidRPr="00B860DE" w:rsidRDefault="00475FDA" w:rsidP="003802A1">
            <w:pPr>
              <w:spacing w:line="240" w:lineRule="auto"/>
              <w:rPr>
                <w:rFonts w:cstheme="minorHAnsi"/>
                <w:bCs/>
                <w:color w:val="0000FF"/>
                <w:sz w:val="24"/>
              </w:rPr>
            </w:pPr>
          </w:p>
        </w:tc>
        <w:tc>
          <w:tcPr>
            <w:tcW w:w="1560" w:type="dxa"/>
            <w:vAlign w:val="center"/>
          </w:tcPr>
          <w:p w14:paraId="7AA7DEE5" w14:textId="77777777" w:rsidR="00475FDA" w:rsidRPr="00B860DE" w:rsidRDefault="00475FDA" w:rsidP="003802A1">
            <w:pPr>
              <w:spacing w:line="240" w:lineRule="auto"/>
              <w:rPr>
                <w:rFonts w:cstheme="minorHAnsi"/>
                <w:bCs/>
                <w:color w:val="0000FF"/>
                <w:sz w:val="24"/>
              </w:rPr>
            </w:pPr>
          </w:p>
        </w:tc>
        <w:tc>
          <w:tcPr>
            <w:tcW w:w="1417" w:type="dxa"/>
            <w:vAlign w:val="center"/>
          </w:tcPr>
          <w:p w14:paraId="151EFCF1" w14:textId="77777777" w:rsidR="00475FDA" w:rsidRPr="00B860DE" w:rsidRDefault="00475FDA" w:rsidP="003802A1">
            <w:pPr>
              <w:spacing w:line="240" w:lineRule="auto"/>
              <w:rPr>
                <w:rFonts w:cstheme="minorHAnsi"/>
                <w:bCs/>
                <w:color w:val="0000FF"/>
                <w:sz w:val="24"/>
              </w:rPr>
            </w:pPr>
          </w:p>
        </w:tc>
        <w:tc>
          <w:tcPr>
            <w:tcW w:w="1418" w:type="dxa"/>
            <w:vAlign w:val="center"/>
          </w:tcPr>
          <w:p w14:paraId="60DA65DE" w14:textId="77777777" w:rsidR="00475FDA" w:rsidRPr="00B860DE" w:rsidRDefault="00475FDA" w:rsidP="003802A1">
            <w:pPr>
              <w:spacing w:line="240" w:lineRule="auto"/>
              <w:rPr>
                <w:rFonts w:cstheme="minorHAnsi"/>
                <w:bCs/>
                <w:color w:val="0000FF"/>
                <w:sz w:val="24"/>
              </w:rPr>
            </w:pPr>
          </w:p>
        </w:tc>
      </w:tr>
      <w:tr w:rsidR="004B3BCA" w:rsidRPr="00A627AC" w14:paraId="0E5FC8B6" w14:textId="77777777" w:rsidTr="004B3BCA">
        <w:trPr>
          <w:trHeight w:val="454"/>
        </w:trPr>
        <w:tc>
          <w:tcPr>
            <w:tcW w:w="2815" w:type="dxa"/>
            <w:vAlign w:val="center"/>
          </w:tcPr>
          <w:p w14:paraId="77A39177"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Assessment 3 (</w:t>
            </w:r>
            <w:r w:rsidRPr="00B860DE">
              <w:rPr>
                <w:rFonts w:cstheme="minorHAnsi"/>
                <w:iCs/>
                <w:color w:val="0000FF"/>
                <w:sz w:val="24"/>
              </w:rPr>
              <w:t>describe</w:t>
            </w:r>
            <w:r w:rsidRPr="00B860DE">
              <w:rPr>
                <w:rFonts w:cstheme="minorHAnsi"/>
                <w:color w:val="0000FF"/>
                <w:sz w:val="24"/>
              </w:rPr>
              <w:t>)</w:t>
            </w:r>
          </w:p>
        </w:tc>
        <w:tc>
          <w:tcPr>
            <w:tcW w:w="1546" w:type="dxa"/>
            <w:vAlign w:val="center"/>
          </w:tcPr>
          <w:p w14:paraId="59107CA9" w14:textId="77777777" w:rsidR="00475FDA" w:rsidRPr="00B860DE" w:rsidRDefault="00475FDA" w:rsidP="003802A1">
            <w:pPr>
              <w:spacing w:line="240" w:lineRule="auto"/>
              <w:rPr>
                <w:rFonts w:cstheme="minorHAnsi"/>
                <w:bCs/>
                <w:color w:val="0000FF"/>
                <w:sz w:val="24"/>
              </w:rPr>
            </w:pPr>
          </w:p>
        </w:tc>
        <w:tc>
          <w:tcPr>
            <w:tcW w:w="1417" w:type="dxa"/>
            <w:vAlign w:val="center"/>
          </w:tcPr>
          <w:p w14:paraId="688B581A" w14:textId="77777777" w:rsidR="00475FDA" w:rsidRPr="00B860DE" w:rsidRDefault="00475FDA" w:rsidP="003802A1">
            <w:pPr>
              <w:spacing w:line="240" w:lineRule="auto"/>
              <w:rPr>
                <w:rFonts w:cstheme="minorHAnsi"/>
                <w:bCs/>
                <w:color w:val="0000FF"/>
                <w:sz w:val="24"/>
              </w:rPr>
            </w:pPr>
          </w:p>
        </w:tc>
        <w:tc>
          <w:tcPr>
            <w:tcW w:w="1560" w:type="dxa"/>
            <w:vAlign w:val="center"/>
          </w:tcPr>
          <w:p w14:paraId="44BFCF30" w14:textId="77777777" w:rsidR="00475FDA" w:rsidRPr="00B860DE" w:rsidRDefault="00475FDA" w:rsidP="003802A1">
            <w:pPr>
              <w:spacing w:line="240" w:lineRule="auto"/>
              <w:rPr>
                <w:rFonts w:cstheme="minorHAnsi"/>
                <w:bCs/>
                <w:color w:val="0000FF"/>
                <w:sz w:val="24"/>
              </w:rPr>
            </w:pPr>
          </w:p>
        </w:tc>
        <w:tc>
          <w:tcPr>
            <w:tcW w:w="1417" w:type="dxa"/>
            <w:vAlign w:val="center"/>
          </w:tcPr>
          <w:p w14:paraId="0D7C33F1" w14:textId="77777777" w:rsidR="00475FDA" w:rsidRPr="00B860DE" w:rsidRDefault="00475FDA" w:rsidP="003802A1">
            <w:pPr>
              <w:spacing w:line="240" w:lineRule="auto"/>
              <w:rPr>
                <w:rFonts w:cstheme="minorHAnsi"/>
                <w:bCs/>
                <w:color w:val="0000FF"/>
                <w:sz w:val="24"/>
              </w:rPr>
            </w:pPr>
          </w:p>
        </w:tc>
        <w:tc>
          <w:tcPr>
            <w:tcW w:w="1418" w:type="dxa"/>
            <w:vAlign w:val="center"/>
          </w:tcPr>
          <w:p w14:paraId="70E14D4F" w14:textId="77777777" w:rsidR="00475FDA" w:rsidRPr="00B860DE" w:rsidRDefault="00475FDA" w:rsidP="003802A1">
            <w:pPr>
              <w:spacing w:line="240" w:lineRule="auto"/>
              <w:rPr>
                <w:rFonts w:cstheme="minorHAnsi"/>
                <w:bCs/>
                <w:color w:val="0000FF"/>
                <w:sz w:val="24"/>
              </w:rPr>
            </w:pPr>
          </w:p>
        </w:tc>
      </w:tr>
      <w:tr w:rsidR="004B3BCA" w:rsidRPr="00A627AC" w14:paraId="60A86BE4" w14:textId="77777777" w:rsidTr="004B3BCA">
        <w:trPr>
          <w:trHeight w:val="454"/>
        </w:trPr>
        <w:tc>
          <w:tcPr>
            <w:tcW w:w="2815" w:type="dxa"/>
            <w:vAlign w:val="center"/>
          </w:tcPr>
          <w:p w14:paraId="0BA3AF15"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Assessment 4 (</w:t>
            </w:r>
            <w:r w:rsidRPr="00B860DE">
              <w:rPr>
                <w:rFonts w:cstheme="minorHAnsi"/>
                <w:iCs/>
                <w:color w:val="0000FF"/>
                <w:sz w:val="24"/>
              </w:rPr>
              <w:t>describe</w:t>
            </w:r>
            <w:r w:rsidRPr="00B860DE">
              <w:rPr>
                <w:rFonts w:cstheme="minorHAnsi"/>
                <w:color w:val="0000FF"/>
                <w:sz w:val="24"/>
              </w:rPr>
              <w:t>)</w:t>
            </w:r>
          </w:p>
        </w:tc>
        <w:tc>
          <w:tcPr>
            <w:tcW w:w="1546" w:type="dxa"/>
            <w:vAlign w:val="center"/>
          </w:tcPr>
          <w:p w14:paraId="21807E9D" w14:textId="77777777" w:rsidR="00475FDA" w:rsidRPr="00B860DE" w:rsidRDefault="00475FDA" w:rsidP="003802A1">
            <w:pPr>
              <w:spacing w:line="240" w:lineRule="auto"/>
              <w:rPr>
                <w:rFonts w:cstheme="minorHAnsi"/>
                <w:bCs/>
                <w:color w:val="0000FF"/>
                <w:sz w:val="24"/>
              </w:rPr>
            </w:pPr>
          </w:p>
        </w:tc>
        <w:tc>
          <w:tcPr>
            <w:tcW w:w="1417" w:type="dxa"/>
            <w:vAlign w:val="center"/>
          </w:tcPr>
          <w:p w14:paraId="59861989" w14:textId="77777777" w:rsidR="00475FDA" w:rsidRPr="00B860DE" w:rsidRDefault="00475FDA" w:rsidP="003802A1">
            <w:pPr>
              <w:spacing w:line="240" w:lineRule="auto"/>
              <w:rPr>
                <w:rFonts w:cstheme="minorHAnsi"/>
                <w:bCs/>
                <w:color w:val="0000FF"/>
                <w:sz w:val="24"/>
              </w:rPr>
            </w:pPr>
          </w:p>
        </w:tc>
        <w:tc>
          <w:tcPr>
            <w:tcW w:w="1560" w:type="dxa"/>
            <w:vAlign w:val="center"/>
          </w:tcPr>
          <w:p w14:paraId="088E8812" w14:textId="77777777" w:rsidR="00475FDA" w:rsidRPr="00B860DE" w:rsidRDefault="00475FDA" w:rsidP="003802A1">
            <w:pPr>
              <w:spacing w:line="240" w:lineRule="auto"/>
              <w:rPr>
                <w:rFonts w:cstheme="minorHAnsi"/>
                <w:bCs/>
                <w:color w:val="0000FF"/>
                <w:sz w:val="24"/>
              </w:rPr>
            </w:pPr>
          </w:p>
        </w:tc>
        <w:tc>
          <w:tcPr>
            <w:tcW w:w="1417" w:type="dxa"/>
            <w:vAlign w:val="center"/>
          </w:tcPr>
          <w:p w14:paraId="5F06D236" w14:textId="77777777" w:rsidR="00475FDA" w:rsidRPr="00B860DE" w:rsidRDefault="00475FDA" w:rsidP="003802A1">
            <w:pPr>
              <w:spacing w:line="240" w:lineRule="auto"/>
              <w:rPr>
                <w:rFonts w:cstheme="minorHAnsi"/>
                <w:bCs/>
                <w:color w:val="0000FF"/>
                <w:sz w:val="24"/>
              </w:rPr>
            </w:pPr>
          </w:p>
        </w:tc>
        <w:tc>
          <w:tcPr>
            <w:tcW w:w="1418" w:type="dxa"/>
            <w:vAlign w:val="center"/>
          </w:tcPr>
          <w:p w14:paraId="23BB39E3" w14:textId="77777777" w:rsidR="00475FDA" w:rsidRPr="00B860DE" w:rsidRDefault="00475FDA" w:rsidP="003802A1">
            <w:pPr>
              <w:spacing w:line="240" w:lineRule="auto"/>
              <w:rPr>
                <w:rFonts w:cstheme="minorHAnsi"/>
                <w:bCs/>
                <w:color w:val="0000FF"/>
                <w:sz w:val="24"/>
              </w:rPr>
            </w:pPr>
          </w:p>
        </w:tc>
      </w:tr>
      <w:tr w:rsidR="004B3BCA" w:rsidRPr="00A627AC" w14:paraId="38040741" w14:textId="77777777" w:rsidTr="004B3BCA">
        <w:trPr>
          <w:trHeight w:val="454"/>
        </w:trPr>
        <w:tc>
          <w:tcPr>
            <w:tcW w:w="2815" w:type="dxa"/>
            <w:vAlign w:val="center"/>
          </w:tcPr>
          <w:p w14:paraId="383FED09" w14:textId="77777777" w:rsidR="00475FDA" w:rsidRPr="00B860DE" w:rsidRDefault="00475FDA" w:rsidP="003802A1">
            <w:pPr>
              <w:spacing w:line="240" w:lineRule="auto"/>
              <w:rPr>
                <w:rFonts w:cstheme="minorHAnsi"/>
                <w:color w:val="0000FF"/>
                <w:sz w:val="24"/>
              </w:rPr>
            </w:pPr>
            <w:r w:rsidRPr="00B860DE">
              <w:rPr>
                <w:rFonts w:cstheme="minorHAnsi"/>
                <w:color w:val="0000FF"/>
                <w:sz w:val="24"/>
              </w:rPr>
              <w:t xml:space="preserve">Adverse event assessments </w:t>
            </w:r>
          </w:p>
        </w:tc>
        <w:tc>
          <w:tcPr>
            <w:tcW w:w="1546" w:type="dxa"/>
            <w:vAlign w:val="center"/>
          </w:tcPr>
          <w:p w14:paraId="077538A2" w14:textId="77777777" w:rsidR="00475FDA" w:rsidRPr="00B860DE" w:rsidRDefault="00475FDA" w:rsidP="003802A1">
            <w:pPr>
              <w:spacing w:line="240" w:lineRule="auto"/>
              <w:rPr>
                <w:rFonts w:cstheme="minorHAnsi"/>
                <w:bCs/>
                <w:color w:val="0000FF"/>
                <w:sz w:val="24"/>
              </w:rPr>
            </w:pPr>
          </w:p>
        </w:tc>
        <w:tc>
          <w:tcPr>
            <w:tcW w:w="1417" w:type="dxa"/>
            <w:vAlign w:val="center"/>
          </w:tcPr>
          <w:p w14:paraId="370A4178" w14:textId="77777777" w:rsidR="00475FDA" w:rsidRPr="00B860DE" w:rsidRDefault="00475FDA" w:rsidP="003802A1">
            <w:pPr>
              <w:spacing w:line="240" w:lineRule="auto"/>
              <w:rPr>
                <w:rFonts w:cstheme="minorHAnsi"/>
                <w:bCs/>
                <w:color w:val="0000FF"/>
                <w:sz w:val="24"/>
              </w:rPr>
            </w:pPr>
          </w:p>
        </w:tc>
        <w:tc>
          <w:tcPr>
            <w:tcW w:w="1560" w:type="dxa"/>
            <w:vAlign w:val="center"/>
          </w:tcPr>
          <w:p w14:paraId="1F7E6F4A" w14:textId="77777777" w:rsidR="00475FDA" w:rsidRPr="00B860DE" w:rsidRDefault="00475FDA" w:rsidP="003802A1">
            <w:pPr>
              <w:spacing w:line="240" w:lineRule="auto"/>
              <w:rPr>
                <w:rFonts w:cstheme="minorHAnsi"/>
                <w:bCs/>
                <w:color w:val="0000FF"/>
                <w:sz w:val="24"/>
              </w:rPr>
            </w:pPr>
          </w:p>
        </w:tc>
        <w:tc>
          <w:tcPr>
            <w:tcW w:w="1417" w:type="dxa"/>
            <w:vAlign w:val="center"/>
          </w:tcPr>
          <w:p w14:paraId="5080236D" w14:textId="77777777" w:rsidR="00475FDA" w:rsidRPr="00B860DE" w:rsidRDefault="00475FDA" w:rsidP="003802A1">
            <w:pPr>
              <w:spacing w:line="240" w:lineRule="auto"/>
              <w:rPr>
                <w:rFonts w:cstheme="minorHAnsi"/>
                <w:bCs/>
                <w:color w:val="0000FF"/>
                <w:sz w:val="24"/>
              </w:rPr>
            </w:pPr>
          </w:p>
        </w:tc>
        <w:tc>
          <w:tcPr>
            <w:tcW w:w="1418" w:type="dxa"/>
            <w:vAlign w:val="center"/>
          </w:tcPr>
          <w:p w14:paraId="5EDBF99E" w14:textId="77777777" w:rsidR="00475FDA" w:rsidRPr="00B860DE" w:rsidRDefault="00475FDA" w:rsidP="003802A1">
            <w:pPr>
              <w:spacing w:line="240" w:lineRule="auto"/>
              <w:rPr>
                <w:rFonts w:cstheme="minorHAnsi"/>
                <w:bCs/>
                <w:color w:val="0000FF"/>
                <w:sz w:val="24"/>
              </w:rPr>
            </w:pPr>
          </w:p>
        </w:tc>
      </w:tr>
      <w:tr w:rsidR="004B3BCA" w:rsidRPr="00A627AC" w14:paraId="2DE74D4F" w14:textId="77777777" w:rsidTr="004B3BCA">
        <w:trPr>
          <w:trHeight w:val="454"/>
        </w:trPr>
        <w:tc>
          <w:tcPr>
            <w:tcW w:w="2815" w:type="dxa"/>
            <w:vAlign w:val="center"/>
          </w:tcPr>
          <w:p w14:paraId="0D970ED3" w14:textId="77777777" w:rsidR="00475FDA" w:rsidRPr="00B860DE" w:rsidRDefault="00475FDA" w:rsidP="003802A1">
            <w:pPr>
              <w:spacing w:line="240" w:lineRule="auto"/>
              <w:rPr>
                <w:rFonts w:cstheme="minorHAnsi"/>
                <w:color w:val="0000FF"/>
                <w:sz w:val="24"/>
              </w:rPr>
            </w:pPr>
            <w:r w:rsidRPr="00B860DE">
              <w:rPr>
                <w:rFonts w:cstheme="minorHAnsi"/>
                <w:color w:val="0000FF"/>
                <w:sz w:val="24"/>
                <w:lang w:val="en-US"/>
              </w:rPr>
              <w:t>Physician’s Withdrawal Checklist</w:t>
            </w:r>
          </w:p>
        </w:tc>
        <w:tc>
          <w:tcPr>
            <w:tcW w:w="1546" w:type="dxa"/>
            <w:vAlign w:val="center"/>
          </w:tcPr>
          <w:p w14:paraId="77206FB1" w14:textId="77777777" w:rsidR="00475FDA" w:rsidRPr="00B860DE" w:rsidRDefault="00475FDA" w:rsidP="003802A1">
            <w:pPr>
              <w:spacing w:line="240" w:lineRule="auto"/>
              <w:rPr>
                <w:rFonts w:cstheme="minorHAnsi"/>
                <w:bCs/>
                <w:color w:val="0000FF"/>
                <w:sz w:val="24"/>
              </w:rPr>
            </w:pPr>
          </w:p>
        </w:tc>
        <w:tc>
          <w:tcPr>
            <w:tcW w:w="1417" w:type="dxa"/>
            <w:vAlign w:val="center"/>
          </w:tcPr>
          <w:p w14:paraId="3269DE99" w14:textId="77777777" w:rsidR="00475FDA" w:rsidRPr="00B860DE" w:rsidRDefault="00475FDA" w:rsidP="003802A1">
            <w:pPr>
              <w:spacing w:line="240" w:lineRule="auto"/>
              <w:rPr>
                <w:rFonts w:cstheme="minorHAnsi"/>
                <w:bCs/>
                <w:color w:val="0000FF"/>
                <w:sz w:val="24"/>
              </w:rPr>
            </w:pPr>
          </w:p>
        </w:tc>
        <w:tc>
          <w:tcPr>
            <w:tcW w:w="1560" w:type="dxa"/>
            <w:vAlign w:val="center"/>
          </w:tcPr>
          <w:p w14:paraId="228D72D1" w14:textId="77777777" w:rsidR="00475FDA" w:rsidRPr="00B860DE" w:rsidRDefault="00475FDA" w:rsidP="003802A1">
            <w:pPr>
              <w:spacing w:line="240" w:lineRule="auto"/>
              <w:rPr>
                <w:rFonts w:cstheme="minorHAnsi"/>
                <w:bCs/>
                <w:color w:val="0000FF"/>
                <w:sz w:val="24"/>
              </w:rPr>
            </w:pPr>
          </w:p>
        </w:tc>
        <w:tc>
          <w:tcPr>
            <w:tcW w:w="1417" w:type="dxa"/>
            <w:vAlign w:val="center"/>
          </w:tcPr>
          <w:p w14:paraId="277A9099" w14:textId="77777777" w:rsidR="00475FDA" w:rsidRPr="00B860DE" w:rsidRDefault="00475FDA" w:rsidP="003802A1">
            <w:pPr>
              <w:spacing w:line="240" w:lineRule="auto"/>
              <w:rPr>
                <w:rFonts w:cstheme="minorHAnsi"/>
                <w:bCs/>
                <w:color w:val="0000FF"/>
                <w:sz w:val="24"/>
              </w:rPr>
            </w:pPr>
          </w:p>
        </w:tc>
        <w:tc>
          <w:tcPr>
            <w:tcW w:w="1418" w:type="dxa"/>
            <w:vAlign w:val="center"/>
          </w:tcPr>
          <w:p w14:paraId="2409FACD" w14:textId="77777777" w:rsidR="00475FDA" w:rsidRPr="00B860DE" w:rsidRDefault="00475FDA" w:rsidP="003802A1">
            <w:pPr>
              <w:spacing w:line="240" w:lineRule="auto"/>
              <w:rPr>
                <w:rFonts w:cstheme="minorHAnsi"/>
                <w:bCs/>
                <w:color w:val="0000FF"/>
                <w:sz w:val="24"/>
              </w:rPr>
            </w:pPr>
          </w:p>
        </w:tc>
      </w:tr>
    </w:tbl>
    <w:p w14:paraId="5ED06340" w14:textId="77777777" w:rsidR="00475FDA" w:rsidRPr="00B860DE" w:rsidRDefault="00475FDA" w:rsidP="003802A1">
      <w:pPr>
        <w:spacing w:line="240" w:lineRule="auto"/>
        <w:rPr>
          <w:rFonts w:cstheme="minorHAnsi"/>
          <w:color w:val="0000FF"/>
          <w:sz w:val="24"/>
        </w:rPr>
      </w:pPr>
    </w:p>
    <w:p w14:paraId="72B71DBA" w14:textId="3F5543AA" w:rsidR="00475FDA" w:rsidRPr="00B860DE" w:rsidRDefault="00864F75" w:rsidP="003802A1">
      <w:pPr>
        <w:autoSpaceDE w:val="0"/>
        <w:autoSpaceDN w:val="0"/>
        <w:adjustRightInd w:val="0"/>
        <w:spacing w:line="240" w:lineRule="auto"/>
        <w:rPr>
          <w:rFonts w:cstheme="minorHAnsi"/>
          <w:sz w:val="24"/>
          <w:lang w:eastAsia="en-GB"/>
        </w:rPr>
      </w:pPr>
      <w:r w:rsidRPr="00B860DE">
        <w:rPr>
          <w:rFonts w:cstheme="minorHAnsi"/>
          <w:b/>
          <w:bCs/>
          <w:sz w:val="24"/>
          <w:lang w:eastAsia="en-GB"/>
        </w:rPr>
        <w:t>16.5</w:t>
      </w:r>
      <w:r w:rsidRPr="00B860DE">
        <w:rPr>
          <w:rFonts w:cstheme="minorHAnsi"/>
          <w:b/>
          <w:bCs/>
          <w:sz w:val="24"/>
          <w:lang w:eastAsia="en-GB"/>
        </w:rPr>
        <w:tab/>
      </w:r>
      <w:r w:rsidR="00475FDA" w:rsidRPr="00B860DE">
        <w:rPr>
          <w:rFonts w:cstheme="minorHAnsi"/>
          <w:b/>
          <w:bCs/>
          <w:sz w:val="24"/>
          <w:lang w:eastAsia="en-GB"/>
        </w:rPr>
        <w:t xml:space="preserve">Appendix 5 – Safety Reporting Flow Chart </w:t>
      </w:r>
    </w:p>
    <w:p w14:paraId="75FC56C9" w14:textId="77777777" w:rsidR="00475FDA" w:rsidRPr="00B860DE" w:rsidRDefault="00475FDA" w:rsidP="003802A1">
      <w:pPr>
        <w:autoSpaceDE w:val="0"/>
        <w:autoSpaceDN w:val="0"/>
        <w:adjustRightInd w:val="0"/>
        <w:spacing w:line="240" w:lineRule="auto"/>
        <w:rPr>
          <w:rFonts w:cstheme="minorHAnsi"/>
          <w:color w:val="0000FF"/>
          <w:sz w:val="24"/>
          <w:lang w:eastAsia="en-GB"/>
        </w:rPr>
      </w:pPr>
      <w:r w:rsidRPr="00B860DE">
        <w:rPr>
          <w:rFonts w:cstheme="minorHAnsi"/>
          <w:color w:val="0000FF"/>
          <w:sz w:val="24"/>
          <w:lang w:eastAsia="en-GB"/>
        </w:rPr>
        <w:t xml:space="preserve">A 1 page safety reporting flow chart should be generated for all multi-centre and international trials to confirm the flow and timelines for reporting of relevant safety information between sites, regulatory agencies, the Sponsor and coordinating site. </w:t>
      </w:r>
    </w:p>
    <w:p w14:paraId="6C9A64B6" w14:textId="77777777" w:rsidR="00475FDA" w:rsidRPr="00B860DE" w:rsidRDefault="00475FDA" w:rsidP="003802A1">
      <w:pPr>
        <w:spacing w:line="240" w:lineRule="auto"/>
        <w:rPr>
          <w:rFonts w:cstheme="minorHAnsi"/>
          <w:color w:val="0000FF"/>
          <w:sz w:val="24"/>
          <w:lang w:eastAsia="en-GB"/>
        </w:rPr>
      </w:pPr>
      <w:r w:rsidRPr="00B860DE">
        <w:rPr>
          <w:rFonts w:cstheme="minorHAnsi"/>
          <w:color w:val="0000FF"/>
          <w:sz w:val="24"/>
          <w:lang w:eastAsia="en-GB"/>
        </w:rPr>
        <w:t>It is entirely possible that this page will be detached from the protocol and used by trial teams as a guide to the safety reporting requirements for the trial, so please try to make this as clear, yet detailed as possible.</w:t>
      </w:r>
    </w:p>
    <w:p w14:paraId="7A169885" w14:textId="77777777" w:rsidR="00475FDA" w:rsidRPr="00B860DE" w:rsidRDefault="00475FDA" w:rsidP="003802A1">
      <w:pPr>
        <w:spacing w:line="240" w:lineRule="auto"/>
        <w:rPr>
          <w:rFonts w:cstheme="minorHAnsi"/>
          <w:color w:val="0000FF"/>
          <w:sz w:val="24"/>
        </w:rPr>
      </w:pPr>
    </w:p>
    <w:p w14:paraId="09E6141A" w14:textId="22B8ACD5" w:rsidR="00475FDA" w:rsidRPr="00B860DE" w:rsidRDefault="00475FDA" w:rsidP="003802A1">
      <w:pPr>
        <w:spacing w:line="240" w:lineRule="auto"/>
        <w:rPr>
          <w:rFonts w:cstheme="minorHAnsi"/>
          <w:b/>
          <w:bCs/>
          <w:sz w:val="24"/>
          <w:lang w:eastAsia="en-GB"/>
        </w:rPr>
      </w:pPr>
      <w:r w:rsidRPr="00B860DE">
        <w:rPr>
          <w:rFonts w:cstheme="minorHAnsi"/>
          <w:b/>
          <w:sz w:val="24"/>
          <w:lang w:eastAsia="en-GB"/>
        </w:rPr>
        <w:t>16.6</w:t>
      </w:r>
      <w:r w:rsidR="00864F75" w:rsidRPr="00B860DE">
        <w:rPr>
          <w:rFonts w:cstheme="minorHAnsi"/>
          <w:sz w:val="24"/>
          <w:lang w:eastAsia="en-GB"/>
        </w:rPr>
        <w:tab/>
      </w:r>
      <w:r w:rsidRPr="00B860DE">
        <w:rPr>
          <w:rFonts w:cstheme="minorHAnsi"/>
          <w:b/>
          <w:bCs/>
          <w:sz w:val="24"/>
          <w:lang w:eastAsia="en-GB"/>
        </w:rPr>
        <w:t xml:space="preserve">Appendix 6 – </w:t>
      </w:r>
      <w:r w:rsidR="00944A3B">
        <w:rPr>
          <w:rFonts w:cstheme="minorHAnsi"/>
          <w:b/>
          <w:bCs/>
          <w:sz w:val="24"/>
          <w:lang w:eastAsia="en-GB"/>
        </w:rPr>
        <w:t>Modification</w:t>
      </w:r>
      <w:r w:rsidR="00944A3B" w:rsidRPr="00B860DE">
        <w:rPr>
          <w:rFonts w:cstheme="minorHAnsi"/>
          <w:b/>
          <w:bCs/>
          <w:sz w:val="24"/>
          <w:lang w:eastAsia="en-GB"/>
        </w:rPr>
        <w:t xml:space="preserve"> </w:t>
      </w:r>
      <w:r w:rsidRPr="00B860DE">
        <w:rPr>
          <w:rFonts w:cstheme="minorHAnsi"/>
          <w:b/>
          <w:bCs/>
          <w:sz w:val="24"/>
          <w:lang w:eastAsia="en-GB"/>
        </w:rPr>
        <w:t>History</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0"/>
        <w:gridCol w:w="1505"/>
        <w:gridCol w:w="1500"/>
        <w:gridCol w:w="1510"/>
        <w:gridCol w:w="4028"/>
      </w:tblGrid>
      <w:tr w:rsidR="00475FDA" w:rsidRPr="00A627AC" w14:paraId="4CE62FEB" w14:textId="77777777" w:rsidTr="004B3BCA">
        <w:trPr>
          <w:trHeight w:val="821"/>
        </w:trPr>
        <w:tc>
          <w:tcPr>
            <w:tcW w:w="1515" w:type="dxa"/>
          </w:tcPr>
          <w:p w14:paraId="5A9DD2E1" w14:textId="4EE79904" w:rsidR="00475FDA" w:rsidRPr="00B860DE" w:rsidRDefault="00944A3B" w:rsidP="003802A1">
            <w:pPr>
              <w:spacing w:line="240" w:lineRule="auto"/>
              <w:rPr>
                <w:rFonts w:cstheme="minorHAnsi"/>
                <w:b/>
                <w:color w:val="0000FF"/>
                <w:sz w:val="24"/>
              </w:rPr>
            </w:pPr>
            <w:r>
              <w:rPr>
                <w:rFonts w:cstheme="minorHAnsi"/>
                <w:b/>
                <w:color w:val="0000FF"/>
                <w:sz w:val="24"/>
              </w:rPr>
              <w:t>Modification</w:t>
            </w:r>
            <w:r w:rsidRPr="00B860DE">
              <w:rPr>
                <w:rFonts w:cstheme="minorHAnsi"/>
                <w:b/>
                <w:color w:val="0000FF"/>
                <w:sz w:val="24"/>
              </w:rPr>
              <w:t xml:space="preserve"> </w:t>
            </w:r>
            <w:r w:rsidR="00475FDA" w:rsidRPr="00B860DE">
              <w:rPr>
                <w:rFonts w:cstheme="minorHAnsi"/>
                <w:b/>
                <w:color w:val="0000FF"/>
                <w:sz w:val="24"/>
              </w:rPr>
              <w:t>No.</w:t>
            </w:r>
          </w:p>
        </w:tc>
        <w:tc>
          <w:tcPr>
            <w:tcW w:w="1515" w:type="dxa"/>
          </w:tcPr>
          <w:p w14:paraId="73AFECBC" w14:textId="09B6DE28" w:rsidR="00475FDA" w:rsidRPr="00B860DE" w:rsidRDefault="004B3BCA" w:rsidP="003802A1">
            <w:pPr>
              <w:spacing w:line="240" w:lineRule="auto"/>
              <w:rPr>
                <w:rFonts w:cstheme="minorHAnsi"/>
                <w:b/>
                <w:color w:val="0000FF"/>
                <w:sz w:val="24"/>
              </w:rPr>
            </w:pPr>
            <w:r w:rsidRPr="00B860DE">
              <w:rPr>
                <w:rFonts w:cstheme="minorHAnsi"/>
                <w:b/>
                <w:color w:val="0000FF"/>
                <w:sz w:val="24"/>
              </w:rPr>
              <w:t>Protocol version n</w:t>
            </w:r>
            <w:r w:rsidR="00475FDA" w:rsidRPr="00B860DE">
              <w:rPr>
                <w:rFonts w:cstheme="minorHAnsi"/>
                <w:b/>
                <w:color w:val="0000FF"/>
                <w:sz w:val="24"/>
              </w:rPr>
              <w:t>o.</w:t>
            </w:r>
          </w:p>
        </w:tc>
        <w:tc>
          <w:tcPr>
            <w:tcW w:w="1515" w:type="dxa"/>
          </w:tcPr>
          <w:p w14:paraId="3F19D0D2" w14:textId="77777777" w:rsidR="00475FDA" w:rsidRPr="00B860DE" w:rsidRDefault="00475FDA" w:rsidP="003802A1">
            <w:pPr>
              <w:spacing w:line="240" w:lineRule="auto"/>
              <w:rPr>
                <w:rFonts w:cstheme="minorHAnsi"/>
                <w:b/>
                <w:color w:val="0000FF"/>
                <w:sz w:val="24"/>
              </w:rPr>
            </w:pPr>
            <w:r w:rsidRPr="00B860DE">
              <w:rPr>
                <w:rFonts w:cstheme="minorHAnsi"/>
                <w:b/>
                <w:color w:val="0000FF"/>
                <w:sz w:val="24"/>
              </w:rPr>
              <w:t>Date issued</w:t>
            </w:r>
          </w:p>
        </w:tc>
        <w:tc>
          <w:tcPr>
            <w:tcW w:w="1516" w:type="dxa"/>
          </w:tcPr>
          <w:p w14:paraId="5C6CF11D" w14:textId="77777777" w:rsidR="00475FDA" w:rsidRPr="00B860DE" w:rsidRDefault="00475FDA" w:rsidP="003802A1">
            <w:pPr>
              <w:spacing w:line="240" w:lineRule="auto"/>
              <w:rPr>
                <w:rFonts w:cstheme="minorHAnsi"/>
                <w:b/>
                <w:color w:val="0000FF"/>
                <w:sz w:val="24"/>
              </w:rPr>
            </w:pPr>
            <w:r w:rsidRPr="00B860DE">
              <w:rPr>
                <w:rFonts w:cstheme="minorHAnsi"/>
                <w:b/>
                <w:color w:val="0000FF"/>
                <w:sz w:val="24"/>
              </w:rPr>
              <w:t>Author(s) of changes</w:t>
            </w:r>
          </w:p>
        </w:tc>
        <w:tc>
          <w:tcPr>
            <w:tcW w:w="4112" w:type="dxa"/>
          </w:tcPr>
          <w:p w14:paraId="5A6AC3CB" w14:textId="3B8AED7E" w:rsidR="00475FDA" w:rsidRPr="00B860DE" w:rsidRDefault="004B3BCA" w:rsidP="003802A1">
            <w:pPr>
              <w:spacing w:line="240" w:lineRule="auto"/>
              <w:rPr>
                <w:rFonts w:cstheme="minorHAnsi"/>
                <w:b/>
                <w:color w:val="0000FF"/>
                <w:sz w:val="24"/>
              </w:rPr>
            </w:pPr>
            <w:r w:rsidRPr="00B860DE">
              <w:rPr>
                <w:rFonts w:cstheme="minorHAnsi"/>
                <w:b/>
                <w:color w:val="0000FF"/>
                <w:sz w:val="24"/>
              </w:rPr>
              <w:t>Details of c</w:t>
            </w:r>
            <w:r w:rsidR="00475FDA" w:rsidRPr="00B860DE">
              <w:rPr>
                <w:rFonts w:cstheme="minorHAnsi"/>
                <w:b/>
                <w:color w:val="0000FF"/>
                <w:sz w:val="24"/>
              </w:rPr>
              <w:t>hanges made</w:t>
            </w:r>
          </w:p>
        </w:tc>
      </w:tr>
      <w:tr w:rsidR="00475FDA" w:rsidRPr="00A627AC" w14:paraId="6EEA2E86" w14:textId="77777777" w:rsidTr="004B3BCA">
        <w:trPr>
          <w:trHeight w:val="290"/>
        </w:trPr>
        <w:tc>
          <w:tcPr>
            <w:tcW w:w="1515" w:type="dxa"/>
          </w:tcPr>
          <w:p w14:paraId="35C916CD" w14:textId="77777777" w:rsidR="00475FDA" w:rsidRPr="00B860DE" w:rsidRDefault="00475FDA" w:rsidP="003802A1">
            <w:pPr>
              <w:spacing w:line="240" w:lineRule="auto"/>
              <w:rPr>
                <w:rFonts w:cstheme="minorHAnsi"/>
                <w:color w:val="0000FF"/>
                <w:sz w:val="24"/>
              </w:rPr>
            </w:pPr>
          </w:p>
        </w:tc>
        <w:tc>
          <w:tcPr>
            <w:tcW w:w="1515" w:type="dxa"/>
          </w:tcPr>
          <w:p w14:paraId="7E7C746F" w14:textId="77777777" w:rsidR="00475FDA" w:rsidRPr="00B860DE" w:rsidRDefault="00475FDA" w:rsidP="003802A1">
            <w:pPr>
              <w:spacing w:line="240" w:lineRule="auto"/>
              <w:rPr>
                <w:rFonts w:cstheme="minorHAnsi"/>
                <w:color w:val="0000FF"/>
                <w:sz w:val="24"/>
              </w:rPr>
            </w:pPr>
          </w:p>
        </w:tc>
        <w:tc>
          <w:tcPr>
            <w:tcW w:w="1515" w:type="dxa"/>
          </w:tcPr>
          <w:p w14:paraId="078BCED9" w14:textId="77777777" w:rsidR="00475FDA" w:rsidRPr="00B860DE" w:rsidRDefault="00475FDA" w:rsidP="003802A1">
            <w:pPr>
              <w:spacing w:line="240" w:lineRule="auto"/>
              <w:rPr>
                <w:rFonts w:cstheme="minorHAnsi"/>
                <w:color w:val="0000FF"/>
                <w:sz w:val="24"/>
              </w:rPr>
            </w:pPr>
          </w:p>
        </w:tc>
        <w:tc>
          <w:tcPr>
            <w:tcW w:w="1516" w:type="dxa"/>
          </w:tcPr>
          <w:p w14:paraId="198B0C83" w14:textId="77777777" w:rsidR="00475FDA" w:rsidRPr="00B860DE" w:rsidRDefault="00475FDA" w:rsidP="003802A1">
            <w:pPr>
              <w:spacing w:line="240" w:lineRule="auto"/>
              <w:rPr>
                <w:rFonts w:cstheme="minorHAnsi"/>
                <w:color w:val="0000FF"/>
                <w:sz w:val="24"/>
              </w:rPr>
            </w:pPr>
          </w:p>
        </w:tc>
        <w:tc>
          <w:tcPr>
            <w:tcW w:w="4112" w:type="dxa"/>
          </w:tcPr>
          <w:p w14:paraId="066BC17B" w14:textId="77777777" w:rsidR="00475FDA" w:rsidRPr="00B860DE" w:rsidRDefault="00475FDA" w:rsidP="003802A1">
            <w:pPr>
              <w:spacing w:line="240" w:lineRule="auto"/>
              <w:rPr>
                <w:rFonts w:cstheme="minorHAnsi"/>
                <w:color w:val="0000FF"/>
                <w:sz w:val="24"/>
              </w:rPr>
            </w:pPr>
          </w:p>
        </w:tc>
      </w:tr>
    </w:tbl>
    <w:p w14:paraId="2907B647" w14:textId="77777777" w:rsidR="00475FDA" w:rsidRPr="00B860DE" w:rsidRDefault="00475FDA" w:rsidP="003802A1">
      <w:pPr>
        <w:spacing w:line="240" w:lineRule="auto"/>
        <w:rPr>
          <w:rFonts w:cstheme="minorHAnsi"/>
          <w:color w:val="0000FF"/>
          <w:sz w:val="24"/>
          <w:highlight w:val="yellow"/>
        </w:rPr>
      </w:pPr>
    </w:p>
    <w:p w14:paraId="27E89557" w14:textId="6402F36F" w:rsidR="00475FDA" w:rsidRPr="00B860DE" w:rsidRDefault="00475FDA" w:rsidP="003802A1">
      <w:pPr>
        <w:spacing w:line="240" w:lineRule="auto"/>
        <w:rPr>
          <w:rFonts w:cstheme="minorHAnsi"/>
          <w:color w:val="0000FF"/>
          <w:sz w:val="24"/>
        </w:rPr>
      </w:pPr>
      <w:r w:rsidRPr="00B860DE">
        <w:rPr>
          <w:rFonts w:cstheme="minorHAnsi"/>
          <w:color w:val="0000FF"/>
          <w:sz w:val="24"/>
        </w:rPr>
        <w:t xml:space="preserve">List details of all protocol </w:t>
      </w:r>
      <w:r w:rsidR="00944A3B">
        <w:rPr>
          <w:rFonts w:cstheme="minorHAnsi"/>
          <w:color w:val="0000FF"/>
          <w:sz w:val="24"/>
        </w:rPr>
        <w:t>modifications</w:t>
      </w:r>
      <w:r w:rsidR="00944A3B" w:rsidRPr="00B860DE">
        <w:rPr>
          <w:rFonts w:cstheme="minorHAnsi"/>
          <w:color w:val="0000FF"/>
          <w:sz w:val="24"/>
        </w:rPr>
        <w:t xml:space="preserve"> </w:t>
      </w:r>
      <w:r w:rsidRPr="00B860DE">
        <w:rPr>
          <w:rFonts w:cstheme="minorHAnsi"/>
          <w:color w:val="0000FF"/>
          <w:sz w:val="24"/>
        </w:rPr>
        <w:t>here whenever a new version of the protocol is produced.</w:t>
      </w:r>
    </w:p>
    <w:p w14:paraId="20B5F264" w14:textId="10628B71" w:rsidR="00475FDA" w:rsidRPr="00B860DE" w:rsidRDefault="00475FDA" w:rsidP="003802A1">
      <w:pPr>
        <w:spacing w:line="240" w:lineRule="auto"/>
        <w:rPr>
          <w:rFonts w:cstheme="minorHAnsi"/>
          <w:color w:val="0000FF"/>
          <w:sz w:val="24"/>
        </w:rPr>
      </w:pPr>
      <w:r w:rsidRPr="00B860DE">
        <w:rPr>
          <w:rFonts w:cstheme="minorHAnsi"/>
          <w:color w:val="0000FF"/>
          <w:sz w:val="24"/>
        </w:rPr>
        <w:t xml:space="preserve">Protocol </w:t>
      </w:r>
      <w:r w:rsidR="00CB2A1E">
        <w:rPr>
          <w:rFonts w:cstheme="minorHAnsi"/>
          <w:color w:val="0000FF"/>
          <w:sz w:val="24"/>
        </w:rPr>
        <w:t>modifications</w:t>
      </w:r>
      <w:r w:rsidR="00944A3B" w:rsidRPr="00B860DE">
        <w:rPr>
          <w:rFonts w:cstheme="minorHAnsi"/>
          <w:color w:val="0000FF"/>
          <w:sz w:val="24"/>
        </w:rPr>
        <w:t xml:space="preserve"> </w:t>
      </w:r>
      <w:r w:rsidRPr="00B860DE">
        <w:rPr>
          <w:rFonts w:cstheme="minorHAnsi"/>
          <w:color w:val="0000FF"/>
          <w:sz w:val="24"/>
        </w:rPr>
        <w:t>must be submitted to the Sponsor for approval prior to submission to the REC committee or MHRA.</w:t>
      </w:r>
    </w:p>
    <w:p w14:paraId="7F209A40" w14:textId="77777777" w:rsidR="00475FDA" w:rsidRPr="00B860DE" w:rsidRDefault="00475FDA" w:rsidP="003802A1">
      <w:pPr>
        <w:spacing w:line="240" w:lineRule="auto"/>
        <w:rPr>
          <w:rFonts w:cstheme="minorHAnsi"/>
          <w:color w:val="FF0000"/>
          <w:sz w:val="24"/>
        </w:rPr>
      </w:pPr>
    </w:p>
    <w:p w14:paraId="20CA84BC" w14:textId="77777777" w:rsidR="00475FDA" w:rsidRPr="00B860DE" w:rsidRDefault="00475FDA" w:rsidP="003802A1">
      <w:pPr>
        <w:spacing w:line="240" w:lineRule="auto"/>
        <w:rPr>
          <w:rFonts w:cstheme="minorHAnsi"/>
          <w:color w:val="FF0000"/>
          <w:sz w:val="24"/>
        </w:rPr>
      </w:pPr>
    </w:p>
    <w:p w14:paraId="46327231" w14:textId="1AA0400C" w:rsidR="00C84257" w:rsidRPr="00B860DE" w:rsidRDefault="00C84257" w:rsidP="003802A1">
      <w:pPr>
        <w:spacing w:line="240" w:lineRule="auto"/>
        <w:rPr>
          <w:rFonts w:cstheme="minorHAnsi"/>
          <w:sz w:val="24"/>
        </w:rPr>
      </w:pPr>
    </w:p>
    <w:sectPr w:rsidR="00C84257" w:rsidRPr="00B860DE" w:rsidSect="00BA53C2">
      <w:headerReference w:type="default" r:id="rId39"/>
      <w:footerReference w:type="default" r:id="rId40"/>
      <w:footerReference w:type="first" r:id="rId41"/>
      <w:pgSz w:w="11900" w:h="16840"/>
      <w:pgMar w:top="1985" w:right="964" w:bottom="1134" w:left="96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31108" w14:textId="77777777" w:rsidR="00357DCB" w:rsidRDefault="00357DCB" w:rsidP="00234F6D">
      <w:r>
        <w:separator/>
      </w:r>
    </w:p>
  </w:endnote>
  <w:endnote w:type="continuationSeparator" w:id="0">
    <w:p w14:paraId="5C222D78" w14:textId="77777777" w:rsidR="00357DCB" w:rsidRDefault="00357DCB" w:rsidP="0023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
    <w:altName w:val="Yu Gothic"/>
    <w:panose1 w:val="00000000000000000000"/>
    <w:charset w:val="80"/>
    <w:family w:val="auto"/>
    <w:notTrueType/>
    <w:pitch w:val="variable"/>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Lucida Grande">
    <w:altName w:val="Segoe U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0CD8" w14:textId="17038955" w:rsidR="00C9256A" w:rsidRPr="00475FDA" w:rsidRDefault="00B945E3" w:rsidP="00475FDA">
    <w:pPr>
      <w:pStyle w:val="Footer"/>
      <w:jc w:val="right"/>
      <w:rPr>
        <w:rFonts w:ascii="Arial" w:hAnsi="Arial" w:cs="Arial"/>
        <w:b/>
      </w:rPr>
    </w:pPr>
    <w:r>
      <w:rPr>
        <w:rFonts w:ascii="Arial" w:hAnsi="Arial" w:cs="Arial"/>
        <w:b/>
      </w:rPr>
      <w:t xml:space="preserve">Version </w:t>
    </w:r>
    <w:r w:rsidR="00B27479">
      <w:rPr>
        <w:rFonts w:ascii="Arial" w:hAnsi="Arial" w:cs="Arial"/>
        <w:b/>
      </w:rPr>
      <w:t xml:space="preserve">2.0 March 2026 </w:t>
    </w:r>
  </w:p>
  <w:p w14:paraId="56BB83DC" w14:textId="261D3A24" w:rsidR="0031508F" w:rsidRDefault="0031508F">
    <w:pPr>
      <w:pStyle w:val="Footer"/>
    </w:pPr>
  </w:p>
  <w:p w14:paraId="30437931" w14:textId="133BE365" w:rsidR="00C9256A" w:rsidRDefault="00C9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388C" w14:textId="23331B00" w:rsidR="00B945E3" w:rsidRPr="00475FDA" w:rsidRDefault="00B945E3" w:rsidP="00B945E3">
    <w:pPr>
      <w:pStyle w:val="Footer"/>
      <w:jc w:val="right"/>
      <w:rPr>
        <w:rFonts w:ascii="Arial" w:hAnsi="Arial" w:cs="Arial"/>
        <w:b/>
      </w:rPr>
    </w:pPr>
    <w:r>
      <w:rPr>
        <w:rFonts w:ascii="Arial" w:hAnsi="Arial" w:cs="Arial"/>
        <w:b/>
      </w:rPr>
      <w:t xml:space="preserve">Version </w:t>
    </w:r>
    <w:r w:rsidR="00B27479">
      <w:rPr>
        <w:rFonts w:ascii="Arial" w:hAnsi="Arial" w:cs="Arial"/>
        <w:b/>
      </w:rPr>
      <w:t>2.0 March 2025</w:t>
    </w:r>
  </w:p>
  <w:p w14:paraId="6F77A712" w14:textId="1389C569" w:rsidR="00C9256A" w:rsidRDefault="00C92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9959" w14:textId="77777777" w:rsidR="00357DCB" w:rsidRDefault="00357DCB" w:rsidP="00234F6D">
      <w:r>
        <w:separator/>
      </w:r>
    </w:p>
  </w:footnote>
  <w:footnote w:type="continuationSeparator" w:id="0">
    <w:p w14:paraId="78CF91EF" w14:textId="77777777" w:rsidR="00357DCB" w:rsidRDefault="00357DCB" w:rsidP="00234F6D">
      <w:r>
        <w:continuationSeparator/>
      </w:r>
    </w:p>
  </w:footnote>
  <w:footnote w:id="1">
    <w:p w14:paraId="4CCC817A" w14:textId="77777777" w:rsidR="008A5313" w:rsidRPr="00AE4988" w:rsidRDefault="008A5313" w:rsidP="008A5313">
      <w:pPr>
        <w:pStyle w:val="FootnoteText"/>
        <w:rPr>
          <w:rFonts w:asciiTheme="minorHAnsi" w:hAnsiTheme="minorHAnsi" w:cstheme="minorHAnsi"/>
          <w:sz w:val="20"/>
        </w:rPr>
      </w:pPr>
      <w:r w:rsidRPr="00AE4988">
        <w:rPr>
          <w:rStyle w:val="FootnoteReference"/>
          <w:rFonts w:asciiTheme="minorHAnsi" w:hAnsiTheme="minorHAnsi" w:cstheme="minorHAnsi"/>
          <w:sz w:val="20"/>
        </w:rPr>
        <w:footnoteRef/>
      </w:r>
      <w:r w:rsidRPr="00AE4988">
        <w:rPr>
          <w:rFonts w:asciiTheme="minorHAnsi" w:hAnsiTheme="minorHAnsi" w:cstheme="minorHAnsi"/>
          <w:sz w:val="20"/>
        </w:rPr>
        <w:t xml:space="preserve"> This is in line with the HRA position detailed at </w:t>
      </w:r>
      <w:hyperlink r:id="rId1" w:history="1">
        <w:r w:rsidRPr="0044575A">
          <w:rPr>
            <w:rStyle w:val="Hyperlink"/>
            <w:rFonts w:asciiTheme="minorHAnsi" w:hAnsiTheme="minorHAnsi" w:cstheme="minorHAnsi"/>
            <w:sz w:val="20"/>
          </w:rPr>
          <w:t>https://www.hra.nhs.uk/planning-and-improving-research/policies-standards-legislation/data-protection-and-information-governance/gdpr-guidance/what-law-says/data-controllers-and-personal-data-health-and-care-research-context/</w:t>
        </w:r>
      </w:hyperlink>
      <w:r>
        <w:rPr>
          <w:rFonts w:asciiTheme="minorHAnsi" w:hAnsiTheme="minorHAnsi" w:cstheme="minorHAnsi"/>
          <w:sz w:val="20"/>
        </w:rPr>
        <w:t xml:space="preserve"> </w:t>
      </w:r>
    </w:p>
  </w:footnote>
  <w:footnote w:id="2">
    <w:p w14:paraId="1BB83402" w14:textId="4AFA38B3" w:rsidR="008A5313" w:rsidRPr="00601E5C" w:rsidRDefault="008A5313" w:rsidP="008A5313">
      <w:pPr>
        <w:pStyle w:val="FootnoteText"/>
        <w:rPr>
          <w:rFonts w:asciiTheme="minorHAnsi" w:hAnsiTheme="minorHAnsi" w:cstheme="minorHAnsi"/>
          <w:sz w:val="20"/>
        </w:rPr>
      </w:pPr>
      <w:r w:rsidRPr="00AE4988">
        <w:rPr>
          <w:rStyle w:val="FootnoteReference"/>
          <w:rFonts w:asciiTheme="minorHAnsi" w:hAnsiTheme="minorHAnsi" w:cstheme="minorHAnsi"/>
          <w:sz w:val="20"/>
        </w:rPr>
        <w:footnoteRef/>
      </w:r>
      <w:r w:rsidRPr="00AE4988">
        <w:rPr>
          <w:rFonts w:asciiTheme="minorHAnsi" w:hAnsiTheme="minorHAnsi" w:cstheme="minorHAnsi"/>
          <w:sz w:val="20"/>
        </w:rPr>
        <w:t xml:space="preserve"> </w:t>
      </w:r>
      <w:hyperlink r:id="rId2" w:history="1">
        <w:r w:rsidR="006A5376" w:rsidRPr="006A5376">
          <w:rPr>
            <w:rStyle w:val="Hyperlink"/>
            <w:rFonts w:asciiTheme="minorHAnsi" w:hAnsiTheme="minorHAnsi" w:cstheme="minorHAnsi"/>
            <w:sz w:val="20"/>
          </w:rPr>
          <w:t>https://www.hra.nhs.uk/planning-and-improving-research/policies-standards-legislation/data-protection-and-information-governance/gdpr-detailed-guidance/legal-basis-processing-data/</w:t>
        </w:r>
      </w:hyperlink>
      <w:r w:rsidRPr="00601E5C">
        <w:rPr>
          <w:rFonts w:asciiTheme="minorHAnsi" w:hAnsiTheme="minorHAnsi" w:cstheme="minorHAnsi"/>
          <w:sz w:val="20"/>
        </w:rPr>
        <w:t xml:space="preserve"> </w:t>
      </w:r>
    </w:p>
  </w:footnote>
  <w:footnote w:id="3">
    <w:p w14:paraId="04AFF25E" w14:textId="77777777" w:rsidR="008A5313" w:rsidRPr="00601E5C" w:rsidRDefault="008A5313" w:rsidP="008A5313">
      <w:pPr>
        <w:pStyle w:val="FootnoteText"/>
        <w:rPr>
          <w:rFonts w:asciiTheme="minorHAnsi" w:hAnsiTheme="minorHAnsi" w:cstheme="minorHAnsi"/>
          <w:sz w:val="20"/>
        </w:rPr>
      </w:pPr>
      <w:r w:rsidRPr="00601E5C">
        <w:rPr>
          <w:rStyle w:val="FootnoteReference"/>
          <w:rFonts w:asciiTheme="minorHAnsi" w:hAnsiTheme="minorHAnsi" w:cstheme="minorHAnsi"/>
          <w:sz w:val="20"/>
        </w:rPr>
        <w:footnoteRef/>
      </w:r>
      <w:r w:rsidRPr="00601E5C">
        <w:rPr>
          <w:rFonts w:asciiTheme="minorHAnsi" w:hAnsiTheme="minorHAnsi" w:cstheme="minorHAnsi"/>
          <w:sz w:val="20"/>
        </w:rPr>
        <w:t xml:space="preserve"> </w:t>
      </w:r>
      <w:hyperlink r:id="rId3" w:history="1">
        <w:r w:rsidRPr="00601E5C">
          <w:rPr>
            <w:rStyle w:val="Hyperlink"/>
            <w:rFonts w:asciiTheme="minorHAnsi" w:hAnsiTheme="minorHAnsi" w:cstheme="minorHAnsi"/>
            <w:sz w:val="20"/>
          </w:rPr>
          <w:t>https://www.hra.nhs.uk/planning-and-improving-research/policies-standards-legislation/data-protection-and-information-governance/gdpr-guidance/what-law-says/transparency/</w:t>
        </w:r>
      </w:hyperlink>
      <w:r w:rsidRPr="00601E5C">
        <w:rPr>
          <w:rFonts w:asciiTheme="minorHAnsi" w:hAnsiTheme="minorHAnsi" w:cstheme="minorHAnsi"/>
          <w:sz w:val="20"/>
        </w:rPr>
        <w:t xml:space="preserve"> </w:t>
      </w:r>
    </w:p>
  </w:footnote>
  <w:footnote w:id="4">
    <w:p w14:paraId="10314B0A" w14:textId="77777777" w:rsidR="008A5313" w:rsidRPr="00601E5C" w:rsidRDefault="008A5313" w:rsidP="008A5313">
      <w:pPr>
        <w:pStyle w:val="FootnoteText"/>
        <w:rPr>
          <w:rFonts w:asciiTheme="minorHAnsi" w:hAnsiTheme="minorHAnsi" w:cstheme="minorHAnsi"/>
          <w:sz w:val="20"/>
        </w:rPr>
      </w:pPr>
      <w:r w:rsidRPr="00601E5C">
        <w:rPr>
          <w:rStyle w:val="FootnoteReference"/>
          <w:rFonts w:asciiTheme="minorHAnsi" w:hAnsiTheme="minorHAnsi" w:cstheme="minorHAnsi"/>
          <w:sz w:val="20"/>
        </w:rPr>
        <w:footnoteRef/>
      </w:r>
      <w:r w:rsidRPr="00601E5C">
        <w:rPr>
          <w:rFonts w:asciiTheme="minorHAnsi" w:hAnsiTheme="minorHAnsi" w:cstheme="minorHAnsi"/>
          <w:sz w:val="20"/>
        </w:rPr>
        <w:t xml:space="preserve"> </w:t>
      </w:r>
      <w:hyperlink r:id="rId4" w:history="1">
        <w:r w:rsidRPr="0044575A">
          <w:rPr>
            <w:rStyle w:val="Hyperlink"/>
            <w:rFonts w:asciiTheme="minorHAnsi" w:hAnsiTheme="minorHAnsi" w:cstheme="minorHAnsi"/>
            <w:sz w:val="20"/>
          </w:rPr>
          <w:t>https://www.hra.nhs.uk/planning-and-improving-research/policies-standards-legislation/data-protection-and-information-governance/gdpr-detailed-guidance/safeguards/</w:t>
        </w:r>
      </w:hyperlink>
      <w:r>
        <w:rPr>
          <w:rFonts w:asciiTheme="minorHAnsi" w:hAnsiTheme="minorHAnsi" w:cstheme="minorHAnsi"/>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EE74" w14:textId="5A8B0188" w:rsidR="00C9256A" w:rsidRDefault="005D3CA0">
    <w:pPr>
      <w:pStyle w:val="Header"/>
    </w:pPr>
    <w:r>
      <w:rPr>
        <w:noProof/>
      </w:rPr>
      <w:drawing>
        <wp:anchor distT="0" distB="0" distL="114300" distR="114300" simplePos="0" relativeHeight="251658246" behindDoc="1" locked="0" layoutInCell="1" allowOverlap="1" wp14:anchorId="5C611E08" wp14:editId="53C65109">
          <wp:simplePos x="0" y="0"/>
          <wp:positionH relativeFrom="page">
            <wp:align>right</wp:align>
          </wp:positionH>
          <wp:positionV relativeFrom="paragraph">
            <wp:posOffset>-721722</wp:posOffset>
          </wp:positionV>
          <wp:extent cx="3540760" cy="1303086"/>
          <wp:effectExtent l="0" t="0" r="2540" b="0"/>
          <wp:wrapNone/>
          <wp:docPr id="1667372090"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18617"/>
                  <a:stretch/>
                </pic:blipFill>
                <pic:spPr bwMode="auto">
                  <a:xfrm>
                    <a:off x="0" y="0"/>
                    <a:ext cx="3540760" cy="13030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Layout w:type="fixed"/>
      <w:tblLook w:val="0000" w:firstRow="0" w:lastRow="0" w:firstColumn="0" w:lastColumn="0" w:noHBand="0" w:noVBand="0"/>
    </w:tblPr>
    <w:tblGrid>
      <w:gridCol w:w="3936"/>
      <w:gridCol w:w="1984"/>
      <w:gridCol w:w="3680"/>
    </w:tblGrid>
    <w:tr w:rsidR="00C9256A" w:rsidRPr="005D3CA0" w14:paraId="1C9364EF" w14:textId="77777777" w:rsidTr="003C12DB">
      <w:tc>
        <w:tcPr>
          <w:tcW w:w="3936" w:type="dxa"/>
          <w:vAlign w:val="center"/>
        </w:tcPr>
        <w:p w14:paraId="768037B1" w14:textId="77777777" w:rsidR="005D3CA0" w:rsidRPr="00B860DE" w:rsidRDefault="005D3CA0" w:rsidP="00475FDA">
          <w:pPr>
            <w:tabs>
              <w:tab w:val="center" w:pos="4692"/>
            </w:tabs>
            <w:suppressAutoHyphens/>
            <w:rPr>
              <w:rFonts w:ascii="Arial" w:hAnsi="Arial" w:cs="Arial"/>
              <w:b/>
              <w:sz w:val="24"/>
            </w:rPr>
          </w:pPr>
        </w:p>
        <w:p w14:paraId="3DED9D13" w14:textId="3C5DD34E" w:rsidR="00C9256A" w:rsidRPr="00B860DE" w:rsidRDefault="00C9256A" w:rsidP="00475FDA">
          <w:pPr>
            <w:tabs>
              <w:tab w:val="center" w:pos="4692"/>
            </w:tabs>
            <w:suppressAutoHyphens/>
            <w:rPr>
              <w:rFonts w:ascii="Arial" w:hAnsi="Arial" w:cs="Arial"/>
              <w:sz w:val="24"/>
            </w:rPr>
          </w:pPr>
          <w:r w:rsidRPr="00B860DE">
            <w:rPr>
              <w:rFonts w:ascii="Arial" w:hAnsi="Arial" w:cs="Arial"/>
              <w:b/>
              <w:sz w:val="24"/>
            </w:rPr>
            <w:t>SHORT TITLE/ACRONYM</w:t>
          </w:r>
        </w:p>
      </w:tc>
      <w:tc>
        <w:tcPr>
          <w:tcW w:w="1984" w:type="dxa"/>
          <w:vAlign w:val="center"/>
        </w:tcPr>
        <w:p w14:paraId="5FAFBFF0" w14:textId="77777777" w:rsidR="00C9256A" w:rsidRPr="00B860DE" w:rsidRDefault="00C9256A" w:rsidP="00475FDA">
          <w:pPr>
            <w:tabs>
              <w:tab w:val="center" w:pos="4692"/>
            </w:tabs>
            <w:suppressAutoHyphens/>
            <w:ind w:left="-4078"/>
            <w:jc w:val="center"/>
            <w:rPr>
              <w:rFonts w:ascii="Arial" w:hAnsi="Arial" w:cs="Arial"/>
              <w:b/>
              <w:spacing w:val="-3"/>
              <w:sz w:val="24"/>
            </w:rPr>
          </w:pPr>
          <w:proofErr w:type="spellStart"/>
          <w:r w:rsidRPr="00B860DE">
            <w:rPr>
              <w:rFonts w:ascii="Arial" w:hAnsi="Arial" w:cs="Arial"/>
              <w:b/>
              <w:spacing w:val="-3"/>
              <w:sz w:val="24"/>
            </w:rPr>
            <w:t>sSH</w:t>
          </w:r>
          <w:proofErr w:type="spellEnd"/>
        </w:p>
      </w:tc>
      <w:tc>
        <w:tcPr>
          <w:tcW w:w="3680" w:type="dxa"/>
          <w:vAlign w:val="center"/>
        </w:tcPr>
        <w:p w14:paraId="77FA4E2C" w14:textId="18C085E3" w:rsidR="00C9256A" w:rsidRPr="00B860DE" w:rsidRDefault="00C9256A" w:rsidP="00475FDA">
          <w:pPr>
            <w:tabs>
              <w:tab w:val="center" w:pos="4692"/>
            </w:tabs>
            <w:suppressAutoHyphens/>
            <w:rPr>
              <w:rFonts w:ascii="Arial" w:hAnsi="Arial" w:cs="Arial"/>
              <w:b/>
              <w:sz w:val="24"/>
            </w:rPr>
          </w:pPr>
        </w:p>
        <w:p w14:paraId="74633273" w14:textId="78B61B0B" w:rsidR="00C9256A" w:rsidRPr="00B860DE" w:rsidRDefault="00C9256A" w:rsidP="003C12DB">
          <w:pPr>
            <w:tabs>
              <w:tab w:val="center" w:pos="4692"/>
            </w:tabs>
            <w:suppressAutoHyphens/>
            <w:jc w:val="right"/>
            <w:rPr>
              <w:rFonts w:ascii="Arial" w:hAnsi="Arial" w:cs="Arial"/>
              <w:b/>
              <w:color w:val="000000"/>
              <w:spacing w:val="-3"/>
              <w:sz w:val="24"/>
            </w:rPr>
          </w:pPr>
          <w:r w:rsidRPr="00B860DE">
            <w:rPr>
              <w:rFonts w:ascii="Arial" w:hAnsi="Arial" w:cs="Arial"/>
              <w:b/>
              <w:sz w:val="24"/>
            </w:rPr>
            <w:t xml:space="preserve">                           </w:t>
          </w:r>
          <w:r w:rsidR="00742C64" w:rsidRPr="00B860DE">
            <w:rPr>
              <w:rFonts w:ascii="Arial" w:hAnsi="Arial" w:cs="Arial"/>
              <w:b/>
              <w:sz w:val="24"/>
            </w:rPr>
            <w:t xml:space="preserve"> IRAS Number</w:t>
          </w:r>
        </w:p>
      </w:tc>
    </w:tr>
  </w:tbl>
  <w:p w14:paraId="5D93E1BD" w14:textId="77777777" w:rsidR="00C9256A" w:rsidRDefault="00C925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AE3"/>
    <w:multiLevelType w:val="hybridMultilevel"/>
    <w:tmpl w:val="411C365E"/>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9A30F6"/>
    <w:multiLevelType w:val="hybridMultilevel"/>
    <w:tmpl w:val="9C561E54"/>
    <w:lvl w:ilvl="0" w:tplc="0409000F">
      <w:start w:val="1"/>
      <w:numFmt w:val="decimal"/>
      <w:lvlText w:val="%1."/>
      <w:lvlJc w:val="left"/>
      <w:pPr>
        <w:ind w:left="720" w:hanging="360"/>
      </w:pPr>
      <w:rPr>
        <w:rFonts w:hint="default"/>
      </w:rPr>
    </w:lvl>
    <w:lvl w:ilvl="1" w:tplc="CEBEC9AA">
      <w:start w:val="1"/>
      <w:numFmt w:val="lowerLetter"/>
      <w:lvlText w:val="(%2)"/>
      <w:lvlJc w:val="left"/>
      <w:pPr>
        <w:ind w:left="1440" w:hanging="360"/>
      </w:pPr>
      <w:rPr>
        <w:rFonts w:hint="default"/>
        <w:color w:val="0000FF"/>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3568A"/>
    <w:multiLevelType w:val="hybridMultilevel"/>
    <w:tmpl w:val="834EACDA"/>
    <w:lvl w:ilvl="0" w:tplc="C238794A">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115C05"/>
    <w:multiLevelType w:val="hybridMultilevel"/>
    <w:tmpl w:val="E3FE46D0"/>
    <w:lvl w:ilvl="0" w:tplc="08090003">
      <w:start w:val="1"/>
      <w:numFmt w:val="bullet"/>
      <w:lvlText w:val="o"/>
      <w:lvlJc w:val="left"/>
      <w:pPr>
        <w:tabs>
          <w:tab w:val="num" w:pos="1440"/>
        </w:tabs>
        <w:ind w:left="1440" w:hanging="360"/>
      </w:pPr>
      <w:rPr>
        <w:rFonts w:ascii="Courier New" w:hAnsi="Courier New" w:cs="Courier New" w:hint="default"/>
      </w:rPr>
    </w:lvl>
    <w:lvl w:ilvl="1" w:tplc="08090003" w:tentative="1">
      <w:start w:val="1"/>
      <w:numFmt w:val="bullet"/>
      <w:lvlText w:val="o"/>
      <w:lvlJc w:val="left"/>
      <w:pPr>
        <w:tabs>
          <w:tab w:val="num" w:pos="1985"/>
        </w:tabs>
        <w:ind w:left="1985" w:hanging="360"/>
      </w:pPr>
      <w:rPr>
        <w:rFonts w:ascii="Courier New" w:hAnsi="Courier New" w:cs="Courier New" w:hint="default"/>
      </w:rPr>
    </w:lvl>
    <w:lvl w:ilvl="2" w:tplc="08090005" w:tentative="1">
      <w:start w:val="1"/>
      <w:numFmt w:val="bullet"/>
      <w:lvlText w:val=""/>
      <w:lvlJc w:val="left"/>
      <w:pPr>
        <w:tabs>
          <w:tab w:val="num" w:pos="2705"/>
        </w:tabs>
        <w:ind w:left="2705" w:hanging="360"/>
      </w:pPr>
      <w:rPr>
        <w:rFonts w:ascii="Wingdings" w:hAnsi="Wingdings" w:hint="default"/>
      </w:rPr>
    </w:lvl>
    <w:lvl w:ilvl="3" w:tplc="08090001" w:tentative="1">
      <w:start w:val="1"/>
      <w:numFmt w:val="bullet"/>
      <w:lvlText w:val=""/>
      <w:lvlJc w:val="left"/>
      <w:pPr>
        <w:tabs>
          <w:tab w:val="num" w:pos="3425"/>
        </w:tabs>
        <w:ind w:left="3425" w:hanging="360"/>
      </w:pPr>
      <w:rPr>
        <w:rFonts w:ascii="Symbol" w:hAnsi="Symbol" w:hint="default"/>
      </w:rPr>
    </w:lvl>
    <w:lvl w:ilvl="4" w:tplc="08090003" w:tentative="1">
      <w:start w:val="1"/>
      <w:numFmt w:val="bullet"/>
      <w:lvlText w:val="o"/>
      <w:lvlJc w:val="left"/>
      <w:pPr>
        <w:tabs>
          <w:tab w:val="num" w:pos="4145"/>
        </w:tabs>
        <w:ind w:left="4145" w:hanging="360"/>
      </w:pPr>
      <w:rPr>
        <w:rFonts w:ascii="Courier New" w:hAnsi="Courier New" w:cs="Courier New" w:hint="default"/>
      </w:rPr>
    </w:lvl>
    <w:lvl w:ilvl="5" w:tplc="08090005" w:tentative="1">
      <w:start w:val="1"/>
      <w:numFmt w:val="bullet"/>
      <w:lvlText w:val=""/>
      <w:lvlJc w:val="left"/>
      <w:pPr>
        <w:tabs>
          <w:tab w:val="num" w:pos="4865"/>
        </w:tabs>
        <w:ind w:left="4865" w:hanging="360"/>
      </w:pPr>
      <w:rPr>
        <w:rFonts w:ascii="Wingdings" w:hAnsi="Wingdings" w:hint="default"/>
      </w:rPr>
    </w:lvl>
    <w:lvl w:ilvl="6" w:tplc="08090001" w:tentative="1">
      <w:start w:val="1"/>
      <w:numFmt w:val="bullet"/>
      <w:lvlText w:val=""/>
      <w:lvlJc w:val="left"/>
      <w:pPr>
        <w:tabs>
          <w:tab w:val="num" w:pos="5585"/>
        </w:tabs>
        <w:ind w:left="5585" w:hanging="360"/>
      </w:pPr>
      <w:rPr>
        <w:rFonts w:ascii="Symbol" w:hAnsi="Symbol" w:hint="default"/>
      </w:rPr>
    </w:lvl>
    <w:lvl w:ilvl="7" w:tplc="08090003" w:tentative="1">
      <w:start w:val="1"/>
      <w:numFmt w:val="bullet"/>
      <w:lvlText w:val="o"/>
      <w:lvlJc w:val="left"/>
      <w:pPr>
        <w:tabs>
          <w:tab w:val="num" w:pos="6305"/>
        </w:tabs>
        <w:ind w:left="6305" w:hanging="360"/>
      </w:pPr>
      <w:rPr>
        <w:rFonts w:ascii="Courier New" w:hAnsi="Courier New" w:cs="Courier New" w:hint="default"/>
      </w:rPr>
    </w:lvl>
    <w:lvl w:ilvl="8" w:tplc="08090005" w:tentative="1">
      <w:start w:val="1"/>
      <w:numFmt w:val="bullet"/>
      <w:lvlText w:val=""/>
      <w:lvlJc w:val="left"/>
      <w:pPr>
        <w:tabs>
          <w:tab w:val="num" w:pos="7025"/>
        </w:tabs>
        <w:ind w:left="7025" w:hanging="360"/>
      </w:pPr>
      <w:rPr>
        <w:rFonts w:ascii="Wingdings" w:hAnsi="Wingdings" w:hint="default"/>
      </w:rPr>
    </w:lvl>
  </w:abstractNum>
  <w:abstractNum w:abstractNumId="4" w15:restartNumberingAfterBreak="0">
    <w:nsid w:val="06151137"/>
    <w:multiLevelType w:val="hybridMultilevel"/>
    <w:tmpl w:val="BCFA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3B3E86"/>
    <w:multiLevelType w:val="hybridMultilevel"/>
    <w:tmpl w:val="C2223C38"/>
    <w:lvl w:ilvl="0" w:tplc="C238794A">
      <w:start w:val="1"/>
      <w:numFmt w:val="bullet"/>
      <w:lvlText w:val=""/>
      <w:lvlJc w:val="left"/>
      <w:pPr>
        <w:tabs>
          <w:tab w:val="num" w:pos="955"/>
        </w:tabs>
        <w:ind w:left="955"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0812447C"/>
    <w:multiLevelType w:val="multilevel"/>
    <w:tmpl w:val="8C90D5DE"/>
    <w:lvl w:ilvl="0">
      <w:start w:val="1"/>
      <w:numFmt w:val="decimal"/>
      <w:pStyle w:val="StyleHeading1JustifiedLeft0cmFirstline0cmLines"/>
      <w:lvlText w:val="%1."/>
      <w:lvlJc w:val="left"/>
      <w:pPr>
        <w:tabs>
          <w:tab w:val="num" w:pos="720"/>
        </w:tabs>
        <w:ind w:left="360" w:hanging="360"/>
      </w:pPr>
    </w:lvl>
    <w:lvl w:ilvl="1">
      <w:start w:val="1"/>
      <w:numFmt w:val="decimal"/>
      <w:pStyle w:val="StyleHeading2JustifiedLinespacing15lines"/>
      <w:lvlText w:val="%1.%2."/>
      <w:lvlJc w:val="left"/>
      <w:pPr>
        <w:tabs>
          <w:tab w:val="num" w:pos="1080"/>
        </w:tabs>
        <w:ind w:left="43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7" w15:restartNumberingAfterBreak="0">
    <w:nsid w:val="081B1768"/>
    <w:multiLevelType w:val="hybridMultilevel"/>
    <w:tmpl w:val="6944E5E4"/>
    <w:lvl w:ilvl="0" w:tplc="08090003">
      <w:start w:val="1"/>
      <w:numFmt w:val="bullet"/>
      <w:lvlText w:val="o"/>
      <w:lvlJc w:val="left"/>
      <w:pPr>
        <w:tabs>
          <w:tab w:val="num" w:pos="1080"/>
        </w:tabs>
        <w:ind w:left="1080" w:hanging="360"/>
      </w:pPr>
      <w:rPr>
        <w:rFonts w:ascii="Courier New" w:hAnsi="Courier New" w:cs="Courier New"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A046146"/>
    <w:multiLevelType w:val="hybridMultilevel"/>
    <w:tmpl w:val="7CDE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F7315D"/>
    <w:multiLevelType w:val="hybridMultilevel"/>
    <w:tmpl w:val="FF621144"/>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F473FDA"/>
    <w:multiLevelType w:val="hybridMultilevel"/>
    <w:tmpl w:val="467C6E7E"/>
    <w:lvl w:ilvl="0" w:tplc="5CBABAAA">
      <w:start w:val="1"/>
      <w:numFmt w:val="bullet"/>
      <w:lvlText w:val=""/>
      <w:lvlJc w:val="left"/>
      <w:pPr>
        <w:tabs>
          <w:tab w:val="num" w:pos="895"/>
        </w:tabs>
        <w:ind w:left="895" w:hanging="360"/>
      </w:pPr>
      <w:rPr>
        <w:rFonts w:ascii="Symbol" w:hAnsi="Symbol" w:hint="default"/>
        <w:color w:val="0000FF"/>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D66F42"/>
    <w:multiLevelType w:val="hybridMultilevel"/>
    <w:tmpl w:val="288AA8B4"/>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8B1344"/>
    <w:multiLevelType w:val="hybridMultilevel"/>
    <w:tmpl w:val="9BAA5A40"/>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0434E0"/>
    <w:multiLevelType w:val="hybridMultilevel"/>
    <w:tmpl w:val="5630F7E2"/>
    <w:lvl w:ilvl="0" w:tplc="C238794A">
      <w:start w:val="1"/>
      <w:numFmt w:val="bullet"/>
      <w:lvlText w:val=""/>
      <w:lvlJc w:val="left"/>
      <w:pPr>
        <w:tabs>
          <w:tab w:val="num" w:pos="895"/>
        </w:tabs>
        <w:ind w:left="895"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D7523E"/>
    <w:multiLevelType w:val="hybridMultilevel"/>
    <w:tmpl w:val="4104BED8"/>
    <w:lvl w:ilvl="0" w:tplc="C238794A">
      <w:start w:val="1"/>
      <w:numFmt w:val="bullet"/>
      <w:lvlText w:val=""/>
      <w:lvlJc w:val="left"/>
      <w:pPr>
        <w:tabs>
          <w:tab w:val="num" w:pos="895"/>
        </w:tabs>
        <w:ind w:left="895"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F90645"/>
    <w:multiLevelType w:val="hybridMultilevel"/>
    <w:tmpl w:val="7E8E7DC8"/>
    <w:lvl w:ilvl="0" w:tplc="DCBA496A">
      <w:start w:val="1"/>
      <w:numFmt w:val="bullet"/>
      <w:lvlText w:val=""/>
      <w:lvlJc w:val="left"/>
      <w:pPr>
        <w:ind w:left="1485" w:hanging="360"/>
      </w:pPr>
      <w:rPr>
        <w:rFonts w:ascii="Symbol" w:hAnsi="Symbol" w:hint="default"/>
        <w:color w:val="0070C0"/>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16" w15:restartNumberingAfterBreak="0">
    <w:nsid w:val="171E189E"/>
    <w:multiLevelType w:val="hybridMultilevel"/>
    <w:tmpl w:val="2432E574"/>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7C46141"/>
    <w:multiLevelType w:val="hybridMultilevel"/>
    <w:tmpl w:val="A27CFF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ED6B62"/>
    <w:multiLevelType w:val="hybridMultilevel"/>
    <w:tmpl w:val="0D4A2E94"/>
    <w:lvl w:ilvl="0" w:tplc="C238794A">
      <w:start w:val="1"/>
      <w:numFmt w:val="bullet"/>
      <w:lvlText w:val=""/>
      <w:lvlJc w:val="left"/>
      <w:pPr>
        <w:tabs>
          <w:tab w:val="num" w:pos="1623"/>
        </w:tabs>
        <w:ind w:left="1623" w:hanging="360"/>
      </w:pPr>
      <w:rPr>
        <w:rFonts w:ascii="Symbol" w:hAnsi="Symbol" w:hint="default"/>
      </w:rPr>
    </w:lvl>
    <w:lvl w:ilvl="1" w:tplc="08090003" w:tentative="1">
      <w:start w:val="1"/>
      <w:numFmt w:val="bullet"/>
      <w:lvlText w:val="o"/>
      <w:lvlJc w:val="left"/>
      <w:pPr>
        <w:tabs>
          <w:tab w:val="num" w:pos="2168"/>
        </w:tabs>
        <w:ind w:left="2168" w:hanging="360"/>
      </w:pPr>
      <w:rPr>
        <w:rFonts w:ascii="Courier New" w:hAnsi="Courier New" w:cs="Courier New" w:hint="default"/>
      </w:rPr>
    </w:lvl>
    <w:lvl w:ilvl="2" w:tplc="08090005" w:tentative="1">
      <w:start w:val="1"/>
      <w:numFmt w:val="bullet"/>
      <w:lvlText w:val=""/>
      <w:lvlJc w:val="left"/>
      <w:pPr>
        <w:tabs>
          <w:tab w:val="num" w:pos="2888"/>
        </w:tabs>
        <w:ind w:left="2888" w:hanging="360"/>
      </w:pPr>
      <w:rPr>
        <w:rFonts w:ascii="Wingdings" w:hAnsi="Wingdings" w:hint="default"/>
      </w:rPr>
    </w:lvl>
    <w:lvl w:ilvl="3" w:tplc="08090001" w:tentative="1">
      <w:start w:val="1"/>
      <w:numFmt w:val="bullet"/>
      <w:lvlText w:val=""/>
      <w:lvlJc w:val="left"/>
      <w:pPr>
        <w:tabs>
          <w:tab w:val="num" w:pos="3608"/>
        </w:tabs>
        <w:ind w:left="3608" w:hanging="360"/>
      </w:pPr>
      <w:rPr>
        <w:rFonts w:ascii="Symbol" w:hAnsi="Symbol" w:hint="default"/>
      </w:rPr>
    </w:lvl>
    <w:lvl w:ilvl="4" w:tplc="08090003" w:tentative="1">
      <w:start w:val="1"/>
      <w:numFmt w:val="bullet"/>
      <w:lvlText w:val="o"/>
      <w:lvlJc w:val="left"/>
      <w:pPr>
        <w:tabs>
          <w:tab w:val="num" w:pos="4328"/>
        </w:tabs>
        <w:ind w:left="4328" w:hanging="360"/>
      </w:pPr>
      <w:rPr>
        <w:rFonts w:ascii="Courier New" w:hAnsi="Courier New" w:cs="Courier New" w:hint="default"/>
      </w:rPr>
    </w:lvl>
    <w:lvl w:ilvl="5" w:tplc="08090005" w:tentative="1">
      <w:start w:val="1"/>
      <w:numFmt w:val="bullet"/>
      <w:lvlText w:val=""/>
      <w:lvlJc w:val="left"/>
      <w:pPr>
        <w:tabs>
          <w:tab w:val="num" w:pos="5048"/>
        </w:tabs>
        <w:ind w:left="5048" w:hanging="360"/>
      </w:pPr>
      <w:rPr>
        <w:rFonts w:ascii="Wingdings" w:hAnsi="Wingdings" w:hint="default"/>
      </w:rPr>
    </w:lvl>
    <w:lvl w:ilvl="6" w:tplc="08090001" w:tentative="1">
      <w:start w:val="1"/>
      <w:numFmt w:val="bullet"/>
      <w:lvlText w:val=""/>
      <w:lvlJc w:val="left"/>
      <w:pPr>
        <w:tabs>
          <w:tab w:val="num" w:pos="5768"/>
        </w:tabs>
        <w:ind w:left="5768" w:hanging="360"/>
      </w:pPr>
      <w:rPr>
        <w:rFonts w:ascii="Symbol" w:hAnsi="Symbol" w:hint="default"/>
      </w:rPr>
    </w:lvl>
    <w:lvl w:ilvl="7" w:tplc="08090003" w:tentative="1">
      <w:start w:val="1"/>
      <w:numFmt w:val="bullet"/>
      <w:lvlText w:val="o"/>
      <w:lvlJc w:val="left"/>
      <w:pPr>
        <w:tabs>
          <w:tab w:val="num" w:pos="6488"/>
        </w:tabs>
        <w:ind w:left="6488" w:hanging="360"/>
      </w:pPr>
      <w:rPr>
        <w:rFonts w:ascii="Courier New" w:hAnsi="Courier New" w:cs="Courier New" w:hint="default"/>
      </w:rPr>
    </w:lvl>
    <w:lvl w:ilvl="8" w:tplc="08090005" w:tentative="1">
      <w:start w:val="1"/>
      <w:numFmt w:val="bullet"/>
      <w:lvlText w:val=""/>
      <w:lvlJc w:val="left"/>
      <w:pPr>
        <w:tabs>
          <w:tab w:val="num" w:pos="7208"/>
        </w:tabs>
        <w:ind w:left="7208" w:hanging="360"/>
      </w:pPr>
      <w:rPr>
        <w:rFonts w:ascii="Wingdings" w:hAnsi="Wingdings" w:hint="default"/>
      </w:rPr>
    </w:lvl>
  </w:abstractNum>
  <w:abstractNum w:abstractNumId="19" w15:restartNumberingAfterBreak="0">
    <w:nsid w:val="191331AB"/>
    <w:multiLevelType w:val="hybridMultilevel"/>
    <w:tmpl w:val="59768A0A"/>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9D941BA"/>
    <w:multiLevelType w:val="hybridMultilevel"/>
    <w:tmpl w:val="8C0624A0"/>
    <w:lvl w:ilvl="0" w:tplc="C238794A">
      <w:start w:val="1"/>
      <w:numFmt w:val="bullet"/>
      <w:lvlText w:val=""/>
      <w:lvlJc w:val="left"/>
      <w:pPr>
        <w:tabs>
          <w:tab w:val="num" w:pos="1615"/>
        </w:tabs>
        <w:ind w:left="1615"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1A1711C6"/>
    <w:multiLevelType w:val="hybridMultilevel"/>
    <w:tmpl w:val="1BC25FE4"/>
    <w:lvl w:ilvl="0" w:tplc="0409000F">
      <w:start w:val="1"/>
      <w:numFmt w:val="decimal"/>
      <w:lvlText w:val="%1."/>
      <w:lvlJc w:val="left"/>
      <w:pPr>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B9C5F5A"/>
    <w:multiLevelType w:val="hybridMultilevel"/>
    <w:tmpl w:val="B0B6B7C2"/>
    <w:lvl w:ilvl="0" w:tplc="C238794A">
      <w:start w:val="1"/>
      <w:numFmt w:val="bullet"/>
      <w:lvlText w:val=""/>
      <w:lvlJc w:val="left"/>
      <w:pPr>
        <w:tabs>
          <w:tab w:val="num" w:pos="955"/>
        </w:tabs>
        <w:ind w:left="955" w:hanging="360"/>
      </w:pPr>
      <w:rPr>
        <w:rFonts w:ascii="Symbol" w:hAnsi="Symbol" w:hint="default"/>
      </w:rPr>
    </w:lvl>
    <w:lvl w:ilvl="1" w:tplc="08090003">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1BA52CA4"/>
    <w:multiLevelType w:val="hybridMultilevel"/>
    <w:tmpl w:val="D04EB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DD663ED"/>
    <w:multiLevelType w:val="hybridMultilevel"/>
    <w:tmpl w:val="7CCAC4A8"/>
    <w:lvl w:ilvl="0" w:tplc="C238794A">
      <w:start w:val="1"/>
      <w:numFmt w:val="bullet"/>
      <w:lvlText w:val=""/>
      <w:lvlJc w:val="left"/>
      <w:pPr>
        <w:tabs>
          <w:tab w:val="num" w:pos="895"/>
        </w:tabs>
        <w:ind w:left="895"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E5152D1"/>
    <w:multiLevelType w:val="hybridMultilevel"/>
    <w:tmpl w:val="C9A69D40"/>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2041CFB"/>
    <w:multiLevelType w:val="hybridMultilevel"/>
    <w:tmpl w:val="202A3066"/>
    <w:lvl w:ilvl="0" w:tplc="08090003">
      <w:start w:val="1"/>
      <w:numFmt w:val="bullet"/>
      <w:lvlText w:val="o"/>
      <w:lvlJc w:val="left"/>
      <w:pPr>
        <w:tabs>
          <w:tab w:val="num" w:pos="1615"/>
        </w:tabs>
        <w:ind w:left="1615" w:hanging="360"/>
      </w:pPr>
      <w:rPr>
        <w:rFonts w:ascii="Courier New" w:hAnsi="Courier New" w:cs="Courier New"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22055DC5"/>
    <w:multiLevelType w:val="hybridMultilevel"/>
    <w:tmpl w:val="501A4AC4"/>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3616F34"/>
    <w:multiLevelType w:val="hybridMultilevel"/>
    <w:tmpl w:val="D8BAFB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24452506"/>
    <w:multiLevelType w:val="hybridMultilevel"/>
    <w:tmpl w:val="FFAE8008"/>
    <w:lvl w:ilvl="0" w:tplc="C238794A">
      <w:start w:val="1"/>
      <w:numFmt w:val="bullet"/>
      <w:lvlText w:val=""/>
      <w:lvlJc w:val="left"/>
      <w:pPr>
        <w:tabs>
          <w:tab w:val="num" w:pos="955"/>
        </w:tabs>
        <w:ind w:left="955"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2CF85785"/>
    <w:multiLevelType w:val="hybridMultilevel"/>
    <w:tmpl w:val="82DEE8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D4C7322"/>
    <w:multiLevelType w:val="hybridMultilevel"/>
    <w:tmpl w:val="7D84A00E"/>
    <w:lvl w:ilvl="0" w:tplc="C238794A">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1985"/>
        </w:tabs>
        <w:ind w:left="1985" w:hanging="360"/>
      </w:pPr>
      <w:rPr>
        <w:rFonts w:ascii="Courier New" w:hAnsi="Courier New" w:cs="Courier New" w:hint="default"/>
      </w:rPr>
    </w:lvl>
    <w:lvl w:ilvl="2" w:tplc="08090005" w:tentative="1">
      <w:start w:val="1"/>
      <w:numFmt w:val="bullet"/>
      <w:lvlText w:val=""/>
      <w:lvlJc w:val="left"/>
      <w:pPr>
        <w:tabs>
          <w:tab w:val="num" w:pos="2705"/>
        </w:tabs>
        <w:ind w:left="2705" w:hanging="360"/>
      </w:pPr>
      <w:rPr>
        <w:rFonts w:ascii="Wingdings" w:hAnsi="Wingdings" w:hint="default"/>
      </w:rPr>
    </w:lvl>
    <w:lvl w:ilvl="3" w:tplc="08090001" w:tentative="1">
      <w:start w:val="1"/>
      <w:numFmt w:val="bullet"/>
      <w:lvlText w:val=""/>
      <w:lvlJc w:val="left"/>
      <w:pPr>
        <w:tabs>
          <w:tab w:val="num" w:pos="3425"/>
        </w:tabs>
        <w:ind w:left="3425" w:hanging="360"/>
      </w:pPr>
      <w:rPr>
        <w:rFonts w:ascii="Symbol" w:hAnsi="Symbol" w:hint="default"/>
      </w:rPr>
    </w:lvl>
    <w:lvl w:ilvl="4" w:tplc="08090003" w:tentative="1">
      <w:start w:val="1"/>
      <w:numFmt w:val="bullet"/>
      <w:lvlText w:val="o"/>
      <w:lvlJc w:val="left"/>
      <w:pPr>
        <w:tabs>
          <w:tab w:val="num" w:pos="4145"/>
        </w:tabs>
        <w:ind w:left="4145" w:hanging="360"/>
      </w:pPr>
      <w:rPr>
        <w:rFonts w:ascii="Courier New" w:hAnsi="Courier New" w:cs="Courier New" w:hint="default"/>
      </w:rPr>
    </w:lvl>
    <w:lvl w:ilvl="5" w:tplc="08090005" w:tentative="1">
      <w:start w:val="1"/>
      <w:numFmt w:val="bullet"/>
      <w:lvlText w:val=""/>
      <w:lvlJc w:val="left"/>
      <w:pPr>
        <w:tabs>
          <w:tab w:val="num" w:pos="4865"/>
        </w:tabs>
        <w:ind w:left="4865" w:hanging="360"/>
      </w:pPr>
      <w:rPr>
        <w:rFonts w:ascii="Wingdings" w:hAnsi="Wingdings" w:hint="default"/>
      </w:rPr>
    </w:lvl>
    <w:lvl w:ilvl="6" w:tplc="08090001" w:tentative="1">
      <w:start w:val="1"/>
      <w:numFmt w:val="bullet"/>
      <w:lvlText w:val=""/>
      <w:lvlJc w:val="left"/>
      <w:pPr>
        <w:tabs>
          <w:tab w:val="num" w:pos="5585"/>
        </w:tabs>
        <w:ind w:left="5585" w:hanging="360"/>
      </w:pPr>
      <w:rPr>
        <w:rFonts w:ascii="Symbol" w:hAnsi="Symbol" w:hint="default"/>
      </w:rPr>
    </w:lvl>
    <w:lvl w:ilvl="7" w:tplc="08090003" w:tentative="1">
      <w:start w:val="1"/>
      <w:numFmt w:val="bullet"/>
      <w:lvlText w:val="o"/>
      <w:lvlJc w:val="left"/>
      <w:pPr>
        <w:tabs>
          <w:tab w:val="num" w:pos="6305"/>
        </w:tabs>
        <w:ind w:left="6305" w:hanging="360"/>
      </w:pPr>
      <w:rPr>
        <w:rFonts w:ascii="Courier New" w:hAnsi="Courier New" w:cs="Courier New" w:hint="default"/>
      </w:rPr>
    </w:lvl>
    <w:lvl w:ilvl="8" w:tplc="08090005" w:tentative="1">
      <w:start w:val="1"/>
      <w:numFmt w:val="bullet"/>
      <w:lvlText w:val=""/>
      <w:lvlJc w:val="left"/>
      <w:pPr>
        <w:tabs>
          <w:tab w:val="num" w:pos="7025"/>
        </w:tabs>
        <w:ind w:left="7025" w:hanging="360"/>
      </w:pPr>
      <w:rPr>
        <w:rFonts w:ascii="Wingdings" w:hAnsi="Wingdings" w:hint="default"/>
      </w:rPr>
    </w:lvl>
  </w:abstractNum>
  <w:abstractNum w:abstractNumId="32" w15:restartNumberingAfterBreak="0">
    <w:nsid w:val="2DBA7868"/>
    <w:multiLevelType w:val="hybridMultilevel"/>
    <w:tmpl w:val="23360F86"/>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377C43"/>
    <w:multiLevelType w:val="hybridMultilevel"/>
    <w:tmpl w:val="C988131E"/>
    <w:lvl w:ilvl="0" w:tplc="08090003">
      <w:start w:val="1"/>
      <w:numFmt w:val="bullet"/>
      <w:lvlText w:val="o"/>
      <w:lvlJc w:val="left"/>
      <w:pPr>
        <w:tabs>
          <w:tab w:val="num" w:pos="1800"/>
        </w:tabs>
        <w:ind w:left="1800" w:hanging="360"/>
      </w:pPr>
      <w:rPr>
        <w:rFonts w:ascii="Courier New" w:hAnsi="Courier New" w:cs="Courier New" w:hint="default"/>
      </w:rPr>
    </w:lvl>
    <w:lvl w:ilvl="1" w:tplc="08090003" w:tentative="1">
      <w:start w:val="1"/>
      <w:numFmt w:val="bullet"/>
      <w:lvlText w:val="o"/>
      <w:lvlJc w:val="left"/>
      <w:pPr>
        <w:tabs>
          <w:tab w:val="num" w:pos="2345"/>
        </w:tabs>
        <w:ind w:left="2345" w:hanging="360"/>
      </w:pPr>
      <w:rPr>
        <w:rFonts w:ascii="Courier New" w:hAnsi="Courier New" w:cs="Courier New" w:hint="default"/>
      </w:rPr>
    </w:lvl>
    <w:lvl w:ilvl="2" w:tplc="08090005" w:tentative="1">
      <w:start w:val="1"/>
      <w:numFmt w:val="bullet"/>
      <w:lvlText w:val=""/>
      <w:lvlJc w:val="left"/>
      <w:pPr>
        <w:tabs>
          <w:tab w:val="num" w:pos="3065"/>
        </w:tabs>
        <w:ind w:left="3065" w:hanging="360"/>
      </w:pPr>
      <w:rPr>
        <w:rFonts w:ascii="Wingdings" w:hAnsi="Wingdings" w:hint="default"/>
      </w:rPr>
    </w:lvl>
    <w:lvl w:ilvl="3" w:tplc="08090001" w:tentative="1">
      <w:start w:val="1"/>
      <w:numFmt w:val="bullet"/>
      <w:lvlText w:val=""/>
      <w:lvlJc w:val="left"/>
      <w:pPr>
        <w:tabs>
          <w:tab w:val="num" w:pos="3785"/>
        </w:tabs>
        <w:ind w:left="3785" w:hanging="360"/>
      </w:pPr>
      <w:rPr>
        <w:rFonts w:ascii="Symbol" w:hAnsi="Symbol" w:hint="default"/>
      </w:rPr>
    </w:lvl>
    <w:lvl w:ilvl="4" w:tplc="08090003" w:tentative="1">
      <w:start w:val="1"/>
      <w:numFmt w:val="bullet"/>
      <w:lvlText w:val="o"/>
      <w:lvlJc w:val="left"/>
      <w:pPr>
        <w:tabs>
          <w:tab w:val="num" w:pos="4505"/>
        </w:tabs>
        <w:ind w:left="4505" w:hanging="360"/>
      </w:pPr>
      <w:rPr>
        <w:rFonts w:ascii="Courier New" w:hAnsi="Courier New" w:cs="Courier New" w:hint="default"/>
      </w:rPr>
    </w:lvl>
    <w:lvl w:ilvl="5" w:tplc="08090005" w:tentative="1">
      <w:start w:val="1"/>
      <w:numFmt w:val="bullet"/>
      <w:lvlText w:val=""/>
      <w:lvlJc w:val="left"/>
      <w:pPr>
        <w:tabs>
          <w:tab w:val="num" w:pos="5225"/>
        </w:tabs>
        <w:ind w:left="5225" w:hanging="360"/>
      </w:pPr>
      <w:rPr>
        <w:rFonts w:ascii="Wingdings" w:hAnsi="Wingdings" w:hint="default"/>
      </w:rPr>
    </w:lvl>
    <w:lvl w:ilvl="6" w:tplc="08090001" w:tentative="1">
      <w:start w:val="1"/>
      <w:numFmt w:val="bullet"/>
      <w:lvlText w:val=""/>
      <w:lvlJc w:val="left"/>
      <w:pPr>
        <w:tabs>
          <w:tab w:val="num" w:pos="5945"/>
        </w:tabs>
        <w:ind w:left="5945" w:hanging="360"/>
      </w:pPr>
      <w:rPr>
        <w:rFonts w:ascii="Symbol" w:hAnsi="Symbol" w:hint="default"/>
      </w:rPr>
    </w:lvl>
    <w:lvl w:ilvl="7" w:tplc="08090003" w:tentative="1">
      <w:start w:val="1"/>
      <w:numFmt w:val="bullet"/>
      <w:lvlText w:val="o"/>
      <w:lvlJc w:val="left"/>
      <w:pPr>
        <w:tabs>
          <w:tab w:val="num" w:pos="6665"/>
        </w:tabs>
        <w:ind w:left="6665" w:hanging="360"/>
      </w:pPr>
      <w:rPr>
        <w:rFonts w:ascii="Courier New" w:hAnsi="Courier New" w:cs="Courier New" w:hint="default"/>
      </w:rPr>
    </w:lvl>
    <w:lvl w:ilvl="8" w:tplc="08090005" w:tentative="1">
      <w:start w:val="1"/>
      <w:numFmt w:val="bullet"/>
      <w:lvlText w:val=""/>
      <w:lvlJc w:val="left"/>
      <w:pPr>
        <w:tabs>
          <w:tab w:val="num" w:pos="7385"/>
        </w:tabs>
        <w:ind w:left="7385" w:hanging="360"/>
      </w:pPr>
      <w:rPr>
        <w:rFonts w:ascii="Wingdings" w:hAnsi="Wingdings" w:hint="default"/>
      </w:rPr>
    </w:lvl>
  </w:abstractNum>
  <w:abstractNum w:abstractNumId="34" w15:restartNumberingAfterBreak="0">
    <w:nsid w:val="308A4B0D"/>
    <w:multiLevelType w:val="hybridMultilevel"/>
    <w:tmpl w:val="E65AC1DC"/>
    <w:lvl w:ilvl="0" w:tplc="08090003">
      <w:start w:val="1"/>
      <w:numFmt w:val="bullet"/>
      <w:lvlText w:val="o"/>
      <w:lvlJc w:val="left"/>
      <w:pPr>
        <w:tabs>
          <w:tab w:val="num" w:pos="1440"/>
        </w:tabs>
        <w:ind w:left="1440" w:hanging="360"/>
      </w:pPr>
      <w:rPr>
        <w:rFonts w:ascii="Courier New" w:hAnsi="Courier New" w:cs="Courier New" w:hint="default"/>
      </w:rPr>
    </w:lvl>
    <w:lvl w:ilvl="1" w:tplc="08090003" w:tentative="1">
      <w:start w:val="1"/>
      <w:numFmt w:val="bullet"/>
      <w:lvlText w:val="o"/>
      <w:lvlJc w:val="left"/>
      <w:pPr>
        <w:tabs>
          <w:tab w:val="num" w:pos="1985"/>
        </w:tabs>
        <w:ind w:left="1985" w:hanging="360"/>
      </w:pPr>
      <w:rPr>
        <w:rFonts w:ascii="Courier New" w:hAnsi="Courier New" w:cs="Courier New" w:hint="default"/>
      </w:rPr>
    </w:lvl>
    <w:lvl w:ilvl="2" w:tplc="08090005" w:tentative="1">
      <w:start w:val="1"/>
      <w:numFmt w:val="bullet"/>
      <w:lvlText w:val=""/>
      <w:lvlJc w:val="left"/>
      <w:pPr>
        <w:tabs>
          <w:tab w:val="num" w:pos="2705"/>
        </w:tabs>
        <w:ind w:left="2705" w:hanging="360"/>
      </w:pPr>
      <w:rPr>
        <w:rFonts w:ascii="Wingdings" w:hAnsi="Wingdings" w:hint="default"/>
      </w:rPr>
    </w:lvl>
    <w:lvl w:ilvl="3" w:tplc="08090001" w:tentative="1">
      <w:start w:val="1"/>
      <w:numFmt w:val="bullet"/>
      <w:lvlText w:val=""/>
      <w:lvlJc w:val="left"/>
      <w:pPr>
        <w:tabs>
          <w:tab w:val="num" w:pos="3425"/>
        </w:tabs>
        <w:ind w:left="3425" w:hanging="360"/>
      </w:pPr>
      <w:rPr>
        <w:rFonts w:ascii="Symbol" w:hAnsi="Symbol" w:hint="default"/>
      </w:rPr>
    </w:lvl>
    <w:lvl w:ilvl="4" w:tplc="08090003" w:tentative="1">
      <w:start w:val="1"/>
      <w:numFmt w:val="bullet"/>
      <w:lvlText w:val="o"/>
      <w:lvlJc w:val="left"/>
      <w:pPr>
        <w:tabs>
          <w:tab w:val="num" w:pos="4145"/>
        </w:tabs>
        <w:ind w:left="4145" w:hanging="360"/>
      </w:pPr>
      <w:rPr>
        <w:rFonts w:ascii="Courier New" w:hAnsi="Courier New" w:cs="Courier New" w:hint="default"/>
      </w:rPr>
    </w:lvl>
    <w:lvl w:ilvl="5" w:tplc="08090005" w:tentative="1">
      <w:start w:val="1"/>
      <w:numFmt w:val="bullet"/>
      <w:lvlText w:val=""/>
      <w:lvlJc w:val="left"/>
      <w:pPr>
        <w:tabs>
          <w:tab w:val="num" w:pos="4865"/>
        </w:tabs>
        <w:ind w:left="4865" w:hanging="360"/>
      </w:pPr>
      <w:rPr>
        <w:rFonts w:ascii="Wingdings" w:hAnsi="Wingdings" w:hint="default"/>
      </w:rPr>
    </w:lvl>
    <w:lvl w:ilvl="6" w:tplc="08090001" w:tentative="1">
      <w:start w:val="1"/>
      <w:numFmt w:val="bullet"/>
      <w:lvlText w:val=""/>
      <w:lvlJc w:val="left"/>
      <w:pPr>
        <w:tabs>
          <w:tab w:val="num" w:pos="5585"/>
        </w:tabs>
        <w:ind w:left="5585" w:hanging="360"/>
      </w:pPr>
      <w:rPr>
        <w:rFonts w:ascii="Symbol" w:hAnsi="Symbol" w:hint="default"/>
      </w:rPr>
    </w:lvl>
    <w:lvl w:ilvl="7" w:tplc="08090003" w:tentative="1">
      <w:start w:val="1"/>
      <w:numFmt w:val="bullet"/>
      <w:lvlText w:val="o"/>
      <w:lvlJc w:val="left"/>
      <w:pPr>
        <w:tabs>
          <w:tab w:val="num" w:pos="6305"/>
        </w:tabs>
        <w:ind w:left="6305" w:hanging="360"/>
      </w:pPr>
      <w:rPr>
        <w:rFonts w:ascii="Courier New" w:hAnsi="Courier New" w:cs="Courier New" w:hint="default"/>
      </w:rPr>
    </w:lvl>
    <w:lvl w:ilvl="8" w:tplc="08090005" w:tentative="1">
      <w:start w:val="1"/>
      <w:numFmt w:val="bullet"/>
      <w:lvlText w:val=""/>
      <w:lvlJc w:val="left"/>
      <w:pPr>
        <w:tabs>
          <w:tab w:val="num" w:pos="7025"/>
        </w:tabs>
        <w:ind w:left="7025" w:hanging="360"/>
      </w:pPr>
      <w:rPr>
        <w:rFonts w:ascii="Wingdings" w:hAnsi="Wingdings" w:hint="default"/>
      </w:rPr>
    </w:lvl>
  </w:abstractNum>
  <w:abstractNum w:abstractNumId="35" w15:restartNumberingAfterBreak="0">
    <w:nsid w:val="31327CA4"/>
    <w:multiLevelType w:val="hybridMultilevel"/>
    <w:tmpl w:val="DBEC8B7E"/>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1414A06"/>
    <w:multiLevelType w:val="hybridMultilevel"/>
    <w:tmpl w:val="224645C4"/>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1F77FA"/>
    <w:multiLevelType w:val="hybridMultilevel"/>
    <w:tmpl w:val="00C26A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39361A67"/>
    <w:multiLevelType w:val="hybridMultilevel"/>
    <w:tmpl w:val="54A47B4E"/>
    <w:lvl w:ilvl="0" w:tplc="C238794A">
      <w:start w:val="1"/>
      <w:numFmt w:val="bullet"/>
      <w:lvlText w:val=""/>
      <w:lvlJc w:val="left"/>
      <w:pPr>
        <w:tabs>
          <w:tab w:val="num" w:pos="895"/>
        </w:tabs>
        <w:ind w:left="895"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97F043B"/>
    <w:multiLevelType w:val="hybridMultilevel"/>
    <w:tmpl w:val="9378C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98E3003"/>
    <w:multiLevelType w:val="hybridMultilevel"/>
    <w:tmpl w:val="5D167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D7B544F"/>
    <w:multiLevelType w:val="hybridMultilevel"/>
    <w:tmpl w:val="3CACE3FA"/>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DE076EB"/>
    <w:multiLevelType w:val="hybridMultilevel"/>
    <w:tmpl w:val="D45A181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D41425"/>
    <w:multiLevelType w:val="hybridMultilevel"/>
    <w:tmpl w:val="FAB4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2E3FBF"/>
    <w:multiLevelType w:val="hybridMultilevel"/>
    <w:tmpl w:val="AA0658E6"/>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C228E3"/>
    <w:multiLevelType w:val="hybridMultilevel"/>
    <w:tmpl w:val="7634255C"/>
    <w:lvl w:ilvl="0" w:tplc="C238794A">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4357440"/>
    <w:multiLevelType w:val="hybridMultilevel"/>
    <w:tmpl w:val="F6748934"/>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4386B57"/>
    <w:multiLevelType w:val="hybridMultilevel"/>
    <w:tmpl w:val="0C0688AC"/>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6E22230"/>
    <w:multiLevelType w:val="hybridMultilevel"/>
    <w:tmpl w:val="1612F146"/>
    <w:lvl w:ilvl="0" w:tplc="C238794A">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905"/>
        </w:tabs>
        <w:ind w:left="905" w:hanging="360"/>
      </w:pPr>
      <w:rPr>
        <w:rFonts w:ascii="Courier New" w:hAnsi="Courier New" w:cs="Courier New" w:hint="default"/>
      </w:rPr>
    </w:lvl>
    <w:lvl w:ilvl="2" w:tplc="08090005" w:tentative="1">
      <w:start w:val="1"/>
      <w:numFmt w:val="bullet"/>
      <w:lvlText w:val=""/>
      <w:lvlJc w:val="left"/>
      <w:pPr>
        <w:tabs>
          <w:tab w:val="num" w:pos="1625"/>
        </w:tabs>
        <w:ind w:left="1625" w:hanging="360"/>
      </w:pPr>
      <w:rPr>
        <w:rFonts w:ascii="Wingdings" w:hAnsi="Wingdings" w:hint="default"/>
      </w:rPr>
    </w:lvl>
    <w:lvl w:ilvl="3" w:tplc="08090001" w:tentative="1">
      <w:start w:val="1"/>
      <w:numFmt w:val="bullet"/>
      <w:lvlText w:val=""/>
      <w:lvlJc w:val="left"/>
      <w:pPr>
        <w:tabs>
          <w:tab w:val="num" w:pos="2345"/>
        </w:tabs>
        <w:ind w:left="2345" w:hanging="360"/>
      </w:pPr>
      <w:rPr>
        <w:rFonts w:ascii="Symbol" w:hAnsi="Symbol" w:hint="default"/>
      </w:rPr>
    </w:lvl>
    <w:lvl w:ilvl="4" w:tplc="08090003" w:tentative="1">
      <w:start w:val="1"/>
      <w:numFmt w:val="bullet"/>
      <w:lvlText w:val="o"/>
      <w:lvlJc w:val="left"/>
      <w:pPr>
        <w:tabs>
          <w:tab w:val="num" w:pos="3065"/>
        </w:tabs>
        <w:ind w:left="3065" w:hanging="360"/>
      </w:pPr>
      <w:rPr>
        <w:rFonts w:ascii="Courier New" w:hAnsi="Courier New" w:cs="Courier New" w:hint="default"/>
      </w:rPr>
    </w:lvl>
    <w:lvl w:ilvl="5" w:tplc="08090005" w:tentative="1">
      <w:start w:val="1"/>
      <w:numFmt w:val="bullet"/>
      <w:lvlText w:val=""/>
      <w:lvlJc w:val="left"/>
      <w:pPr>
        <w:tabs>
          <w:tab w:val="num" w:pos="3785"/>
        </w:tabs>
        <w:ind w:left="3785" w:hanging="360"/>
      </w:pPr>
      <w:rPr>
        <w:rFonts w:ascii="Wingdings" w:hAnsi="Wingdings" w:hint="default"/>
      </w:rPr>
    </w:lvl>
    <w:lvl w:ilvl="6" w:tplc="08090001" w:tentative="1">
      <w:start w:val="1"/>
      <w:numFmt w:val="bullet"/>
      <w:lvlText w:val=""/>
      <w:lvlJc w:val="left"/>
      <w:pPr>
        <w:tabs>
          <w:tab w:val="num" w:pos="4505"/>
        </w:tabs>
        <w:ind w:left="4505" w:hanging="360"/>
      </w:pPr>
      <w:rPr>
        <w:rFonts w:ascii="Symbol" w:hAnsi="Symbol" w:hint="default"/>
      </w:rPr>
    </w:lvl>
    <w:lvl w:ilvl="7" w:tplc="08090003" w:tentative="1">
      <w:start w:val="1"/>
      <w:numFmt w:val="bullet"/>
      <w:lvlText w:val="o"/>
      <w:lvlJc w:val="left"/>
      <w:pPr>
        <w:tabs>
          <w:tab w:val="num" w:pos="5225"/>
        </w:tabs>
        <w:ind w:left="5225" w:hanging="360"/>
      </w:pPr>
      <w:rPr>
        <w:rFonts w:ascii="Courier New" w:hAnsi="Courier New" w:cs="Courier New" w:hint="default"/>
      </w:rPr>
    </w:lvl>
    <w:lvl w:ilvl="8" w:tplc="08090005" w:tentative="1">
      <w:start w:val="1"/>
      <w:numFmt w:val="bullet"/>
      <w:lvlText w:val=""/>
      <w:lvlJc w:val="left"/>
      <w:pPr>
        <w:tabs>
          <w:tab w:val="num" w:pos="5945"/>
        </w:tabs>
        <w:ind w:left="5945" w:hanging="360"/>
      </w:pPr>
      <w:rPr>
        <w:rFonts w:ascii="Wingdings" w:hAnsi="Wingdings" w:hint="default"/>
      </w:rPr>
    </w:lvl>
  </w:abstractNum>
  <w:abstractNum w:abstractNumId="49" w15:restartNumberingAfterBreak="0">
    <w:nsid w:val="47920104"/>
    <w:multiLevelType w:val="hybridMultilevel"/>
    <w:tmpl w:val="3EFCC870"/>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8B5025F"/>
    <w:multiLevelType w:val="hybridMultilevel"/>
    <w:tmpl w:val="32FA2C50"/>
    <w:lvl w:ilvl="0" w:tplc="C238794A">
      <w:start w:val="1"/>
      <w:numFmt w:val="bullet"/>
      <w:lvlText w:val=""/>
      <w:lvlJc w:val="left"/>
      <w:pPr>
        <w:tabs>
          <w:tab w:val="num" w:pos="955"/>
        </w:tabs>
        <w:ind w:left="955"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51" w15:restartNumberingAfterBreak="0">
    <w:nsid w:val="48CB5EB1"/>
    <w:multiLevelType w:val="hybridMultilevel"/>
    <w:tmpl w:val="0590A5CE"/>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9870253"/>
    <w:multiLevelType w:val="hybridMultilevel"/>
    <w:tmpl w:val="FCE222C4"/>
    <w:lvl w:ilvl="0" w:tplc="08090003">
      <w:start w:val="1"/>
      <w:numFmt w:val="bullet"/>
      <w:lvlText w:val="o"/>
      <w:lvlJc w:val="left"/>
      <w:pPr>
        <w:tabs>
          <w:tab w:val="num" w:pos="720"/>
        </w:tabs>
        <w:ind w:left="72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BF82265"/>
    <w:multiLevelType w:val="hybridMultilevel"/>
    <w:tmpl w:val="47005F28"/>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CDD7D58"/>
    <w:multiLevelType w:val="hybridMultilevel"/>
    <w:tmpl w:val="AEDA9116"/>
    <w:lvl w:ilvl="0" w:tplc="08090003">
      <w:start w:val="1"/>
      <w:numFmt w:val="bullet"/>
      <w:lvlText w:val="o"/>
      <w:lvlJc w:val="left"/>
      <w:pPr>
        <w:tabs>
          <w:tab w:val="num" w:pos="1604"/>
        </w:tabs>
        <w:ind w:left="1604" w:hanging="360"/>
      </w:pPr>
      <w:rPr>
        <w:rFonts w:ascii="Courier New" w:hAnsi="Courier New" w:cs="Courier New" w:hint="default"/>
      </w:rPr>
    </w:lvl>
    <w:lvl w:ilvl="1" w:tplc="08090003" w:tentative="1">
      <w:start w:val="1"/>
      <w:numFmt w:val="bullet"/>
      <w:lvlText w:val="o"/>
      <w:lvlJc w:val="left"/>
      <w:pPr>
        <w:tabs>
          <w:tab w:val="num" w:pos="2149"/>
        </w:tabs>
        <w:ind w:left="2149" w:hanging="360"/>
      </w:pPr>
      <w:rPr>
        <w:rFonts w:ascii="Courier New" w:hAnsi="Courier New" w:cs="Courier New" w:hint="default"/>
      </w:rPr>
    </w:lvl>
    <w:lvl w:ilvl="2" w:tplc="08090005" w:tentative="1">
      <w:start w:val="1"/>
      <w:numFmt w:val="bullet"/>
      <w:lvlText w:val=""/>
      <w:lvlJc w:val="left"/>
      <w:pPr>
        <w:tabs>
          <w:tab w:val="num" w:pos="2869"/>
        </w:tabs>
        <w:ind w:left="2869" w:hanging="360"/>
      </w:pPr>
      <w:rPr>
        <w:rFonts w:ascii="Wingdings" w:hAnsi="Wingdings" w:hint="default"/>
      </w:rPr>
    </w:lvl>
    <w:lvl w:ilvl="3" w:tplc="08090001" w:tentative="1">
      <w:start w:val="1"/>
      <w:numFmt w:val="bullet"/>
      <w:lvlText w:val=""/>
      <w:lvlJc w:val="left"/>
      <w:pPr>
        <w:tabs>
          <w:tab w:val="num" w:pos="3589"/>
        </w:tabs>
        <w:ind w:left="3589" w:hanging="360"/>
      </w:pPr>
      <w:rPr>
        <w:rFonts w:ascii="Symbol" w:hAnsi="Symbol" w:hint="default"/>
      </w:rPr>
    </w:lvl>
    <w:lvl w:ilvl="4" w:tplc="08090003" w:tentative="1">
      <w:start w:val="1"/>
      <w:numFmt w:val="bullet"/>
      <w:lvlText w:val="o"/>
      <w:lvlJc w:val="left"/>
      <w:pPr>
        <w:tabs>
          <w:tab w:val="num" w:pos="4309"/>
        </w:tabs>
        <w:ind w:left="4309" w:hanging="360"/>
      </w:pPr>
      <w:rPr>
        <w:rFonts w:ascii="Courier New" w:hAnsi="Courier New" w:cs="Courier New" w:hint="default"/>
      </w:rPr>
    </w:lvl>
    <w:lvl w:ilvl="5" w:tplc="08090005" w:tentative="1">
      <w:start w:val="1"/>
      <w:numFmt w:val="bullet"/>
      <w:lvlText w:val=""/>
      <w:lvlJc w:val="left"/>
      <w:pPr>
        <w:tabs>
          <w:tab w:val="num" w:pos="5029"/>
        </w:tabs>
        <w:ind w:left="5029" w:hanging="360"/>
      </w:pPr>
      <w:rPr>
        <w:rFonts w:ascii="Wingdings" w:hAnsi="Wingdings" w:hint="default"/>
      </w:rPr>
    </w:lvl>
    <w:lvl w:ilvl="6" w:tplc="08090001" w:tentative="1">
      <w:start w:val="1"/>
      <w:numFmt w:val="bullet"/>
      <w:lvlText w:val=""/>
      <w:lvlJc w:val="left"/>
      <w:pPr>
        <w:tabs>
          <w:tab w:val="num" w:pos="5749"/>
        </w:tabs>
        <w:ind w:left="5749" w:hanging="360"/>
      </w:pPr>
      <w:rPr>
        <w:rFonts w:ascii="Symbol" w:hAnsi="Symbol" w:hint="default"/>
      </w:rPr>
    </w:lvl>
    <w:lvl w:ilvl="7" w:tplc="08090003" w:tentative="1">
      <w:start w:val="1"/>
      <w:numFmt w:val="bullet"/>
      <w:lvlText w:val="o"/>
      <w:lvlJc w:val="left"/>
      <w:pPr>
        <w:tabs>
          <w:tab w:val="num" w:pos="6469"/>
        </w:tabs>
        <w:ind w:left="6469" w:hanging="360"/>
      </w:pPr>
      <w:rPr>
        <w:rFonts w:ascii="Courier New" w:hAnsi="Courier New" w:cs="Courier New" w:hint="default"/>
      </w:rPr>
    </w:lvl>
    <w:lvl w:ilvl="8" w:tplc="08090005" w:tentative="1">
      <w:start w:val="1"/>
      <w:numFmt w:val="bullet"/>
      <w:lvlText w:val=""/>
      <w:lvlJc w:val="left"/>
      <w:pPr>
        <w:tabs>
          <w:tab w:val="num" w:pos="7189"/>
        </w:tabs>
        <w:ind w:left="7189" w:hanging="360"/>
      </w:pPr>
      <w:rPr>
        <w:rFonts w:ascii="Wingdings" w:hAnsi="Wingdings" w:hint="default"/>
      </w:rPr>
    </w:lvl>
  </w:abstractNum>
  <w:abstractNum w:abstractNumId="55" w15:restartNumberingAfterBreak="0">
    <w:nsid w:val="4F1E0A37"/>
    <w:multiLevelType w:val="hybridMultilevel"/>
    <w:tmpl w:val="46F2074C"/>
    <w:lvl w:ilvl="0" w:tplc="C238794A">
      <w:start w:val="1"/>
      <w:numFmt w:val="bullet"/>
      <w:lvlText w:val=""/>
      <w:lvlJc w:val="left"/>
      <w:pPr>
        <w:tabs>
          <w:tab w:val="num" w:pos="1571"/>
        </w:tabs>
        <w:ind w:left="1571" w:hanging="360"/>
      </w:pPr>
      <w:rPr>
        <w:rFonts w:ascii="Symbol" w:hAnsi="Symbol" w:hint="default"/>
      </w:rPr>
    </w:lvl>
    <w:lvl w:ilvl="1" w:tplc="08090019" w:tentative="1">
      <w:start w:val="1"/>
      <w:numFmt w:val="bullet"/>
      <w:lvlText w:val="o"/>
      <w:lvlJc w:val="left"/>
      <w:pPr>
        <w:tabs>
          <w:tab w:val="num" w:pos="2291"/>
        </w:tabs>
        <w:ind w:left="2291" w:hanging="360"/>
      </w:pPr>
      <w:rPr>
        <w:rFonts w:ascii="Courier New" w:hAnsi="Courier New" w:cs="Courier New" w:hint="default"/>
      </w:rPr>
    </w:lvl>
    <w:lvl w:ilvl="2" w:tplc="0809001B" w:tentative="1">
      <w:start w:val="1"/>
      <w:numFmt w:val="bullet"/>
      <w:lvlText w:val=""/>
      <w:lvlJc w:val="left"/>
      <w:pPr>
        <w:tabs>
          <w:tab w:val="num" w:pos="3011"/>
        </w:tabs>
        <w:ind w:left="3011" w:hanging="360"/>
      </w:pPr>
      <w:rPr>
        <w:rFonts w:ascii="Wingdings" w:hAnsi="Wingdings" w:hint="default"/>
      </w:rPr>
    </w:lvl>
    <w:lvl w:ilvl="3" w:tplc="0809000F" w:tentative="1">
      <w:start w:val="1"/>
      <w:numFmt w:val="bullet"/>
      <w:lvlText w:val=""/>
      <w:lvlJc w:val="left"/>
      <w:pPr>
        <w:tabs>
          <w:tab w:val="num" w:pos="3731"/>
        </w:tabs>
        <w:ind w:left="3731" w:hanging="360"/>
      </w:pPr>
      <w:rPr>
        <w:rFonts w:ascii="Symbol" w:hAnsi="Symbol" w:hint="default"/>
      </w:rPr>
    </w:lvl>
    <w:lvl w:ilvl="4" w:tplc="08090019" w:tentative="1">
      <w:start w:val="1"/>
      <w:numFmt w:val="bullet"/>
      <w:lvlText w:val="o"/>
      <w:lvlJc w:val="left"/>
      <w:pPr>
        <w:tabs>
          <w:tab w:val="num" w:pos="4451"/>
        </w:tabs>
        <w:ind w:left="4451" w:hanging="360"/>
      </w:pPr>
      <w:rPr>
        <w:rFonts w:ascii="Courier New" w:hAnsi="Courier New" w:cs="Courier New" w:hint="default"/>
      </w:rPr>
    </w:lvl>
    <w:lvl w:ilvl="5" w:tplc="0809001B" w:tentative="1">
      <w:start w:val="1"/>
      <w:numFmt w:val="bullet"/>
      <w:lvlText w:val=""/>
      <w:lvlJc w:val="left"/>
      <w:pPr>
        <w:tabs>
          <w:tab w:val="num" w:pos="5171"/>
        </w:tabs>
        <w:ind w:left="5171" w:hanging="360"/>
      </w:pPr>
      <w:rPr>
        <w:rFonts w:ascii="Wingdings" w:hAnsi="Wingdings" w:hint="default"/>
      </w:rPr>
    </w:lvl>
    <w:lvl w:ilvl="6" w:tplc="0809000F" w:tentative="1">
      <w:start w:val="1"/>
      <w:numFmt w:val="bullet"/>
      <w:lvlText w:val=""/>
      <w:lvlJc w:val="left"/>
      <w:pPr>
        <w:tabs>
          <w:tab w:val="num" w:pos="5891"/>
        </w:tabs>
        <w:ind w:left="5891" w:hanging="360"/>
      </w:pPr>
      <w:rPr>
        <w:rFonts w:ascii="Symbol" w:hAnsi="Symbol" w:hint="default"/>
      </w:rPr>
    </w:lvl>
    <w:lvl w:ilvl="7" w:tplc="08090019" w:tentative="1">
      <w:start w:val="1"/>
      <w:numFmt w:val="bullet"/>
      <w:lvlText w:val="o"/>
      <w:lvlJc w:val="left"/>
      <w:pPr>
        <w:tabs>
          <w:tab w:val="num" w:pos="6611"/>
        </w:tabs>
        <w:ind w:left="6611" w:hanging="360"/>
      </w:pPr>
      <w:rPr>
        <w:rFonts w:ascii="Courier New" w:hAnsi="Courier New" w:cs="Courier New" w:hint="default"/>
      </w:rPr>
    </w:lvl>
    <w:lvl w:ilvl="8" w:tplc="0809001B" w:tentative="1">
      <w:start w:val="1"/>
      <w:numFmt w:val="bullet"/>
      <w:lvlText w:val=""/>
      <w:lvlJc w:val="left"/>
      <w:pPr>
        <w:tabs>
          <w:tab w:val="num" w:pos="7331"/>
        </w:tabs>
        <w:ind w:left="7331" w:hanging="360"/>
      </w:pPr>
      <w:rPr>
        <w:rFonts w:ascii="Wingdings" w:hAnsi="Wingdings" w:hint="default"/>
      </w:rPr>
    </w:lvl>
  </w:abstractNum>
  <w:abstractNum w:abstractNumId="56" w15:restartNumberingAfterBreak="0">
    <w:nsid w:val="4FF22DD6"/>
    <w:multiLevelType w:val="hybridMultilevel"/>
    <w:tmpl w:val="48D23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0BE3D1A"/>
    <w:multiLevelType w:val="hybridMultilevel"/>
    <w:tmpl w:val="F0742BB8"/>
    <w:lvl w:ilvl="0" w:tplc="0409000F">
      <w:start w:val="1"/>
      <w:numFmt w:val="decimal"/>
      <w:lvlText w:val="%1."/>
      <w:lvlJc w:val="left"/>
      <w:pPr>
        <w:ind w:left="720" w:hanging="360"/>
      </w:pPr>
      <w:rPr>
        <w:rFonts w:hint="default"/>
      </w:rPr>
    </w:lvl>
    <w:lvl w:ilvl="1" w:tplc="9CF854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001075"/>
    <w:multiLevelType w:val="hybridMultilevel"/>
    <w:tmpl w:val="23D28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5F73EAC"/>
    <w:multiLevelType w:val="hybridMultilevel"/>
    <w:tmpl w:val="11BE0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7EC3829"/>
    <w:multiLevelType w:val="hybridMultilevel"/>
    <w:tmpl w:val="8620E5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F92BAC"/>
    <w:multiLevelType w:val="hybridMultilevel"/>
    <w:tmpl w:val="66D46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CCC5594"/>
    <w:multiLevelType w:val="hybridMultilevel"/>
    <w:tmpl w:val="A9524BBE"/>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D316301"/>
    <w:multiLevelType w:val="hybridMultilevel"/>
    <w:tmpl w:val="8C9A6918"/>
    <w:lvl w:ilvl="0" w:tplc="C238794A">
      <w:start w:val="1"/>
      <w:numFmt w:val="bullet"/>
      <w:lvlText w:val=""/>
      <w:lvlJc w:val="left"/>
      <w:pPr>
        <w:tabs>
          <w:tab w:val="num" w:pos="955"/>
        </w:tabs>
        <w:ind w:left="955"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64" w15:restartNumberingAfterBreak="0">
    <w:nsid w:val="61AB3899"/>
    <w:multiLevelType w:val="hybridMultilevel"/>
    <w:tmpl w:val="A306A032"/>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2EC36E4"/>
    <w:multiLevelType w:val="hybridMultilevel"/>
    <w:tmpl w:val="EFD417E4"/>
    <w:lvl w:ilvl="0" w:tplc="08090003">
      <w:start w:val="1"/>
      <w:numFmt w:val="bullet"/>
      <w:lvlText w:val="o"/>
      <w:lvlJc w:val="left"/>
      <w:pPr>
        <w:tabs>
          <w:tab w:val="num" w:pos="2343"/>
        </w:tabs>
        <w:ind w:left="2343" w:hanging="360"/>
      </w:pPr>
      <w:rPr>
        <w:rFonts w:ascii="Courier New" w:hAnsi="Courier New" w:cs="Courier New" w:hint="default"/>
      </w:rPr>
    </w:lvl>
    <w:lvl w:ilvl="1" w:tplc="08090003" w:tentative="1">
      <w:start w:val="1"/>
      <w:numFmt w:val="bullet"/>
      <w:lvlText w:val="o"/>
      <w:lvlJc w:val="left"/>
      <w:pPr>
        <w:tabs>
          <w:tab w:val="num" w:pos="2888"/>
        </w:tabs>
        <w:ind w:left="2888" w:hanging="360"/>
      </w:pPr>
      <w:rPr>
        <w:rFonts w:ascii="Courier New" w:hAnsi="Courier New" w:cs="Courier New" w:hint="default"/>
      </w:rPr>
    </w:lvl>
    <w:lvl w:ilvl="2" w:tplc="08090005" w:tentative="1">
      <w:start w:val="1"/>
      <w:numFmt w:val="bullet"/>
      <w:lvlText w:val=""/>
      <w:lvlJc w:val="left"/>
      <w:pPr>
        <w:tabs>
          <w:tab w:val="num" w:pos="3608"/>
        </w:tabs>
        <w:ind w:left="3608" w:hanging="360"/>
      </w:pPr>
      <w:rPr>
        <w:rFonts w:ascii="Wingdings" w:hAnsi="Wingdings" w:hint="default"/>
      </w:rPr>
    </w:lvl>
    <w:lvl w:ilvl="3" w:tplc="08090001" w:tentative="1">
      <w:start w:val="1"/>
      <w:numFmt w:val="bullet"/>
      <w:lvlText w:val=""/>
      <w:lvlJc w:val="left"/>
      <w:pPr>
        <w:tabs>
          <w:tab w:val="num" w:pos="4328"/>
        </w:tabs>
        <w:ind w:left="4328" w:hanging="360"/>
      </w:pPr>
      <w:rPr>
        <w:rFonts w:ascii="Symbol" w:hAnsi="Symbol" w:hint="default"/>
      </w:rPr>
    </w:lvl>
    <w:lvl w:ilvl="4" w:tplc="08090003" w:tentative="1">
      <w:start w:val="1"/>
      <w:numFmt w:val="bullet"/>
      <w:lvlText w:val="o"/>
      <w:lvlJc w:val="left"/>
      <w:pPr>
        <w:tabs>
          <w:tab w:val="num" w:pos="5048"/>
        </w:tabs>
        <w:ind w:left="5048" w:hanging="360"/>
      </w:pPr>
      <w:rPr>
        <w:rFonts w:ascii="Courier New" w:hAnsi="Courier New" w:cs="Courier New" w:hint="default"/>
      </w:rPr>
    </w:lvl>
    <w:lvl w:ilvl="5" w:tplc="08090005" w:tentative="1">
      <w:start w:val="1"/>
      <w:numFmt w:val="bullet"/>
      <w:lvlText w:val=""/>
      <w:lvlJc w:val="left"/>
      <w:pPr>
        <w:tabs>
          <w:tab w:val="num" w:pos="5768"/>
        </w:tabs>
        <w:ind w:left="5768" w:hanging="360"/>
      </w:pPr>
      <w:rPr>
        <w:rFonts w:ascii="Wingdings" w:hAnsi="Wingdings" w:hint="default"/>
      </w:rPr>
    </w:lvl>
    <w:lvl w:ilvl="6" w:tplc="08090001" w:tentative="1">
      <w:start w:val="1"/>
      <w:numFmt w:val="bullet"/>
      <w:lvlText w:val=""/>
      <w:lvlJc w:val="left"/>
      <w:pPr>
        <w:tabs>
          <w:tab w:val="num" w:pos="6488"/>
        </w:tabs>
        <w:ind w:left="6488" w:hanging="360"/>
      </w:pPr>
      <w:rPr>
        <w:rFonts w:ascii="Symbol" w:hAnsi="Symbol" w:hint="default"/>
      </w:rPr>
    </w:lvl>
    <w:lvl w:ilvl="7" w:tplc="08090003" w:tentative="1">
      <w:start w:val="1"/>
      <w:numFmt w:val="bullet"/>
      <w:lvlText w:val="o"/>
      <w:lvlJc w:val="left"/>
      <w:pPr>
        <w:tabs>
          <w:tab w:val="num" w:pos="7208"/>
        </w:tabs>
        <w:ind w:left="7208" w:hanging="360"/>
      </w:pPr>
      <w:rPr>
        <w:rFonts w:ascii="Courier New" w:hAnsi="Courier New" w:cs="Courier New" w:hint="default"/>
      </w:rPr>
    </w:lvl>
    <w:lvl w:ilvl="8" w:tplc="08090005" w:tentative="1">
      <w:start w:val="1"/>
      <w:numFmt w:val="bullet"/>
      <w:lvlText w:val=""/>
      <w:lvlJc w:val="left"/>
      <w:pPr>
        <w:tabs>
          <w:tab w:val="num" w:pos="7928"/>
        </w:tabs>
        <w:ind w:left="7928" w:hanging="360"/>
      </w:pPr>
      <w:rPr>
        <w:rFonts w:ascii="Wingdings" w:hAnsi="Wingdings" w:hint="default"/>
      </w:rPr>
    </w:lvl>
  </w:abstractNum>
  <w:abstractNum w:abstractNumId="66" w15:restartNumberingAfterBreak="0">
    <w:nsid w:val="63E10576"/>
    <w:multiLevelType w:val="hybridMultilevel"/>
    <w:tmpl w:val="42E47E56"/>
    <w:lvl w:ilvl="0" w:tplc="04090001">
      <w:start w:val="1"/>
      <w:numFmt w:val="bullet"/>
      <w:lvlText w:val=""/>
      <w:lvlJc w:val="left"/>
      <w:pPr>
        <w:ind w:left="720" w:hanging="360"/>
      </w:pPr>
      <w:rPr>
        <w:rFonts w:ascii="Symbol" w:hAnsi="Symbol" w:hint="default"/>
      </w:rPr>
    </w:lvl>
    <w:lvl w:ilvl="1" w:tplc="1E0AAE46">
      <w:start w:val="1"/>
      <w:numFmt w:val="bullet"/>
      <w:lvlText w:val="o"/>
      <w:lvlJc w:val="left"/>
      <w:pPr>
        <w:ind w:left="1440" w:hanging="360"/>
      </w:pPr>
      <w:rPr>
        <w:rFonts w:ascii="Courier New" w:hAnsi="Courier New" w:hint="default"/>
        <w:color w:val="0000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85433CC"/>
    <w:multiLevelType w:val="hybridMultilevel"/>
    <w:tmpl w:val="A27C1838"/>
    <w:lvl w:ilvl="0" w:tplc="C238794A">
      <w:start w:val="1"/>
      <w:numFmt w:val="bullet"/>
      <w:lvlText w:val=""/>
      <w:lvlJc w:val="left"/>
      <w:pPr>
        <w:tabs>
          <w:tab w:val="num" w:pos="1604"/>
        </w:tabs>
        <w:ind w:left="1604" w:hanging="360"/>
      </w:pPr>
      <w:rPr>
        <w:rFonts w:ascii="Symbol" w:hAnsi="Symbol" w:hint="default"/>
      </w:rPr>
    </w:lvl>
    <w:lvl w:ilvl="1" w:tplc="972E5636">
      <w:numFmt w:val="bullet"/>
      <w:lvlText w:val="•"/>
      <w:lvlJc w:val="left"/>
      <w:pPr>
        <w:ind w:left="2149" w:hanging="360"/>
      </w:pPr>
      <w:rPr>
        <w:rFonts w:ascii="Times New Roman" w:eastAsia="Times New Roman" w:hAnsi="Times New Roman" w:cs="Times New Roman" w:hint="default"/>
      </w:rPr>
    </w:lvl>
    <w:lvl w:ilvl="2" w:tplc="08090005" w:tentative="1">
      <w:start w:val="1"/>
      <w:numFmt w:val="bullet"/>
      <w:lvlText w:val=""/>
      <w:lvlJc w:val="left"/>
      <w:pPr>
        <w:tabs>
          <w:tab w:val="num" w:pos="2869"/>
        </w:tabs>
        <w:ind w:left="2869" w:hanging="360"/>
      </w:pPr>
      <w:rPr>
        <w:rFonts w:ascii="Wingdings" w:hAnsi="Wingdings" w:hint="default"/>
      </w:rPr>
    </w:lvl>
    <w:lvl w:ilvl="3" w:tplc="08090001" w:tentative="1">
      <w:start w:val="1"/>
      <w:numFmt w:val="bullet"/>
      <w:lvlText w:val=""/>
      <w:lvlJc w:val="left"/>
      <w:pPr>
        <w:tabs>
          <w:tab w:val="num" w:pos="3589"/>
        </w:tabs>
        <w:ind w:left="3589" w:hanging="360"/>
      </w:pPr>
      <w:rPr>
        <w:rFonts w:ascii="Symbol" w:hAnsi="Symbol" w:hint="default"/>
      </w:rPr>
    </w:lvl>
    <w:lvl w:ilvl="4" w:tplc="08090003" w:tentative="1">
      <w:start w:val="1"/>
      <w:numFmt w:val="bullet"/>
      <w:lvlText w:val="o"/>
      <w:lvlJc w:val="left"/>
      <w:pPr>
        <w:tabs>
          <w:tab w:val="num" w:pos="4309"/>
        </w:tabs>
        <w:ind w:left="4309" w:hanging="360"/>
      </w:pPr>
      <w:rPr>
        <w:rFonts w:ascii="Courier New" w:hAnsi="Courier New" w:cs="Courier New" w:hint="default"/>
      </w:rPr>
    </w:lvl>
    <w:lvl w:ilvl="5" w:tplc="08090005" w:tentative="1">
      <w:start w:val="1"/>
      <w:numFmt w:val="bullet"/>
      <w:lvlText w:val=""/>
      <w:lvlJc w:val="left"/>
      <w:pPr>
        <w:tabs>
          <w:tab w:val="num" w:pos="5029"/>
        </w:tabs>
        <w:ind w:left="5029" w:hanging="360"/>
      </w:pPr>
      <w:rPr>
        <w:rFonts w:ascii="Wingdings" w:hAnsi="Wingdings" w:hint="default"/>
      </w:rPr>
    </w:lvl>
    <w:lvl w:ilvl="6" w:tplc="08090001" w:tentative="1">
      <w:start w:val="1"/>
      <w:numFmt w:val="bullet"/>
      <w:lvlText w:val=""/>
      <w:lvlJc w:val="left"/>
      <w:pPr>
        <w:tabs>
          <w:tab w:val="num" w:pos="5749"/>
        </w:tabs>
        <w:ind w:left="5749" w:hanging="360"/>
      </w:pPr>
      <w:rPr>
        <w:rFonts w:ascii="Symbol" w:hAnsi="Symbol" w:hint="default"/>
      </w:rPr>
    </w:lvl>
    <w:lvl w:ilvl="7" w:tplc="08090003" w:tentative="1">
      <w:start w:val="1"/>
      <w:numFmt w:val="bullet"/>
      <w:lvlText w:val="o"/>
      <w:lvlJc w:val="left"/>
      <w:pPr>
        <w:tabs>
          <w:tab w:val="num" w:pos="6469"/>
        </w:tabs>
        <w:ind w:left="6469" w:hanging="360"/>
      </w:pPr>
      <w:rPr>
        <w:rFonts w:ascii="Courier New" w:hAnsi="Courier New" w:cs="Courier New" w:hint="default"/>
      </w:rPr>
    </w:lvl>
    <w:lvl w:ilvl="8" w:tplc="08090005" w:tentative="1">
      <w:start w:val="1"/>
      <w:numFmt w:val="bullet"/>
      <w:lvlText w:val=""/>
      <w:lvlJc w:val="left"/>
      <w:pPr>
        <w:tabs>
          <w:tab w:val="num" w:pos="7189"/>
        </w:tabs>
        <w:ind w:left="7189" w:hanging="360"/>
      </w:pPr>
      <w:rPr>
        <w:rFonts w:ascii="Wingdings" w:hAnsi="Wingdings" w:hint="default"/>
      </w:rPr>
    </w:lvl>
  </w:abstractNum>
  <w:abstractNum w:abstractNumId="68" w15:restartNumberingAfterBreak="0">
    <w:nsid w:val="68B25275"/>
    <w:multiLevelType w:val="hybridMultilevel"/>
    <w:tmpl w:val="1B6C7C12"/>
    <w:lvl w:ilvl="0" w:tplc="0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9DA0E7C"/>
    <w:multiLevelType w:val="hybridMultilevel"/>
    <w:tmpl w:val="0BF89738"/>
    <w:lvl w:ilvl="0" w:tplc="254C40BE">
      <w:numFmt w:val="bullet"/>
      <w:lvlText w:val="-"/>
      <w:lvlJc w:val="left"/>
      <w:pPr>
        <w:ind w:left="720" w:hanging="360"/>
      </w:pPr>
      <w:rPr>
        <w:rFonts w:ascii="Arial" w:eastAsia="MS ??" w:hAnsi="Aria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B69754A"/>
    <w:multiLevelType w:val="hybridMultilevel"/>
    <w:tmpl w:val="EDDA6F7E"/>
    <w:lvl w:ilvl="0" w:tplc="C238794A">
      <w:start w:val="1"/>
      <w:numFmt w:val="bullet"/>
      <w:lvlText w:val=""/>
      <w:lvlJc w:val="left"/>
      <w:pPr>
        <w:tabs>
          <w:tab w:val="num" w:pos="895"/>
        </w:tabs>
        <w:ind w:left="895"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B6B28B2"/>
    <w:multiLevelType w:val="hybridMultilevel"/>
    <w:tmpl w:val="ACA6D2DE"/>
    <w:lvl w:ilvl="0" w:tplc="C238794A">
      <w:start w:val="1"/>
      <w:numFmt w:val="bullet"/>
      <w:lvlText w:val=""/>
      <w:lvlJc w:val="left"/>
      <w:pPr>
        <w:tabs>
          <w:tab w:val="num" w:pos="895"/>
        </w:tabs>
        <w:ind w:left="895"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DD129D0"/>
    <w:multiLevelType w:val="hybridMultilevel"/>
    <w:tmpl w:val="A6F6D77C"/>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EC602D4"/>
    <w:multiLevelType w:val="hybridMultilevel"/>
    <w:tmpl w:val="E4948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DE7B55"/>
    <w:multiLevelType w:val="hybridMultilevel"/>
    <w:tmpl w:val="F424ACD6"/>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028711A"/>
    <w:multiLevelType w:val="hybridMultilevel"/>
    <w:tmpl w:val="9554416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76" w15:restartNumberingAfterBreak="0">
    <w:nsid w:val="71C01DE5"/>
    <w:multiLevelType w:val="hybridMultilevel"/>
    <w:tmpl w:val="050E24E0"/>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2114E65"/>
    <w:multiLevelType w:val="hybridMultilevel"/>
    <w:tmpl w:val="2AB24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7141462"/>
    <w:multiLevelType w:val="hybridMultilevel"/>
    <w:tmpl w:val="216EFE48"/>
    <w:lvl w:ilvl="0" w:tplc="08090003">
      <w:start w:val="1"/>
      <w:numFmt w:val="bullet"/>
      <w:lvlText w:val="o"/>
      <w:lvlJc w:val="left"/>
      <w:pPr>
        <w:tabs>
          <w:tab w:val="num" w:pos="1571"/>
        </w:tabs>
        <w:ind w:left="1571" w:hanging="360"/>
      </w:pPr>
      <w:rPr>
        <w:rFonts w:ascii="Courier New" w:hAnsi="Courier New" w:cs="Courier New" w:hint="default"/>
      </w:rPr>
    </w:lvl>
    <w:lvl w:ilvl="1" w:tplc="08090019" w:tentative="1">
      <w:start w:val="1"/>
      <w:numFmt w:val="bullet"/>
      <w:lvlText w:val="o"/>
      <w:lvlJc w:val="left"/>
      <w:pPr>
        <w:tabs>
          <w:tab w:val="num" w:pos="2291"/>
        </w:tabs>
        <w:ind w:left="2291" w:hanging="360"/>
      </w:pPr>
      <w:rPr>
        <w:rFonts w:ascii="Courier New" w:hAnsi="Courier New" w:cs="Courier New" w:hint="default"/>
      </w:rPr>
    </w:lvl>
    <w:lvl w:ilvl="2" w:tplc="0809001B" w:tentative="1">
      <w:start w:val="1"/>
      <w:numFmt w:val="bullet"/>
      <w:lvlText w:val=""/>
      <w:lvlJc w:val="left"/>
      <w:pPr>
        <w:tabs>
          <w:tab w:val="num" w:pos="3011"/>
        </w:tabs>
        <w:ind w:left="3011" w:hanging="360"/>
      </w:pPr>
      <w:rPr>
        <w:rFonts w:ascii="Wingdings" w:hAnsi="Wingdings" w:hint="default"/>
      </w:rPr>
    </w:lvl>
    <w:lvl w:ilvl="3" w:tplc="0809000F" w:tentative="1">
      <w:start w:val="1"/>
      <w:numFmt w:val="bullet"/>
      <w:lvlText w:val=""/>
      <w:lvlJc w:val="left"/>
      <w:pPr>
        <w:tabs>
          <w:tab w:val="num" w:pos="3731"/>
        </w:tabs>
        <w:ind w:left="3731" w:hanging="360"/>
      </w:pPr>
      <w:rPr>
        <w:rFonts w:ascii="Symbol" w:hAnsi="Symbol" w:hint="default"/>
      </w:rPr>
    </w:lvl>
    <w:lvl w:ilvl="4" w:tplc="08090019" w:tentative="1">
      <w:start w:val="1"/>
      <w:numFmt w:val="bullet"/>
      <w:lvlText w:val="o"/>
      <w:lvlJc w:val="left"/>
      <w:pPr>
        <w:tabs>
          <w:tab w:val="num" w:pos="4451"/>
        </w:tabs>
        <w:ind w:left="4451" w:hanging="360"/>
      </w:pPr>
      <w:rPr>
        <w:rFonts w:ascii="Courier New" w:hAnsi="Courier New" w:cs="Courier New" w:hint="default"/>
      </w:rPr>
    </w:lvl>
    <w:lvl w:ilvl="5" w:tplc="0809001B" w:tentative="1">
      <w:start w:val="1"/>
      <w:numFmt w:val="bullet"/>
      <w:lvlText w:val=""/>
      <w:lvlJc w:val="left"/>
      <w:pPr>
        <w:tabs>
          <w:tab w:val="num" w:pos="5171"/>
        </w:tabs>
        <w:ind w:left="5171" w:hanging="360"/>
      </w:pPr>
      <w:rPr>
        <w:rFonts w:ascii="Wingdings" w:hAnsi="Wingdings" w:hint="default"/>
      </w:rPr>
    </w:lvl>
    <w:lvl w:ilvl="6" w:tplc="0809000F" w:tentative="1">
      <w:start w:val="1"/>
      <w:numFmt w:val="bullet"/>
      <w:lvlText w:val=""/>
      <w:lvlJc w:val="left"/>
      <w:pPr>
        <w:tabs>
          <w:tab w:val="num" w:pos="5891"/>
        </w:tabs>
        <w:ind w:left="5891" w:hanging="360"/>
      </w:pPr>
      <w:rPr>
        <w:rFonts w:ascii="Symbol" w:hAnsi="Symbol" w:hint="default"/>
      </w:rPr>
    </w:lvl>
    <w:lvl w:ilvl="7" w:tplc="08090019" w:tentative="1">
      <w:start w:val="1"/>
      <w:numFmt w:val="bullet"/>
      <w:lvlText w:val="o"/>
      <w:lvlJc w:val="left"/>
      <w:pPr>
        <w:tabs>
          <w:tab w:val="num" w:pos="6611"/>
        </w:tabs>
        <w:ind w:left="6611" w:hanging="360"/>
      </w:pPr>
      <w:rPr>
        <w:rFonts w:ascii="Courier New" w:hAnsi="Courier New" w:cs="Courier New" w:hint="default"/>
      </w:rPr>
    </w:lvl>
    <w:lvl w:ilvl="8" w:tplc="0809001B" w:tentative="1">
      <w:start w:val="1"/>
      <w:numFmt w:val="bullet"/>
      <w:lvlText w:val=""/>
      <w:lvlJc w:val="left"/>
      <w:pPr>
        <w:tabs>
          <w:tab w:val="num" w:pos="7331"/>
        </w:tabs>
        <w:ind w:left="7331" w:hanging="360"/>
      </w:pPr>
      <w:rPr>
        <w:rFonts w:ascii="Wingdings" w:hAnsi="Wingdings" w:hint="default"/>
      </w:rPr>
    </w:lvl>
  </w:abstractNum>
  <w:abstractNum w:abstractNumId="79" w15:restartNumberingAfterBreak="0">
    <w:nsid w:val="77D16324"/>
    <w:multiLevelType w:val="hybridMultilevel"/>
    <w:tmpl w:val="70E6AA2E"/>
    <w:lvl w:ilvl="0" w:tplc="C238794A">
      <w:start w:val="1"/>
      <w:numFmt w:val="bullet"/>
      <w:lvlText w:val=""/>
      <w:lvlJc w:val="left"/>
      <w:pPr>
        <w:tabs>
          <w:tab w:val="num" w:pos="955"/>
        </w:tabs>
        <w:ind w:left="955" w:hanging="360"/>
      </w:pPr>
      <w:rPr>
        <w:rFonts w:ascii="Symbol" w:hAnsi="Symbol" w:hint="default"/>
      </w:rPr>
    </w:lvl>
    <w:lvl w:ilvl="1" w:tplc="08090003">
      <w:start w:val="1"/>
      <w:numFmt w:val="bullet"/>
      <w:lvlText w:val="o"/>
      <w:lvlJc w:val="left"/>
      <w:pPr>
        <w:tabs>
          <w:tab w:val="num" w:pos="1500"/>
        </w:tabs>
        <w:ind w:left="1500" w:hanging="360"/>
      </w:pPr>
      <w:rPr>
        <w:rFonts w:ascii="Courier New" w:hAnsi="Courier New" w:cs="Courier New" w:hint="default"/>
      </w:rPr>
    </w:lvl>
    <w:lvl w:ilvl="2" w:tplc="C238794A">
      <w:start w:val="1"/>
      <w:numFmt w:val="bullet"/>
      <w:lvlText w:val=""/>
      <w:lvlJc w:val="left"/>
      <w:pPr>
        <w:tabs>
          <w:tab w:val="num" w:pos="2220"/>
        </w:tabs>
        <w:ind w:left="2220" w:hanging="360"/>
      </w:pPr>
      <w:rPr>
        <w:rFonts w:ascii="Symbol" w:hAnsi="Symbol"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80" w15:restartNumberingAfterBreak="0">
    <w:nsid w:val="786878DE"/>
    <w:multiLevelType w:val="hybridMultilevel"/>
    <w:tmpl w:val="6C4E47F2"/>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81" w15:restartNumberingAfterBreak="0">
    <w:nsid w:val="78B50E83"/>
    <w:multiLevelType w:val="hybridMultilevel"/>
    <w:tmpl w:val="CFD85182"/>
    <w:lvl w:ilvl="0" w:tplc="F43669F2">
      <w:numFmt w:val="bullet"/>
      <w:lvlText w:val="-"/>
      <w:lvlJc w:val="left"/>
      <w:pPr>
        <w:ind w:left="720" w:hanging="360"/>
      </w:pPr>
      <w:rPr>
        <w:rFonts w:ascii="Arial" w:eastAsia="MS ??"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F94281"/>
    <w:multiLevelType w:val="hybridMultilevel"/>
    <w:tmpl w:val="09489402"/>
    <w:lvl w:ilvl="0" w:tplc="C238794A">
      <w:start w:val="1"/>
      <w:numFmt w:val="bullet"/>
      <w:lvlText w:val=""/>
      <w:lvlJc w:val="left"/>
      <w:pPr>
        <w:tabs>
          <w:tab w:val="num" w:pos="895"/>
        </w:tabs>
        <w:ind w:left="895"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7D4C3312"/>
    <w:multiLevelType w:val="hybridMultilevel"/>
    <w:tmpl w:val="AB8A734E"/>
    <w:lvl w:ilvl="0" w:tplc="C53C4C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4745759">
    <w:abstractNumId w:val="6"/>
  </w:num>
  <w:num w:numId="2" w16cid:durableId="1008603569">
    <w:abstractNumId w:val="62"/>
  </w:num>
  <w:num w:numId="3" w16cid:durableId="391470934">
    <w:abstractNumId w:val="48"/>
  </w:num>
  <w:num w:numId="4" w16cid:durableId="823202833">
    <w:abstractNumId w:val="49"/>
  </w:num>
  <w:num w:numId="5" w16cid:durableId="1023747302">
    <w:abstractNumId w:val="10"/>
  </w:num>
  <w:num w:numId="6" w16cid:durableId="1218709008">
    <w:abstractNumId w:val="38"/>
  </w:num>
  <w:num w:numId="7" w16cid:durableId="1862358296">
    <w:abstractNumId w:val="51"/>
  </w:num>
  <w:num w:numId="8" w16cid:durableId="695543916">
    <w:abstractNumId w:val="63"/>
  </w:num>
  <w:num w:numId="9" w16cid:durableId="1578128925">
    <w:abstractNumId w:val="27"/>
  </w:num>
  <w:num w:numId="10" w16cid:durableId="1689527003">
    <w:abstractNumId w:val="0"/>
  </w:num>
  <w:num w:numId="11" w16cid:durableId="2081830232">
    <w:abstractNumId w:val="5"/>
  </w:num>
  <w:num w:numId="12" w16cid:durableId="332412674">
    <w:abstractNumId w:val="79"/>
  </w:num>
  <w:num w:numId="13" w16cid:durableId="2007587841">
    <w:abstractNumId w:val="25"/>
  </w:num>
  <w:num w:numId="14" w16cid:durableId="687294341">
    <w:abstractNumId w:val="16"/>
  </w:num>
  <w:num w:numId="15" w16cid:durableId="730426872">
    <w:abstractNumId w:val="29"/>
  </w:num>
  <w:num w:numId="16" w16cid:durableId="1537810839">
    <w:abstractNumId w:val="50"/>
  </w:num>
  <w:num w:numId="17" w16cid:durableId="985861834">
    <w:abstractNumId w:val="36"/>
  </w:num>
  <w:num w:numId="18" w16cid:durableId="2145391886">
    <w:abstractNumId w:val="31"/>
  </w:num>
  <w:num w:numId="19" w16cid:durableId="1111508452">
    <w:abstractNumId w:val="14"/>
  </w:num>
  <w:num w:numId="20" w16cid:durableId="213547437">
    <w:abstractNumId w:val="13"/>
  </w:num>
  <w:num w:numId="21" w16cid:durableId="345792457">
    <w:abstractNumId w:val="72"/>
  </w:num>
  <w:num w:numId="22" w16cid:durableId="1830321617">
    <w:abstractNumId w:val="33"/>
  </w:num>
  <w:num w:numId="23" w16cid:durableId="1507749146">
    <w:abstractNumId w:val="26"/>
  </w:num>
  <w:num w:numId="24" w16cid:durableId="1202354459">
    <w:abstractNumId w:val="76"/>
  </w:num>
  <w:num w:numId="25" w16cid:durableId="1854416871">
    <w:abstractNumId w:val="82"/>
  </w:num>
  <w:num w:numId="26" w16cid:durableId="64646240">
    <w:abstractNumId w:val="20"/>
  </w:num>
  <w:num w:numId="27" w16cid:durableId="1014769395">
    <w:abstractNumId w:val="18"/>
  </w:num>
  <w:num w:numId="28" w16cid:durableId="1637489691">
    <w:abstractNumId w:val="70"/>
  </w:num>
  <w:num w:numId="29" w16cid:durableId="343098565">
    <w:abstractNumId w:val="78"/>
  </w:num>
  <w:num w:numId="30" w16cid:durableId="1628775823">
    <w:abstractNumId w:val="55"/>
  </w:num>
  <w:num w:numId="31" w16cid:durableId="73818231">
    <w:abstractNumId w:val="46"/>
  </w:num>
  <w:num w:numId="32" w16cid:durableId="686177445">
    <w:abstractNumId w:val="65"/>
  </w:num>
  <w:num w:numId="33" w16cid:durableId="1947035114">
    <w:abstractNumId w:val="53"/>
  </w:num>
  <w:num w:numId="34" w16cid:durableId="1767338989">
    <w:abstractNumId w:val="32"/>
  </w:num>
  <w:num w:numId="35" w16cid:durableId="1995181254">
    <w:abstractNumId w:val="12"/>
  </w:num>
  <w:num w:numId="36" w16cid:durableId="974024439">
    <w:abstractNumId w:val="22"/>
  </w:num>
  <w:num w:numId="37" w16cid:durableId="1734572867">
    <w:abstractNumId w:val="54"/>
  </w:num>
  <w:num w:numId="38" w16cid:durableId="1933583352">
    <w:abstractNumId w:val="2"/>
  </w:num>
  <w:num w:numId="39" w16cid:durableId="2096514516">
    <w:abstractNumId w:val="67"/>
  </w:num>
  <w:num w:numId="40" w16cid:durableId="963850928">
    <w:abstractNumId w:val="42"/>
  </w:num>
  <w:num w:numId="41" w16cid:durableId="1479610504">
    <w:abstractNumId w:val="34"/>
  </w:num>
  <w:num w:numId="42" w16cid:durableId="2097554241">
    <w:abstractNumId w:val="75"/>
  </w:num>
  <w:num w:numId="43" w16cid:durableId="1665475462">
    <w:abstractNumId w:val="40"/>
  </w:num>
  <w:num w:numId="44" w16cid:durableId="1913931373">
    <w:abstractNumId w:val="47"/>
  </w:num>
  <w:num w:numId="45" w16cid:durableId="1745837673">
    <w:abstractNumId w:val="11"/>
  </w:num>
  <w:num w:numId="46" w16cid:durableId="1525174066">
    <w:abstractNumId w:val="41"/>
  </w:num>
  <w:num w:numId="47" w16cid:durableId="223875886">
    <w:abstractNumId w:val="7"/>
  </w:num>
  <w:num w:numId="48" w16cid:durableId="1799184787">
    <w:abstractNumId w:val="45"/>
  </w:num>
  <w:num w:numId="49" w16cid:durableId="1778865589">
    <w:abstractNumId w:val="3"/>
  </w:num>
  <w:num w:numId="50" w16cid:durableId="703093601">
    <w:abstractNumId w:val="24"/>
  </w:num>
  <w:num w:numId="51" w16cid:durableId="604845800">
    <w:abstractNumId w:val="9"/>
  </w:num>
  <w:num w:numId="52" w16cid:durableId="1130243567">
    <w:abstractNumId w:val="74"/>
  </w:num>
  <w:num w:numId="53" w16cid:durableId="2015494627">
    <w:abstractNumId w:val="19"/>
  </w:num>
  <w:num w:numId="54" w16cid:durableId="1385368027">
    <w:abstractNumId w:val="44"/>
  </w:num>
  <w:num w:numId="55" w16cid:durableId="550506646">
    <w:abstractNumId w:val="35"/>
  </w:num>
  <w:num w:numId="56" w16cid:durableId="1177964232">
    <w:abstractNumId w:val="64"/>
  </w:num>
  <w:num w:numId="57" w16cid:durableId="149253405">
    <w:abstractNumId w:val="71"/>
  </w:num>
  <w:num w:numId="58" w16cid:durableId="1056245952">
    <w:abstractNumId w:val="52"/>
  </w:num>
  <w:num w:numId="59" w16cid:durableId="1212695093">
    <w:abstractNumId w:val="68"/>
  </w:num>
  <w:num w:numId="60" w16cid:durableId="1051922379">
    <w:abstractNumId w:val="23"/>
  </w:num>
  <w:num w:numId="61" w16cid:durableId="1607038504">
    <w:abstractNumId w:val="77"/>
  </w:num>
  <w:num w:numId="62" w16cid:durableId="386147185">
    <w:abstractNumId w:val="66"/>
  </w:num>
  <w:num w:numId="63" w16cid:durableId="1260062591">
    <w:abstractNumId w:val="1"/>
  </w:num>
  <w:num w:numId="64" w16cid:durableId="1527253416">
    <w:abstractNumId w:val="57"/>
  </w:num>
  <w:num w:numId="65" w16cid:durableId="497038082">
    <w:abstractNumId w:val="8"/>
  </w:num>
  <w:num w:numId="66" w16cid:durableId="1845632433">
    <w:abstractNumId w:val="60"/>
  </w:num>
  <w:num w:numId="67" w16cid:durableId="1744452344">
    <w:abstractNumId w:val="21"/>
  </w:num>
  <w:num w:numId="68" w16cid:durableId="1828786028">
    <w:abstractNumId w:val="73"/>
  </w:num>
  <w:num w:numId="69" w16cid:durableId="1293366845">
    <w:abstractNumId w:val="58"/>
  </w:num>
  <w:num w:numId="70" w16cid:durableId="539827603">
    <w:abstractNumId w:val="37"/>
  </w:num>
  <w:num w:numId="71" w16cid:durableId="136919109">
    <w:abstractNumId w:val="39"/>
  </w:num>
  <w:num w:numId="72" w16cid:durableId="265696517">
    <w:abstractNumId w:val="15"/>
  </w:num>
  <w:num w:numId="73" w16cid:durableId="297036369">
    <w:abstractNumId w:val="59"/>
  </w:num>
  <w:num w:numId="74" w16cid:durableId="1999842921">
    <w:abstractNumId w:val="80"/>
  </w:num>
  <w:num w:numId="75" w16cid:durableId="471487992">
    <w:abstractNumId w:val="28"/>
  </w:num>
  <w:num w:numId="76" w16cid:durableId="1901092364">
    <w:abstractNumId w:val="81"/>
  </w:num>
  <w:num w:numId="77" w16cid:durableId="2043822235">
    <w:abstractNumId w:val="69"/>
  </w:num>
  <w:num w:numId="78" w16cid:durableId="697270064">
    <w:abstractNumId w:val="43"/>
  </w:num>
  <w:num w:numId="79" w16cid:durableId="1561356791">
    <w:abstractNumId w:val="4"/>
  </w:num>
  <w:num w:numId="80" w16cid:durableId="948318693">
    <w:abstractNumId w:val="61"/>
  </w:num>
  <w:num w:numId="81" w16cid:durableId="1981838596">
    <w:abstractNumId w:val="83"/>
  </w:num>
  <w:num w:numId="82" w16cid:durableId="1199275798">
    <w:abstractNumId w:val="56"/>
  </w:num>
  <w:num w:numId="83" w16cid:durableId="1362510607">
    <w:abstractNumId w:val="17"/>
  </w:num>
  <w:num w:numId="84" w16cid:durableId="975338536">
    <w:abstractNumId w:val="3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6D"/>
    <w:rsid w:val="00001E62"/>
    <w:rsid w:val="00016F2F"/>
    <w:rsid w:val="00022C58"/>
    <w:rsid w:val="00027B6E"/>
    <w:rsid w:val="00027F15"/>
    <w:rsid w:val="0003531B"/>
    <w:rsid w:val="00035634"/>
    <w:rsid w:val="00056000"/>
    <w:rsid w:val="00062A64"/>
    <w:rsid w:val="00067B4C"/>
    <w:rsid w:val="00067E1B"/>
    <w:rsid w:val="000715BD"/>
    <w:rsid w:val="000718CF"/>
    <w:rsid w:val="000733D9"/>
    <w:rsid w:val="00076F16"/>
    <w:rsid w:val="000907D3"/>
    <w:rsid w:val="00090DD8"/>
    <w:rsid w:val="00093582"/>
    <w:rsid w:val="000A5AEC"/>
    <w:rsid w:val="000B3CC3"/>
    <w:rsid w:val="000B5B1A"/>
    <w:rsid w:val="000C15A5"/>
    <w:rsid w:val="000C7CF4"/>
    <w:rsid w:val="000D2D00"/>
    <w:rsid w:val="000E3EE4"/>
    <w:rsid w:val="000E6D32"/>
    <w:rsid w:val="000E7BEE"/>
    <w:rsid w:val="000F25C6"/>
    <w:rsid w:val="000F332F"/>
    <w:rsid w:val="000F463E"/>
    <w:rsid w:val="000F4CBD"/>
    <w:rsid w:val="000F61D4"/>
    <w:rsid w:val="00103C1B"/>
    <w:rsid w:val="001053A1"/>
    <w:rsid w:val="00105A2A"/>
    <w:rsid w:val="001108CC"/>
    <w:rsid w:val="00115C7B"/>
    <w:rsid w:val="00116964"/>
    <w:rsid w:val="00117B51"/>
    <w:rsid w:val="0012626B"/>
    <w:rsid w:val="001319C3"/>
    <w:rsid w:val="001332A4"/>
    <w:rsid w:val="00135815"/>
    <w:rsid w:val="001367B8"/>
    <w:rsid w:val="001413C0"/>
    <w:rsid w:val="001444A7"/>
    <w:rsid w:val="00144D04"/>
    <w:rsid w:val="001560EF"/>
    <w:rsid w:val="001601B4"/>
    <w:rsid w:val="00165138"/>
    <w:rsid w:val="001753F1"/>
    <w:rsid w:val="00177440"/>
    <w:rsid w:val="00185D56"/>
    <w:rsid w:val="001878BC"/>
    <w:rsid w:val="00191996"/>
    <w:rsid w:val="001937A7"/>
    <w:rsid w:val="0019513A"/>
    <w:rsid w:val="00195BB6"/>
    <w:rsid w:val="001A2887"/>
    <w:rsid w:val="001A3BA9"/>
    <w:rsid w:val="001A413B"/>
    <w:rsid w:val="001A4850"/>
    <w:rsid w:val="001A6AA0"/>
    <w:rsid w:val="001A6DDF"/>
    <w:rsid w:val="001B16DC"/>
    <w:rsid w:val="001B2B7E"/>
    <w:rsid w:val="001B2BA3"/>
    <w:rsid w:val="001B316B"/>
    <w:rsid w:val="001B41C4"/>
    <w:rsid w:val="001B4D3B"/>
    <w:rsid w:val="001B5751"/>
    <w:rsid w:val="001C0193"/>
    <w:rsid w:val="001C483F"/>
    <w:rsid w:val="001C4A88"/>
    <w:rsid w:val="001C6A32"/>
    <w:rsid w:val="001D0944"/>
    <w:rsid w:val="001D1F95"/>
    <w:rsid w:val="001D4C58"/>
    <w:rsid w:val="001D5C66"/>
    <w:rsid w:val="001E137F"/>
    <w:rsid w:val="001E6BF3"/>
    <w:rsid w:val="00204F55"/>
    <w:rsid w:val="00205E20"/>
    <w:rsid w:val="002126E2"/>
    <w:rsid w:val="002211E4"/>
    <w:rsid w:val="002253F3"/>
    <w:rsid w:val="00225A08"/>
    <w:rsid w:val="00233DD4"/>
    <w:rsid w:val="00234F6D"/>
    <w:rsid w:val="00236E57"/>
    <w:rsid w:val="00237208"/>
    <w:rsid w:val="00237321"/>
    <w:rsid w:val="00240766"/>
    <w:rsid w:val="00240F09"/>
    <w:rsid w:val="00246C40"/>
    <w:rsid w:val="00264412"/>
    <w:rsid w:val="002676B7"/>
    <w:rsid w:val="00274137"/>
    <w:rsid w:val="00275847"/>
    <w:rsid w:val="00276314"/>
    <w:rsid w:val="00276329"/>
    <w:rsid w:val="002832B1"/>
    <w:rsid w:val="002861C2"/>
    <w:rsid w:val="00292D9C"/>
    <w:rsid w:val="00294B44"/>
    <w:rsid w:val="00295051"/>
    <w:rsid w:val="00295603"/>
    <w:rsid w:val="002A1863"/>
    <w:rsid w:val="002B0965"/>
    <w:rsid w:val="002B3FB2"/>
    <w:rsid w:val="002D1F77"/>
    <w:rsid w:val="002D3636"/>
    <w:rsid w:val="002D72E8"/>
    <w:rsid w:val="002E0B05"/>
    <w:rsid w:val="002E4C94"/>
    <w:rsid w:val="002E6966"/>
    <w:rsid w:val="002F1FF4"/>
    <w:rsid w:val="002F22A0"/>
    <w:rsid w:val="002F5301"/>
    <w:rsid w:val="0030075E"/>
    <w:rsid w:val="00304DC5"/>
    <w:rsid w:val="003123E6"/>
    <w:rsid w:val="00314A77"/>
    <w:rsid w:val="00314F08"/>
    <w:rsid w:val="00314F9A"/>
    <w:rsid w:val="0031508F"/>
    <w:rsid w:val="00315202"/>
    <w:rsid w:val="00315E3B"/>
    <w:rsid w:val="0032365E"/>
    <w:rsid w:val="003272A1"/>
    <w:rsid w:val="00334DFE"/>
    <w:rsid w:val="00340032"/>
    <w:rsid w:val="0034006D"/>
    <w:rsid w:val="00350036"/>
    <w:rsid w:val="003516D6"/>
    <w:rsid w:val="00353DA9"/>
    <w:rsid w:val="003572D5"/>
    <w:rsid w:val="00357DCB"/>
    <w:rsid w:val="003727AC"/>
    <w:rsid w:val="00373AEE"/>
    <w:rsid w:val="003745F4"/>
    <w:rsid w:val="003802A1"/>
    <w:rsid w:val="00382051"/>
    <w:rsid w:val="00386D2A"/>
    <w:rsid w:val="003960C6"/>
    <w:rsid w:val="00397D01"/>
    <w:rsid w:val="003A6315"/>
    <w:rsid w:val="003C12DB"/>
    <w:rsid w:val="003C3F55"/>
    <w:rsid w:val="003C4F4D"/>
    <w:rsid w:val="003D004C"/>
    <w:rsid w:val="003D38AE"/>
    <w:rsid w:val="003E4D62"/>
    <w:rsid w:val="003E5CA2"/>
    <w:rsid w:val="003F064D"/>
    <w:rsid w:val="003F7B48"/>
    <w:rsid w:val="00400C9D"/>
    <w:rsid w:val="00403F97"/>
    <w:rsid w:val="004052E1"/>
    <w:rsid w:val="0040701D"/>
    <w:rsid w:val="0041246D"/>
    <w:rsid w:val="00414A64"/>
    <w:rsid w:val="004220A8"/>
    <w:rsid w:val="004242B7"/>
    <w:rsid w:val="004245ED"/>
    <w:rsid w:val="004249F2"/>
    <w:rsid w:val="0042689C"/>
    <w:rsid w:val="00441857"/>
    <w:rsid w:val="00445F64"/>
    <w:rsid w:val="0044745A"/>
    <w:rsid w:val="004531C4"/>
    <w:rsid w:val="004550B1"/>
    <w:rsid w:val="00460909"/>
    <w:rsid w:val="00463121"/>
    <w:rsid w:val="0046376B"/>
    <w:rsid w:val="00463FE1"/>
    <w:rsid w:val="004700D9"/>
    <w:rsid w:val="004723C7"/>
    <w:rsid w:val="00472921"/>
    <w:rsid w:val="00475E5B"/>
    <w:rsid w:val="00475FDA"/>
    <w:rsid w:val="0048274D"/>
    <w:rsid w:val="00493E2B"/>
    <w:rsid w:val="004943DA"/>
    <w:rsid w:val="004964AC"/>
    <w:rsid w:val="004B3BCA"/>
    <w:rsid w:val="004B4602"/>
    <w:rsid w:val="004B7705"/>
    <w:rsid w:val="004C2132"/>
    <w:rsid w:val="004C37DC"/>
    <w:rsid w:val="004C7FC7"/>
    <w:rsid w:val="004D1973"/>
    <w:rsid w:val="004D1D48"/>
    <w:rsid w:val="004D676C"/>
    <w:rsid w:val="004E2651"/>
    <w:rsid w:val="004E2ED2"/>
    <w:rsid w:val="004F0A8F"/>
    <w:rsid w:val="004F1124"/>
    <w:rsid w:val="004F1CCA"/>
    <w:rsid w:val="004F2520"/>
    <w:rsid w:val="004F323C"/>
    <w:rsid w:val="004F3532"/>
    <w:rsid w:val="00503EB5"/>
    <w:rsid w:val="00513CBB"/>
    <w:rsid w:val="00514B4D"/>
    <w:rsid w:val="005169F7"/>
    <w:rsid w:val="00521281"/>
    <w:rsid w:val="0052430B"/>
    <w:rsid w:val="00525034"/>
    <w:rsid w:val="00525783"/>
    <w:rsid w:val="0052582C"/>
    <w:rsid w:val="00525B12"/>
    <w:rsid w:val="00525E80"/>
    <w:rsid w:val="00530935"/>
    <w:rsid w:val="005313BC"/>
    <w:rsid w:val="00536DC8"/>
    <w:rsid w:val="00544728"/>
    <w:rsid w:val="00551223"/>
    <w:rsid w:val="00555542"/>
    <w:rsid w:val="0056382D"/>
    <w:rsid w:val="0056550B"/>
    <w:rsid w:val="0057379F"/>
    <w:rsid w:val="00576A17"/>
    <w:rsid w:val="00583A60"/>
    <w:rsid w:val="005864B5"/>
    <w:rsid w:val="00593652"/>
    <w:rsid w:val="00593F2B"/>
    <w:rsid w:val="00595CE7"/>
    <w:rsid w:val="005A4276"/>
    <w:rsid w:val="005A6ABC"/>
    <w:rsid w:val="005B30E7"/>
    <w:rsid w:val="005B5FC9"/>
    <w:rsid w:val="005C0A93"/>
    <w:rsid w:val="005C5071"/>
    <w:rsid w:val="005C7496"/>
    <w:rsid w:val="005D12F5"/>
    <w:rsid w:val="005D3CA0"/>
    <w:rsid w:val="005D4C25"/>
    <w:rsid w:val="005D6510"/>
    <w:rsid w:val="005D7724"/>
    <w:rsid w:val="005E3ACB"/>
    <w:rsid w:val="005F00B8"/>
    <w:rsid w:val="005F3DA3"/>
    <w:rsid w:val="005F755F"/>
    <w:rsid w:val="005F7C56"/>
    <w:rsid w:val="00621CEB"/>
    <w:rsid w:val="00623556"/>
    <w:rsid w:val="006236FD"/>
    <w:rsid w:val="00625A72"/>
    <w:rsid w:val="0062671F"/>
    <w:rsid w:val="006331D2"/>
    <w:rsid w:val="00634260"/>
    <w:rsid w:val="006361A0"/>
    <w:rsid w:val="00636F9E"/>
    <w:rsid w:val="006452E2"/>
    <w:rsid w:val="00645898"/>
    <w:rsid w:val="006578EF"/>
    <w:rsid w:val="00661322"/>
    <w:rsid w:val="0067521F"/>
    <w:rsid w:val="00675AFF"/>
    <w:rsid w:val="006839B1"/>
    <w:rsid w:val="00686C79"/>
    <w:rsid w:val="00691465"/>
    <w:rsid w:val="006A5376"/>
    <w:rsid w:val="006A5690"/>
    <w:rsid w:val="006A7E6B"/>
    <w:rsid w:val="006B4625"/>
    <w:rsid w:val="006B6502"/>
    <w:rsid w:val="006B7F1D"/>
    <w:rsid w:val="006C067E"/>
    <w:rsid w:val="006C1BF8"/>
    <w:rsid w:val="006C3B69"/>
    <w:rsid w:val="006D65CA"/>
    <w:rsid w:val="006F23C8"/>
    <w:rsid w:val="006F3577"/>
    <w:rsid w:val="00706208"/>
    <w:rsid w:val="007062EE"/>
    <w:rsid w:val="0071044A"/>
    <w:rsid w:val="00721CC9"/>
    <w:rsid w:val="007227F6"/>
    <w:rsid w:val="007236B4"/>
    <w:rsid w:val="0072585F"/>
    <w:rsid w:val="00727522"/>
    <w:rsid w:val="007324A5"/>
    <w:rsid w:val="00733A32"/>
    <w:rsid w:val="00734B00"/>
    <w:rsid w:val="00736BF7"/>
    <w:rsid w:val="00742C64"/>
    <w:rsid w:val="00746F37"/>
    <w:rsid w:val="00747E4E"/>
    <w:rsid w:val="00751FF8"/>
    <w:rsid w:val="00757267"/>
    <w:rsid w:val="00766B56"/>
    <w:rsid w:val="00767F62"/>
    <w:rsid w:val="0078123D"/>
    <w:rsid w:val="007832CB"/>
    <w:rsid w:val="007843B9"/>
    <w:rsid w:val="007872FF"/>
    <w:rsid w:val="00791475"/>
    <w:rsid w:val="00797D87"/>
    <w:rsid w:val="007A04F1"/>
    <w:rsid w:val="007B2548"/>
    <w:rsid w:val="007B3758"/>
    <w:rsid w:val="007B7F18"/>
    <w:rsid w:val="007C32BD"/>
    <w:rsid w:val="007C6B64"/>
    <w:rsid w:val="007C7692"/>
    <w:rsid w:val="007D1A40"/>
    <w:rsid w:val="007D237B"/>
    <w:rsid w:val="007D7D1F"/>
    <w:rsid w:val="007E2EC6"/>
    <w:rsid w:val="007F159D"/>
    <w:rsid w:val="007F61CE"/>
    <w:rsid w:val="007F7C65"/>
    <w:rsid w:val="0080475B"/>
    <w:rsid w:val="00806A7B"/>
    <w:rsid w:val="00811012"/>
    <w:rsid w:val="00812ED9"/>
    <w:rsid w:val="0082389B"/>
    <w:rsid w:val="008241BF"/>
    <w:rsid w:val="008270F1"/>
    <w:rsid w:val="008278B5"/>
    <w:rsid w:val="00830880"/>
    <w:rsid w:val="00831005"/>
    <w:rsid w:val="00833E24"/>
    <w:rsid w:val="00846EEE"/>
    <w:rsid w:val="00851E81"/>
    <w:rsid w:val="00853102"/>
    <w:rsid w:val="00853B13"/>
    <w:rsid w:val="00855970"/>
    <w:rsid w:val="00857EF7"/>
    <w:rsid w:val="008623DC"/>
    <w:rsid w:val="00863CB0"/>
    <w:rsid w:val="00864F75"/>
    <w:rsid w:val="00871723"/>
    <w:rsid w:val="00896AA0"/>
    <w:rsid w:val="008A49D9"/>
    <w:rsid w:val="008A5313"/>
    <w:rsid w:val="008B2A18"/>
    <w:rsid w:val="008B2F19"/>
    <w:rsid w:val="008B680C"/>
    <w:rsid w:val="008C5895"/>
    <w:rsid w:val="008D2548"/>
    <w:rsid w:val="008E0760"/>
    <w:rsid w:val="008E0BD9"/>
    <w:rsid w:val="008E43F5"/>
    <w:rsid w:val="008F0C9F"/>
    <w:rsid w:val="008F7008"/>
    <w:rsid w:val="008F7B4D"/>
    <w:rsid w:val="00906FDE"/>
    <w:rsid w:val="009106FF"/>
    <w:rsid w:val="009165D3"/>
    <w:rsid w:val="0091760D"/>
    <w:rsid w:val="00922F98"/>
    <w:rsid w:val="009278D7"/>
    <w:rsid w:val="009403C5"/>
    <w:rsid w:val="009412CD"/>
    <w:rsid w:val="00944A3B"/>
    <w:rsid w:val="00962182"/>
    <w:rsid w:val="009626BC"/>
    <w:rsid w:val="009655F2"/>
    <w:rsid w:val="00970C8D"/>
    <w:rsid w:val="00970EB4"/>
    <w:rsid w:val="00976D92"/>
    <w:rsid w:val="00982808"/>
    <w:rsid w:val="00983566"/>
    <w:rsid w:val="00987A19"/>
    <w:rsid w:val="009906DA"/>
    <w:rsid w:val="00991942"/>
    <w:rsid w:val="009937FA"/>
    <w:rsid w:val="00994886"/>
    <w:rsid w:val="009A1FBE"/>
    <w:rsid w:val="009A4014"/>
    <w:rsid w:val="009B10D1"/>
    <w:rsid w:val="009B3FAF"/>
    <w:rsid w:val="009C1E69"/>
    <w:rsid w:val="009C7C4C"/>
    <w:rsid w:val="009C7FBE"/>
    <w:rsid w:val="009D2906"/>
    <w:rsid w:val="009D3A5B"/>
    <w:rsid w:val="009D79B6"/>
    <w:rsid w:val="009D7E16"/>
    <w:rsid w:val="00A01C9A"/>
    <w:rsid w:val="00A04C5E"/>
    <w:rsid w:val="00A05412"/>
    <w:rsid w:val="00A104A3"/>
    <w:rsid w:val="00A13F7C"/>
    <w:rsid w:val="00A20DFE"/>
    <w:rsid w:val="00A2272C"/>
    <w:rsid w:val="00A23E80"/>
    <w:rsid w:val="00A27D04"/>
    <w:rsid w:val="00A30BF8"/>
    <w:rsid w:val="00A31975"/>
    <w:rsid w:val="00A40045"/>
    <w:rsid w:val="00A50F4A"/>
    <w:rsid w:val="00A562D0"/>
    <w:rsid w:val="00A56843"/>
    <w:rsid w:val="00A627AC"/>
    <w:rsid w:val="00A62ED1"/>
    <w:rsid w:val="00A65C3A"/>
    <w:rsid w:val="00A66BA2"/>
    <w:rsid w:val="00A7123E"/>
    <w:rsid w:val="00A754CC"/>
    <w:rsid w:val="00A75EC8"/>
    <w:rsid w:val="00A84DFD"/>
    <w:rsid w:val="00A86F4D"/>
    <w:rsid w:val="00A9665E"/>
    <w:rsid w:val="00A966D1"/>
    <w:rsid w:val="00AA5243"/>
    <w:rsid w:val="00AA53DB"/>
    <w:rsid w:val="00AA60FF"/>
    <w:rsid w:val="00AB34A2"/>
    <w:rsid w:val="00AB4004"/>
    <w:rsid w:val="00AB67C0"/>
    <w:rsid w:val="00AC17D7"/>
    <w:rsid w:val="00AC3029"/>
    <w:rsid w:val="00AD478E"/>
    <w:rsid w:val="00AD5169"/>
    <w:rsid w:val="00AE5026"/>
    <w:rsid w:val="00AE6C5D"/>
    <w:rsid w:val="00AE7D64"/>
    <w:rsid w:val="00AF10BD"/>
    <w:rsid w:val="00AF5890"/>
    <w:rsid w:val="00AF69BA"/>
    <w:rsid w:val="00B14DDA"/>
    <w:rsid w:val="00B17F61"/>
    <w:rsid w:val="00B27479"/>
    <w:rsid w:val="00B4183B"/>
    <w:rsid w:val="00B41B82"/>
    <w:rsid w:val="00B439A6"/>
    <w:rsid w:val="00B47BD9"/>
    <w:rsid w:val="00B52B7B"/>
    <w:rsid w:val="00B566A0"/>
    <w:rsid w:val="00B56878"/>
    <w:rsid w:val="00B57A47"/>
    <w:rsid w:val="00B678E1"/>
    <w:rsid w:val="00B678FD"/>
    <w:rsid w:val="00B70A84"/>
    <w:rsid w:val="00B73CB3"/>
    <w:rsid w:val="00B751A6"/>
    <w:rsid w:val="00B75230"/>
    <w:rsid w:val="00B778C1"/>
    <w:rsid w:val="00B8076D"/>
    <w:rsid w:val="00B82A3F"/>
    <w:rsid w:val="00B83130"/>
    <w:rsid w:val="00B860DE"/>
    <w:rsid w:val="00B90470"/>
    <w:rsid w:val="00B90954"/>
    <w:rsid w:val="00B94515"/>
    <w:rsid w:val="00B945E3"/>
    <w:rsid w:val="00B94629"/>
    <w:rsid w:val="00B95CB0"/>
    <w:rsid w:val="00B97B10"/>
    <w:rsid w:val="00BA53C2"/>
    <w:rsid w:val="00BA653C"/>
    <w:rsid w:val="00BB19F1"/>
    <w:rsid w:val="00BB1AFD"/>
    <w:rsid w:val="00BB475C"/>
    <w:rsid w:val="00BC0665"/>
    <w:rsid w:val="00BC2340"/>
    <w:rsid w:val="00BC419C"/>
    <w:rsid w:val="00BC4AC0"/>
    <w:rsid w:val="00BC52E2"/>
    <w:rsid w:val="00BC7980"/>
    <w:rsid w:val="00BD25FE"/>
    <w:rsid w:val="00BD6FCF"/>
    <w:rsid w:val="00BE008E"/>
    <w:rsid w:val="00BE2C93"/>
    <w:rsid w:val="00BE34CA"/>
    <w:rsid w:val="00BE54D8"/>
    <w:rsid w:val="00BE65FE"/>
    <w:rsid w:val="00BF59ED"/>
    <w:rsid w:val="00BF718E"/>
    <w:rsid w:val="00C02A4A"/>
    <w:rsid w:val="00C04FA8"/>
    <w:rsid w:val="00C1341E"/>
    <w:rsid w:val="00C15F69"/>
    <w:rsid w:val="00C20F97"/>
    <w:rsid w:val="00C22696"/>
    <w:rsid w:val="00C30587"/>
    <w:rsid w:val="00C337CE"/>
    <w:rsid w:val="00C363DA"/>
    <w:rsid w:val="00C37EEF"/>
    <w:rsid w:val="00C43207"/>
    <w:rsid w:val="00C55A32"/>
    <w:rsid w:val="00C55FA9"/>
    <w:rsid w:val="00C566A4"/>
    <w:rsid w:val="00C5704F"/>
    <w:rsid w:val="00C61B86"/>
    <w:rsid w:val="00C7644C"/>
    <w:rsid w:val="00C8350B"/>
    <w:rsid w:val="00C83FDB"/>
    <w:rsid w:val="00C84257"/>
    <w:rsid w:val="00C87451"/>
    <w:rsid w:val="00C9256A"/>
    <w:rsid w:val="00C9392C"/>
    <w:rsid w:val="00C93C01"/>
    <w:rsid w:val="00CA70D3"/>
    <w:rsid w:val="00CA76F2"/>
    <w:rsid w:val="00CA7C26"/>
    <w:rsid w:val="00CB2A1E"/>
    <w:rsid w:val="00CB2B1E"/>
    <w:rsid w:val="00CB74DF"/>
    <w:rsid w:val="00CC0EC8"/>
    <w:rsid w:val="00CC1288"/>
    <w:rsid w:val="00CD1B15"/>
    <w:rsid w:val="00CD4E48"/>
    <w:rsid w:val="00CE060B"/>
    <w:rsid w:val="00CE065D"/>
    <w:rsid w:val="00CE4E9B"/>
    <w:rsid w:val="00CE5988"/>
    <w:rsid w:val="00CE6939"/>
    <w:rsid w:val="00CF3754"/>
    <w:rsid w:val="00D027C8"/>
    <w:rsid w:val="00D04BBB"/>
    <w:rsid w:val="00D05DB3"/>
    <w:rsid w:val="00D05E4B"/>
    <w:rsid w:val="00D10D33"/>
    <w:rsid w:val="00D23393"/>
    <w:rsid w:val="00D2371A"/>
    <w:rsid w:val="00D258D8"/>
    <w:rsid w:val="00D34EC3"/>
    <w:rsid w:val="00D45A76"/>
    <w:rsid w:val="00D51F9C"/>
    <w:rsid w:val="00D5595B"/>
    <w:rsid w:val="00D55A28"/>
    <w:rsid w:val="00D63B9D"/>
    <w:rsid w:val="00D650AF"/>
    <w:rsid w:val="00D671FC"/>
    <w:rsid w:val="00D67E2B"/>
    <w:rsid w:val="00D706FE"/>
    <w:rsid w:val="00D74FF2"/>
    <w:rsid w:val="00D80ACC"/>
    <w:rsid w:val="00D83065"/>
    <w:rsid w:val="00D96513"/>
    <w:rsid w:val="00D97310"/>
    <w:rsid w:val="00DA172A"/>
    <w:rsid w:val="00DA2C68"/>
    <w:rsid w:val="00DA6A8F"/>
    <w:rsid w:val="00DB7C49"/>
    <w:rsid w:val="00DC1F53"/>
    <w:rsid w:val="00DC265C"/>
    <w:rsid w:val="00DC3A4A"/>
    <w:rsid w:val="00DC6250"/>
    <w:rsid w:val="00DE2372"/>
    <w:rsid w:val="00DE2733"/>
    <w:rsid w:val="00DE4B7A"/>
    <w:rsid w:val="00DF074A"/>
    <w:rsid w:val="00E1448C"/>
    <w:rsid w:val="00E225A0"/>
    <w:rsid w:val="00E365A2"/>
    <w:rsid w:val="00E4026C"/>
    <w:rsid w:val="00E51F42"/>
    <w:rsid w:val="00E56E65"/>
    <w:rsid w:val="00E605EC"/>
    <w:rsid w:val="00E660D2"/>
    <w:rsid w:val="00E718A8"/>
    <w:rsid w:val="00E71989"/>
    <w:rsid w:val="00E755BF"/>
    <w:rsid w:val="00E807AF"/>
    <w:rsid w:val="00E8145C"/>
    <w:rsid w:val="00E82EEF"/>
    <w:rsid w:val="00E94CA1"/>
    <w:rsid w:val="00E97E98"/>
    <w:rsid w:val="00EA1091"/>
    <w:rsid w:val="00EA232D"/>
    <w:rsid w:val="00EA3FAF"/>
    <w:rsid w:val="00EC23C5"/>
    <w:rsid w:val="00ED5C59"/>
    <w:rsid w:val="00EE5CE4"/>
    <w:rsid w:val="00EE77C2"/>
    <w:rsid w:val="00EF61C8"/>
    <w:rsid w:val="00EF757E"/>
    <w:rsid w:val="00F030F8"/>
    <w:rsid w:val="00F06E19"/>
    <w:rsid w:val="00F07C8B"/>
    <w:rsid w:val="00F12037"/>
    <w:rsid w:val="00F12E9C"/>
    <w:rsid w:val="00F2333D"/>
    <w:rsid w:val="00F262A0"/>
    <w:rsid w:val="00F321C2"/>
    <w:rsid w:val="00F36D1D"/>
    <w:rsid w:val="00F47A55"/>
    <w:rsid w:val="00F62CE2"/>
    <w:rsid w:val="00F64CD7"/>
    <w:rsid w:val="00F654B4"/>
    <w:rsid w:val="00F67BCF"/>
    <w:rsid w:val="00F83660"/>
    <w:rsid w:val="00F8522C"/>
    <w:rsid w:val="00F853E7"/>
    <w:rsid w:val="00F91FBF"/>
    <w:rsid w:val="00F94B8D"/>
    <w:rsid w:val="00FA0A14"/>
    <w:rsid w:val="00FA5279"/>
    <w:rsid w:val="00FA6943"/>
    <w:rsid w:val="00FB09DB"/>
    <w:rsid w:val="00FC2458"/>
    <w:rsid w:val="00FC2DB6"/>
    <w:rsid w:val="00FC577E"/>
    <w:rsid w:val="00FC6736"/>
    <w:rsid w:val="00FD25EF"/>
    <w:rsid w:val="00FD3A23"/>
    <w:rsid w:val="00FD3C29"/>
    <w:rsid w:val="00FD6B0F"/>
    <w:rsid w:val="00FE04D2"/>
    <w:rsid w:val="00FE0D5E"/>
    <w:rsid w:val="00FE0DB5"/>
    <w:rsid w:val="00FF5A39"/>
    <w:rsid w:val="06EF91D9"/>
    <w:rsid w:val="12F94089"/>
    <w:rsid w:val="55E812C5"/>
    <w:rsid w:val="5D9697B7"/>
    <w:rsid w:val="643738DA"/>
    <w:rsid w:val="702336E3"/>
    <w:rsid w:val="787940CE"/>
    <w:rsid w:val="7BE4AB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E26AC"/>
  <w14:defaultImageDpi w14:val="300"/>
  <w15:docId w15:val="{2A5949BA-7287-46A9-9D66-456A3B31B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A8F"/>
    <w:pPr>
      <w:spacing w:after="120" w:line="300" w:lineRule="exact"/>
    </w:pPr>
    <w:rPr>
      <w:sz w:val="22"/>
      <w:lang w:val="en-GB"/>
    </w:rPr>
  </w:style>
  <w:style w:type="paragraph" w:styleId="Heading1">
    <w:name w:val="heading 1"/>
    <w:aliases w:val="Heading A"/>
    <w:basedOn w:val="Normal"/>
    <w:next w:val="Normal"/>
    <w:link w:val="Heading1Char"/>
    <w:qFormat/>
    <w:rsid w:val="00C83FDB"/>
    <w:pPr>
      <w:keepNext/>
      <w:keepLines/>
      <w:spacing w:before="480" w:after="0" w:line="240" w:lineRule="auto"/>
      <w:outlineLvl w:val="0"/>
    </w:pPr>
    <w:rPr>
      <w:rFonts w:asciiTheme="majorHAnsi" w:eastAsiaTheme="majorEastAsia" w:hAnsiTheme="majorHAnsi" w:cstheme="majorBidi"/>
      <w:b/>
      <w:bCs/>
      <w:color w:val="3B0083"/>
      <w:sz w:val="32"/>
      <w:szCs w:val="32"/>
    </w:rPr>
  </w:style>
  <w:style w:type="paragraph" w:styleId="Heading2">
    <w:name w:val="heading 2"/>
    <w:aliases w:val="Heading B"/>
    <w:basedOn w:val="Normal"/>
    <w:next w:val="Normal"/>
    <w:link w:val="Heading2Char"/>
    <w:qFormat/>
    <w:rsid w:val="00C83FDB"/>
    <w:pPr>
      <w:keepNext/>
      <w:spacing w:before="240" w:after="0"/>
      <w:outlineLvl w:val="1"/>
    </w:pPr>
    <w:rPr>
      <w:rFonts w:ascii="Arial" w:eastAsia="MS Gothic" w:hAnsi="Arial" w:cs="Times New Roman"/>
      <w:bCs/>
      <w:iCs/>
      <w:color w:val="331188"/>
      <w:sz w:val="24"/>
      <w:szCs w:val="28"/>
    </w:rPr>
  </w:style>
  <w:style w:type="paragraph" w:styleId="Heading3">
    <w:name w:val="heading 3"/>
    <w:aliases w:val="Heading C"/>
    <w:basedOn w:val="Normal"/>
    <w:next w:val="Normal"/>
    <w:link w:val="Heading3Char"/>
    <w:unhideWhenUsed/>
    <w:qFormat/>
    <w:rsid w:val="003E5CA2"/>
    <w:pPr>
      <w:keepNext/>
      <w:keepLines/>
      <w:spacing w:before="200" w:after="0"/>
      <w:outlineLvl w:val="2"/>
    </w:pPr>
    <w:rPr>
      <w:rFonts w:asciiTheme="majorHAnsi" w:eastAsiaTheme="majorEastAsia" w:hAnsiTheme="majorHAnsi" w:cstheme="majorBidi"/>
      <w:b/>
      <w:bCs/>
      <w:color w:val="332A86"/>
    </w:rPr>
  </w:style>
  <w:style w:type="paragraph" w:styleId="Heading4">
    <w:name w:val="heading 4"/>
    <w:basedOn w:val="Normal"/>
    <w:next w:val="Normal"/>
    <w:link w:val="Heading4Char"/>
    <w:qFormat/>
    <w:rsid w:val="00475FDA"/>
    <w:pPr>
      <w:keepNext/>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0" w:line="240" w:lineRule="auto"/>
      <w:ind w:left="1080" w:hanging="1080"/>
      <w:outlineLvl w:val="3"/>
    </w:pPr>
    <w:rPr>
      <w:rFonts w:ascii="Times Roman" w:eastAsia="Times New Roman" w:hAnsi="Times Roman" w:cs="Times New Roman"/>
      <w:spacing w:val="-3"/>
      <w:sz w:val="24"/>
      <w:szCs w:val="20"/>
      <w:u w:val="single"/>
    </w:rPr>
  </w:style>
  <w:style w:type="paragraph" w:styleId="Heading5">
    <w:name w:val="heading 5"/>
    <w:basedOn w:val="Normal"/>
    <w:next w:val="Normal"/>
    <w:link w:val="Heading5Char"/>
    <w:qFormat/>
    <w:rsid w:val="00475FDA"/>
    <w:pPr>
      <w:keepNext/>
      <w:tabs>
        <w:tab w:val="center" w:pos="4692"/>
      </w:tabs>
      <w:suppressAutoHyphens/>
      <w:spacing w:after="0" w:line="240" w:lineRule="auto"/>
      <w:outlineLvl w:val="4"/>
    </w:pPr>
    <w:rPr>
      <w:rFonts w:ascii="Arial" w:eastAsia="Times New Roman" w:hAnsi="Arial" w:cs="Times New Roman"/>
      <w:b/>
      <w:spacing w:val="-3"/>
      <w:sz w:val="28"/>
      <w:szCs w:val="20"/>
    </w:rPr>
  </w:style>
  <w:style w:type="paragraph" w:styleId="Heading6">
    <w:name w:val="heading 6"/>
    <w:basedOn w:val="Normal"/>
    <w:next w:val="Normal"/>
    <w:link w:val="Heading6Char"/>
    <w:qFormat/>
    <w:rsid w:val="00475FDA"/>
    <w:pPr>
      <w:keepNext/>
      <w:tabs>
        <w:tab w:val="center" w:pos="4692"/>
      </w:tabs>
      <w:suppressAutoHyphens/>
      <w:spacing w:after="0" w:line="240" w:lineRule="auto"/>
      <w:jc w:val="right"/>
      <w:outlineLvl w:val="5"/>
    </w:pPr>
    <w:rPr>
      <w:rFonts w:ascii="Arial" w:eastAsia="Times New Roman" w:hAnsi="Arial" w:cs="Times New Roman"/>
      <w:b/>
      <w:spacing w:val="-3"/>
      <w:sz w:val="28"/>
      <w:szCs w:val="20"/>
    </w:rPr>
  </w:style>
  <w:style w:type="paragraph" w:styleId="Heading7">
    <w:name w:val="heading 7"/>
    <w:basedOn w:val="Normal"/>
    <w:next w:val="Normal"/>
    <w:link w:val="Heading7Char"/>
    <w:qFormat/>
    <w:rsid w:val="00475FDA"/>
    <w:pPr>
      <w:keepNext/>
      <w:shd w:val="pct10" w:color="000000" w:fill="FFFFFF"/>
      <w:spacing w:after="0" w:line="240" w:lineRule="auto"/>
      <w:outlineLvl w:val="6"/>
    </w:pPr>
    <w:rPr>
      <w:rFonts w:ascii="Times Roman" w:eastAsia="Times New Roman" w:hAnsi="Times Roman" w:cs="Times New Roman"/>
      <w:b/>
      <w:sz w:val="24"/>
      <w:szCs w:val="20"/>
    </w:rPr>
  </w:style>
  <w:style w:type="paragraph" w:styleId="Heading8">
    <w:name w:val="heading 8"/>
    <w:basedOn w:val="Normal"/>
    <w:next w:val="Normal"/>
    <w:link w:val="Heading8Char"/>
    <w:qFormat/>
    <w:rsid w:val="00475FDA"/>
    <w:pPr>
      <w:keepNext/>
      <w:tabs>
        <w:tab w:val="center" w:pos="4693"/>
      </w:tabs>
      <w:suppressAutoHyphens/>
      <w:spacing w:after="0" w:line="240" w:lineRule="auto"/>
      <w:jc w:val="center"/>
      <w:outlineLvl w:val="7"/>
    </w:pPr>
    <w:rPr>
      <w:rFonts w:ascii="Times New Roman" w:eastAsia="Times New Roman" w:hAnsi="Times New Roman" w:cs="Times New Roman"/>
      <w:b/>
      <w:sz w:val="40"/>
      <w:szCs w:val="20"/>
    </w:rPr>
  </w:style>
  <w:style w:type="paragraph" w:styleId="Heading9">
    <w:name w:val="heading 9"/>
    <w:basedOn w:val="Normal"/>
    <w:next w:val="Normal"/>
    <w:link w:val="Heading9Char"/>
    <w:unhideWhenUsed/>
    <w:qFormat/>
    <w:rsid w:val="00475FD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 Char"/>
    <w:basedOn w:val="DefaultParagraphFont"/>
    <w:link w:val="Heading1"/>
    <w:uiPriority w:val="9"/>
    <w:rsid w:val="00C83FDB"/>
    <w:rPr>
      <w:rFonts w:asciiTheme="majorHAnsi" w:eastAsiaTheme="majorEastAsia" w:hAnsiTheme="majorHAnsi" w:cstheme="majorBidi"/>
      <w:b/>
      <w:bCs/>
      <w:color w:val="3B0083"/>
      <w:sz w:val="32"/>
      <w:szCs w:val="32"/>
      <w:lang w:val="en-GB"/>
    </w:rPr>
  </w:style>
  <w:style w:type="character" w:customStyle="1" w:styleId="Heading2Char">
    <w:name w:val="Heading 2 Char"/>
    <w:aliases w:val="Heading B Char"/>
    <w:basedOn w:val="DefaultParagraphFont"/>
    <w:link w:val="Heading2"/>
    <w:uiPriority w:val="9"/>
    <w:rsid w:val="00C83FDB"/>
    <w:rPr>
      <w:rFonts w:ascii="Arial" w:eastAsia="MS Gothic" w:hAnsi="Arial" w:cs="Times New Roman"/>
      <w:bCs/>
      <w:iCs/>
      <w:color w:val="331188"/>
      <w:szCs w:val="28"/>
      <w:lang w:val="en-GB"/>
    </w:rPr>
  </w:style>
  <w:style w:type="character" w:customStyle="1" w:styleId="Heading3Char">
    <w:name w:val="Heading 3 Char"/>
    <w:aliases w:val="Heading C Char"/>
    <w:basedOn w:val="DefaultParagraphFont"/>
    <w:link w:val="Heading3"/>
    <w:uiPriority w:val="9"/>
    <w:rsid w:val="003E5CA2"/>
    <w:rPr>
      <w:rFonts w:asciiTheme="majorHAnsi" w:eastAsiaTheme="majorEastAsia" w:hAnsiTheme="majorHAnsi" w:cstheme="majorBidi"/>
      <w:b/>
      <w:bCs/>
      <w:color w:val="332A86"/>
      <w:sz w:val="22"/>
      <w:lang w:val="en-GB"/>
    </w:rPr>
  </w:style>
  <w:style w:type="character" w:customStyle="1" w:styleId="Heading4Char">
    <w:name w:val="Heading 4 Char"/>
    <w:basedOn w:val="DefaultParagraphFont"/>
    <w:link w:val="Heading4"/>
    <w:rsid w:val="00475FDA"/>
    <w:rPr>
      <w:rFonts w:ascii="Times Roman" w:eastAsia="Times New Roman" w:hAnsi="Times Roman" w:cs="Times New Roman"/>
      <w:spacing w:val="-3"/>
      <w:szCs w:val="20"/>
      <w:u w:val="single"/>
      <w:lang w:val="en-GB"/>
    </w:rPr>
  </w:style>
  <w:style w:type="character" w:customStyle="1" w:styleId="Heading5Char">
    <w:name w:val="Heading 5 Char"/>
    <w:basedOn w:val="DefaultParagraphFont"/>
    <w:link w:val="Heading5"/>
    <w:rsid w:val="00475FDA"/>
    <w:rPr>
      <w:rFonts w:ascii="Arial" w:eastAsia="Times New Roman" w:hAnsi="Arial" w:cs="Times New Roman"/>
      <w:b/>
      <w:spacing w:val="-3"/>
      <w:sz w:val="28"/>
      <w:szCs w:val="20"/>
      <w:lang w:val="en-GB"/>
    </w:rPr>
  </w:style>
  <w:style w:type="character" w:customStyle="1" w:styleId="Heading6Char">
    <w:name w:val="Heading 6 Char"/>
    <w:basedOn w:val="DefaultParagraphFont"/>
    <w:link w:val="Heading6"/>
    <w:rsid w:val="00475FDA"/>
    <w:rPr>
      <w:rFonts w:ascii="Arial" w:eastAsia="Times New Roman" w:hAnsi="Arial" w:cs="Times New Roman"/>
      <w:b/>
      <w:spacing w:val="-3"/>
      <w:sz w:val="28"/>
      <w:szCs w:val="20"/>
      <w:lang w:val="en-GB"/>
    </w:rPr>
  </w:style>
  <w:style w:type="character" w:customStyle="1" w:styleId="Heading7Char">
    <w:name w:val="Heading 7 Char"/>
    <w:basedOn w:val="DefaultParagraphFont"/>
    <w:link w:val="Heading7"/>
    <w:rsid w:val="00475FDA"/>
    <w:rPr>
      <w:rFonts w:ascii="Times Roman" w:eastAsia="Times New Roman" w:hAnsi="Times Roman" w:cs="Times New Roman"/>
      <w:b/>
      <w:szCs w:val="20"/>
      <w:shd w:val="pct10" w:color="000000" w:fill="FFFFFF"/>
      <w:lang w:val="en-GB"/>
    </w:rPr>
  </w:style>
  <w:style w:type="character" w:customStyle="1" w:styleId="Heading8Char">
    <w:name w:val="Heading 8 Char"/>
    <w:basedOn w:val="DefaultParagraphFont"/>
    <w:link w:val="Heading8"/>
    <w:rsid w:val="00475FDA"/>
    <w:rPr>
      <w:rFonts w:ascii="Times New Roman" w:eastAsia="Times New Roman" w:hAnsi="Times New Roman" w:cs="Times New Roman"/>
      <w:b/>
      <w:sz w:val="40"/>
      <w:szCs w:val="20"/>
      <w:lang w:val="en-GB"/>
    </w:rPr>
  </w:style>
  <w:style w:type="character" w:customStyle="1" w:styleId="Heading9Char">
    <w:name w:val="Heading 9 Char"/>
    <w:basedOn w:val="DefaultParagraphFont"/>
    <w:link w:val="Heading9"/>
    <w:uiPriority w:val="9"/>
    <w:semiHidden/>
    <w:rsid w:val="00475FDA"/>
    <w:rPr>
      <w:rFonts w:asciiTheme="majorHAnsi" w:eastAsiaTheme="majorEastAsia" w:hAnsiTheme="majorHAnsi" w:cstheme="majorBidi"/>
      <w:i/>
      <w:iCs/>
      <w:color w:val="404040" w:themeColor="text1" w:themeTint="BF"/>
      <w:sz w:val="20"/>
      <w:szCs w:val="20"/>
      <w:lang w:val="en-GB"/>
    </w:rPr>
  </w:style>
  <w:style w:type="paragraph" w:styleId="Header">
    <w:name w:val="header"/>
    <w:basedOn w:val="Normal"/>
    <w:link w:val="HeaderChar"/>
    <w:unhideWhenUsed/>
    <w:rsid w:val="00234F6D"/>
    <w:pPr>
      <w:tabs>
        <w:tab w:val="center" w:pos="4320"/>
        <w:tab w:val="right" w:pos="8640"/>
      </w:tabs>
    </w:pPr>
  </w:style>
  <w:style w:type="character" w:customStyle="1" w:styleId="HeaderChar">
    <w:name w:val="Header Char"/>
    <w:basedOn w:val="DefaultParagraphFont"/>
    <w:link w:val="Header"/>
    <w:uiPriority w:val="99"/>
    <w:rsid w:val="00234F6D"/>
    <w:rPr>
      <w:lang w:val="en-GB"/>
    </w:rPr>
  </w:style>
  <w:style w:type="paragraph" w:styleId="Footer">
    <w:name w:val="footer"/>
    <w:basedOn w:val="Normal"/>
    <w:link w:val="FooterChar"/>
    <w:unhideWhenUsed/>
    <w:rsid w:val="00234F6D"/>
    <w:pPr>
      <w:tabs>
        <w:tab w:val="center" w:pos="4320"/>
        <w:tab w:val="right" w:pos="8640"/>
      </w:tabs>
    </w:pPr>
  </w:style>
  <w:style w:type="character" w:customStyle="1" w:styleId="FooterChar">
    <w:name w:val="Footer Char"/>
    <w:basedOn w:val="DefaultParagraphFont"/>
    <w:link w:val="Footer"/>
    <w:uiPriority w:val="99"/>
    <w:rsid w:val="00234F6D"/>
    <w:rPr>
      <w:lang w:val="en-GB"/>
    </w:rPr>
  </w:style>
  <w:style w:type="paragraph" w:styleId="BalloonText">
    <w:name w:val="Balloon Text"/>
    <w:basedOn w:val="Normal"/>
    <w:link w:val="BalloonTextChar"/>
    <w:semiHidden/>
    <w:unhideWhenUsed/>
    <w:rsid w:val="00234F6D"/>
    <w:rPr>
      <w:rFonts w:ascii="Lucida Grande" w:hAnsi="Lucida Grande"/>
      <w:sz w:val="18"/>
      <w:szCs w:val="18"/>
    </w:rPr>
  </w:style>
  <w:style w:type="character" w:customStyle="1" w:styleId="BalloonTextChar">
    <w:name w:val="Balloon Text Char"/>
    <w:basedOn w:val="DefaultParagraphFont"/>
    <w:link w:val="BalloonText"/>
    <w:rsid w:val="00234F6D"/>
    <w:rPr>
      <w:rFonts w:ascii="Lucida Grande" w:hAnsi="Lucida Grande"/>
      <w:sz w:val="18"/>
      <w:szCs w:val="18"/>
      <w:lang w:val="en-GB"/>
    </w:rPr>
  </w:style>
  <w:style w:type="paragraph" w:customStyle="1" w:styleId="ContactAddress">
    <w:name w:val="ContactAddress"/>
    <w:basedOn w:val="Normal"/>
    <w:qFormat/>
    <w:rsid w:val="0044745A"/>
    <w:pPr>
      <w:spacing w:after="0" w:line="240" w:lineRule="exact"/>
      <w:jc w:val="right"/>
    </w:pPr>
    <w:rPr>
      <w:szCs w:val="18"/>
    </w:rPr>
  </w:style>
  <w:style w:type="character" w:styleId="Hyperlink">
    <w:name w:val="Hyperlink"/>
    <w:basedOn w:val="DefaultParagraphFont"/>
    <w:uiPriority w:val="99"/>
    <w:unhideWhenUsed/>
    <w:rsid w:val="002126E2"/>
    <w:rPr>
      <w:color w:val="0000FF" w:themeColor="hyperlink"/>
      <w:u w:val="single"/>
    </w:rPr>
  </w:style>
  <w:style w:type="table" w:styleId="TableGrid">
    <w:name w:val="Table Grid"/>
    <w:basedOn w:val="TableNormal"/>
    <w:rsid w:val="00212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ee">
    <w:name w:val="Addressee"/>
    <w:qFormat/>
    <w:rsid w:val="0044745A"/>
    <w:pPr>
      <w:spacing w:line="260" w:lineRule="exact"/>
    </w:pPr>
    <w:rPr>
      <w:sz w:val="22"/>
      <w:szCs w:val="22"/>
      <w:lang w:val="en-GB"/>
    </w:rPr>
  </w:style>
  <w:style w:type="character" w:styleId="Strong">
    <w:name w:val="Strong"/>
    <w:basedOn w:val="DefaultParagraphFont"/>
    <w:uiPriority w:val="22"/>
    <w:qFormat/>
    <w:rsid w:val="00B678FD"/>
    <w:rPr>
      <w:b/>
      <w:bCs/>
    </w:rPr>
  </w:style>
  <w:style w:type="paragraph" w:customStyle="1" w:styleId="Subject">
    <w:name w:val="Subject"/>
    <w:basedOn w:val="Normal"/>
    <w:qFormat/>
    <w:rsid w:val="007F7C65"/>
    <w:pPr>
      <w:spacing w:before="120"/>
    </w:pPr>
    <w:rPr>
      <w:b/>
    </w:rPr>
  </w:style>
  <w:style w:type="paragraph" w:styleId="Signature">
    <w:name w:val="Signature"/>
    <w:basedOn w:val="Normal"/>
    <w:link w:val="SignatureChar"/>
    <w:uiPriority w:val="99"/>
    <w:unhideWhenUsed/>
    <w:rsid w:val="00CE060B"/>
  </w:style>
  <w:style w:type="character" w:customStyle="1" w:styleId="SignatureChar">
    <w:name w:val="Signature Char"/>
    <w:basedOn w:val="DefaultParagraphFont"/>
    <w:link w:val="Signature"/>
    <w:uiPriority w:val="99"/>
    <w:rsid w:val="00CE060B"/>
    <w:rPr>
      <w:sz w:val="22"/>
      <w:lang w:val="en-GB"/>
    </w:rPr>
  </w:style>
  <w:style w:type="paragraph" w:styleId="Salutation">
    <w:name w:val="Salutation"/>
    <w:basedOn w:val="Normal"/>
    <w:next w:val="Normal"/>
    <w:link w:val="SalutationChar"/>
    <w:uiPriority w:val="99"/>
    <w:unhideWhenUsed/>
    <w:rsid w:val="00983566"/>
    <w:pPr>
      <w:spacing w:before="240"/>
    </w:pPr>
  </w:style>
  <w:style w:type="character" w:customStyle="1" w:styleId="SalutationChar">
    <w:name w:val="Salutation Char"/>
    <w:basedOn w:val="DefaultParagraphFont"/>
    <w:link w:val="Salutation"/>
    <w:uiPriority w:val="99"/>
    <w:rsid w:val="00983566"/>
    <w:rPr>
      <w:sz w:val="22"/>
      <w:lang w:val="en-GB"/>
    </w:rPr>
  </w:style>
  <w:style w:type="paragraph" w:styleId="Date">
    <w:name w:val="Date"/>
    <w:basedOn w:val="Normal"/>
    <w:next w:val="Normal"/>
    <w:link w:val="DateChar"/>
    <w:uiPriority w:val="99"/>
    <w:unhideWhenUsed/>
    <w:rsid w:val="00350036"/>
    <w:pPr>
      <w:spacing w:before="120"/>
    </w:pPr>
  </w:style>
  <w:style w:type="character" w:customStyle="1" w:styleId="DateChar">
    <w:name w:val="Date Char"/>
    <w:basedOn w:val="DefaultParagraphFont"/>
    <w:link w:val="Date"/>
    <w:uiPriority w:val="99"/>
    <w:rsid w:val="00350036"/>
    <w:rPr>
      <w:sz w:val="22"/>
      <w:lang w:val="en-GB"/>
    </w:rPr>
  </w:style>
  <w:style w:type="paragraph" w:styleId="ListParagraph">
    <w:name w:val="List Paragraph"/>
    <w:basedOn w:val="Normal"/>
    <w:uiPriority w:val="99"/>
    <w:qFormat/>
    <w:rsid w:val="000F25C6"/>
    <w:pPr>
      <w:spacing w:after="200" w:line="276" w:lineRule="auto"/>
      <w:ind w:left="720"/>
      <w:contextualSpacing/>
    </w:pPr>
    <w:rPr>
      <w:rFonts w:eastAsiaTheme="minorHAnsi"/>
      <w:szCs w:val="22"/>
    </w:rPr>
  </w:style>
  <w:style w:type="paragraph" w:customStyle="1" w:styleId="Default">
    <w:name w:val="Default"/>
    <w:rsid w:val="000F25C6"/>
    <w:pPr>
      <w:autoSpaceDE w:val="0"/>
      <w:autoSpaceDN w:val="0"/>
      <w:adjustRightInd w:val="0"/>
    </w:pPr>
    <w:rPr>
      <w:rFonts w:ascii="Calibri" w:eastAsiaTheme="minorHAnsi" w:hAnsi="Calibri" w:cs="Calibri"/>
      <w:color w:val="000000"/>
      <w:lang w:val="en-GB"/>
    </w:rPr>
  </w:style>
  <w:style w:type="character" w:styleId="CommentReference">
    <w:name w:val="annotation reference"/>
    <w:basedOn w:val="DefaultParagraphFont"/>
    <w:semiHidden/>
    <w:unhideWhenUsed/>
    <w:rsid w:val="000F25C6"/>
    <w:rPr>
      <w:sz w:val="16"/>
      <w:szCs w:val="16"/>
    </w:rPr>
  </w:style>
  <w:style w:type="paragraph" w:styleId="CommentText">
    <w:name w:val="annotation text"/>
    <w:basedOn w:val="Normal"/>
    <w:link w:val="CommentTextChar"/>
    <w:unhideWhenUsed/>
    <w:rsid w:val="000F25C6"/>
    <w:pPr>
      <w:spacing w:after="200" w:line="240" w:lineRule="auto"/>
    </w:pPr>
    <w:rPr>
      <w:rFonts w:eastAsiaTheme="minorHAnsi"/>
      <w:sz w:val="20"/>
      <w:szCs w:val="20"/>
    </w:rPr>
  </w:style>
  <w:style w:type="character" w:customStyle="1" w:styleId="CommentTextChar">
    <w:name w:val="Comment Text Char"/>
    <w:basedOn w:val="DefaultParagraphFont"/>
    <w:link w:val="CommentText"/>
    <w:rsid w:val="000F25C6"/>
    <w:rPr>
      <w:rFonts w:eastAsiaTheme="minorHAnsi"/>
      <w:sz w:val="20"/>
      <w:szCs w:val="20"/>
      <w:lang w:val="en-GB"/>
    </w:rPr>
  </w:style>
  <w:style w:type="paragraph" w:styleId="EndnoteText">
    <w:name w:val="endnote text"/>
    <w:basedOn w:val="Normal"/>
    <w:link w:val="EndnoteTextChar"/>
    <w:semiHidden/>
    <w:rsid w:val="00475FDA"/>
    <w:pPr>
      <w:spacing w:after="0" w:line="240" w:lineRule="auto"/>
    </w:pPr>
    <w:rPr>
      <w:rFonts w:ascii="Times Roman" w:eastAsia="Times New Roman" w:hAnsi="Times Roman" w:cs="Times New Roman"/>
      <w:sz w:val="24"/>
      <w:szCs w:val="20"/>
    </w:rPr>
  </w:style>
  <w:style w:type="character" w:customStyle="1" w:styleId="EndnoteTextChar">
    <w:name w:val="Endnote Text Char"/>
    <w:basedOn w:val="DefaultParagraphFont"/>
    <w:link w:val="EndnoteText"/>
    <w:semiHidden/>
    <w:rsid w:val="00475FDA"/>
    <w:rPr>
      <w:rFonts w:ascii="Times Roman" w:eastAsia="Times New Roman" w:hAnsi="Times Roman" w:cs="Times New Roman"/>
      <w:szCs w:val="20"/>
      <w:lang w:val="en-GB"/>
    </w:rPr>
  </w:style>
  <w:style w:type="paragraph" w:styleId="FootnoteText">
    <w:name w:val="footnote text"/>
    <w:basedOn w:val="Normal"/>
    <w:link w:val="FootnoteTextChar"/>
    <w:semiHidden/>
    <w:rsid w:val="00475FDA"/>
    <w:pPr>
      <w:spacing w:after="0" w:line="240" w:lineRule="auto"/>
    </w:pPr>
    <w:rPr>
      <w:rFonts w:ascii="Times Roman" w:eastAsia="Times New Roman" w:hAnsi="Times Roman" w:cs="Times New Roman"/>
      <w:sz w:val="24"/>
      <w:szCs w:val="20"/>
    </w:rPr>
  </w:style>
  <w:style w:type="character" w:customStyle="1" w:styleId="FootnoteTextChar">
    <w:name w:val="Footnote Text Char"/>
    <w:basedOn w:val="DefaultParagraphFont"/>
    <w:link w:val="FootnoteText"/>
    <w:semiHidden/>
    <w:rsid w:val="00475FDA"/>
    <w:rPr>
      <w:rFonts w:ascii="Times Roman" w:eastAsia="Times New Roman" w:hAnsi="Times Roman" w:cs="Times New Roman"/>
      <w:szCs w:val="20"/>
      <w:lang w:val="en-GB"/>
    </w:rPr>
  </w:style>
  <w:style w:type="paragraph" w:customStyle="1" w:styleId="Footer1">
    <w:name w:val="Footer1"/>
    <w:rsid w:val="00475FDA"/>
    <w:pPr>
      <w:tabs>
        <w:tab w:val="center" w:pos="4680"/>
        <w:tab w:val="right" w:pos="9000"/>
        <w:tab w:val="left" w:pos="9360"/>
      </w:tabs>
      <w:suppressAutoHyphens/>
    </w:pPr>
    <w:rPr>
      <w:rFonts w:ascii="Courier" w:eastAsia="Times New Roman" w:hAnsi="Courier" w:cs="Times New Roman"/>
      <w:szCs w:val="20"/>
    </w:rPr>
  </w:style>
  <w:style w:type="paragraph" w:customStyle="1" w:styleId="Header1">
    <w:name w:val="Header1"/>
    <w:rsid w:val="00475FDA"/>
    <w:pPr>
      <w:tabs>
        <w:tab w:val="center" w:pos="4680"/>
        <w:tab w:val="right" w:pos="9000"/>
        <w:tab w:val="left" w:pos="9360"/>
      </w:tabs>
      <w:suppressAutoHyphens/>
    </w:pPr>
    <w:rPr>
      <w:rFonts w:ascii="Courier" w:eastAsia="Times New Roman" w:hAnsi="Courier" w:cs="Times New Roman"/>
      <w:szCs w:val="20"/>
    </w:rPr>
  </w:style>
  <w:style w:type="paragraph" w:customStyle="1" w:styleId="FootnoteReference1">
    <w:name w:val="Footnote Reference1"/>
    <w:rsid w:val="00475FDA"/>
    <w:pPr>
      <w:tabs>
        <w:tab w:val="left" w:pos="-720"/>
        <w:tab w:val="left" w:pos="720"/>
      </w:tabs>
      <w:suppressAutoHyphens/>
    </w:pPr>
    <w:rPr>
      <w:rFonts w:ascii="Courier" w:eastAsia="Times New Roman" w:hAnsi="Courier" w:cs="Times New Roman"/>
      <w:sz w:val="16"/>
      <w:szCs w:val="20"/>
      <w:vertAlign w:val="superscript"/>
    </w:rPr>
  </w:style>
  <w:style w:type="paragraph" w:customStyle="1" w:styleId="FootnoteText1">
    <w:name w:val="Footnote Text1"/>
    <w:rsid w:val="00475FDA"/>
    <w:pPr>
      <w:tabs>
        <w:tab w:val="left" w:pos="-720"/>
        <w:tab w:val="left" w:pos="720"/>
      </w:tabs>
      <w:suppressAutoHyphens/>
    </w:pPr>
    <w:rPr>
      <w:rFonts w:ascii="Courier" w:eastAsia="Times New Roman" w:hAnsi="Courier" w:cs="Times New Roman"/>
      <w:sz w:val="20"/>
      <w:szCs w:val="20"/>
    </w:rPr>
  </w:style>
  <w:style w:type="paragraph" w:customStyle="1" w:styleId="Heading91">
    <w:name w:val="Heading 91"/>
    <w:rsid w:val="00475FDA"/>
    <w:pPr>
      <w:tabs>
        <w:tab w:val="left" w:pos="720"/>
        <w:tab w:val="left" w:pos="1080"/>
        <w:tab w:val="left" w:pos="1440"/>
      </w:tabs>
      <w:suppressAutoHyphens/>
    </w:pPr>
    <w:rPr>
      <w:rFonts w:ascii="Courier" w:eastAsia="Times New Roman" w:hAnsi="Courier" w:cs="Times New Roman"/>
      <w:i/>
      <w:sz w:val="20"/>
      <w:szCs w:val="20"/>
    </w:rPr>
  </w:style>
  <w:style w:type="paragraph" w:customStyle="1" w:styleId="Heading81">
    <w:name w:val="Heading 81"/>
    <w:rsid w:val="00475FDA"/>
    <w:pPr>
      <w:tabs>
        <w:tab w:val="left" w:pos="720"/>
        <w:tab w:val="left" w:pos="1080"/>
        <w:tab w:val="left" w:pos="1440"/>
      </w:tabs>
      <w:suppressAutoHyphens/>
    </w:pPr>
    <w:rPr>
      <w:rFonts w:ascii="Courier" w:eastAsia="Times New Roman" w:hAnsi="Courier" w:cs="Times New Roman"/>
      <w:i/>
      <w:sz w:val="20"/>
      <w:szCs w:val="20"/>
    </w:rPr>
  </w:style>
  <w:style w:type="paragraph" w:customStyle="1" w:styleId="Heading71">
    <w:name w:val="Heading 71"/>
    <w:rsid w:val="00475FDA"/>
    <w:pPr>
      <w:tabs>
        <w:tab w:val="left" w:pos="720"/>
        <w:tab w:val="left" w:pos="1080"/>
        <w:tab w:val="left" w:pos="1440"/>
      </w:tabs>
      <w:suppressAutoHyphens/>
    </w:pPr>
    <w:rPr>
      <w:rFonts w:ascii="Courier" w:eastAsia="Times New Roman" w:hAnsi="Courier" w:cs="Times New Roman"/>
      <w:i/>
      <w:sz w:val="20"/>
      <w:szCs w:val="20"/>
    </w:rPr>
  </w:style>
  <w:style w:type="paragraph" w:customStyle="1" w:styleId="Heading61">
    <w:name w:val="Heading 61"/>
    <w:rsid w:val="00475FDA"/>
    <w:pPr>
      <w:tabs>
        <w:tab w:val="left" w:pos="720"/>
        <w:tab w:val="left" w:pos="1080"/>
        <w:tab w:val="left" w:pos="1440"/>
      </w:tabs>
      <w:suppressAutoHyphens/>
    </w:pPr>
    <w:rPr>
      <w:rFonts w:ascii="Courier" w:eastAsia="Times New Roman" w:hAnsi="Courier" w:cs="Times New Roman"/>
      <w:sz w:val="20"/>
      <w:szCs w:val="20"/>
      <w:u w:val="single"/>
    </w:rPr>
  </w:style>
  <w:style w:type="paragraph" w:customStyle="1" w:styleId="Heading51">
    <w:name w:val="Heading 51"/>
    <w:rsid w:val="00475FDA"/>
    <w:pPr>
      <w:tabs>
        <w:tab w:val="left" w:pos="720"/>
        <w:tab w:val="left" w:pos="1080"/>
        <w:tab w:val="left" w:pos="1440"/>
      </w:tabs>
      <w:suppressAutoHyphens/>
    </w:pPr>
    <w:rPr>
      <w:rFonts w:ascii="Courier" w:eastAsia="Times New Roman" w:hAnsi="Courier" w:cs="Times New Roman"/>
      <w:b/>
      <w:sz w:val="20"/>
      <w:szCs w:val="20"/>
    </w:rPr>
  </w:style>
  <w:style w:type="paragraph" w:customStyle="1" w:styleId="Heading41">
    <w:name w:val="Heading 41"/>
    <w:rsid w:val="00475FDA"/>
    <w:pPr>
      <w:suppressAutoHyphens/>
    </w:pPr>
    <w:rPr>
      <w:rFonts w:ascii="Courier" w:eastAsia="Times New Roman" w:hAnsi="Courier" w:cs="Times New Roman"/>
      <w:szCs w:val="20"/>
      <w:u w:val="single"/>
    </w:rPr>
  </w:style>
  <w:style w:type="paragraph" w:customStyle="1" w:styleId="Heading31">
    <w:name w:val="Heading 31"/>
    <w:rsid w:val="00475FDA"/>
    <w:pPr>
      <w:suppressAutoHyphens/>
    </w:pPr>
    <w:rPr>
      <w:rFonts w:ascii="Courier" w:eastAsia="Times New Roman" w:hAnsi="Courier" w:cs="Times New Roman"/>
      <w:b/>
      <w:szCs w:val="20"/>
    </w:rPr>
  </w:style>
  <w:style w:type="paragraph" w:customStyle="1" w:styleId="Heading21">
    <w:name w:val="Heading 21"/>
    <w:rsid w:val="00475FDA"/>
    <w:pPr>
      <w:tabs>
        <w:tab w:val="left" w:pos="-720"/>
        <w:tab w:val="left" w:pos="720"/>
      </w:tabs>
      <w:suppressAutoHyphens/>
    </w:pPr>
    <w:rPr>
      <w:rFonts w:ascii="CG Times" w:eastAsia="Times New Roman" w:hAnsi="CG Times" w:cs="Times New Roman"/>
      <w:b/>
      <w:szCs w:val="20"/>
    </w:rPr>
  </w:style>
  <w:style w:type="character" w:customStyle="1" w:styleId="Heading11">
    <w:name w:val="Heading 11"/>
    <w:rsid w:val="00475FDA"/>
    <w:rPr>
      <w:rFonts w:ascii="Times Roman" w:hAnsi="Times Roman"/>
      <w:noProof w:val="0"/>
      <w:sz w:val="24"/>
      <w:lang w:val="en-US"/>
    </w:rPr>
  </w:style>
  <w:style w:type="paragraph" w:customStyle="1" w:styleId="NormalIndent1">
    <w:name w:val="Normal Indent1"/>
    <w:rsid w:val="00475FDA"/>
    <w:pPr>
      <w:tabs>
        <w:tab w:val="left" w:pos="720"/>
        <w:tab w:val="left" w:pos="1080"/>
        <w:tab w:val="left" w:pos="1440"/>
      </w:tabs>
      <w:suppressAutoHyphens/>
    </w:pPr>
    <w:rPr>
      <w:rFonts w:ascii="Courier" w:eastAsia="Times New Roman" w:hAnsi="Courier" w:cs="Times New Roman"/>
      <w:szCs w:val="20"/>
    </w:rPr>
  </w:style>
  <w:style w:type="character" w:customStyle="1" w:styleId="Document8">
    <w:name w:val="Document 8"/>
    <w:basedOn w:val="DefaultParagraphFont"/>
    <w:rsid w:val="00475FDA"/>
  </w:style>
  <w:style w:type="character" w:customStyle="1" w:styleId="Document4">
    <w:name w:val="Document 4"/>
    <w:rsid w:val="00475FDA"/>
    <w:rPr>
      <w:b/>
      <w:i/>
      <w:sz w:val="24"/>
    </w:rPr>
  </w:style>
  <w:style w:type="character" w:customStyle="1" w:styleId="Document6">
    <w:name w:val="Document 6"/>
    <w:basedOn w:val="DefaultParagraphFont"/>
    <w:rsid w:val="00475FDA"/>
  </w:style>
  <w:style w:type="character" w:customStyle="1" w:styleId="Document5">
    <w:name w:val="Document 5"/>
    <w:basedOn w:val="DefaultParagraphFont"/>
    <w:rsid w:val="00475FDA"/>
  </w:style>
  <w:style w:type="character" w:customStyle="1" w:styleId="Document2">
    <w:name w:val="Document 2"/>
    <w:rsid w:val="00475FDA"/>
    <w:rPr>
      <w:rFonts w:ascii="Times Roman" w:hAnsi="Times Roman"/>
      <w:noProof w:val="0"/>
      <w:sz w:val="24"/>
      <w:lang w:val="en-US"/>
    </w:rPr>
  </w:style>
  <w:style w:type="character" w:customStyle="1" w:styleId="Document7">
    <w:name w:val="Document 7"/>
    <w:basedOn w:val="DefaultParagraphFont"/>
    <w:rsid w:val="00475FDA"/>
  </w:style>
  <w:style w:type="character" w:customStyle="1" w:styleId="Bibliogrphy">
    <w:name w:val="Bibliogrphy"/>
    <w:basedOn w:val="DefaultParagraphFont"/>
    <w:rsid w:val="00475FDA"/>
  </w:style>
  <w:style w:type="paragraph" w:customStyle="1" w:styleId="RightPar1">
    <w:name w:val="Right Par 1"/>
    <w:rsid w:val="00475FDA"/>
    <w:pPr>
      <w:tabs>
        <w:tab w:val="left" w:pos="-720"/>
        <w:tab w:val="left" w:pos="0"/>
        <w:tab w:val="decimal" w:pos="720"/>
      </w:tabs>
      <w:suppressAutoHyphens/>
      <w:ind w:left="720"/>
    </w:pPr>
    <w:rPr>
      <w:rFonts w:ascii="Times Roman" w:eastAsia="Times New Roman" w:hAnsi="Times Roman" w:cs="Times New Roman"/>
      <w:szCs w:val="20"/>
    </w:rPr>
  </w:style>
  <w:style w:type="paragraph" w:customStyle="1" w:styleId="RightPar2">
    <w:name w:val="Right Par 2"/>
    <w:rsid w:val="00475FDA"/>
    <w:pPr>
      <w:tabs>
        <w:tab w:val="left" w:pos="-720"/>
        <w:tab w:val="left" w:pos="0"/>
        <w:tab w:val="left" w:pos="720"/>
        <w:tab w:val="decimal" w:pos="1440"/>
      </w:tabs>
      <w:suppressAutoHyphens/>
      <w:ind w:left="1440"/>
    </w:pPr>
    <w:rPr>
      <w:rFonts w:ascii="Times Roman" w:eastAsia="Times New Roman" w:hAnsi="Times Roman" w:cs="Times New Roman"/>
      <w:szCs w:val="20"/>
    </w:rPr>
  </w:style>
  <w:style w:type="character" w:customStyle="1" w:styleId="Document3">
    <w:name w:val="Document 3"/>
    <w:rsid w:val="00475FDA"/>
    <w:rPr>
      <w:rFonts w:ascii="Times Roman" w:hAnsi="Times Roman"/>
      <w:noProof w:val="0"/>
      <w:sz w:val="24"/>
      <w:lang w:val="en-US"/>
    </w:rPr>
  </w:style>
  <w:style w:type="paragraph" w:customStyle="1" w:styleId="RightPar3">
    <w:name w:val="Right Par 3"/>
    <w:rsid w:val="00475FDA"/>
    <w:pPr>
      <w:tabs>
        <w:tab w:val="left" w:pos="-720"/>
        <w:tab w:val="left" w:pos="0"/>
        <w:tab w:val="left" w:pos="720"/>
        <w:tab w:val="left" w:pos="1440"/>
        <w:tab w:val="decimal" w:pos="2160"/>
      </w:tabs>
      <w:suppressAutoHyphens/>
      <w:ind w:left="2160"/>
    </w:pPr>
    <w:rPr>
      <w:rFonts w:ascii="Times Roman" w:eastAsia="Times New Roman" w:hAnsi="Times Roman" w:cs="Times New Roman"/>
      <w:szCs w:val="20"/>
    </w:rPr>
  </w:style>
  <w:style w:type="paragraph" w:customStyle="1" w:styleId="RightPar4">
    <w:name w:val="Right Par 4"/>
    <w:rsid w:val="00475FDA"/>
    <w:pPr>
      <w:tabs>
        <w:tab w:val="left" w:pos="-720"/>
        <w:tab w:val="left" w:pos="0"/>
        <w:tab w:val="left" w:pos="720"/>
        <w:tab w:val="left" w:pos="1440"/>
        <w:tab w:val="left" w:pos="2160"/>
        <w:tab w:val="decimal" w:pos="2880"/>
      </w:tabs>
      <w:suppressAutoHyphens/>
      <w:ind w:left="2880"/>
    </w:pPr>
    <w:rPr>
      <w:rFonts w:ascii="Times Roman" w:eastAsia="Times New Roman" w:hAnsi="Times Roman" w:cs="Times New Roman"/>
      <w:szCs w:val="20"/>
    </w:rPr>
  </w:style>
  <w:style w:type="paragraph" w:customStyle="1" w:styleId="RightPar5">
    <w:name w:val="Right Par 5"/>
    <w:rsid w:val="00475FDA"/>
    <w:pPr>
      <w:tabs>
        <w:tab w:val="left" w:pos="-720"/>
        <w:tab w:val="left" w:pos="0"/>
        <w:tab w:val="left" w:pos="720"/>
        <w:tab w:val="left" w:pos="1440"/>
        <w:tab w:val="left" w:pos="2160"/>
        <w:tab w:val="left" w:pos="2880"/>
        <w:tab w:val="decimal" w:pos="3600"/>
      </w:tabs>
      <w:suppressAutoHyphens/>
      <w:ind w:left="3600"/>
    </w:pPr>
    <w:rPr>
      <w:rFonts w:ascii="Times Roman" w:eastAsia="Times New Roman" w:hAnsi="Times Roman" w:cs="Times New Roman"/>
      <w:szCs w:val="20"/>
    </w:rPr>
  </w:style>
  <w:style w:type="paragraph" w:customStyle="1" w:styleId="RightPar6">
    <w:name w:val="Right Par 6"/>
    <w:rsid w:val="00475FDA"/>
    <w:pPr>
      <w:tabs>
        <w:tab w:val="left" w:pos="-720"/>
        <w:tab w:val="left" w:pos="0"/>
        <w:tab w:val="left" w:pos="720"/>
        <w:tab w:val="left" w:pos="1440"/>
        <w:tab w:val="left" w:pos="2160"/>
        <w:tab w:val="left" w:pos="2880"/>
        <w:tab w:val="left" w:pos="3600"/>
        <w:tab w:val="decimal" w:pos="4320"/>
      </w:tabs>
      <w:suppressAutoHyphens/>
      <w:ind w:left="4320"/>
    </w:pPr>
    <w:rPr>
      <w:rFonts w:ascii="Times Roman" w:eastAsia="Times New Roman" w:hAnsi="Times Roman" w:cs="Times New Roman"/>
      <w:szCs w:val="20"/>
    </w:rPr>
  </w:style>
  <w:style w:type="paragraph" w:customStyle="1" w:styleId="RightPar7">
    <w:name w:val="Right Par 7"/>
    <w:rsid w:val="00475FDA"/>
    <w:pPr>
      <w:tabs>
        <w:tab w:val="left" w:pos="-720"/>
        <w:tab w:val="left" w:pos="0"/>
        <w:tab w:val="left" w:pos="720"/>
        <w:tab w:val="left" w:pos="1440"/>
        <w:tab w:val="left" w:pos="2160"/>
        <w:tab w:val="left" w:pos="2880"/>
        <w:tab w:val="left" w:pos="3600"/>
        <w:tab w:val="left" w:pos="4320"/>
        <w:tab w:val="decimal" w:pos="5040"/>
      </w:tabs>
      <w:suppressAutoHyphens/>
      <w:ind w:left="5040"/>
    </w:pPr>
    <w:rPr>
      <w:rFonts w:ascii="Times Roman" w:eastAsia="Times New Roman" w:hAnsi="Times Roman" w:cs="Times New Roman"/>
      <w:szCs w:val="20"/>
    </w:rPr>
  </w:style>
  <w:style w:type="paragraph" w:customStyle="1" w:styleId="RightPar8">
    <w:name w:val="Right Par 8"/>
    <w:rsid w:val="00475FDA"/>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pPr>
    <w:rPr>
      <w:rFonts w:ascii="Times Roman" w:eastAsia="Times New Roman" w:hAnsi="Times Roman" w:cs="Times New Roman"/>
      <w:szCs w:val="20"/>
    </w:rPr>
  </w:style>
  <w:style w:type="paragraph" w:customStyle="1" w:styleId="Document1">
    <w:name w:val="Document 1"/>
    <w:rsid w:val="00475FDA"/>
    <w:pPr>
      <w:keepNext/>
      <w:keepLines/>
      <w:tabs>
        <w:tab w:val="left" w:pos="-720"/>
      </w:tabs>
      <w:suppressAutoHyphens/>
    </w:pPr>
    <w:rPr>
      <w:rFonts w:ascii="Times Roman" w:eastAsia="Times New Roman" w:hAnsi="Times Roman" w:cs="Times New Roman"/>
      <w:szCs w:val="20"/>
    </w:rPr>
  </w:style>
  <w:style w:type="character" w:customStyle="1" w:styleId="TechInit">
    <w:name w:val="Tech Init"/>
    <w:rsid w:val="00475FDA"/>
    <w:rPr>
      <w:rFonts w:ascii="Times Roman" w:hAnsi="Times Roman"/>
      <w:noProof w:val="0"/>
      <w:sz w:val="24"/>
      <w:lang w:val="en-US"/>
    </w:rPr>
  </w:style>
  <w:style w:type="paragraph" w:customStyle="1" w:styleId="Technical5">
    <w:name w:val="Technical 5"/>
    <w:rsid w:val="00475FDA"/>
    <w:pPr>
      <w:tabs>
        <w:tab w:val="left" w:pos="-720"/>
      </w:tabs>
      <w:suppressAutoHyphens/>
      <w:ind w:firstLine="720"/>
    </w:pPr>
    <w:rPr>
      <w:rFonts w:ascii="Times Roman" w:eastAsia="Times New Roman" w:hAnsi="Times Roman" w:cs="Times New Roman"/>
      <w:b/>
      <w:szCs w:val="20"/>
    </w:rPr>
  </w:style>
  <w:style w:type="paragraph" w:customStyle="1" w:styleId="Technical6">
    <w:name w:val="Technical 6"/>
    <w:rsid w:val="00475FDA"/>
    <w:pPr>
      <w:tabs>
        <w:tab w:val="left" w:pos="-720"/>
      </w:tabs>
      <w:suppressAutoHyphens/>
      <w:ind w:firstLine="720"/>
    </w:pPr>
    <w:rPr>
      <w:rFonts w:ascii="Times Roman" w:eastAsia="Times New Roman" w:hAnsi="Times Roman" w:cs="Times New Roman"/>
      <w:b/>
      <w:szCs w:val="20"/>
    </w:rPr>
  </w:style>
  <w:style w:type="character" w:customStyle="1" w:styleId="Technical2">
    <w:name w:val="Technical 2"/>
    <w:rsid w:val="00475FDA"/>
    <w:rPr>
      <w:rFonts w:ascii="Times Roman" w:hAnsi="Times Roman"/>
      <w:noProof w:val="0"/>
      <w:sz w:val="24"/>
      <w:lang w:val="en-US"/>
    </w:rPr>
  </w:style>
  <w:style w:type="character" w:customStyle="1" w:styleId="Technical3">
    <w:name w:val="Technical 3"/>
    <w:rsid w:val="00475FDA"/>
    <w:rPr>
      <w:rFonts w:ascii="Times Roman" w:hAnsi="Times Roman"/>
      <w:noProof w:val="0"/>
      <w:sz w:val="24"/>
      <w:lang w:val="en-US"/>
    </w:rPr>
  </w:style>
  <w:style w:type="paragraph" w:customStyle="1" w:styleId="Technical4">
    <w:name w:val="Technical 4"/>
    <w:rsid w:val="00475FDA"/>
    <w:pPr>
      <w:tabs>
        <w:tab w:val="left" w:pos="-720"/>
      </w:tabs>
      <w:suppressAutoHyphens/>
    </w:pPr>
    <w:rPr>
      <w:rFonts w:ascii="Times Roman" w:eastAsia="Times New Roman" w:hAnsi="Times Roman" w:cs="Times New Roman"/>
      <w:b/>
      <w:szCs w:val="20"/>
    </w:rPr>
  </w:style>
  <w:style w:type="character" w:customStyle="1" w:styleId="Technical1">
    <w:name w:val="Technical 1"/>
    <w:rsid w:val="00475FDA"/>
    <w:rPr>
      <w:rFonts w:ascii="Times Roman" w:hAnsi="Times Roman"/>
      <w:noProof w:val="0"/>
      <w:sz w:val="24"/>
      <w:lang w:val="en-US"/>
    </w:rPr>
  </w:style>
  <w:style w:type="paragraph" w:customStyle="1" w:styleId="Technical7">
    <w:name w:val="Technical 7"/>
    <w:rsid w:val="00475FDA"/>
    <w:pPr>
      <w:tabs>
        <w:tab w:val="left" w:pos="-720"/>
      </w:tabs>
      <w:suppressAutoHyphens/>
      <w:ind w:firstLine="720"/>
    </w:pPr>
    <w:rPr>
      <w:rFonts w:ascii="Times Roman" w:eastAsia="Times New Roman" w:hAnsi="Times Roman" w:cs="Times New Roman"/>
      <w:b/>
      <w:szCs w:val="20"/>
    </w:rPr>
  </w:style>
  <w:style w:type="paragraph" w:customStyle="1" w:styleId="Technical8">
    <w:name w:val="Technical 8"/>
    <w:rsid w:val="00475FDA"/>
    <w:pPr>
      <w:tabs>
        <w:tab w:val="left" w:pos="-720"/>
      </w:tabs>
      <w:suppressAutoHyphens/>
      <w:ind w:firstLine="720"/>
    </w:pPr>
    <w:rPr>
      <w:rFonts w:ascii="Times Roman" w:eastAsia="Times New Roman" w:hAnsi="Times Roman" w:cs="Times New Roman"/>
      <w:b/>
      <w:szCs w:val="20"/>
    </w:rPr>
  </w:style>
  <w:style w:type="character" w:customStyle="1" w:styleId="DocInit">
    <w:name w:val="Doc Init"/>
    <w:basedOn w:val="DefaultParagraphFont"/>
    <w:rsid w:val="00475FDA"/>
  </w:style>
  <w:style w:type="paragraph" w:customStyle="1" w:styleId="Heading">
    <w:name w:val="Heading"/>
    <w:rsid w:val="00475FDA"/>
    <w:pPr>
      <w:tabs>
        <w:tab w:val="center" w:pos="4680"/>
      </w:tabs>
      <w:suppressAutoHyphens/>
      <w:ind w:firstLine="4680"/>
    </w:pPr>
    <w:rPr>
      <w:rFonts w:ascii="Times Roman" w:eastAsia="Times New Roman" w:hAnsi="Times Roman" w:cs="Times New Roman"/>
      <w:b/>
      <w:sz w:val="29"/>
      <w:szCs w:val="20"/>
    </w:rPr>
  </w:style>
  <w:style w:type="paragraph" w:customStyle="1" w:styleId="RightPar">
    <w:name w:val="Right Par"/>
    <w:rsid w:val="00475FDA"/>
    <w:pPr>
      <w:tabs>
        <w:tab w:val="left" w:pos="-720"/>
        <w:tab w:val="left" w:pos="0"/>
        <w:tab w:val="decimal" w:pos="720"/>
      </w:tabs>
      <w:suppressAutoHyphens/>
      <w:ind w:left="720"/>
    </w:pPr>
    <w:rPr>
      <w:rFonts w:ascii="Times Roman" w:eastAsia="Times New Roman" w:hAnsi="Times Roman" w:cs="Times New Roman"/>
      <w:szCs w:val="20"/>
    </w:rPr>
  </w:style>
  <w:style w:type="paragraph" w:customStyle="1" w:styleId="Subheading">
    <w:name w:val="Subheading"/>
    <w:rsid w:val="00475FDA"/>
    <w:pPr>
      <w:tabs>
        <w:tab w:val="left" w:pos="-720"/>
      </w:tabs>
      <w:suppressAutoHyphens/>
    </w:pPr>
    <w:rPr>
      <w:rFonts w:ascii="Times Roman" w:eastAsia="Times New Roman" w:hAnsi="Times Roman" w:cs="Times New Roman"/>
      <w:b/>
      <w:szCs w:val="20"/>
    </w:rPr>
  </w:style>
  <w:style w:type="paragraph" w:styleId="TOC1">
    <w:name w:val="toc 1"/>
    <w:basedOn w:val="Normal"/>
    <w:next w:val="Normal"/>
    <w:autoRedefine/>
    <w:semiHidden/>
    <w:rsid w:val="00475FDA"/>
    <w:pPr>
      <w:tabs>
        <w:tab w:val="right" w:leader="dot" w:pos="9360"/>
      </w:tabs>
      <w:suppressAutoHyphens/>
      <w:spacing w:before="480" w:after="0" w:line="240" w:lineRule="auto"/>
      <w:ind w:left="720" w:right="720" w:hanging="720"/>
    </w:pPr>
    <w:rPr>
      <w:rFonts w:ascii="Times Roman" w:eastAsia="Times New Roman" w:hAnsi="Times Roman" w:cs="Times New Roman"/>
      <w:sz w:val="24"/>
      <w:szCs w:val="20"/>
      <w:lang w:val="en-US"/>
    </w:rPr>
  </w:style>
  <w:style w:type="paragraph" w:styleId="Index1">
    <w:name w:val="index 1"/>
    <w:basedOn w:val="Normal"/>
    <w:next w:val="Normal"/>
    <w:autoRedefine/>
    <w:semiHidden/>
    <w:rsid w:val="00475FDA"/>
    <w:pPr>
      <w:tabs>
        <w:tab w:val="right" w:leader="dot" w:pos="9360"/>
      </w:tabs>
      <w:suppressAutoHyphens/>
      <w:spacing w:after="0" w:line="240" w:lineRule="auto"/>
      <w:ind w:left="720" w:hanging="720"/>
    </w:pPr>
    <w:rPr>
      <w:rFonts w:ascii="Times Roman" w:eastAsia="Times New Roman" w:hAnsi="Times Roman" w:cs="Times New Roman"/>
      <w:sz w:val="24"/>
      <w:szCs w:val="20"/>
      <w:lang w:val="en-US"/>
    </w:rPr>
  </w:style>
  <w:style w:type="paragraph" w:styleId="Caption">
    <w:name w:val="caption"/>
    <w:basedOn w:val="Normal"/>
    <w:next w:val="Normal"/>
    <w:qFormat/>
    <w:rsid w:val="00475FDA"/>
    <w:pPr>
      <w:spacing w:after="0" w:line="240" w:lineRule="auto"/>
    </w:pPr>
    <w:rPr>
      <w:rFonts w:ascii="Times Roman" w:eastAsia="Times New Roman" w:hAnsi="Times Roman" w:cs="Times New Roman"/>
      <w:sz w:val="24"/>
      <w:szCs w:val="20"/>
    </w:rPr>
  </w:style>
  <w:style w:type="character" w:customStyle="1" w:styleId="EquationCaption">
    <w:name w:val="_Equation Caption"/>
    <w:rsid w:val="00475FDA"/>
  </w:style>
  <w:style w:type="paragraph" w:styleId="BodyText">
    <w:name w:val="Body Text"/>
    <w:basedOn w:val="Normal"/>
    <w:link w:val="BodyTextChar"/>
    <w:rsid w:val="00475FD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0" w:line="240" w:lineRule="auto"/>
    </w:pPr>
    <w:rPr>
      <w:rFonts w:ascii="Times Roman" w:eastAsia="Times New Roman" w:hAnsi="Times Roman" w:cs="Times New Roman"/>
      <w:i/>
      <w:spacing w:val="-3"/>
      <w:sz w:val="24"/>
      <w:szCs w:val="20"/>
    </w:rPr>
  </w:style>
  <w:style w:type="character" w:customStyle="1" w:styleId="BodyTextChar">
    <w:name w:val="Body Text Char"/>
    <w:basedOn w:val="DefaultParagraphFont"/>
    <w:link w:val="BodyText"/>
    <w:rsid w:val="00475FDA"/>
    <w:rPr>
      <w:rFonts w:ascii="Times Roman" w:eastAsia="Times New Roman" w:hAnsi="Times Roman" w:cs="Times New Roman"/>
      <w:i/>
      <w:spacing w:val="-3"/>
      <w:szCs w:val="20"/>
      <w:lang w:val="en-GB"/>
    </w:rPr>
  </w:style>
  <w:style w:type="paragraph" w:styleId="BodyText2">
    <w:name w:val="Body Text 2"/>
    <w:basedOn w:val="Normal"/>
    <w:link w:val="BodyText2Char"/>
    <w:rsid w:val="00475FD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0" w:line="240" w:lineRule="auto"/>
      <w:jc w:val="both"/>
    </w:pPr>
    <w:rPr>
      <w:rFonts w:ascii="Times Roman" w:eastAsia="Times New Roman" w:hAnsi="Times Roman" w:cs="Times New Roman"/>
      <w:spacing w:val="-3"/>
      <w:sz w:val="20"/>
      <w:szCs w:val="20"/>
    </w:rPr>
  </w:style>
  <w:style w:type="character" w:customStyle="1" w:styleId="BodyText2Char">
    <w:name w:val="Body Text 2 Char"/>
    <w:basedOn w:val="DefaultParagraphFont"/>
    <w:link w:val="BodyText2"/>
    <w:rsid w:val="00475FDA"/>
    <w:rPr>
      <w:rFonts w:ascii="Times Roman" w:eastAsia="Times New Roman" w:hAnsi="Times Roman" w:cs="Times New Roman"/>
      <w:spacing w:val="-3"/>
      <w:sz w:val="20"/>
      <w:szCs w:val="20"/>
      <w:lang w:val="en-GB"/>
    </w:rPr>
  </w:style>
  <w:style w:type="paragraph" w:styleId="BodyText3">
    <w:name w:val="Body Text 3"/>
    <w:basedOn w:val="Normal"/>
    <w:link w:val="BodyText3Char"/>
    <w:rsid w:val="00475FDA"/>
    <w:pPr>
      <w:tabs>
        <w:tab w:val="left" w:pos="817"/>
        <w:tab w:val="left" w:pos="9601"/>
      </w:tabs>
      <w:suppressAutoHyphens/>
      <w:spacing w:after="0" w:line="240" w:lineRule="auto"/>
    </w:pPr>
    <w:rPr>
      <w:rFonts w:ascii="Times New Roman" w:eastAsia="Times New Roman" w:hAnsi="Times New Roman" w:cs="Times New Roman"/>
      <w:color w:val="FF0000"/>
      <w:spacing w:val="-3"/>
      <w:sz w:val="24"/>
      <w:szCs w:val="20"/>
    </w:rPr>
  </w:style>
  <w:style w:type="character" w:customStyle="1" w:styleId="BodyText3Char">
    <w:name w:val="Body Text 3 Char"/>
    <w:basedOn w:val="DefaultParagraphFont"/>
    <w:link w:val="BodyText3"/>
    <w:rsid w:val="00475FDA"/>
    <w:rPr>
      <w:rFonts w:ascii="Times New Roman" w:eastAsia="Times New Roman" w:hAnsi="Times New Roman" w:cs="Times New Roman"/>
      <w:color w:val="FF0000"/>
      <w:spacing w:val="-3"/>
      <w:szCs w:val="20"/>
      <w:lang w:val="en-GB"/>
    </w:rPr>
  </w:style>
  <w:style w:type="paragraph" w:customStyle="1" w:styleId="DefaultText">
    <w:name w:val="Default Text"/>
    <w:rsid w:val="00475FDA"/>
    <w:pPr>
      <w:widowControl w:val="0"/>
    </w:pPr>
    <w:rPr>
      <w:rFonts w:ascii="Times New Roman" w:eastAsia="Times New Roman" w:hAnsi="Times New Roman" w:cs="Times New Roman"/>
      <w:snapToGrid w:val="0"/>
      <w:color w:val="000000"/>
      <w:szCs w:val="20"/>
    </w:rPr>
  </w:style>
  <w:style w:type="paragraph" w:styleId="BodyTextIndent3">
    <w:name w:val="Body Text Indent 3"/>
    <w:basedOn w:val="Normal"/>
    <w:link w:val="BodyTextIndent3Char"/>
    <w:rsid w:val="00475FD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0" w:line="240" w:lineRule="auto"/>
      <w:ind w:left="-108"/>
    </w:pPr>
    <w:rPr>
      <w:rFonts w:ascii="Times New Roman" w:eastAsia="Times New Roman" w:hAnsi="Times New Roman" w:cs="Times New Roman"/>
      <w:spacing w:val="-3"/>
      <w:sz w:val="24"/>
      <w:szCs w:val="20"/>
    </w:rPr>
  </w:style>
  <w:style w:type="character" w:customStyle="1" w:styleId="BodyTextIndent3Char">
    <w:name w:val="Body Text Indent 3 Char"/>
    <w:basedOn w:val="DefaultParagraphFont"/>
    <w:link w:val="BodyTextIndent3"/>
    <w:rsid w:val="00475FDA"/>
    <w:rPr>
      <w:rFonts w:ascii="Times New Roman" w:eastAsia="Times New Roman" w:hAnsi="Times New Roman" w:cs="Times New Roman"/>
      <w:spacing w:val="-3"/>
      <w:szCs w:val="20"/>
      <w:lang w:val="en-GB"/>
    </w:rPr>
  </w:style>
  <w:style w:type="paragraph" w:styleId="BodyTextIndent">
    <w:name w:val="Body Text Indent"/>
    <w:basedOn w:val="Normal"/>
    <w:link w:val="BodyTextIndentChar"/>
    <w:rsid w:val="00475FD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0" w:line="240" w:lineRule="auto"/>
      <w:ind w:left="-90"/>
    </w:pPr>
    <w:rPr>
      <w:rFonts w:ascii="Times New Roman" w:eastAsia="Times New Roman" w:hAnsi="Times New Roman" w:cs="Times New Roman"/>
      <w:spacing w:val="-3"/>
      <w:sz w:val="24"/>
      <w:szCs w:val="20"/>
    </w:rPr>
  </w:style>
  <w:style w:type="character" w:customStyle="1" w:styleId="BodyTextIndentChar">
    <w:name w:val="Body Text Indent Char"/>
    <w:basedOn w:val="DefaultParagraphFont"/>
    <w:link w:val="BodyTextIndent"/>
    <w:rsid w:val="00475FDA"/>
    <w:rPr>
      <w:rFonts w:ascii="Times New Roman" w:eastAsia="Times New Roman" w:hAnsi="Times New Roman" w:cs="Times New Roman"/>
      <w:spacing w:val="-3"/>
      <w:szCs w:val="20"/>
      <w:lang w:val="en-GB"/>
    </w:rPr>
  </w:style>
  <w:style w:type="paragraph" w:styleId="BodyTextIndent2">
    <w:name w:val="Body Text Indent 2"/>
    <w:basedOn w:val="Normal"/>
    <w:link w:val="BodyTextIndent2Char"/>
    <w:rsid w:val="00475FDA"/>
    <w:pPr>
      <w:spacing w:line="480" w:lineRule="auto"/>
      <w:ind w:left="283"/>
    </w:pPr>
    <w:rPr>
      <w:rFonts w:ascii="Times Roman" w:eastAsia="Times New Roman" w:hAnsi="Times Roman" w:cs="Times New Roman"/>
      <w:sz w:val="24"/>
      <w:szCs w:val="20"/>
    </w:rPr>
  </w:style>
  <w:style w:type="character" w:customStyle="1" w:styleId="BodyTextIndent2Char">
    <w:name w:val="Body Text Indent 2 Char"/>
    <w:basedOn w:val="DefaultParagraphFont"/>
    <w:link w:val="BodyTextIndent2"/>
    <w:rsid w:val="00475FDA"/>
    <w:rPr>
      <w:rFonts w:ascii="Times Roman" w:eastAsia="Times New Roman" w:hAnsi="Times Roman" w:cs="Times New Roman"/>
      <w:szCs w:val="20"/>
      <w:lang w:val="en-GB"/>
    </w:rPr>
  </w:style>
  <w:style w:type="character" w:customStyle="1" w:styleId="highlightedbluebodytext">
    <w:name w:val="highlightedbluebodytext"/>
    <w:basedOn w:val="DefaultParagraphFont"/>
    <w:rsid w:val="00475FDA"/>
  </w:style>
  <w:style w:type="character" w:styleId="FollowedHyperlink">
    <w:name w:val="FollowedHyperlink"/>
    <w:rsid w:val="00475FDA"/>
    <w:rPr>
      <w:color w:val="800080"/>
      <w:u w:val="single"/>
    </w:rPr>
  </w:style>
  <w:style w:type="paragraph" w:styleId="NormalWeb">
    <w:name w:val="Normal (Web)"/>
    <w:basedOn w:val="Normal"/>
    <w:uiPriority w:val="99"/>
    <w:rsid w:val="00475FDA"/>
    <w:pPr>
      <w:spacing w:after="0" w:line="240" w:lineRule="auto"/>
    </w:pPr>
    <w:rPr>
      <w:rFonts w:ascii="Arial Unicode MS" w:eastAsia="Arial Unicode MS" w:hAnsi="Arial Unicode MS" w:cs="Arial Unicode MS"/>
      <w:sz w:val="24"/>
    </w:rPr>
  </w:style>
  <w:style w:type="paragraph" w:customStyle="1" w:styleId="StyleHeading1JustifiedLeft0cmFirstline0cmLines">
    <w:name w:val="Style Heading 1 + Justified Left:  0 cm First line:  0 cm Line s..."/>
    <w:basedOn w:val="Heading1"/>
    <w:rsid w:val="00475FDA"/>
    <w:pPr>
      <w:keepLines w:val="0"/>
      <w:numPr>
        <w:numId w:val="1"/>
      </w:numPr>
      <w:spacing w:before="0" w:line="360" w:lineRule="auto"/>
      <w:jc w:val="both"/>
    </w:pPr>
    <w:rPr>
      <w:rFonts w:ascii="Times New Roman" w:eastAsia="Times New Roman" w:hAnsi="Times New Roman" w:cs="Times New Roman"/>
      <w:noProof/>
      <w:color w:val="auto"/>
      <w:sz w:val="28"/>
      <w:szCs w:val="20"/>
    </w:rPr>
  </w:style>
  <w:style w:type="paragraph" w:customStyle="1" w:styleId="StyleHeading2JustifiedLinespacing15lines">
    <w:name w:val="Style Heading 2 + Justified Line spacing:  1.5 lines"/>
    <w:basedOn w:val="Heading2"/>
    <w:rsid w:val="00475FDA"/>
    <w:pPr>
      <w:numPr>
        <w:ilvl w:val="1"/>
        <w:numId w:val="1"/>
      </w:numPr>
      <w:spacing w:before="0" w:line="360" w:lineRule="auto"/>
      <w:jc w:val="both"/>
    </w:pPr>
    <w:rPr>
      <w:rFonts w:ascii="Times New Roman" w:eastAsia="Times New Roman" w:hAnsi="Times New Roman"/>
      <w:b/>
      <w:bCs w:val="0"/>
      <w:iCs w:val="0"/>
      <w:color w:val="auto"/>
      <w:szCs w:val="20"/>
    </w:rPr>
  </w:style>
  <w:style w:type="paragraph" w:customStyle="1" w:styleId="Style1">
    <w:name w:val="Style1"/>
    <w:basedOn w:val="StyleHeading2JustifiedLinespacing15lines"/>
    <w:qFormat/>
    <w:rsid w:val="00475FDA"/>
  </w:style>
  <w:style w:type="paragraph" w:customStyle="1" w:styleId="root">
    <w:name w:val="root"/>
    <w:basedOn w:val="Normal"/>
    <w:rsid w:val="00475FDA"/>
    <w:pPr>
      <w:spacing w:before="100" w:beforeAutospacing="1" w:after="100" w:afterAutospacing="1" w:line="240" w:lineRule="auto"/>
    </w:pPr>
    <w:rPr>
      <w:rFonts w:ascii="Arial Unicode MS" w:eastAsia="Arial Unicode MS" w:hAnsi="Arial Unicode MS" w:cs="Arial Unicode MS"/>
      <w:sz w:val="24"/>
    </w:rPr>
  </w:style>
  <w:style w:type="character" w:styleId="Emphasis">
    <w:name w:val="Emphasis"/>
    <w:qFormat/>
    <w:rsid w:val="00475FDA"/>
    <w:rPr>
      <w:i/>
      <w:iCs/>
    </w:rPr>
  </w:style>
  <w:style w:type="paragraph" w:customStyle="1" w:styleId="top">
    <w:name w:val="top"/>
    <w:basedOn w:val="Normal"/>
    <w:rsid w:val="00475FDA"/>
    <w:pPr>
      <w:spacing w:before="60" w:after="240" w:line="240" w:lineRule="auto"/>
      <w:jc w:val="right"/>
    </w:pPr>
    <w:rPr>
      <w:rFonts w:ascii="Arial Unicode MS" w:eastAsia="Arial Unicode MS" w:hAnsi="Arial Unicode MS" w:cs="Arial Unicode MS"/>
      <w:b/>
      <w:bCs/>
      <w:sz w:val="24"/>
    </w:rPr>
  </w:style>
  <w:style w:type="paragraph" w:customStyle="1" w:styleId="xl24">
    <w:name w:val="xl24"/>
    <w:basedOn w:val="Normal"/>
    <w:rsid w:val="00475F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Unicode MS" w:eastAsia="Arial Unicode MS" w:hAnsi="Arial Unicode MS" w:cs="Arial Unicode MS"/>
      <w:sz w:val="24"/>
    </w:rPr>
  </w:style>
  <w:style w:type="paragraph" w:customStyle="1" w:styleId="xl25">
    <w:name w:val="xl25"/>
    <w:basedOn w:val="Normal"/>
    <w:rsid w:val="00475FDA"/>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Arial Unicode MS" w:hAnsi="Arial" w:cs="Arial"/>
      <w:b/>
      <w:bCs/>
      <w:sz w:val="24"/>
    </w:rPr>
  </w:style>
  <w:style w:type="paragraph" w:customStyle="1" w:styleId="xl26">
    <w:name w:val="xl26"/>
    <w:basedOn w:val="Normal"/>
    <w:rsid w:val="00475FDA"/>
    <w:pPr>
      <w:pBdr>
        <w:left w:val="single" w:sz="4" w:space="0" w:color="auto"/>
        <w:right w:val="single" w:sz="4" w:space="0" w:color="auto"/>
      </w:pBdr>
      <w:spacing w:before="100" w:beforeAutospacing="1" w:after="100" w:afterAutospacing="1" w:line="240" w:lineRule="auto"/>
      <w:textAlignment w:val="top"/>
    </w:pPr>
    <w:rPr>
      <w:rFonts w:ascii="Arial" w:eastAsia="Arial Unicode MS" w:hAnsi="Arial" w:cs="Arial"/>
      <w:b/>
      <w:bCs/>
      <w:sz w:val="24"/>
    </w:rPr>
  </w:style>
  <w:style w:type="paragraph" w:customStyle="1" w:styleId="xl27">
    <w:name w:val="xl27"/>
    <w:basedOn w:val="Normal"/>
    <w:rsid w:val="00475FDA"/>
    <w:pPr>
      <w:spacing w:before="100" w:beforeAutospacing="1" w:after="100" w:afterAutospacing="1" w:line="240" w:lineRule="auto"/>
      <w:textAlignment w:val="top"/>
    </w:pPr>
    <w:rPr>
      <w:rFonts w:ascii="Arial Unicode MS" w:eastAsia="Arial Unicode MS" w:hAnsi="Arial Unicode MS" w:cs="Arial Unicode MS"/>
      <w:sz w:val="24"/>
    </w:rPr>
  </w:style>
  <w:style w:type="paragraph" w:customStyle="1" w:styleId="xl28">
    <w:name w:val="xl28"/>
    <w:basedOn w:val="Normal"/>
    <w:rsid w:val="00475FDA"/>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Arial Unicode MS" w:hAnsi="Arial" w:cs="Arial"/>
      <w:sz w:val="24"/>
    </w:rPr>
  </w:style>
  <w:style w:type="paragraph" w:customStyle="1" w:styleId="xl29">
    <w:name w:val="xl29"/>
    <w:basedOn w:val="Normal"/>
    <w:rsid w:val="00475FDA"/>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Unicode MS" w:eastAsia="Arial Unicode MS" w:hAnsi="Arial Unicode MS" w:cs="Arial Unicode MS"/>
      <w:sz w:val="24"/>
    </w:rPr>
  </w:style>
  <w:style w:type="paragraph" w:customStyle="1" w:styleId="xl30">
    <w:name w:val="xl30"/>
    <w:basedOn w:val="Normal"/>
    <w:rsid w:val="00475F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rPr>
  </w:style>
  <w:style w:type="paragraph" w:customStyle="1" w:styleId="xl31">
    <w:name w:val="xl31"/>
    <w:basedOn w:val="Normal"/>
    <w:rsid w:val="00475F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rPr>
  </w:style>
  <w:style w:type="paragraph" w:customStyle="1" w:styleId="xl32">
    <w:name w:val="xl32"/>
    <w:basedOn w:val="Normal"/>
    <w:rsid w:val="00475FDA"/>
    <w:pPr>
      <w:pBdr>
        <w:left w:val="single" w:sz="8" w:space="0" w:color="auto"/>
        <w:bottom w:val="single" w:sz="8" w:space="0" w:color="auto"/>
        <w:right w:val="single" w:sz="4" w:space="0" w:color="auto"/>
      </w:pBdr>
      <w:spacing w:before="100" w:beforeAutospacing="1" w:after="100" w:afterAutospacing="1" w:line="240" w:lineRule="auto"/>
      <w:textAlignment w:val="top"/>
    </w:pPr>
    <w:rPr>
      <w:rFonts w:ascii="Arial" w:eastAsia="Arial Unicode MS" w:hAnsi="Arial" w:cs="Arial"/>
      <w:b/>
      <w:bCs/>
      <w:sz w:val="24"/>
    </w:rPr>
  </w:style>
  <w:style w:type="paragraph" w:customStyle="1" w:styleId="xl33">
    <w:name w:val="xl33"/>
    <w:basedOn w:val="Normal"/>
    <w:rsid w:val="00475FDA"/>
    <w:pPr>
      <w:pBdr>
        <w:left w:val="single" w:sz="4" w:space="0" w:color="auto"/>
        <w:bottom w:val="single" w:sz="8" w:space="0" w:color="auto"/>
        <w:right w:val="single" w:sz="4" w:space="0" w:color="auto"/>
      </w:pBdr>
      <w:spacing w:before="100" w:beforeAutospacing="1" w:after="100" w:afterAutospacing="1" w:line="240" w:lineRule="auto"/>
      <w:textAlignment w:val="top"/>
    </w:pPr>
    <w:rPr>
      <w:rFonts w:ascii="Arial" w:eastAsia="Arial Unicode MS" w:hAnsi="Arial" w:cs="Arial"/>
      <w:b/>
      <w:bCs/>
      <w:sz w:val="24"/>
    </w:rPr>
  </w:style>
  <w:style w:type="paragraph" w:customStyle="1" w:styleId="xl34">
    <w:name w:val="xl34"/>
    <w:basedOn w:val="Normal"/>
    <w:rsid w:val="00475FDA"/>
    <w:pPr>
      <w:pBdr>
        <w:left w:val="single" w:sz="4" w:space="0" w:color="auto"/>
        <w:bottom w:val="single" w:sz="8" w:space="0" w:color="auto"/>
        <w:right w:val="single" w:sz="8" w:space="0" w:color="auto"/>
      </w:pBdr>
      <w:spacing w:before="100" w:beforeAutospacing="1" w:after="100" w:afterAutospacing="1" w:line="240" w:lineRule="auto"/>
      <w:textAlignment w:val="top"/>
    </w:pPr>
    <w:rPr>
      <w:rFonts w:ascii="Arial" w:eastAsia="Arial Unicode MS" w:hAnsi="Arial" w:cs="Arial"/>
      <w:b/>
      <w:bCs/>
      <w:sz w:val="24"/>
    </w:rPr>
  </w:style>
  <w:style w:type="paragraph" w:customStyle="1" w:styleId="xl35">
    <w:name w:val="xl35"/>
    <w:basedOn w:val="Normal"/>
    <w:rsid w:val="00475FDA"/>
    <w:pPr>
      <w:pBdr>
        <w:top w:val="single" w:sz="8" w:space="0" w:color="auto"/>
        <w:left w:val="single" w:sz="8" w:space="0" w:color="auto"/>
        <w:bottom w:val="single" w:sz="8" w:space="0" w:color="auto"/>
      </w:pBdr>
      <w:spacing w:before="100" w:beforeAutospacing="1" w:after="100" w:afterAutospacing="1" w:line="240" w:lineRule="auto"/>
      <w:jc w:val="center"/>
    </w:pPr>
    <w:rPr>
      <w:rFonts w:ascii="Arial" w:eastAsia="Arial Unicode MS" w:hAnsi="Arial" w:cs="Arial"/>
      <w:b/>
      <w:bCs/>
      <w:sz w:val="24"/>
    </w:rPr>
  </w:style>
  <w:style w:type="paragraph" w:customStyle="1" w:styleId="xl36">
    <w:name w:val="xl36"/>
    <w:basedOn w:val="Normal"/>
    <w:rsid w:val="00475FDA"/>
    <w:pPr>
      <w:pBdr>
        <w:top w:val="single" w:sz="8" w:space="0" w:color="auto"/>
        <w:bottom w:val="single" w:sz="8" w:space="0" w:color="auto"/>
      </w:pBdr>
      <w:spacing w:before="100" w:beforeAutospacing="1" w:after="100" w:afterAutospacing="1" w:line="240" w:lineRule="auto"/>
      <w:jc w:val="center"/>
    </w:pPr>
    <w:rPr>
      <w:rFonts w:ascii="Arial" w:eastAsia="Arial Unicode MS" w:hAnsi="Arial" w:cs="Arial"/>
      <w:b/>
      <w:bCs/>
      <w:sz w:val="24"/>
    </w:rPr>
  </w:style>
  <w:style w:type="paragraph" w:customStyle="1" w:styleId="xl37">
    <w:name w:val="xl37"/>
    <w:basedOn w:val="Normal"/>
    <w:rsid w:val="00475FDA"/>
    <w:pPr>
      <w:pBdr>
        <w:top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rPr>
  </w:style>
  <w:style w:type="paragraph" w:customStyle="1" w:styleId="italic10">
    <w:name w:val="italic+10"/>
    <w:basedOn w:val="Normal"/>
    <w:rsid w:val="00475FDA"/>
    <w:pPr>
      <w:spacing w:before="200" w:after="0" w:line="240" w:lineRule="auto"/>
    </w:pPr>
    <w:rPr>
      <w:rFonts w:ascii="Arial" w:eastAsia="Times New Roman" w:hAnsi="Arial" w:cs="Times New Roman"/>
      <w:i/>
      <w:sz w:val="20"/>
      <w:szCs w:val="20"/>
    </w:rPr>
  </w:style>
  <w:style w:type="paragraph" w:customStyle="1" w:styleId="normal10">
    <w:name w:val="normal+10"/>
    <w:basedOn w:val="Normal"/>
    <w:rsid w:val="00475FDA"/>
    <w:pPr>
      <w:spacing w:before="200" w:after="0" w:line="240" w:lineRule="auto"/>
    </w:pPr>
    <w:rPr>
      <w:rFonts w:ascii="Arial" w:eastAsia="Times New Roman" w:hAnsi="Arial" w:cs="Times New Roman"/>
      <w:sz w:val="20"/>
      <w:szCs w:val="20"/>
    </w:rPr>
  </w:style>
  <w:style w:type="paragraph" w:customStyle="1" w:styleId="indent">
    <w:name w:val="indent"/>
    <w:basedOn w:val="Normal"/>
    <w:rsid w:val="00475FDA"/>
    <w:pPr>
      <w:spacing w:after="0" w:line="240" w:lineRule="auto"/>
      <w:ind w:left="851"/>
    </w:pPr>
    <w:rPr>
      <w:rFonts w:ascii="Arial" w:eastAsia="Times New Roman" w:hAnsi="Arial" w:cs="Times New Roman"/>
      <w:sz w:val="20"/>
      <w:szCs w:val="20"/>
    </w:rPr>
  </w:style>
  <w:style w:type="paragraph" w:customStyle="1" w:styleId="indent10">
    <w:name w:val="indent+10"/>
    <w:basedOn w:val="indent"/>
    <w:rsid w:val="00475FDA"/>
    <w:pPr>
      <w:spacing w:before="200"/>
    </w:pPr>
  </w:style>
  <w:style w:type="character" w:styleId="PageNumber">
    <w:name w:val="page number"/>
    <w:basedOn w:val="DefaultParagraphFont"/>
    <w:rsid w:val="00475FDA"/>
  </w:style>
  <w:style w:type="paragraph" w:customStyle="1" w:styleId="Listlevel1">
    <w:name w:val="List level 1"/>
    <w:basedOn w:val="Normal"/>
    <w:link w:val="Listlevel1Char"/>
    <w:rsid w:val="00475FDA"/>
    <w:pPr>
      <w:spacing w:before="40" w:after="20" w:line="240" w:lineRule="auto"/>
      <w:ind w:left="425" w:hanging="425"/>
    </w:pPr>
    <w:rPr>
      <w:rFonts w:ascii="Times New Roman" w:eastAsia="Times New Roman" w:hAnsi="Times New Roman" w:cs="Times New Roman"/>
      <w:sz w:val="24"/>
      <w:szCs w:val="20"/>
      <w:lang w:val="en-US"/>
    </w:rPr>
  </w:style>
  <w:style w:type="character" w:customStyle="1" w:styleId="Listlevel1Char">
    <w:name w:val="List level 1 Char"/>
    <w:link w:val="Listlevel1"/>
    <w:rsid w:val="00475FDA"/>
    <w:rPr>
      <w:rFonts w:ascii="Times New Roman" w:eastAsia="Times New Roman" w:hAnsi="Times New Roman" w:cs="Times New Roman"/>
      <w:szCs w:val="20"/>
    </w:rPr>
  </w:style>
  <w:style w:type="paragraph" w:customStyle="1" w:styleId="Text">
    <w:name w:val="Text"/>
    <w:basedOn w:val="Normal"/>
    <w:link w:val="TextChar1"/>
    <w:rsid w:val="00475FDA"/>
    <w:pPr>
      <w:spacing w:before="120" w:after="0" w:line="240" w:lineRule="auto"/>
      <w:jc w:val="both"/>
    </w:pPr>
    <w:rPr>
      <w:rFonts w:ascii="Times New Roman" w:eastAsia="MS Mincho" w:hAnsi="Times New Roman" w:cs="Times New Roman"/>
      <w:sz w:val="24"/>
      <w:szCs w:val="20"/>
      <w:lang w:val="en-US"/>
    </w:rPr>
  </w:style>
  <w:style w:type="character" w:customStyle="1" w:styleId="TextChar1">
    <w:name w:val="Text Char1"/>
    <w:link w:val="Text"/>
    <w:rsid w:val="00475FDA"/>
    <w:rPr>
      <w:rFonts w:ascii="Times New Roman" w:eastAsia="MS Mincho" w:hAnsi="Times New Roman" w:cs="Times New Roman"/>
      <w:szCs w:val="20"/>
    </w:rPr>
  </w:style>
  <w:style w:type="character" w:customStyle="1" w:styleId="CommentSubjectChar">
    <w:name w:val="Comment Subject Char"/>
    <w:basedOn w:val="CommentTextChar"/>
    <w:link w:val="CommentSubject"/>
    <w:semiHidden/>
    <w:rsid w:val="00475FDA"/>
    <w:rPr>
      <w:rFonts w:ascii="Times Roman" w:eastAsia="Times New Roman" w:hAnsi="Times Roman" w:cs="Times New Roman"/>
      <w:b/>
      <w:bCs/>
      <w:sz w:val="20"/>
      <w:szCs w:val="20"/>
      <w:lang w:val="en-GB"/>
    </w:rPr>
  </w:style>
  <w:style w:type="paragraph" w:styleId="CommentSubject">
    <w:name w:val="annotation subject"/>
    <w:basedOn w:val="CommentText"/>
    <w:next w:val="CommentText"/>
    <w:link w:val="CommentSubjectChar"/>
    <w:semiHidden/>
    <w:rsid w:val="00475FDA"/>
    <w:pPr>
      <w:spacing w:after="0"/>
    </w:pPr>
    <w:rPr>
      <w:rFonts w:ascii="Times Roman" w:eastAsia="Times New Roman" w:hAnsi="Times Roman" w:cs="Times New Roman"/>
      <w:b/>
      <w:bCs/>
    </w:rPr>
  </w:style>
  <w:style w:type="paragraph" w:styleId="NoSpacing">
    <w:name w:val="No Spacing"/>
    <w:link w:val="NoSpacingChar"/>
    <w:uiPriority w:val="99"/>
    <w:qFormat/>
    <w:rsid w:val="00475FDA"/>
    <w:rPr>
      <w:rFonts w:ascii="Calibri" w:eastAsia="Times New Roman" w:hAnsi="Calibri" w:cs="Calibri"/>
      <w:sz w:val="22"/>
      <w:szCs w:val="22"/>
      <w:lang w:val="en-GB"/>
    </w:rPr>
  </w:style>
  <w:style w:type="character" w:customStyle="1" w:styleId="NoSpacingChar">
    <w:name w:val="No Spacing Char"/>
    <w:link w:val="NoSpacing"/>
    <w:uiPriority w:val="99"/>
    <w:locked/>
    <w:rsid w:val="00475FDA"/>
    <w:rPr>
      <w:rFonts w:ascii="Calibri" w:eastAsia="Times New Roman" w:hAnsi="Calibri" w:cs="Calibri"/>
      <w:sz w:val="22"/>
      <w:szCs w:val="22"/>
      <w:lang w:val="en-GB"/>
    </w:rPr>
  </w:style>
  <w:style w:type="character" w:styleId="HTMLCite">
    <w:name w:val="HTML Cite"/>
    <w:basedOn w:val="DefaultParagraphFont"/>
    <w:uiPriority w:val="99"/>
    <w:unhideWhenUsed/>
    <w:rsid w:val="00475FDA"/>
    <w:rPr>
      <w:i w:val="0"/>
      <w:iCs w:val="0"/>
      <w:color w:val="009030"/>
    </w:rPr>
  </w:style>
  <w:style w:type="paragraph" w:styleId="Revision">
    <w:name w:val="Revision"/>
    <w:hidden/>
    <w:uiPriority w:val="99"/>
    <w:semiHidden/>
    <w:rsid w:val="007324A5"/>
    <w:rPr>
      <w:sz w:val="22"/>
      <w:lang w:val="en-GB"/>
    </w:rPr>
  </w:style>
  <w:style w:type="character" w:styleId="UnresolvedMention">
    <w:name w:val="Unresolved Mention"/>
    <w:basedOn w:val="DefaultParagraphFont"/>
    <w:uiPriority w:val="99"/>
    <w:semiHidden/>
    <w:unhideWhenUsed/>
    <w:rsid w:val="004C37DC"/>
    <w:rPr>
      <w:color w:val="605E5C"/>
      <w:shd w:val="clear" w:color="auto" w:fill="E1DFDD"/>
    </w:rPr>
  </w:style>
  <w:style w:type="character" w:styleId="Mention">
    <w:name w:val="Mention"/>
    <w:basedOn w:val="DefaultParagraphFont"/>
    <w:uiPriority w:val="99"/>
    <w:unhideWhenUsed/>
    <w:rsid w:val="00463121"/>
    <w:rPr>
      <w:color w:val="2B579A"/>
      <w:shd w:val="clear" w:color="auto" w:fill="E1DFDD"/>
    </w:rPr>
  </w:style>
  <w:style w:type="character" w:styleId="FootnoteReference">
    <w:name w:val="footnote reference"/>
    <w:basedOn w:val="DefaultParagraphFont"/>
    <w:semiHidden/>
    <w:unhideWhenUsed/>
    <w:rsid w:val="008A53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47272">
      <w:bodyDiv w:val="1"/>
      <w:marLeft w:val="0"/>
      <w:marRight w:val="0"/>
      <w:marTop w:val="0"/>
      <w:marBottom w:val="0"/>
      <w:divBdr>
        <w:top w:val="none" w:sz="0" w:space="0" w:color="auto"/>
        <w:left w:val="none" w:sz="0" w:space="0" w:color="auto"/>
        <w:bottom w:val="none" w:sz="0" w:space="0" w:color="auto"/>
        <w:right w:val="none" w:sz="0" w:space="0" w:color="auto"/>
      </w:divBdr>
      <w:divsChild>
        <w:div w:id="49035001">
          <w:marLeft w:val="0"/>
          <w:marRight w:val="0"/>
          <w:marTop w:val="0"/>
          <w:marBottom w:val="0"/>
          <w:divBdr>
            <w:top w:val="none" w:sz="0" w:space="0" w:color="auto"/>
            <w:left w:val="none" w:sz="0" w:space="0" w:color="auto"/>
            <w:bottom w:val="none" w:sz="0" w:space="0" w:color="auto"/>
            <w:right w:val="none" w:sz="0" w:space="0" w:color="auto"/>
          </w:divBdr>
        </w:div>
      </w:divsChild>
    </w:div>
    <w:div w:id="1122460463">
      <w:bodyDiv w:val="1"/>
      <w:marLeft w:val="0"/>
      <w:marRight w:val="0"/>
      <w:marTop w:val="0"/>
      <w:marBottom w:val="0"/>
      <w:divBdr>
        <w:top w:val="none" w:sz="0" w:space="0" w:color="auto"/>
        <w:left w:val="none" w:sz="0" w:space="0" w:color="auto"/>
        <w:bottom w:val="none" w:sz="0" w:space="0" w:color="auto"/>
        <w:right w:val="none" w:sz="0" w:space="0" w:color="auto"/>
      </w:divBdr>
      <w:divsChild>
        <w:div w:id="1021123704">
          <w:marLeft w:val="0"/>
          <w:marRight w:val="0"/>
          <w:marTop w:val="0"/>
          <w:marBottom w:val="0"/>
          <w:divBdr>
            <w:top w:val="none" w:sz="0" w:space="0" w:color="auto"/>
            <w:left w:val="none" w:sz="0" w:space="0" w:color="auto"/>
            <w:bottom w:val="none" w:sz="0" w:space="0" w:color="auto"/>
            <w:right w:val="none" w:sz="0" w:space="0" w:color="auto"/>
          </w:divBdr>
        </w:div>
      </w:divsChild>
    </w:div>
    <w:div w:id="1425690531">
      <w:bodyDiv w:val="1"/>
      <w:marLeft w:val="0"/>
      <w:marRight w:val="0"/>
      <w:marTop w:val="0"/>
      <w:marBottom w:val="0"/>
      <w:divBdr>
        <w:top w:val="none" w:sz="0" w:space="0" w:color="auto"/>
        <w:left w:val="none" w:sz="0" w:space="0" w:color="auto"/>
        <w:bottom w:val="none" w:sz="0" w:space="0" w:color="auto"/>
        <w:right w:val="none" w:sz="0" w:space="0" w:color="auto"/>
      </w:divBdr>
    </w:div>
    <w:div w:id="1679456991">
      <w:bodyDiv w:val="1"/>
      <w:marLeft w:val="0"/>
      <w:marRight w:val="0"/>
      <w:marTop w:val="0"/>
      <w:marBottom w:val="0"/>
      <w:divBdr>
        <w:top w:val="none" w:sz="0" w:space="0" w:color="auto"/>
        <w:left w:val="none" w:sz="0" w:space="0" w:color="auto"/>
        <w:bottom w:val="none" w:sz="0" w:space="0" w:color="auto"/>
        <w:right w:val="none" w:sz="0" w:space="0" w:color="auto"/>
      </w:divBdr>
      <w:divsChild>
        <w:div w:id="9417641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forums.mhra.gov.uk/forumdisplay.php?1-Good-Clinical-Practice-(GCP)" TargetMode="External"/><Relationship Id="rId18" Type="http://schemas.openxmlformats.org/officeDocument/2006/relationships/hyperlink" Target="http://www.crn.nihr.ac.uk/can-help/funders-academics/" TargetMode="External"/><Relationship Id="rId26" Type="http://schemas.openxmlformats.org/officeDocument/2006/relationships/hyperlink" Target="http://www.consort-statement.org/" TargetMode="External"/><Relationship Id="rId39" Type="http://schemas.openxmlformats.org/officeDocument/2006/relationships/header" Target="header1.xml"/><Relationship Id="rId21" Type="http://schemas.openxmlformats.org/officeDocument/2006/relationships/hyperlink" Target="https://www.gov.uk/government/publications/clinical-trials-that-include-an-in-vitro-diagnostic-device/clinical-trials-that-include-an-in-vitro-diagnostic-device" TargetMode="External"/><Relationship Id="rId34" Type="http://schemas.openxmlformats.org/officeDocument/2006/relationships/hyperlink" Target="https://www.hra.nhs.uk/planning-and-improving-research/policies-standards-legislation/uk-policy-framework-health-social-care-research/"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crn.nihr.ac.uk/can-help/life-sciences-industry/" TargetMode="External"/><Relationship Id="rId20" Type="http://schemas.openxmlformats.org/officeDocument/2006/relationships/hyperlink" Target="http://www.hra.nhs.uk/about-the-hra/our-committees/section-251/what-is-section-251/" TargetMode="External"/><Relationship Id="rId29" Type="http://schemas.openxmlformats.org/officeDocument/2006/relationships/hyperlink" Target="http://www.sgul.ac.uk/depts/chs/chs_research/stat_guide/methods.cfm"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ec.europa.eu/health/documents/eudralex/vol-4/index_en.htm" TargetMode="External"/><Relationship Id="rId32" Type="http://schemas.openxmlformats.org/officeDocument/2006/relationships/hyperlink" Target="http://www.invo.org.uk/" TargetMode="External"/><Relationship Id="rId37" Type="http://schemas.openxmlformats.org/officeDocument/2006/relationships/hyperlink" Target="https://www.gov.uk/government/publications/guidance-on-attributing-the-costs-of-health-and-social-care-research"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crn.nihr.ac.uk/can-help/life-sciences-industry/feasibility/" TargetMode="External"/><Relationship Id="rId23" Type="http://schemas.openxmlformats.org/officeDocument/2006/relationships/hyperlink" Target="http://www.ema.europa.eu/ema/index.jsp?curl=pages/regulation/q_and_a/q_and_a_detail_000016.jsp&amp;mid=WC0b01ac05800296c5" TargetMode="External"/><Relationship Id="rId28" Type="http://schemas.openxmlformats.org/officeDocument/2006/relationships/hyperlink" Target="http://www.sgul.ac.uk/depts/chs/chs_research/stat_guide/methods.cfm" TargetMode="External"/><Relationship Id="rId36" Type="http://schemas.openxmlformats.org/officeDocument/2006/relationships/hyperlink" Target="http://www.hra.nhs.uk/resources/after-you-apply/amendments/" TargetMode="External"/><Relationship Id="rId10" Type="http://schemas.openxmlformats.org/officeDocument/2006/relationships/endnotes" Target="endnotes.xml"/><Relationship Id="rId19" Type="http://schemas.openxmlformats.org/officeDocument/2006/relationships/hyperlink" Target="http://www.hma.eu/fileadmin/dateien/Human_Medicines/01-About_HMA/Working_Groups/CTFG/2014_09_HMA_CTFG_Contraception.pdf" TargetMode="External"/><Relationship Id="rId31" Type="http://schemas.openxmlformats.org/officeDocument/2006/relationships/hyperlink" Target="http://www.sgul.ac.uk/depts/chs/chs_research/stat_guide/describe.cf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omet-initiative.org" TargetMode="External"/><Relationship Id="rId22" Type="http://schemas.openxmlformats.org/officeDocument/2006/relationships/hyperlink" Target="http://www.hra.nhs.uk/documents/2014/05/hra-guidance-payments-incentives-research-v1-0-final-2014-05-21.pdf" TargetMode="External"/><Relationship Id="rId27" Type="http://schemas.openxmlformats.org/officeDocument/2006/relationships/hyperlink" Target="http://www.sgul.ac.uk/depts/chs/chs_research/stat_guide/methods.cfm" TargetMode="External"/><Relationship Id="rId30" Type="http://schemas.openxmlformats.org/officeDocument/2006/relationships/hyperlink" Target="http://www.sgul.ac.uk/depts/chs/chs_research/stat_guide/methods.cfm" TargetMode="External"/><Relationship Id="rId35" Type="http://schemas.openxmlformats.org/officeDocument/2006/relationships/hyperlink" Target="http://www.hra.nhs.uk/research-community/during-your-research-project/amendments/preparing-amendments/"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gov.uk/government/uploads/system/uploads/attachment_data/file/343677/Risk-adapted_approaches_to_the_management_of_clinical_trials_of_investigational_medicinal_products.pdf" TargetMode="External"/><Relationship Id="rId17" Type="http://schemas.openxmlformats.org/officeDocument/2006/relationships/hyperlink" Target="https://www.submitmystudy.nihr.ac.uk/" TargetMode="External"/><Relationship Id="rId25" Type="http://schemas.openxmlformats.org/officeDocument/2006/relationships/hyperlink" Target="http://www.mhra.gov.uk/Howweregulate/Medicines/Licensingofmedicines/Clinicaltrials/Safetyreporting-SUSARSandASRs/index.htm" TargetMode="External"/><Relationship Id="rId33" Type="http://schemas.openxmlformats.org/officeDocument/2006/relationships/hyperlink" Target="http://www.hra.nhs.uk/resources/hra-approval-guidance-for-sponsorschief-investigators-working-collaboratively-with-nhs-organisations-in-england/" TargetMode="External"/><Relationship Id="rId38" Type="http://schemas.openxmlformats.org/officeDocument/2006/relationships/hyperlink" Target="http://www.consort-statement.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hra.nhs.uk/planning-and-improving-research/policies-standards-legislation/data-protection-and-information-governance/gdpr-guidance/what-law-says/transparency/" TargetMode="External"/><Relationship Id="rId2" Type="http://schemas.openxmlformats.org/officeDocument/2006/relationships/hyperlink" Target="https://www.hra.nhs.uk/planning-and-improving-research/policies-standards-legislation/data-protection-and-information-governance/gdpr-detailed-guidance/legal-basis-processing-data/" TargetMode="External"/><Relationship Id="rId1" Type="http://schemas.openxmlformats.org/officeDocument/2006/relationships/hyperlink" Target="https://www.hra.nhs.uk/planning-and-improving-research/policies-standards-legislation/data-protection-and-information-governance/gdpr-guidance/what-law-says/data-controllers-and-personal-data-health-and-care-research-context/" TargetMode="External"/><Relationship Id="rId4" Type="http://schemas.openxmlformats.org/officeDocument/2006/relationships/hyperlink" Target="https://www.hra.nhs.uk/planning-and-improving-research/policies-standards-legislation/data-protection-and-information-governance/gdpr-detailed-guidance/safeguar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HR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wner xmlns="777c6105-30f8-4297-8f9c-a68974028d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6DFDAF98C4B1E45B1D04DE3B2D8B73C" ma:contentTypeVersion="9" ma:contentTypeDescription="Create a new document." ma:contentTypeScope="" ma:versionID="b28be19990857956fb818780fad2a32a">
  <xsd:schema xmlns:xsd="http://www.w3.org/2001/XMLSchema" xmlns:xs="http://www.w3.org/2001/XMLSchema" xmlns:p="http://schemas.microsoft.com/office/2006/metadata/properties" xmlns:ns2="777c6105-30f8-4297-8f9c-a68974028dd0" targetNamespace="http://schemas.microsoft.com/office/2006/metadata/properties" ma:root="true" ma:fieldsID="562cce5bc2ce2d75feab9d63442033ee" ns2:_="">
    <xsd:import namespace="777c6105-30f8-4297-8f9c-a68974028d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Owner"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c6105-30f8-4297-8f9c-a6897402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Owner" ma:index="12" nillable="true" ma:displayName="Project Lead" ma:format="Dropdown" ma:internalName="Owner">
      <xsd:simpleType>
        <xsd:restriction base="dms:Text">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194DB-9393-43BA-B4DF-732C0B79CD5A}">
  <ds:schemaRefs>
    <ds:schemaRef ds:uri="http://schemas.openxmlformats.org/officeDocument/2006/bibliography"/>
  </ds:schemaRefs>
</ds:datastoreItem>
</file>

<file path=customXml/itemProps2.xml><?xml version="1.0" encoding="utf-8"?>
<ds:datastoreItem xmlns:ds="http://schemas.openxmlformats.org/officeDocument/2006/customXml" ds:itemID="{FC1A77D7-2E72-4051-857C-5C2E6501D756}">
  <ds:schemaRefs>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http://purl.org/dc/terms/"/>
    <ds:schemaRef ds:uri="http://schemas.microsoft.com/office/infopath/2007/PartnerControls"/>
    <ds:schemaRef ds:uri="http://purl.org/dc/dcmitype/"/>
    <ds:schemaRef ds:uri="http://purl.org/dc/elements/1.1/"/>
    <ds:schemaRef ds:uri="777c6105-30f8-4297-8f9c-a68974028dd0"/>
  </ds:schemaRefs>
</ds:datastoreItem>
</file>

<file path=customXml/itemProps3.xml><?xml version="1.0" encoding="utf-8"?>
<ds:datastoreItem xmlns:ds="http://schemas.openxmlformats.org/officeDocument/2006/customXml" ds:itemID="{3B67CBB6-6293-4A59-B648-61A525B84553}">
  <ds:schemaRefs>
    <ds:schemaRef ds:uri="http://schemas.microsoft.com/sharepoint/v3/contenttype/forms"/>
  </ds:schemaRefs>
</ds:datastoreItem>
</file>

<file path=customXml/itemProps4.xml><?xml version="1.0" encoding="utf-8"?>
<ds:datastoreItem xmlns:ds="http://schemas.openxmlformats.org/officeDocument/2006/customXml" ds:itemID="{D0B70148-E4B8-4298-9BE2-15162E7A7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c6105-30f8-4297-8f9c-a68974028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87</Pages>
  <Words>24302</Words>
  <Characters>135849</Characters>
  <Application>Microsoft Office Word</Application>
  <DocSecurity>0</DocSecurity>
  <Lines>3087</Lines>
  <Paragraphs>1585</Paragraphs>
  <ScaleCrop>false</ScaleCrop>
  <Company>e-fishency ltd</Company>
  <LinksUpToDate>false</LinksUpToDate>
  <CharactersWithSpaces>158566</CharactersWithSpaces>
  <SharedDoc>false</SharedDoc>
  <HLinks>
    <vt:vector size="180" baseType="variant">
      <vt:variant>
        <vt:i4>5439564</vt:i4>
      </vt:variant>
      <vt:variant>
        <vt:i4>105</vt:i4>
      </vt:variant>
      <vt:variant>
        <vt:i4>0</vt:i4>
      </vt:variant>
      <vt:variant>
        <vt:i4>5</vt:i4>
      </vt:variant>
      <vt:variant>
        <vt:lpwstr>http://www.consort-statement.org/</vt:lpwstr>
      </vt:variant>
      <vt:variant>
        <vt:lpwstr/>
      </vt:variant>
      <vt:variant>
        <vt:i4>7864421</vt:i4>
      </vt:variant>
      <vt:variant>
        <vt:i4>102</vt:i4>
      </vt:variant>
      <vt:variant>
        <vt:i4>0</vt:i4>
      </vt:variant>
      <vt:variant>
        <vt:i4>5</vt:i4>
      </vt:variant>
      <vt:variant>
        <vt:lpwstr>https://www.gov.uk/government/publications/guidance-on-attributing-the-costs-of-health-and-social-care-research</vt:lpwstr>
      </vt:variant>
      <vt:variant>
        <vt:lpwstr/>
      </vt:variant>
      <vt:variant>
        <vt:i4>8060983</vt:i4>
      </vt:variant>
      <vt:variant>
        <vt:i4>99</vt:i4>
      </vt:variant>
      <vt:variant>
        <vt:i4>0</vt:i4>
      </vt:variant>
      <vt:variant>
        <vt:i4>5</vt:i4>
      </vt:variant>
      <vt:variant>
        <vt:lpwstr>http://www.hra.nhs.uk/resources/after-you-apply/amendments/</vt:lpwstr>
      </vt:variant>
      <vt:variant>
        <vt:lpwstr/>
      </vt:variant>
      <vt:variant>
        <vt:i4>7405672</vt:i4>
      </vt:variant>
      <vt:variant>
        <vt:i4>96</vt:i4>
      </vt:variant>
      <vt:variant>
        <vt:i4>0</vt:i4>
      </vt:variant>
      <vt:variant>
        <vt:i4>5</vt:i4>
      </vt:variant>
      <vt:variant>
        <vt:lpwstr>http://www.hra.nhs.uk/research-community/during-your-research-project/amendments/preparing-amendments/</vt:lpwstr>
      </vt:variant>
      <vt:variant>
        <vt:lpwstr/>
      </vt:variant>
      <vt:variant>
        <vt:i4>8060983</vt:i4>
      </vt:variant>
      <vt:variant>
        <vt:i4>93</vt:i4>
      </vt:variant>
      <vt:variant>
        <vt:i4>0</vt:i4>
      </vt:variant>
      <vt:variant>
        <vt:i4>5</vt:i4>
      </vt:variant>
      <vt:variant>
        <vt:lpwstr>http://www.hra.nhs.uk/resources/after-you-apply/amendments/</vt:lpwstr>
      </vt:variant>
      <vt:variant>
        <vt:lpwstr/>
      </vt:variant>
      <vt:variant>
        <vt:i4>1245287</vt:i4>
      </vt:variant>
      <vt:variant>
        <vt:i4>90</vt:i4>
      </vt:variant>
      <vt:variant>
        <vt:i4>0</vt:i4>
      </vt:variant>
      <vt:variant>
        <vt:i4>5</vt:i4>
      </vt:variant>
      <vt:variant>
        <vt:lpwstr>http://www.hra.nhs.uk/resources/hra-approval-guidance-for-sponsorschief-investigators-working-collaboratively-with-nhs-organisations-in-england/</vt:lpwstr>
      </vt:variant>
      <vt:variant>
        <vt:lpwstr>3</vt:lpwstr>
      </vt:variant>
      <vt:variant>
        <vt:i4>2949164</vt:i4>
      </vt:variant>
      <vt:variant>
        <vt:i4>87</vt:i4>
      </vt:variant>
      <vt:variant>
        <vt:i4>0</vt:i4>
      </vt:variant>
      <vt:variant>
        <vt:i4>5</vt:i4>
      </vt:variant>
      <vt:variant>
        <vt:lpwstr>http://www.invo.org.uk/</vt:lpwstr>
      </vt:variant>
      <vt:variant>
        <vt:lpwstr/>
      </vt:variant>
      <vt:variant>
        <vt:i4>6684783</vt:i4>
      </vt:variant>
      <vt:variant>
        <vt:i4>81</vt:i4>
      </vt:variant>
      <vt:variant>
        <vt:i4>0</vt:i4>
      </vt:variant>
      <vt:variant>
        <vt:i4>5</vt:i4>
      </vt:variant>
      <vt:variant>
        <vt:lpwstr>http://www.sgul.ac.uk/depts/chs/chs_research/stat_guide/describe.cfm</vt:lpwstr>
      </vt:variant>
      <vt:variant>
        <vt:lpwstr>valrel</vt:lpwstr>
      </vt:variant>
      <vt:variant>
        <vt:i4>4390986</vt:i4>
      </vt:variant>
      <vt:variant>
        <vt:i4>75</vt:i4>
      </vt:variant>
      <vt:variant>
        <vt:i4>0</vt:i4>
      </vt:variant>
      <vt:variant>
        <vt:i4>5</vt:i4>
      </vt:variant>
      <vt:variant>
        <vt:lpwstr>http://www.sgul.ac.uk/depts/chs/chs_research/stat_guide/methods.cfm</vt:lpwstr>
      </vt:variant>
      <vt:variant>
        <vt:lpwstr>intent</vt:lpwstr>
      </vt:variant>
      <vt:variant>
        <vt:i4>2555956</vt:i4>
      </vt:variant>
      <vt:variant>
        <vt:i4>72</vt:i4>
      </vt:variant>
      <vt:variant>
        <vt:i4>0</vt:i4>
      </vt:variant>
      <vt:variant>
        <vt:i4>5</vt:i4>
      </vt:variant>
      <vt:variant>
        <vt:lpwstr>http://www.sgul.ac.uk/depts/chs/chs_research/stat_guide/methods.cfm</vt:lpwstr>
      </vt:variant>
      <vt:variant>
        <vt:lpwstr>hier</vt:lpwstr>
      </vt:variant>
      <vt:variant>
        <vt:i4>4915269</vt:i4>
      </vt:variant>
      <vt:variant>
        <vt:i4>69</vt:i4>
      </vt:variant>
      <vt:variant>
        <vt:i4>0</vt:i4>
      </vt:variant>
      <vt:variant>
        <vt:i4>5</vt:i4>
      </vt:variant>
      <vt:variant>
        <vt:lpwstr>http://www.sgul.ac.uk/depts/chs/chs_research/stat_guide/methods.cfm</vt:lpwstr>
      </vt:variant>
      <vt:variant>
        <vt:lpwstr>paired</vt:lpwstr>
      </vt:variant>
      <vt:variant>
        <vt:i4>4849734</vt:i4>
      </vt:variant>
      <vt:variant>
        <vt:i4>66</vt:i4>
      </vt:variant>
      <vt:variant>
        <vt:i4>0</vt:i4>
      </vt:variant>
      <vt:variant>
        <vt:i4>5</vt:i4>
      </vt:variant>
      <vt:variant>
        <vt:lpwstr>http://www.sgul.ac.uk/depts/chs/chs_research/stat_guide/methods.cfm</vt:lpwstr>
      </vt:variant>
      <vt:variant>
        <vt:lpwstr>assump</vt:lpwstr>
      </vt:variant>
      <vt:variant>
        <vt:i4>5439564</vt:i4>
      </vt:variant>
      <vt:variant>
        <vt:i4>63</vt:i4>
      </vt:variant>
      <vt:variant>
        <vt:i4>0</vt:i4>
      </vt:variant>
      <vt:variant>
        <vt:i4>5</vt:i4>
      </vt:variant>
      <vt:variant>
        <vt:lpwstr>http://www.consort-statement.org/</vt:lpwstr>
      </vt:variant>
      <vt:variant>
        <vt:lpwstr/>
      </vt:variant>
      <vt:variant>
        <vt:i4>7995510</vt:i4>
      </vt:variant>
      <vt:variant>
        <vt:i4>60</vt:i4>
      </vt:variant>
      <vt:variant>
        <vt:i4>0</vt:i4>
      </vt:variant>
      <vt:variant>
        <vt:i4>5</vt:i4>
      </vt:variant>
      <vt:variant>
        <vt:lpwstr>http://www.mhra.gov.uk/Howweregulate/Medicines/Licensingofmedicines/Clinicaltrials/Safetyreporting-SUSARSandASRs/index.htm</vt:lpwstr>
      </vt:variant>
      <vt:variant>
        <vt:lpwstr/>
      </vt:variant>
      <vt:variant>
        <vt:i4>4128782</vt:i4>
      </vt:variant>
      <vt:variant>
        <vt:i4>51</vt:i4>
      </vt:variant>
      <vt:variant>
        <vt:i4>0</vt:i4>
      </vt:variant>
      <vt:variant>
        <vt:i4>5</vt:i4>
      </vt:variant>
      <vt:variant>
        <vt:lpwstr>http://www.ec.europa.eu/health/documents/eudralex/vol-4/index_en.htm</vt:lpwstr>
      </vt:variant>
      <vt:variant>
        <vt:lpwstr/>
      </vt:variant>
      <vt:variant>
        <vt:i4>6422552</vt:i4>
      </vt:variant>
      <vt:variant>
        <vt:i4>42</vt:i4>
      </vt:variant>
      <vt:variant>
        <vt:i4>0</vt:i4>
      </vt:variant>
      <vt:variant>
        <vt:i4>5</vt:i4>
      </vt:variant>
      <vt:variant>
        <vt:lpwstr>\\ims.gov.uk\data\Users\GBEXPVD\EXPHOME14\WBowen\Data\Desktop\Protocol Template\Final CTIMPs\www.sphsu.mrc.ac.uk\Complex_interventions_guidance.pdf</vt:lpwstr>
      </vt:variant>
      <vt:variant>
        <vt:lpwstr/>
      </vt:variant>
      <vt:variant>
        <vt:i4>8257645</vt:i4>
      </vt:variant>
      <vt:variant>
        <vt:i4>39</vt:i4>
      </vt:variant>
      <vt:variant>
        <vt:i4>0</vt:i4>
      </vt:variant>
      <vt:variant>
        <vt:i4>5</vt:i4>
      </vt:variant>
      <vt:variant>
        <vt:lpwstr>http://www.ema.europa.eu/ema/index.jsp?curl=pages/regulation/q_and_a/q_and_a_detail_000016.jsp&amp;mid=WC0b01ac05800296c5</vt:lpwstr>
      </vt:variant>
      <vt:variant>
        <vt:lpwstr/>
      </vt:variant>
      <vt:variant>
        <vt:i4>7864354</vt:i4>
      </vt:variant>
      <vt:variant>
        <vt:i4>36</vt:i4>
      </vt:variant>
      <vt:variant>
        <vt:i4>0</vt:i4>
      </vt:variant>
      <vt:variant>
        <vt:i4>5</vt:i4>
      </vt:variant>
      <vt:variant>
        <vt:lpwstr>http://www.hra.nhs.uk/documents/2014/05/hra-guidance-payments-incentives-research-v1-0-final-2014-05-21.pdf</vt:lpwstr>
      </vt:variant>
      <vt:variant>
        <vt:lpwstr/>
      </vt:variant>
      <vt:variant>
        <vt:i4>1704006</vt:i4>
      </vt:variant>
      <vt:variant>
        <vt:i4>33</vt:i4>
      </vt:variant>
      <vt:variant>
        <vt:i4>0</vt:i4>
      </vt:variant>
      <vt:variant>
        <vt:i4>5</vt:i4>
      </vt:variant>
      <vt:variant>
        <vt:lpwstr>https://www.gov.uk/government/publications/clinical-trials-that-include-an-in-vitro-diagnostic-device/clinical-trials-that-include-an-in-vitro-diagnostic-device</vt:lpwstr>
      </vt:variant>
      <vt:variant>
        <vt:lpwstr/>
      </vt:variant>
      <vt:variant>
        <vt:i4>3604592</vt:i4>
      </vt:variant>
      <vt:variant>
        <vt:i4>30</vt:i4>
      </vt:variant>
      <vt:variant>
        <vt:i4>0</vt:i4>
      </vt:variant>
      <vt:variant>
        <vt:i4>5</vt:i4>
      </vt:variant>
      <vt:variant>
        <vt:lpwstr>http://www.hra.nhs.uk/about-the-hra/our-committees/section-251/what-is-section-251/</vt:lpwstr>
      </vt:variant>
      <vt:variant>
        <vt:lpwstr/>
      </vt:variant>
      <vt:variant>
        <vt:i4>1638440</vt:i4>
      </vt:variant>
      <vt:variant>
        <vt:i4>27</vt:i4>
      </vt:variant>
      <vt:variant>
        <vt:i4>0</vt:i4>
      </vt:variant>
      <vt:variant>
        <vt:i4>5</vt:i4>
      </vt:variant>
      <vt:variant>
        <vt:lpwstr>http://www.hma.eu/fileadmin/dateien/Human_Medicines/01-About_HMA/Working_Groups/CTFG/2014_09_HMA_CTFG_Contraception.pdf</vt:lpwstr>
      </vt:variant>
      <vt:variant>
        <vt:lpwstr/>
      </vt:variant>
      <vt:variant>
        <vt:i4>983122</vt:i4>
      </vt:variant>
      <vt:variant>
        <vt:i4>24</vt:i4>
      </vt:variant>
      <vt:variant>
        <vt:i4>0</vt:i4>
      </vt:variant>
      <vt:variant>
        <vt:i4>5</vt:i4>
      </vt:variant>
      <vt:variant>
        <vt:lpwstr>http://www.crn.nihr.ac.uk/can-help/funders-academics/</vt:lpwstr>
      </vt:variant>
      <vt:variant>
        <vt:lpwstr/>
      </vt:variant>
      <vt:variant>
        <vt:i4>6029332</vt:i4>
      </vt:variant>
      <vt:variant>
        <vt:i4>21</vt:i4>
      </vt:variant>
      <vt:variant>
        <vt:i4>0</vt:i4>
      </vt:variant>
      <vt:variant>
        <vt:i4>5</vt:i4>
      </vt:variant>
      <vt:variant>
        <vt:lpwstr>https://www.submitmystudy.nihr.ac.uk/</vt:lpwstr>
      </vt:variant>
      <vt:variant>
        <vt:lpwstr/>
      </vt:variant>
      <vt:variant>
        <vt:i4>8126515</vt:i4>
      </vt:variant>
      <vt:variant>
        <vt:i4>18</vt:i4>
      </vt:variant>
      <vt:variant>
        <vt:i4>0</vt:i4>
      </vt:variant>
      <vt:variant>
        <vt:i4>5</vt:i4>
      </vt:variant>
      <vt:variant>
        <vt:lpwstr>http://www.crn.nihr.ac.uk/can-help/life-sciences-industry/</vt:lpwstr>
      </vt:variant>
      <vt:variant>
        <vt:lpwstr/>
      </vt:variant>
      <vt:variant>
        <vt:i4>4128804</vt:i4>
      </vt:variant>
      <vt:variant>
        <vt:i4>15</vt:i4>
      </vt:variant>
      <vt:variant>
        <vt:i4>0</vt:i4>
      </vt:variant>
      <vt:variant>
        <vt:i4>5</vt:i4>
      </vt:variant>
      <vt:variant>
        <vt:lpwstr>http://www.crn.nihr.ac.uk/can-help/life-sciences-industry/feasibility/</vt:lpwstr>
      </vt:variant>
      <vt:variant>
        <vt:lpwstr/>
      </vt:variant>
      <vt:variant>
        <vt:i4>4784136</vt:i4>
      </vt:variant>
      <vt:variant>
        <vt:i4>12</vt:i4>
      </vt:variant>
      <vt:variant>
        <vt:i4>0</vt:i4>
      </vt:variant>
      <vt:variant>
        <vt:i4>5</vt:i4>
      </vt:variant>
      <vt:variant>
        <vt:lpwstr>http://www.comet-initiative.org/</vt:lpwstr>
      </vt:variant>
      <vt:variant>
        <vt:lpwstr/>
      </vt:variant>
      <vt:variant>
        <vt:i4>196700</vt:i4>
      </vt:variant>
      <vt:variant>
        <vt:i4>9</vt:i4>
      </vt:variant>
      <vt:variant>
        <vt:i4>0</vt:i4>
      </vt:variant>
      <vt:variant>
        <vt:i4>5</vt:i4>
      </vt:variant>
      <vt:variant>
        <vt:lpwstr>http://forums.mhra.gov.uk/forumdisplay.php?1-Good-Clinical-Practice-(GCP)</vt:lpwstr>
      </vt:variant>
      <vt:variant>
        <vt:lpwstr/>
      </vt:variant>
      <vt:variant>
        <vt:i4>8126500</vt:i4>
      </vt:variant>
      <vt:variant>
        <vt:i4>6</vt:i4>
      </vt:variant>
      <vt:variant>
        <vt:i4>0</vt:i4>
      </vt:variant>
      <vt:variant>
        <vt:i4>5</vt:i4>
      </vt:variant>
      <vt:variant>
        <vt:lpwstr>https://www.gov.uk/government/uploads/system/uploads/attachment_data/file/343677/Risk-adapted_approaches_to_the_management_of_clinical_trials_of_investigational_medicinal_products.pdf</vt:lpwstr>
      </vt:variant>
      <vt:variant>
        <vt:lpwstr/>
      </vt:variant>
      <vt:variant>
        <vt:i4>5439506</vt:i4>
      </vt:variant>
      <vt:variant>
        <vt:i4>3</vt:i4>
      </vt:variant>
      <vt:variant>
        <vt:i4>0</vt:i4>
      </vt:variant>
      <vt:variant>
        <vt:i4>5</vt:i4>
      </vt:variant>
      <vt:variant>
        <vt:lpwstr>https://www.nihr.ac.uk/news/nihr-publishes-new-framework-complex-interventions-improve-health</vt:lpwstr>
      </vt:variant>
      <vt:variant>
        <vt:lpwstr/>
      </vt:variant>
      <vt:variant>
        <vt:i4>6422616</vt:i4>
      </vt:variant>
      <vt:variant>
        <vt:i4>0</vt:i4>
      </vt:variant>
      <vt:variant>
        <vt:i4>0</vt:i4>
      </vt:variant>
      <vt:variant>
        <vt:i4>5</vt:i4>
      </vt:variant>
      <vt:variant>
        <vt:lpwstr>mailto:Alastair.Nicholson@hra.nhs.uk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Rivers-Moore</dc:creator>
  <cp:keywords/>
  <cp:lastModifiedBy>Emily Pearsall</cp:lastModifiedBy>
  <cp:revision>39</cp:revision>
  <cp:lastPrinted>2014-11-22T00:55:00Z</cp:lastPrinted>
  <dcterms:created xsi:type="dcterms:W3CDTF">2026-03-23T13:10:00Z</dcterms:created>
  <dcterms:modified xsi:type="dcterms:W3CDTF">2026-03-26T12:05:00Z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0x01010046DFDAF98C4B1E45B1D04DE3B2D8B73C</vt:lpwstr>
  </property>
</Properties>
</file>