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BEBA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港澳居民回乡证（港澳居民来往内地通行证）完整办理指南</w:t>
      </w:r>
    </w:p>
    <w:p w14:paraId="4050EB9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一、基础说明</w:t>
      </w:r>
      <w:bookmarkEnd w:id="0"/>
    </w:p>
    <w:p w14:paraId="6A054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回乡证分两类有效期：18 周岁以上</w:t>
      </w:r>
      <w:r>
        <w:rPr>
          <w:rFonts w:ascii="Arial" w:hAnsi="Arial" w:eastAsia="等线" w:cs="Arial"/>
          <w:b/>
          <w:sz w:val="22"/>
        </w:rPr>
        <w:t>10 年期</w:t>
      </w:r>
      <w:r>
        <w:rPr>
          <w:rFonts w:ascii="Arial" w:hAnsi="Arial" w:eastAsia="等线" w:cs="Arial"/>
          <w:sz w:val="22"/>
        </w:rPr>
        <w:t>；未满 18 周岁</w:t>
      </w:r>
      <w:r>
        <w:rPr>
          <w:rFonts w:ascii="Arial" w:hAnsi="Arial" w:eastAsia="等线" w:cs="Arial"/>
          <w:b/>
          <w:sz w:val="22"/>
        </w:rPr>
        <w:t>5 年期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办理渠道分两大板块：①</w:t>
      </w:r>
      <w:bookmarkStart w:id="22" w:name="_GoBack"/>
      <w:bookmarkEnd w:id="22"/>
      <w:r>
        <w:rPr>
          <w:rFonts w:ascii="Arial" w:hAnsi="Arial" w:eastAsia="等线" w:cs="Arial"/>
          <w:sz w:val="22"/>
        </w:rPr>
        <w:t>香港 / 澳门本地中旅社办理；②</w:t>
      </w:r>
      <w:r>
        <w:rPr>
          <w:rFonts w:ascii="Arial" w:hAnsi="Arial" w:eastAsia="等线" w:cs="Arial"/>
          <w:b/>
          <w:sz w:val="22"/>
        </w:rPr>
        <w:t>内地全境县级以上出入境大厅换发 / 补发（内地续签）</w:t>
      </w:r>
      <w:r>
        <w:rPr>
          <w:rFonts w:ascii="Arial" w:hAnsi="Arial" w:eastAsia="等线" w:cs="Arial"/>
          <w:sz w:val="22"/>
        </w:rPr>
        <w:t>，无需返回港澳，为本次重点内容。</w:t>
      </w:r>
    </w:p>
    <w:p w14:paraId="64514F1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第一部分：港澳本地办理（香港 + 澳门）</w:t>
      </w:r>
      <w:bookmarkEnd w:id="1"/>
    </w:p>
    <w:p w14:paraId="7FA89E9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（一）香港中旅社办证点、营业时间</w:t>
      </w:r>
      <w:bookmarkEnd w:id="2"/>
    </w:p>
    <w:p w14:paraId="6AB7488C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6 大服务中心（统一营业时间：周一至周六 9:00-17:00，周日、香港公众假期休息）</w:t>
      </w:r>
      <w:bookmarkEnd w:id="3"/>
    </w:p>
    <w:p w14:paraId="19339AC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港岛中心：上环皇后大道中 181 号新纪元广场低座 14 楼</w:t>
      </w:r>
    </w:p>
    <w:p w14:paraId="7ED8293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九龙东中心：九龙湾常悦道 9 号企业广场一期 202 室</w:t>
      </w:r>
    </w:p>
    <w:p w14:paraId="212F65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九龙西中心：葵涌大连排道 83 号 K83 20/22 楼</w:t>
      </w:r>
    </w:p>
    <w:p w14:paraId="49046C3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新界东中心：沙田石门安群街 1 号京瑞广场 2 期 26 楼 J 室</w:t>
      </w:r>
    </w:p>
    <w:p w14:paraId="5696888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新界西中心：屯门海荣路 22 号屯门中央广场 27 楼</w:t>
      </w:r>
    </w:p>
    <w:p w14:paraId="6886270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将军澳中心：将军澳唐贤街 29 号帝景湾商场地下</w:t>
      </w:r>
    </w:p>
    <w:p w14:paraId="66A49B9F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香港办理费用（港币）</w:t>
      </w:r>
      <w:bookmarkEnd w:id="4"/>
    </w:p>
    <w:p w14:paraId="3A465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香港回乡证办理费用及时效（港币）</w:t>
      </w:r>
      <w:r>
        <w:rPr>
          <w:rFonts w:ascii="Arial" w:hAnsi="Arial" w:eastAsia="等线" w:cs="Arial"/>
          <w:sz w:val="22"/>
        </w:rPr>
        <w:t>：普通换发、首次申领业务，成人10年证收费390港币，儿童5年证收费260港币；加急快证（5个工作日出证），成人收费670港币，儿童收费540港币；普通遗失、损毁补发，成人收费590港币，儿童收费430港币；加急遗失、损毁补发，成人收费870港币，儿童收费710港币。整体办理时效方面，普通证件为12个工作日，加急快证仅需5个工作日。</w:t>
      </w:r>
    </w:p>
    <w:p w14:paraId="6BB75F8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（二）澳门中旅社办证点、营业时间</w:t>
      </w:r>
      <w:bookmarkEnd w:id="5"/>
    </w:p>
    <w:p w14:paraId="14DA683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总社办证点：澳门约翰四世大马路 7-9 号（中华广场）</w:t>
      </w:r>
    </w:p>
    <w:p w14:paraId="7CA5DED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氹仔分社：氹仔成都街</w:t>
      </w:r>
    </w:p>
    <w:p w14:paraId="7569F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营业时间：周一至周五 9:00-18:00，周六 9:00-13:00，周日、澳门公众假期休息</w:t>
      </w:r>
    </w:p>
    <w:p w14:paraId="0B0BB12A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澳门办理费用及时效（澳门元）</w:t>
      </w:r>
      <w:bookmarkEnd w:id="6"/>
    </w:p>
    <w:p w14:paraId="3E6F5B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普通换发、首次申领</w:t>
      </w:r>
      <w:r>
        <w:rPr>
          <w:rFonts w:ascii="Arial" w:hAnsi="Arial" w:eastAsia="等线" w:cs="Arial"/>
          <w:sz w:val="22"/>
        </w:rPr>
        <w:t>：成人10年期证件费用为360澳门元，未成年人5年期证件费用为240澳门元，标准办理时效为12个工作日。</w:t>
      </w:r>
      <w:r>
        <w:rPr>
          <w:rFonts w:ascii="Arial" w:hAnsi="Arial" w:eastAsia="等线" w:cs="Arial"/>
          <w:b/>
          <w:sz w:val="22"/>
        </w:rPr>
        <w:t>遗失、损毁普通补发</w:t>
      </w:r>
      <w:r>
        <w:rPr>
          <w:rFonts w:ascii="Arial" w:hAnsi="Arial" w:eastAsia="等线" w:cs="Arial"/>
          <w:sz w:val="22"/>
        </w:rPr>
        <w:t>：在基础办证费用上额外加收200澳门元补发费用，成人合计560澳门元，未成年人合计440澳门元，办理时效同样为12个工作日。</w:t>
      </w:r>
      <w:r>
        <w:rPr>
          <w:rFonts w:ascii="Arial" w:hAnsi="Arial" w:eastAsia="等线" w:cs="Arial"/>
          <w:b/>
          <w:sz w:val="22"/>
        </w:rPr>
        <w:t>加急快证服务</w:t>
      </w:r>
      <w:r>
        <w:rPr>
          <w:rFonts w:ascii="Arial" w:hAnsi="Arial" w:eastAsia="等线" w:cs="Arial"/>
          <w:sz w:val="22"/>
        </w:rPr>
        <w:t>：无固定统一加急定价，在对应业务基础费用上额外收取加急费用，办理时效可缩短至4个工作日。</w:t>
      </w:r>
    </w:p>
    <w:p w14:paraId="4DFA54A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（三）港澳本地统一必备材料（换发 / 首次）</w:t>
      </w:r>
      <w:bookmarkEnd w:id="7"/>
    </w:p>
    <w:p w14:paraId="61DC1BE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填写《港澳居民来往内地通行证申请表》（现场领取 / 官网下载）</w:t>
      </w:r>
    </w:p>
    <w:p w14:paraId="478C24A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港澳永久居民身份证原件；未满 11 岁无身份证需交回港证 / 澳门旅行证</w:t>
      </w:r>
    </w:p>
    <w:p w14:paraId="4AE96C9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旧回乡证原件（换发必备；遗失补发无需，现场填遗失声明）</w:t>
      </w:r>
    </w:p>
    <w:p w14:paraId="7F90E5E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证件照：白底 40×30mm 免冠近照，现场可拍照</w:t>
      </w:r>
    </w:p>
    <w:p w14:paraId="008BB00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未成年人额外：监护人身份证、监护关系证明（出生纸），监护人陪同到场</w:t>
      </w:r>
    </w:p>
    <w:p w14:paraId="43E9034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信息变更（改名、换证件）：港澳政府出具的身份变更证明</w:t>
      </w:r>
    </w:p>
    <w:p w14:paraId="2E0E17A4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第二部分：内地续签 / 换发 / 补发回乡证（核心重点）</w:t>
      </w:r>
      <w:bookmarkEnd w:id="8"/>
    </w:p>
    <w:p w14:paraId="11F6FE7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政策规则</w:t>
      </w:r>
      <w:bookmarkEnd w:id="9"/>
    </w:p>
    <w:p w14:paraId="0D82E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全国</w:t>
      </w:r>
      <w:r>
        <w:rPr>
          <w:rFonts w:ascii="Arial" w:hAnsi="Arial" w:eastAsia="等线" w:cs="Arial"/>
          <w:b/>
          <w:sz w:val="22"/>
        </w:rPr>
        <w:t>所有县级及以上公安局出入境大厅</w:t>
      </w:r>
      <w:r>
        <w:rPr>
          <w:rFonts w:ascii="Arial" w:hAnsi="Arial" w:eastAsia="等线" w:cs="Arial"/>
          <w:sz w:val="22"/>
        </w:rPr>
        <w:t>均可办理，不受居住城市限制，全国通办；证件有效期不足 6 个月、过期、遗失、损毁、信息变更都能在内地直接换新，不用回港澳。</w:t>
      </w:r>
    </w:p>
    <w:p w14:paraId="2C10EAD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内地办理适用人群</w:t>
      </w:r>
      <w:bookmarkEnd w:id="10"/>
    </w:p>
    <w:p w14:paraId="4521F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持中国籍香港 / 澳门永久性居民；非中国籍港澳永久居民</w:t>
      </w:r>
      <w:r>
        <w:rPr>
          <w:rFonts w:ascii="Arial" w:hAnsi="Arial" w:eastAsia="等线" w:cs="Arial"/>
          <w:b/>
          <w:sz w:val="22"/>
        </w:rPr>
        <w:t>只能在港澳首次申领</w:t>
      </w:r>
      <w:r>
        <w:rPr>
          <w:rFonts w:ascii="Arial" w:hAnsi="Arial" w:eastAsia="等线" w:cs="Arial"/>
          <w:sz w:val="22"/>
        </w:rPr>
        <w:t>，仅可在内地换补发。</w:t>
      </w:r>
    </w:p>
    <w:p w14:paraId="42F667B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内地办理预约渠道（必须预约，不接受无预约现场排队）</w:t>
      </w:r>
      <w:bookmarkEnd w:id="11"/>
    </w:p>
    <w:p w14:paraId="002122E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全国统一：</w:t>
      </w:r>
      <w:r>
        <w:rPr>
          <w:rFonts w:ascii="Arial" w:hAnsi="Arial" w:eastAsia="等线" w:cs="Arial"/>
          <w:b/>
          <w:sz w:val="22"/>
        </w:rPr>
        <w:t>移民局 12367APP / 国家移民管理局政务服务平台</w:t>
      </w:r>
    </w:p>
    <w:p w14:paraId="08CFCA7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广东省：「广东出入境」微信公众号、粤省事小程序</w:t>
      </w:r>
    </w:p>
    <w:p w14:paraId="3CFE572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其他省市：本地公安出入境公众号 / 政务小程序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预约路径：出入境证件业务 → 港澳居民来往内地通行证换 / 补发 → 选择就近大厅、预约时段</w:t>
      </w:r>
    </w:p>
    <w:p w14:paraId="4E36951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 内地办理全套材料（换发 / 补发分开）</w:t>
      </w:r>
      <w:bookmarkEnd w:id="12"/>
    </w:p>
    <w:p w14:paraId="4EDD452F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【换发（到期 / 快到期 / 信息变更）】</w:t>
      </w:r>
      <w:bookmarkEnd w:id="13"/>
    </w:p>
    <w:p w14:paraId="7499E85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《港澳居民来往内地通行证申请表》（大厅自助机打印填写）</w:t>
      </w:r>
    </w:p>
    <w:p w14:paraId="09FEA5D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有效香港 / 澳门永久居民身份证原件</w:t>
      </w:r>
    </w:p>
    <w:p w14:paraId="5C11FAA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旧回乡证原件</w:t>
      </w:r>
    </w:p>
    <w:p w14:paraId="01F237B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出入境白底证件照（48mm×33mm）+ 内地出入境相片采集回执（大厅可现场拍照）</w:t>
      </w:r>
    </w:p>
    <w:p w14:paraId="2367D63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未满 18 周岁：监护人身份证、监护关系证明（出生证明），监护人陪同到场</w:t>
      </w:r>
    </w:p>
    <w:p w14:paraId="1D88FAB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信息变更：港澳入境处 / 身份证明局出具的改名 / 身份变更文件</w:t>
      </w:r>
    </w:p>
    <w:p w14:paraId="59FD8ACD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【补发（遗失、被盗、损毁）】</w:t>
      </w:r>
      <w:bookmarkEnd w:id="14"/>
    </w:p>
    <w:p w14:paraId="4E244F2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上述 1、2、4 项材料</w:t>
      </w:r>
    </w:p>
    <w:p w14:paraId="520C549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现场填写《证件遗失损毁声明》，无需登报</w:t>
      </w:r>
    </w:p>
    <w:p w14:paraId="14F8E63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无旧回乡证原件</w:t>
      </w:r>
    </w:p>
    <w:p w14:paraId="6C732975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特殊代办情况</w:t>
      </w:r>
      <w:bookmarkEnd w:id="15"/>
    </w:p>
    <w:p w14:paraId="7E1655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重病行动不便无法到场：委托书、医院病情证明、代办人内地身份证原件，可委托他人代办；普通情况必须本人到场采集指纹人脸。</w:t>
      </w:r>
    </w:p>
    <w:p w14:paraId="7BD6DD5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 内地办理费用（人民币，全国统一）</w:t>
      </w:r>
      <w:bookmarkEnd w:id="16"/>
    </w:p>
    <w:p w14:paraId="65BAA24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 年期成人回乡证：350 元</w:t>
      </w:r>
    </w:p>
    <w:p w14:paraId="50193A9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 年期未成年人回乡证：230 元</w:t>
      </w:r>
    </w:p>
    <w:p w14:paraId="055D958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无加急服务，标准办理时限</w:t>
      </w:r>
      <w:r>
        <w:rPr>
          <w:rFonts w:ascii="Arial" w:hAnsi="Arial" w:eastAsia="等线" w:cs="Arial"/>
          <w:b/>
          <w:sz w:val="22"/>
        </w:rPr>
        <w:t>7 个工作日</w:t>
      </w:r>
      <w:r>
        <w:rPr>
          <w:rFonts w:ascii="Arial" w:hAnsi="Arial" w:eastAsia="等线" w:cs="Arial"/>
          <w:sz w:val="22"/>
        </w:rPr>
        <w:t>（比港澳本地更快）</w:t>
      </w:r>
    </w:p>
    <w:p w14:paraId="025C1F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6. 完整办理流程（内地续签全步骤）</w:t>
      </w:r>
      <w:bookmarkEnd w:id="17"/>
    </w:p>
    <w:p w14:paraId="7360D38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线上预约就近出入境大厅时段</w:t>
      </w:r>
    </w:p>
    <w:p w14:paraId="05B2891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本人带齐材料按时到场，自助机填表、拍照采集回执</w:t>
      </w:r>
    </w:p>
    <w:p w14:paraId="3E7B370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窗口递交材料、采集指纹、人脸核验</w:t>
      </w:r>
    </w:p>
    <w:p w14:paraId="5D53F0F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现场扫码缴费，领取受理回执（务必保存）</w:t>
      </w:r>
    </w:p>
    <w:p w14:paraId="64269CC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取证二选一：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7 个工作日后本人凭回执、港澳身份证到大厅自取；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办理邮寄，新证直接寄到内地住址（邮费自理）</w:t>
      </w:r>
    </w:p>
    <w:p w14:paraId="4A5C7A65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领证后旧证窗口剪角作废，交还本人留存</w:t>
      </w:r>
    </w:p>
    <w:p w14:paraId="03D56DA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7. 内地办理高频疑问 &amp; 避坑</w:t>
      </w:r>
      <w:bookmarkEnd w:id="18"/>
    </w:p>
    <w:p w14:paraId="712C9E2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回乡证完全过期还能在内地办吗？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可以。过期多年无需回港澳，直接内地出入境申请换发；若回乡证过期 + 无有效回乡证入境，需先在口岸办理</w:t>
      </w:r>
      <w:r>
        <w:rPr>
          <w:rFonts w:ascii="Arial" w:hAnsi="Arial" w:eastAsia="等线" w:cs="Arial"/>
          <w:b/>
          <w:sz w:val="22"/>
        </w:rPr>
        <w:t>一次性出入境通行纸</w:t>
      </w:r>
      <w:r>
        <w:rPr>
          <w:rFonts w:ascii="Arial" w:hAnsi="Arial" w:eastAsia="等线" w:cs="Arial"/>
          <w:sz w:val="22"/>
        </w:rPr>
        <w:t>入境，再办换证。</w:t>
      </w:r>
    </w:p>
    <w:p w14:paraId="31C564AB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在内地换证需要居住证明、租房合同吗？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不需要</w:t>
      </w:r>
      <w:r>
        <w:rPr>
          <w:rFonts w:ascii="Arial" w:hAnsi="Arial" w:eastAsia="等线" w:cs="Arial"/>
          <w:sz w:val="22"/>
        </w:rPr>
        <w:t>，全国通办，不核查内地居住、工作、学习材料，仅核验港澳永久居民身份证即可。</w:t>
      </w:r>
    </w:p>
    <w:p w14:paraId="0F97F54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办理期间要往返港澳怎么办？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受理后窗口可申请</w:t>
      </w:r>
      <w:r>
        <w:rPr>
          <w:rFonts w:ascii="Arial" w:hAnsi="Arial" w:eastAsia="等线" w:cs="Arial"/>
          <w:b/>
          <w:sz w:val="22"/>
        </w:rPr>
        <w:t>临时出入境通行证明</w:t>
      </w:r>
      <w:r>
        <w:rPr>
          <w:rFonts w:ascii="Arial" w:hAnsi="Arial" w:eastAsia="等线" w:cs="Arial"/>
          <w:sz w:val="22"/>
        </w:rPr>
        <w:t>，短期往返内地与港澳使用，直到新证出证。</w:t>
      </w:r>
    </w:p>
    <w:p w14:paraId="508A6D7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口岸能不能直接办回乡证？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口岸仅可办一次性临时通行纸，</w:t>
      </w:r>
      <w:r>
        <w:rPr>
          <w:rFonts w:ascii="Arial" w:hAnsi="Arial" w:eastAsia="等线" w:cs="Arial"/>
          <w:b/>
          <w:sz w:val="22"/>
        </w:rPr>
        <w:t>不能办理正式回乡证换补发</w:t>
      </w:r>
      <w:r>
        <w:rPr>
          <w:rFonts w:ascii="Arial" w:hAnsi="Arial" w:eastAsia="等线" w:cs="Arial"/>
          <w:sz w:val="22"/>
        </w:rPr>
        <w:t>，正式证件必须去城市出入境大厅。</w:t>
      </w:r>
    </w:p>
    <w:p w14:paraId="189F534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回乡证在内地遗失了怎么办？（完整官方流程）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无需报警、无需登报挂失，可直接在内地全国通办补发，不用返回港澳办理。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应急通行：办证期间如需往返港澳、出行住宿，可在出入境大厅申请</w:t>
      </w:r>
      <w:r>
        <w:rPr>
          <w:rFonts w:ascii="Arial" w:hAnsi="Arial" w:eastAsia="等线" w:cs="Arial"/>
          <w:b/>
          <w:sz w:val="22"/>
        </w:rPr>
        <w:t>临时出入境通行证明</w:t>
      </w:r>
      <w:r>
        <w:rPr>
          <w:rFonts w:ascii="Arial" w:hAnsi="Arial" w:eastAsia="等线" w:cs="Arial"/>
          <w:sz w:val="22"/>
        </w:rPr>
        <w:t>，正常通关、住宿、购票。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补办材料：本人港澳永久居民身份证原件、内地出入境证件照及相片回执，现场填写《证件遗失损毁声明》即可，无需旧证。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办理要求：需本人到场采集人脸、指纹；未成年人需监护人陪同并携带监护证明，重病行动不便可凭病情证明、委托书代办。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费用时效：成人350元、未成年人230元，统一7个工作日出证，无加急服务，支持自取或邮寄到家。</w:t>
      </w:r>
    </w:p>
    <w:p w14:paraId="0D04A5DA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第三部分：两地办理对比（快速区分）</w:t>
      </w:r>
      <w:bookmarkEnd w:id="19"/>
    </w:p>
    <w:p w14:paraId="649D7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两地办理方式对比</w:t>
      </w:r>
      <w:r>
        <w:rPr>
          <w:rFonts w:ascii="Arial" w:hAnsi="Arial" w:eastAsia="等线" w:cs="Arial"/>
          <w:sz w:val="22"/>
        </w:rPr>
        <w:t>：</w:t>
      </w:r>
    </w:p>
    <w:p w14:paraId="50840F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1.办理地点方面，港澳本地办理需前往香港、澳门各区中旅社网点，内地办理可选择全国任意县级以上出入境大厅；</w:t>
      </w:r>
    </w:p>
    <w:p w14:paraId="1CBDC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2.办理时效方面，港澳本地普通业务12个工作日、加急业务5个工作日，内地办理统一7个工作日，无加急服务；</w:t>
      </w:r>
    </w:p>
    <w:p w14:paraId="291293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3.办理费用方面，港澳本地办理390港币起，内地成人办理统一350元人民币；</w:t>
      </w:r>
    </w:p>
    <w:p w14:paraId="671477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4.便利性方面，港澳本地仅身处港澳地区可办理，内地支持全国通办，身处内地即可办理，无需跨境往返；</w:t>
      </w:r>
    </w:p>
    <w:p w14:paraId="3EE2B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5.首次申领权限方面，仅港澳中旅社可办理首次申领，内地出入境大厅不支持首次申领；</w:t>
      </w:r>
    </w:p>
    <w:p w14:paraId="5C94F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6.过期换证、证件遗失损毁补发业务，港澳本地和内地出入境大厅均可正常办理。</w:t>
      </w:r>
    </w:p>
    <w:p w14:paraId="4C465B75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第四部分：证件照片统一标准（两地通用）</w:t>
      </w:r>
      <w:bookmarkEnd w:id="20"/>
    </w:p>
    <w:p w14:paraId="674F167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白底彩色免冠近照，6 个月内拍摄的证件照，办理现场可拍摄（付费）</w:t>
      </w:r>
    </w:p>
    <w:p w14:paraId="4765FE0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尺寸：内地标准 48×33mm；港澳中旅社 40×30mm</w:t>
      </w:r>
    </w:p>
    <w:p w14:paraId="713195B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要求：素颜、无头饰、无眼镜反光、双耳露出、纯色上衣</w:t>
      </w:r>
    </w:p>
    <w:p w14:paraId="73B2D4B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内地办理必须取得</w:t>
      </w:r>
      <w:r>
        <w:rPr>
          <w:rFonts w:ascii="Arial" w:hAnsi="Arial" w:eastAsia="等线" w:cs="Arial"/>
          <w:b/>
          <w:sz w:val="22"/>
        </w:rPr>
        <w:t>内地出入境数字相片回执</w:t>
      </w:r>
      <w:r>
        <w:rPr>
          <w:rFonts w:ascii="Arial" w:hAnsi="Arial" w:eastAsia="等线" w:cs="Arial"/>
          <w:sz w:val="22"/>
        </w:rPr>
        <w:t>，港澳照片无法在内地换证使用。</w:t>
      </w:r>
    </w:p>
    <w:p w14:paraId="5B7BCB0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咨询热线</w:t>
      </w:r>
      <w:bookmarkEnd w:id="21"/>
    </w:p>
    <w:p w14:paraId="27624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全国统一出入境咨询：12367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香港中旅社热线：(852) 29987888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澳门中旅社热线：(853) 28336888</w:t>
      </w:r>
    </w:p>
    <w:p w14:paraId="449E3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9D4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BC0A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5B98C"/>
    <w:multiLevelType w:val="singleLevel"/>
    <w:tmpl w:val="8FD5B98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93F73408"/>
    <w:multiLevelType w:val="singleLevel"/>
    <w:tmpl w:val="93F7340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AFE7CC8"/>
    <w:multiLevelType w:val="singleLevel"/>
    <w:tmpl w:val="9AFE7CC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BBF3DFC"/>
    <w:multiLevelType w:val="singleLevel"/>
    <w:tmpl w:val="9BBF3D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FFDBA52"/>
    <w:multiLevelType w:val="singleLevel"/>
    <w:tmpl w:val="9FFDBA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ED6B992"/>
    <w:multiLevelType w:val="singleLevel"/>
    <w:tmpl w:val="BED6B99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">
    <w:nsid w:val="BF6242F4"/>
    <w:multiLevelType w:val="singleLevel"/>
    <w:tmpl w:val="BF6242F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">
    <w:nsid w:val="BFD414DC"/>
    <w:multiLevelType w:val="singleLevel"/>
    <w:tmpl w:val="BFD414D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C6FCC1BF"/>
    <w:multiLevelType w:val="singleLevel"/>
    <w:tmpl w:val="C6FCC1B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">
    <w:nsid w:val="C75DF2C4"/>
    <w:multiLevelType w:val="singleLevel"/>
    <w:tmpl w:val="C75DF2C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C75F9646"/>
    <w:multiLevelType w:val="singleLevel"/>
    <w:tmpl w:val="C75F964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27FF067"/>
    <w:multiLevelType w:val="singleLevel"/>
    <w:tmpl w:val="D27FF0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DEE9557A"/>
    <w:multiLevelType w:val="singleLevel"/>
    <w:tmpl w:val="DEE9557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FFDEE56"/>
    <w:multiLevelType w:val="singleLevel"/>
    <w:tmpl w:val="DFFDEE5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E9FF550F"/>
    <w:multiLevelType w:val="singleLevel"/>
    <w:tmpl w:val="E9FF55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F8F8F9E"/>
    <w:multiLevelType w:val="singleLevel"/>
    <w:tmpl w:val="EF8F8F9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EFD64A27"/>
    <w:multiLevelType w:val="singleLevel"/>
    <w:tmpl w:val="EFD64A2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EFEA329A"/>
    <w:multiLevelType w:val="singleLevel"/>
    <w:tmpl w:val="EFEA329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F6BCFB2E"/>
    <w:multiLevelType w:val="singleLevel"/>
    <w:tmpl w:val="F6BCFB2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F6FEC28A"/>
    <w:multiLevelType w:val="singleLevel"/>
    <w:tmpl w:val="F6FEC2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5B0D0C"/>
    <w:multiLevelType w:val="singleLevel"/>
    <w:tmpl w:val="F75B0D0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F7F2F846"/>
    <w:multiLevelType w:val="singleLevel"/>
    <w:tmpl w:val="F7F2F84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F7FBEF95"/>
    <w:multiLevelType w:val="singleLevel"/>
    <w:tmpl w:val="F7FBEF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F9ED4C39"/>
    <w:multiLevelType w:val="singleLevel"/>
    <w:tmpl w:val="F9ED4C3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FBBC1267"/>
    <w:multiLevelType w:val="singleLevel"/>
    <w:tmpl w:val="FBBC126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FBBE0E48"/>
    <w:multiLevelType w:val="singleLevel"/>
    <w:tmpl w:val="FBBE0E4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FBFDEBA2"/>
    <w:multiLevelType w:val="singleLevel"/>
    <w:tmpl w:val="FBFDEBA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FBFFA819"/>
    <w:multiLevelType w:val="singleLevel"/>
    <w:tmpl w:val="FBFFA81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FE764901"/>
    <w:multiLevelType w:val="singleLevel"/>
    <w:tmpl w:val="FE7649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E7A3ED8"/>
    <w:multiLevelType w:val="singleLevel"/>
    <w:tmpl w:val="FE7A3ED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FEECE21A"/>
    <w:multiLevelType w:val="singleLevel"/>
    <w:tmpl w:val="FEECE2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FF7E0AB2"/>
    <w:multiLevelType w:val="singleLevel"/>
    <w:tmpl w:val="FF7E0AB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FFBEDEB6"/>
    <w:multiLevelType w:val="singleLevel"/>
    <w:tmpl w:val="FFBEDEB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3">
    <w:nsid w:val="FFDBD9DA"/>
    <w:multiLevelType w:val="singleLevel"/>
    <w:tmpl w:val="FFDBD9D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FFF5731A"/>
    <w:multiLevelType w:val="singleLevel"/>
    <w:tmpl w:val="FFF5731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1D962FDE"/>
    <w:multiLevelType w:val="singleLevel"/>
    <w:tmpl w:val="1D962F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277F13A1"/>
    <w:multiLevelType w:val="singleLevel"/>
    <w:tmpl w:val="277F13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3AFFB8E7"/>
    <w:multiLevelType w:val="singleLevel"/>
    <w:tmpl w:val="3AFFB8E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3E5E0AFB"/>
    <w:multiLevelType w:val="singleLevel"/>
    <w:tmpl w:val="3E5E0AF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9">
    <w:nsid w:val="57FE06F6"/>
    <w:multiLevelType w:val="singleLevel"/>
    <w:tmpl w:val="57FE06F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60B63FE3"/>
    <w:multiLevelType w:val="singleLevel"/>
    <w:tmpl w:val="60B63FE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7D9B6B7C"/>
    <w:multiLevelType w:val="singleLevel"/>
    <w:tmpl w:val="7D9B6B7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7FD11E3F"/>
    <w:multiLevelType w:val="singleLevel"/>
    <w:tmpl w:val="7FD11E3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7FD7226B"/>
    <w:multiLevelType w:val="singleLevel"/>
    <w:tmpl w:val="7FD7226B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9"/>
  </w:num>
  <w:num w:numId="2">
    <w:abstractNumId w:val="7"/>
  </w:num>
  <w:num w:numId="3">
    <w:abstractNumId w:val="27"/>
  </w:num>
  <w:num w:numId="4">
    <w:abstractNumId w:val="22"/>
  </w:num>
  <w:num w:numId="5">
    <w:abstractNumId w:val="32"/>
  </w:num>
  <w:num w:numId="6">
    <w:abstractNumId w:val="8"/>
  </w:num>
  <w:num w:numId="7">
    <w:abstractNumId w:val="33"/>
  </w:num>
  <w:num w:numId="8">
    <w:abstractNumId w:val="2"/>
  </w:num>
  <w:num w:numId="9">
    <w:abstractNumId w:val="25"/>
  </w:num>
  <w:num w:numId="10">
    <w:abstractNumId w:val="34"/>
  </w:num>
  <w:num w:numId="11">
    <w:abstractNumId w:val="40"/>
  </w:num>
  <w:num w:numId="12">
    <w:abstractNumId w:val="9"/>
  </w:num>
  <w:num w:numId="13">
    <w:abstractNumId w:val="21"/>
  </w:num>
  <w:num w:numId="14">
    <w:abstractNumId w:val="38"/>
  </w:num>
  <w:num w:numId="15">
    <w:abstractNumId w:val="18"/>
  </w:num>
  <w:num w:numId="16">
    <w:abstractNumId w:val="12"/>
  </w:num>
  <w:num w:numId="17">
    <w:abstractNumId w:val="1"/>
  </w:num>
  <w:num w:numId="18">
    <w:abstractNumId w:val="0"/>
  </w:num>
  <w:num w:numId="19">
    <w:abstractNumId w:val="36"/>
  </w:num>
  <w:num w:numId="20">
    <w:abstractNumId w:val="16"/>
  </w:num>
  <w:num w:numId="21">
    <w:abstractNumId w:val="17"/>
  </w:num>
  <w:num w:numId="22">
    <w:abstractNumId w:val="15"/>
  </w:num>
  <w:num w:numId="23">
    <w:abstractNumId w:val="5"/>
  </w:num>
  <w:num w:numId="24">
    <w:abstractNumId w:val="4"/>
  </w:num>
  <w:num w:numId="25">
    <w:abstractNumId w:val="39"/>
  </w:num>
  <w:num w:numId="26">
    <w:abstractNumId w:val="10"/>
  </w:num>
  <w:num w:numId="27">
    <w:abstractNumId w:val="28"/>
  </w:num>
  <w:num w:numId="28">
    <w:abstractNumId w:val="19"/>
  </w:num>
  <w:num w:numId="29">
    <w:abstractNumId w:val="3"/>
  </w:num>
  <w:num w:numId="30">
    <w:abstractNumId w:val="23"/>
  </w:num>
  <w:num w:numId="31">
    <w:abstractNumId w:val="11"/>
  </w:num>
  <w:num w:numId="32">
    <w:abstractNumId w:val="20"/>
  </w:num>
  <w:num w:numId="33">
    <w:abstractNumId w:val="41"/>
  </w:num>
  <w:num w:numId="34">
    <w:abstractNumId w:val="26"/>
  </w:num>
  <w:num w:numId="35">
    <w:abstractNumId w:val="24"/>
  </w:num>
  <w:num w:numId="36">
    <w:abstractNumId w:val="13"/>
  </w:num>
  <w:num w:numId="37">
    <w:abstractNumId w:val="14"/>
  </w:num>
  <w:num w:numId="38">
    <w:abstractNumId w:val="30"/>
  </w:num>
  <w:num w:numId="39">
    <w:abstractNumId w:val="37"/>
  </w:num>
  <w:num w:numId="40">
    <w:abstractNumId w:val="6"/>
  </w:num>
  <w:num w:numId="41">
    <w:abstractNumId w:val="35"/>
  </w:num>
  <w:num w:numId="42">
    <w:abstractNumId w:val="3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8730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2026-06-13T22:34:00Z</dcterms:created>
  <dc:creator>Apache POI</dc:creator>
  <cp:lastModifiedBy>莎莎长腿美女</cp:lastModifiedBy>
  <dcterms:modified xsi:type="dcterms:W3CDTF">2026-06-13T22:34:42Z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{"Label":"1","ContentProducer":"001191110102MACQD9K64010000","ProduceID":"7650888172914674636","ReservedCode1":"","ContentPropagator":"","PropagateID":"","ReservedCode2":""}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38F8F59B7997F386826A2D6A39C1ADD2_42</vt:lpwstr>
  </property>
</Properties>
</file>