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CB6A77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CB6A77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CB6A77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CB6A77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CB6A77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CB6A77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CB6A77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>
        <w:rPr>
          <w:rFonts w:eastAsia="Times New Roman" w:cs="Times New Roman"/>
          <w:caps/>
          <w:sz w:val="32"/>
          <w:szCs w:val="40"/>
        </w:rPr>
        <w:t>T120B516</w:t>
      </w:r>
      <w:r w:rsidRPr="00CB6A77">
        <w:rPr>
          <w:rFonts w:eastAsia="Times New Roman" w:cs="Times New Roman"/>
          <w:caps/>
          <w:sz w:val="32"/>
          <w:szCs w:val="40"/>
        </w:rPr>
        <w:t xml:space="preserve"> </w:t>
      </w:r>
      <w:r w:rsidR="005603D2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CB6A77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Projekto</w:t>
      </w:r>
      <w:r w:rsidR="009D2E0E" w:rsidRPr="00CB6A77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CB6A77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CB6A77">
        <w:rPr>
          <w:rFonts w:eastAsia="Times New Roman" w:cs="Times New Roman"/>
          <w:sz w:val="24"/>
          <w:szCs w:val="24"/>
        </w:rPr>
        <w:t>Zambacevičius</w:t>
      </w:r>
      <w:proofErr w:type="spellEnd"/>
      <w:r w:rsidRPr="00CB6A77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CB6A77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pStyle w:val="NormalWeb"/>
        <w:spacing w:before="0" w:beforeAutospacing="0" w:after="0" w:afterAutospacing="0"/>
        <w:ind w:left="5103"/>
      </w:pPr>
      <w:r w:rsidRPr="00CB6A77">
        <w:t xml:space="preserve">Dėstytojas: </w:t>
      </w:r>
    </w:p>
    <w:p w:rsidR="009D2E0E" w:rsidRPr="00CB6A77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CB6A77">
        <w:t>lekt</w:t>
      </w:r>
      <w:proofErr w:type="spellEnd"/>
      <w:r w:rsidRPr="00CB6A77">
        <w:t xml:space="preserve">. </w:t>
      </w:r>
      <w:proofErr w:type="spellStart"/>
      <w:r w:rsidRPr="00CB6A77">
        <w:t>Barisas</w:t>
      </w:r>
      <w:proofErr w:type="spellEnd"/>
      <w:r w:rsidRPr="00CB6A77">
        <w:t xml:space="preserve"> Dominykas</w:t>
      </w:r>
    </w:p>
    <w:p w:rsidR="009D2E0E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CB6A77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>KAUNAS, 2017</w:t>
      </w:r>
    </w:p>
    <w:p w:rsidR="009D2E0E" w:rsidRPr="00CB6A77" w:rsidRDefault="009D2E0E" w:rsidP="009D2E0E">
      <w:pPr>
        <w:spacing w:line="259" w:lineRule="auto"/>
        <w:rPr>
          <w:rFonts w:cs="Times New Roman"/>
        </w:rPr>
      </w:pPr>
      <w:r w:rsidRPr="00CB6A77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CB6A77" w:rsidRDefault="009D2E0E" w:rsidP="009D2E0E">
          <w:pPr>
            <w:pStyle w:val="TOCHeading"/>
          </w:pPr>
          <w:r w:rsidRPr="00CB6A77">
            <w:t>Turinys</w:t>
          </w:r>
        </w:p>
        <w:p w:rsidR="00D45307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CB6A77">
            <w:fldChar w:fldCharType="begin"/>
          </w:r>
          <w:r w:rsidRPr="00CB6A77">
            <w:instrText xml:space="preserve"> TOC \o "1-3" \h \z \u </w:instrText>
          </w:r>
          <w:r w:rsidRPr="00CB6A77">
            <w:fldChar w:fldCharType="separate"/>
          </w:r>
          <w:hyperlink w:anchor="_Toc496478111" w:history="1">
            <w:r w:rsidR="00D45307" w:rsidRPr="005249F6">
              <w:rPr>
                <w:rStyle w:val="Hyperlink"/>
                <w:rFonts w:cs="Times New Roman"/>
                <w:noProof/>
              </w:rPr>
              <w:t>1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rFonts w:cs="Times New Roman"/>
                <w:noProof/>
              </w:rPr>
              <w:t>Kuriamo žaidimo aprašymas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_Toc496478111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2" w:history="1">
            <w:r w:rsidR="00D45307" w:rsidRPr="005249F6">
              <w:rPr>
                <w:rStyle w:val="Hyperlink"/>
                <w:noProof/>
              </w:rPr>
              <w:t>2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Naudojami šablonai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_Toc496478112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3" w:history="1">
            <w:r w:rsidR="00D45307" w:rsidRPr="005249F6">
              <w:rPr>
                <w:rStyle w:val="Hyperlink"/>
                <w:noProof/>
              </w:rPr>
              <w:t>2.1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Singleton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_Toc496478113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4" w:history="1">
            <w:r w:rsidR="00D45307" w:rsidRPr="005249F6">
              <w:rPr>
                <w:rStyle w:val="Hyperlink"/>
                <w:noProof/>
              </w:rPr>
              <w:t>2.2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Factory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_Toc496478114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5" w:history="1">
            <w:r w:rsidR="00D45307" w:rsidRPr="005249F6">
              <w:rPr>
                <w:rStyle w:val="Hyperlink"/>
                <w:noProof/>
              </w:rPr>
              <w:t>2.3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Abstract factory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_Toc496478115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6" w:history="1">
            <w:r w:rsidR="00D45307" w:rsidRPr="005249F6">
              <w:rPr>
                <w:rStyle w:val="Hyperlink"/>
                <w:noProof/>
              </w:rPr>
              <w:t>2.4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Observer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_Toc496478116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7" w:history="1">
            <w:r w:rsidR="00D45307" w:rsidRPr="005249F6">
              <w:rPr>
                <w:rStyle w:val="Hyperlink"/>
                <w:noProof/>
              </w:rPr>
              <w:t>2.5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Adapter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_Toc496478117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8" w:history="1">
            <w:r w:rsidR="00D45307" w:rsidRPr="005249F6">
              <w:rPr>
                <w:rStyle w:val="Hyperlink"/>
                <w:noProof/>
              </w:rPr>
              <w:t>2.6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Prototype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_Toc496478118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9" w:history="1">
            <w:r w:rsidR="00D45307" w:rsidRPr="005249F6">
              <w:rPr>
                <w:rStyle w:val="Hyperlink"/>
                <w:noProof/>
              </w:rPr>
              <w:t>2.7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Command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_Toc496478119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0" w:history="1">
            <w:r w:rsidR="00D45307" w:rsidRPr="005249F6">
              <w:rPr>
                <w:rStyle w:val="Hyperlink"/>
                <w:noProof/>
              </w:rPr>
              <w:t>2.8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Bridge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_Toc496478120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D45307" w:rsidRDefault="00F206C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1" w:history="1">
            <w:r w:rsidR="00D45307" w:rsidRPr="005249F6">
              <w:rPr>
                <w:rStyle w:val="Hyperlink"/>
                <w:noProof/>
              </w:rPr>
              <w:t>3</w:t>
            </w:r>
            <w:r w:rsidR="00D45307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5249F6">
              <w:rPr>
                <w:rStyle w:val="Hyperlink"/>
                <w:noProof/>
              </w:rPr>
              <w:t>Šablonų esminis kodas</w:t>
            </w:r>
            <w:r w:rsidR="00D45307">
              <w:rPr>
                <w:noProof/>
                <w:webHidden/>
              </w:rPr>
              <w:tab/>
            </w:r>
            <w:r w:rsidR="00D45307">
              <w:rPr>
                <w:noProof/>
                <w:webHidden/>
              </w:rPr>
              <w:fldChar w:fldCharType="begin"/>
            </w:r>
            <w:r w:rsidR="00D45307">
              <w:rPr>
                <w:noProof/>
                <w:webHidden/>
              </w:rPr>
              <w:instrText xml:space="preserve"> PAGEREF _Toc496478121 \h </w:instrText>
            </w:r>
            <w:r w:rsidR="00D45307">
              <w:rPr>
                <w:noProof/>
                <w:webHidden/>
              </w:rPr>
            </w:r>
            <w:r w:rsidR="00D45307">
              <w:rPr>
                <w:noProof/>
                <w:webHidden/>
              </w:rPr>
              <w:fldChar w:fldCharType="separate"/>
            </w:r>
            <w:r w:rsidR="00D45307">
              <w:rPr>
                <w:noProof/>
                <w:webHidden/>
              </w:rPr>
              <w:t>3</w:t>
            </w:r>
            <w:r w:rsidR="00D45307">
              <w:rPr>
                <w:noProof/>
                <w:webHidden/>
              </w:rPr>
              <w:fldChar w:fldCharType="end"/>
            </w:r>
          </w:hyperlink>
        </w:p>
        <w:p w:rsidR="009D2E0E" w:rsidRPr="00CB6A77" w:rsidRDefault="009D2E0E" w:rsidP="009D2E0E">
          <w:r w:rsidRPr="00CB6A77">
            <w:rPr>
              <w:b/>
              <w:bCs/>
            </w:rPr>
            <w:fldChar w:fldCharType="end"/>
          </w:r>
        </w:p>
      </w:sdtContent>
    </w:sdt>
    <w:p w:rsidR="009D2E0E" w:rsidRPr="00CB6A77" w:rsidRDefault="009D2E0E" w:rsidP="009D2E0E">
      <w:pPr>
        <w:spacing w:line="259" w:lineRule="auto"/>
        <w:rPr>
          <w:rFonts w:cs="Times New Roman"/>
        </w:rPr>
      </w:pPr>
      <w:r w:rsidRPr="00CB6A77">
        <w:rPr>
          <w:rFonts w:cs="Times New Roman"/>
        </w:rPr>
        <w:br w:type="page"/>
      </w:r>
    </w:p>
    <w:p w:rsidR="009D2E0E" w:rsidRPr="00CB6A77" w:rsidRDefault="005603D2" w:rsidP="009D2E0E">
      <w:pPr>
        <w:pStyle w:val="Heading1"/>
        <w:rPr>
          <w:rFonts w:cs="Times New Roman"/>
        </w:rPr>
      </w:pPr>
      <w:bookmarkStart w:id="1" w:name="_Toc496478111"/>
      <w:r>
        <w:rPr>
          <w:rFonts w:cs="Times New Roman"/>
        </w:rPr>
        <w:lastRenderedPageBreak/>
        <w:t>Kuriamo</w:t>
      </w:r>
      <w:r w:rsidR="009D2E0E" w:rsidRPr="00CB6A77">
        <w:rPr>
          <w:rFonts w:cs="Times New Roman"/>
        </w:rPr>
        <w:t xml:space="preserve"> </w:t>
      </w:r>
      <w:r>
        <w:rPr>
          <w:rFonts w:cs="Times New Roman"/>
        </w:rPr>
        <w:t>žaidimo</w:t>
      </w:r>
      <w:r w:rsidR="009D2E0E" w:rsidRPr="00CB6A77">
        <w:rPr>
          <w:rFonts w:cs="Times New Roman"/>
        </w:rPr>
        <w:t xml:space="preserve"> aprašymas</w:t>
      </w:r>
      <w:bookmarkEnd w:id="1"/>
    </w:p>
    <w:p w:rsidR="009D2E0E" w:rsidRPr="00CB6A77" w:rsidRDefault="009D2E0E" w:rsidP="009D2E0E">
      <w:pPr>
        <w:rPr>
          <w:rFonts w:cs="Times New Roman"/>
        </w:rPr>
      </w:pPr>
    </w:p>
    <w:p w:rsidR="009D2E0E" w:rsidRPr="00CB6A77" w:rsidRDefault="009D2E0E" w:rsidP="009D2E0E">
      <w:pPr>
        <w:rPr>
          <w:rFonts w:cs="Times New Roman"/>
        </w:rPr>
      </w:pPr>
      <w:r w:rsidRPr="00CB6A77">
        <w:rPr>
          <w:rFonts w:eastAsia="Times New Roman" w:cs="Times New Roman"/>
          <w:sz w:val="24"/>
          <w:szCs w:val="24"/>
        </w:rPr>
        <w:t>Proj</w:t>
      </w:r>
      <w:r w:rsidR="00E60103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>
        <w:rPr>
          <w:rFonts w:eastAsia="Times New Roman" w:cs="Times New Roman"/>
          <w:sz w:val="24"/>
          <w:szCs w:val="24"/>
        </w:rPr>
        <w:t>2D šaudyklė.</w:t>
      </w:r>
      <w:r w:rsidR="00E60103">
        <w:rPr>
          <w:rFonts w:eastAsia="Times New Roman" w:cs="Times New Roman"/>
          <w:sz w:val="24"/>
          <w:szCs w:val="24"/>
        </w:rPr>
        <w:t xml:space="preserve"> </w:t>
      </w:r>
    </w:p>
    <w:p w:rsidR="004B1869" w:rsidRDefault="00E60103" w:rsidP="005603D2">
      <w:pPr>
        <w:pStyle w:val="Heading1"/>
      </w:pPr>
      <w:bookmarkStart w:id="2" w:name="_Toc496478112"/>
      <w:r>
        <w:t>Naudojami šablonai</w:t>
      </w:r>
      <w:bookmarkEnd w:id="2"/>
    </w:p>
    <w:p w:rsidR="00F206C5" w:rsidRDefault="00F206C5" w:rsidP="00F206C5">
      <w:pPr>
        <w:pStyle w:val="Heading2"/>
      </w:pPr>
      <w:bookmarkStart w:id="3" w:name="_Toc496478113"/>
      <w:proofErr w:type="spellStart"/>
      <w:r>
        <w:t>Singleton</w:t>
      </w:r>
      <w:proofErr w:type="spellEnd"/>
    </w:p>
    <w:bookmarkEnd w:id="3"/>
    <w:p w:rsidR="00F206C5" w:rsidRDefault="00F206C5" w:rsidP="00F206C5">
      <w:pPr>
        <w:pStyle w:val="Heading3"/>
      </w:pPr>
      <w:r>
        <w:t>Klasių diagrama</w:t>
      </w:r>
    </w:p>
    <w:p w:rsidR="00F206C5" w:rsidRDefault="00F206C5" w:rsidP="00F206C5"/>
    <w:p w:rsidR="00F206C5" w:rsidRDefault="00F206C5" w:rsidP="00F206C5">
      <w:pPr>
        <w:jc w:val="center"/>
      </w:pPr>
      <w:r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F206C5" w:rsidRDefault="00F206C5" w:rsidP="00F206C5"/>
    <w:p w:rsidR="00F206C5" w:rsidRDefault="00F206C5" w:rsidP="00F206C5">
      <w:pPr>
        <w:pStyle w:val="Heading3"/>
      </w:pPr>
      <w:r>
        <w:t>Esminis kodas</w:t>
      </w:r>
    </w:p>
    <w:p w:rsidR="00F206C5" w:rsidRDefault="00F206C5" w:rsidP="00F206C5"/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Shooter.Classes</w:t>
      </w:r>
      <w:proofErr w:type="spellEnd"/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_instance;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SyncRoot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Logger(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(_instance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SyncRoot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_instance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_instance;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WriteFormattedLog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Debug(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WriteFormattedLog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.Debug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WriteFormattedLog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WriteFormattedLog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pretext;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(level)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pretext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"[INFO]"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.Debug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pretext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"[DEBUG]"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pretext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"[ERROR]"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pretext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"[FATAL]"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pretext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{pretext}{text}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proofErr w:type="spellEnd"/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Info,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Debug,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Error,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Fatal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6C5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06C5" w:rsidRDefault="00F206C5" w:rsidP="00F206C5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6C5" w:rsidRPr="00F206C5" w:rsidRDefault="00F206C5" w:rsidP="00F206C5"/>
    <w:p w:rsidR="00F206C5" w:rsidRDefault="00F206C5" w:rsidP="00F206C5">
      <w:pPr>
        <w:pStyle w:val="Heading3"/>
      </w:pPr>
      <w:r>
        <w:t>Naudojimo pagrindimas</w:t>
      </w:r>
    </w:p>
    <w:p w:rsidR="00F206C5" w:rsidRDefault="00F206C5" w:rsidP="00F206C5"/>
    <w:p w:rsidR="00F206C5" w:rsidRPr="00F206C5" w:rsidRDefault="00F206C5" w:rsidP="00F206C5">
      <w:proofErr w:type="spellStart"/>
      <w:r>
        <w:t>Logger</w:t>
      </w:r>
      <w:proofErr w:type="spellEnd"/>
      <w:r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>
        <w:t>Singleton</w:t>
      </w:r>
      <w:proofErr w:type="spellEnd"/>
      <w:r>
        <w:t>“ dizaino šablonas.</w:t>
      </w:r>
      <w:bookmarkStart w:id="4" w:name="_GoBack"/>
      <w:bookmarkEnd w:id="4"/>
    </w:p>
    <w:p w:rsidR="00F206C5" w:rsidRPr="00F206C5" w:rsidRDefault="00F206C5" w:rsidP="00F206C5"/>
    <w:p w:rsidR="00D37332" w:rsidRDefault="00D37332" w:rsidP="00D37332"/>
    <w:p w:rsidR="00D37332" w:rsidRDefault="00D37332" w:rsidP="00D37332">
      <w:pPr>
        <w:pStyle w:val="Heading2"/>
      </w:pPr>
      <w:bookmarkStart w:id="5" w:name="_Toc496478114"/>
      <w:proofErr w:type="spellStart"/>
      <w:r>
        <w:t>Factory</w:t>
      </w:r>
      <w:bookmarkEnd w:id="5"/>
      <w:proofErr w:type="spellEnd"/>
    </w:p>
    <w:p w:rsidR="00D37332" w:rsidRDefault="00D37332" w:rsidP="00D37332"/>
    <w:p w:rsidR="00D37332" w:rsidRDefault="00D37332" w:rsidP="00D37332">
      <w:pPr>
        <w:pStyle w:val="Heading2"/>
      </w:pPr>
      <w:bookmarkStart w:id="6" w:name="_Toc496478115"/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bookmarkEnd w:id="6"/>
      <w:proofErr w:type="spellEnd"/>
    </w:p>
    <w:p w:rsidR="00D37332" w:rsidRDefault="00D37332" w:rsidP="00D37332"/>
    <w:p w:rsidR="00D37332" w:rsidRDefault="00D37332" w:rsidP="00D37332">
      <w:pPr>
        <w:pStyle w:val="Heading2"/>
      </w:pPr>
      <w:bookmarkStart w:id="7" w:name="_Toc496478116"/>
      <w:proofErr w:type="spellStart"/>
      <w:r>
        <w:t>Observer</w:t>
      </w:r>
      <w:bookmarkEnd w:id="7"/>
      <w:proofErr w:type="spellEnd"/>
    </w:p>
    <w:p w:rsidR="00D37332" w:rsidRDefault="00D37332" w:rsidP="00D37332"/>
    <w:p w:rsidR="00D37332" w:rsidRDefault="00396CF5" w:rsidP="00D37332">
      <w:pPr>
        <w:pStyle w:val="Heading2"/>
      </w:pPr>
      <w:bookmarkStart w:id="8" w:name="_Toc496478117"/>
      <w:proofErr w:type="spellStart"/>
      <w:r>
        <w:lastRenderedPageBreak/>
        <w:t>Adapter</w:t>
      </w:r>
      <w:bookmarkEnd w:id="8"/>
      <w:proofErr w:type="spellEnd"/>
    </w:p>
    <w:p w:rsidR="00396CF5" w:rsidRDefault="00396CF5" w:rsidP="00396CF5"/>
    <w:p w:rsidR="00396CF5" w:rsidRDefault="00D45307" w:rsidP="00396CF5">
      <w:pPr>
        <w:pStyle w:val="Heading2"/>
      </w:pPr>
      <w:bookmarkStart w:id="9" w:name="_Toc496478118"/>
      <w:proofErr w:type="spellStart"/>
      <w:r>
        <w:t>Prototype</w:t>
      </w:r>
      <w:bookmarkEnd w:id="9"/>
      <w:proofErr w:type="spellEnd"/>
    </w:p>
    <w:p w:rsidR="00D45307" w:rsidRDefault="00D45307" w:rsidP="00D45307"/>
    <w:p w:rsidR="00D45307" w:rsidRDefault="00D45307" w:rsidP="00D45307">
      <w:pPr>
        <w:pStyle w:val="Heading2"/>
      </w:pPr>
      <w:bookmarkStart w:id="10" w:name="_Toc496478119"/>
      <w:proofErr w:type="spellStart"/>
      <w:r>
        <w:t>Command</w:t>
      </w:r>
      <w:bookmarkEnd w:id="10"/>
      <w:proofErr w:type="spellEnd"/>
    </w:p>
    <w:p w:rsidR="00D45307" w:rsidRDefault="00D45307" w:rsidP="00D45307"/>
    <w:p w:rsidR="00D45307" w:rsidRDefault="00D45307" w:rsidP="00D45307">
      <w:pPr>
        <w:pStyle w:val="Heading2"/>
      </w:pPr>
      <w:bookmarkStart w:id="11" w:name="_Toc496478120"/>
      <w:proofErr w:type="spellStart"/>
      <w:r>
        <w:t>Bridge</w:t>
      </w:r>
      <w:bookmarkEnd w:id="11"/>
      <w:proofErr w:type="spellEnd"/>
    </w:p>
    <w:p w:rsidR="00D45307" w:rsidRPr="00D45307" w:rsidRDefault="00D45307" w:rsidP="00D45307"/>
    <w:p w:rsidR="005603D2" w:rsidRDefault="005603D2" w:rsidP="005603D2"/>
    <w:p w:rsidR="005603D2" w:rsidRPr="005603D2" w:rsidRDefault="005603D2" w:rsidP="005603D2">
      <w:pPr>
        <w:pStyle w:val="Heading1"/>
      </w:pPr>
      <w:bookmarkStart w:id="12" w:name="_Toc496478121"/>
      <w:r>
        <w:t>Šablonų esminis kodas</w:t>
      </w:r>
      <w:bookmarkEnd w:id="12"/>
    </w:p>
    <w:sectPr w:rsidR="005603D2" w:rsidRPr="005603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1F50C0"/>
    <w:rsid w:val="00263A7D"/>
    <w:rsid w:val="00396CF5"/>
    <w:rsid w:val="004B1869"/>
    <w:rsid w:val="005603D2"/>
    <w:rsid w:val="008C327B"/>
    <w:rsid w:val="009D2E0E"/>
    <w:rsid w:val="00D37332"/>
    <w:rsid w:val="00D45307"/>
    <w:rsid w:val="00E01144"/>
    <w:rsid w:val="00E60103"/>
    <w:rsid w:val="00E64BF0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B23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Zilvinas Abromavicius</cp:lastModifiedBy>
  <cp:revision>3</cp:revision>
  <dcterms:created xsi:type="dcterms:W3CDTF">2017-10-22T19:14:00Z</dcterms:created>
  <dcterms:modified xsi:type="dcterms:W3CDTF">2017-10-23T06:38:00Z</dcterms:modified>
</cp:coreProperties>
</file>