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621FA" w14:textId="77777777" w:rsidR="00EA58BF" w:rsidRDefault="00000000">
      <w:pPr>
        <w:spacing w:after="320"/>
        <w:jc w:val="center"/>
        <w:rPr>
          <w:lang w:eastAsia="zh-CN"/>
        </w:rPr>
      </w:pPr>
      <w:r>
        <w:rPr>
          <w:rFonts w:ascii="黑体" w:eastAsia="黑体" w:hAnsi="黑体"/>
          <w:b/>
          <w:sz w:val="36"/>
          <w:lang w:eastAsia="zh-CN"/>
        </w:rPr>
        <w:t>强关联材料多尺度计算测试方案</w:t>
      </w:r>
    </w:p>
    <w:p w14:paraId="40B24904" w14:textId="77777777" w:rsidR="00EA58BF" w:rsidRDefault="00000000">
      <w:pPr>
        <w:spacing w:before="160" w:after="120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一、测试目标</w:t>
      </w:r>
    </w:p>
    <w:p w14:paraId="12A7E616" w14:textId="77777777" w:rsidR="00EA58BF" w:rsidRPr="006B1B3B" w:rsidRDefault="00000000" w:rsidP="006B1B3B">
      <w:pPr>
        <w:spacing w:after="120"/>
        <w:ind w:firstLineChars="200" w:firstLine="480"/>
        <w:rPr>
          <w:sz w:val="24"/>
          <w:szCs w:val="28"/>
          <w:lang w:eastAsia="zh-CN"/>
        </w:rPr>
      </w:pPr>
      <w:r w:rsidRPr="006B1B3B">
        <w:rPr>
          <w:sz w:val="24"/>
          <w:szCs w:val="28"/>
          <w:lang w:eastAsia="zh-CN"/>
        </w:rPr>
        <w:t>围绕“强关联材料的大规模数值模拟”和“智能驱动多尺度强关联材料系统求解方法”任务，选取 Fe-Cu-vacancy 合金体系作为测试样例，验证软件在材料能量计算、跨尺度数据生成、并行计算展示和材料设计建议方面的能力。</w:t>
      </w:r>
    </w:p>
    <w:p w14:paraId="4E32A658" w14:textId="77777777" w:rsidR="00EA58BF" w:rsidRDefault="00000000">
      <w:pPr>
        <w:spacing w:before="160" w:after="120"/>
      </w:pPr>
      <w:proofErr w:type="spellStart"/>
      <w:r>
        <w:rPr>
          <w:rFonts w:ascii="黑体" w:eastAsia="黑体" w:hAnsi="黑体"/>
          <w:b/>
          <w:sz w:val="28"/>
        </w:rPr>
        <w:t>二、测试体系</w:t>
      </w:r>
      <w:proofErr w:type="spellEnd"/>
    </w:p>
    <w:p w14:paraId="08245B55" w14:textId="77777777" w:rsidR="00EA58BF" w:rsidRPr="006B1B3B" w:rsidRDefault="00000000">
      <w:pPr>
        <w:spacing w:after="120"/>
        <w:rPr>
          <w:sz w:val="24"/>
          <w:szCs w:val="28"/>
        </w:rPr>
      </w:pPr>
      <w:proofErr w:type="spellStart"/>
      <w:r w:rsidRPr="006B1B3B">
        <w:rPr>
          <w:sz w:val="24"/>
          <w:szCs w:val="28"/>
        </w:rPr>
        <w:t>测试体系采用</w:t>
      </w:r>
      <w:proofErr w:type="spellEnd"/>
      <w:r w:rsidRPr="006B1B3B">
        <w:rPr>
          <w:sz w:val="24"/>
          <w:szCs w:val="28"/>
        </w:rPr>
        <w:t xml:space="preserve"> Fe-Cu-vacancy </w:t>
      </w:r>
      <w:proofErr w:type="spellStart"/>
      <w:r w:rsidRPr="006B1B3B">
        <w:rPr>
          <w:sz w:val="24"/>
          <w:szCs w:val="28"/>
        </w:rPr>
        <w:t>合金体系，包括</w:t>
      </w:r>
      <w:proofErr w:type="spellEnd"/>
      <w:r w:rsidRPr="006B1B3B">
        <w:rPr>
          <w:sz w:val="24"/>
          <w:szCs w:val="28"/>
        </w:rPr>
        <w:t>：</w:t>
      </w:r>
    </w:p>
    <w:p w14:paraId="75D08BCA" w14:textId="77777777" w:rsidR="00EA58BF" w:rsidRPr="006B1B3B" w:rsidRDefault="00000000">
      <w:pPr>
        <w:spacing w:after="60"/>
        <w:ind w:left="227" w:hanging="227"/>
        <w:rPr>
          <w:sz w:val="24"/>
          <w:szCs w:val="28"/>
        </w:rPr>
      </w:pPr>
      <w:r w:rsidRPr="006B1B3B">
        <w:rPr>
          <w:sz w:val="24"/>
          <w:szCs w:val="28"/>
        </w:rPr>
        <w:t xml:space="preserve">1. Fe </w:t>
      </w:r>
      <w:proofErr w:type="spellStart"/>
      <w:proofErr w:type="gramStart"/>
      <w:r w:rsidRPr="006B1B3B">
        <w:rPr>
          <w:sz w:val="24"/>
          <w:szCs w:val="28"/>
        </w:rPr>
        <w:t>基体</w:t>
      </w:r>
      <w:proofErr w:type="spellEnd"/>
      <w:r w:rsidRPr="006B1B3B">
        <w:rPr>
          <w:sz w:val="24"/>
          <w:szCs w:val="28"/>
        </w:rPr>
        <w:t>；</w:t>
      </w:r>
      <w:proofErr w:type="gramEnd"/>
    </w:p>
    <w:p w14:paraId="5C8FC243" w14:textId="77777777" w:rsidR="00EA58BF" w:rsidRPr="006B1B3B" w:rsidRDefault="00000000">
      <w:pPr>
        <w:spacing w:after="60"/>
        <w:ind w:left="227" w:hanging="227"/>
        <w:rPr>
          <w:sz w:val="24"/>
          <w:szCs w:val="28"/>
        </w:rPr>
      </w:pPr>
      <w:r w:rsidRPr="006B1B3B">
        <w:rPr>
          <w:sz w:val="24"/>
          <w:szCs w:val="28"/>
        </w:rPr>
        <w:t xml:space="preserve">2. Fe-Cu </w:t>
      </w:r>
      <w:proofErr w:type="spellStart"/>
      <w:r w:rsidRPr="006B1B3B">
        <w:rPr>
          <w:sz w:val="24"/>
          <w:szCs w:val="28"/>
        </w:rPr>
        <w:t>溶质体系</w:t>
      </w:r>
      <w:proofErr w:type="spellEnd"/>
      <w:r w:rsidRPr="006B1B3B">
        <w:rPr>
          <w:sz w:val="24"/>
          <w:szCs w:val="28"/>
        </w:rPr>
        <w:t>；</w:t>
      </w:r>
    </w:p>
    <w:p w14:paraId="121C642D" w14:textId="77777777" w:rsidR="00EA58BF" w:rsidRPr="006B1B3B" w:rsidRDefault="00000000">
      <w:pPr>
        <w:spacing w:after="60"/>
        <w:ind w:left="227" w:hanging="227"/>
        <w:rPr>
          <w:sz w:val="24"/>
          <w:szCs w:val="28"/>
        </w:rPr>
      </w:pPr>
      <w:r w:rsidRPr="006B1B3B">
        <w:rPr>
          <w:sz w:val="24"/>
          <w:szCs w:val="28"/>
        </w:rPr>
        <w:t xml:space="preserve">3. Fe-vacancy </w:t>
      </w:r>
      <w:proofErr w:type="spellStart"/>
      <w:r w:rsidRPr="006B1B3B">
        <w:rPr>
          <w:sz w:val="24"/>
          <w:szCs w:val="28"/>
        </w:rPr>
        <w:t>缺陷体系</w:t>
      </w:r>
      <w:proofErr w:type="spellEnd"/>
      <w:r w:rsidRPr="006B1B3B">
        <w:rPr>
          <w:sz w:val="24"/>
          <w:szCs w:val="28"/>
        </w:rPr>
        <w:t>；</w:t>
      </w:r>
    </w:p>
    <w:p w14:paraId="663BD209" w14:textId="77777777" w:rsidR="00EA58BF" w:rsidRPr="006B1B3B" w:rsidRDefault="00000000">
      <w:pPr>
        <w:spacing w:after="60"/>
        <w:ind w:left="227" w:hanging="227"/>
        <w:rPr>
          <w:sz w:val="24"/>
          <w:szCs w:val="28"/>
        </w:rPr>
      </w:pPr>
      <w:r w:rsidRPr="006B1B3B">
        <w:rPr>
          <w:sz w:val="24"/>
          <w:szCs w:val="28"/>
        </w:rPr>
        <w:t xml:space="preserve">4. Fe-Cu-vacancy </w:t>
      </w:r>
      <w:proofErr w:type="spellStart"/>
      <w:r w:rsidRPr="006B1B3B">
        <w:rPr>
          <w:sz w:val="24"/>
          <w:szCs w:val="28"/>
        </w:rPr>
        <w:t>复合体系</w:t>
      </w:r>
      <w:proofErr w:type="spellEnd"/>
      <w:r w:rsidRPr="006B1B3B">
        <w:rPr>
          <w:sz w:val="24"/>
          <w:szCs w:val="28"/>
        </w:rPr>
        <w:t>；</w:t>
      </w:r>
    </w:p>
    <w:p w14:paraId="1FF58C3F" w14:textId="77777777" w:rsidR="00EA58BF" w:rsidRPr="006B1B3B" w:rsidRDefault="00000000">
      <w:pPr>
        <w:spacing w:after="60"/>
        <w:ind w:left="227" w:hanging="227"/>
        <w:rPr>
          <w:sz w:val="24"/>
          <w:szCs w:val="28"/>
        </w:rPr>
      </w:pPr>
      <w:r w:rsidRPr="006B1B3B">
        <w:rPr>
          <w:sz w:val="24"/>
          <w:szCs w:val="28"/>
        </w:rPr>
        <w:t xml:space="preserve">5. Fe-Cu </w:t>
      </w:r>
      <w:proofErr w:type="spellStart"/>
      <w:r w:rsidRPr="006B1B3B">
        <w:rPr>
          <w:sz w:val="24"/>
          <w:szCs w:val="28"/>
        </w:rPr>
        <w:t>团簇演化体系</w:t>
      </w:r>
      <w:proofErr w:type="spellEnd"/>
      <w:r w:rsidRPr="006B1B3B">
        <w:rPr>
          <w:sz w:val="24"/>
          <w:szCs w:val="28"/>
        </w:rPr>
        <w:t>。</w:t>
      </w:r>
    </w:p>
    <w:p w14:paraId="2A1212B9" w14:textId="77777777" w:rsidR="00EA58BF" w:rsidRDefault="00000000">
      <w:pPr>
        <w:spacing w:before="160" w:after="120"/>
      </w:pPr>
      <w:proofErr w:type="spellStart"/>
      <w:r>
        <w:rPr>
          <w:rFonts w:ascii="黑体" w:eastAsia="黑体" w:hAnsi="黑体"/>
          <w:b/>
          <w:sz w:val="28"/>
        </w:rPr>
        <w:t>三、分阶段测试内容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"/>
        <w:gridCol w:w="3402"/>
        <w:gridCol w:w="2835"/>
        <w:gridCol w:w="2381"/>
      </w:tblGrid>
      <w:tr w:rsidR="00EA58BF" w14:paraId="2E5E9F2F" w14:textId="77777777">
        <w:trPr>
          <w:tblHeader/>
          <w:jc w:val="center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6501C6" w14:textId="77777777" w:rsidR="00EA58BF" w:rsidRDefault="00000000">
            <w:pPr>
              <w:spacing w:after="0"/>
            </w:pPr>
            <w:r>
              <w:rPr>
                <w:b/>
              </w:rPr>
              <w:t>阶段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01D61B" w14:textId="77777777" w:rsidR="00EA58BF" w:rsidRDefault="00000000">
            <w:pPr>
              <w:spacing w:after="0"/>
            </w:pPr>
            <w:r>
              <w:rPr>
                <w:b/>
              </w:rPr>
              <w:t>测试内容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7FA719" w14:textId="77777777" w:rsidR="00EA58BF" w:rsidRDefault="00000000">
            <w:pPr>
              <w:spacing w:after="0"/>
            </w:pPr>
            <w:r>
              <w:rPr>
                <w:b/>
              </w:rPr>
              <w:t>对应考核指标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3A2308" w14:textId="77777777" w:rsidR="00EA58BF" w:rsidRDefault="00000000">
            <w:pPr>
              <w:spacing w:after="0"/>
            </w:pPr>
            <w:r>
              <w:rPr>
                <w:b/>
              </w:rPr>
              <w:t>成果形式</w:t>
            </w:r>
          </w:p>
        </w:tc>
      </w:tr>
      <w:tr w:rsidR="00EA58BF" w14:paraId="6DD8C8AA" w14:textId="77777777">
        <w:trPr>
          <w:jc w:val="center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0D872B" w14:textId="77777777" w:rsidR="00EA58BF" w:rsidRDefault="00000000">
            <w:pPr>
              <w:spacing w:after="0"/>
            </w:pPr>
            <w:r>
              <w:rPr>
                <w:sz w:val="19"/>
              </w:rPr>
              <w:t>阶段 1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0771B2" w14:textId="77777777" w:rsidR="00EA58BF" w:rsidRDefault="00000000">
            <w:pPr>
              <w:spacing w:after="0"/>
            </w:pPr>
            <w:r>
              <w:rPr>
                <w:sz w:val="19"/>
              </w:rPr>
              <w:t>完成 Fe-Cu-vacancy 基础算例适配，测试能量计算流程，检查结果文件能否用于后续分析。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A19F7E" w14:textId="77777777" w:rsidR="00EA58BF" w:rsidRDefault="00000000">
            <w:pPr>
              <w:spacing w:after="0"/>
            </w:pPr>
            <w:r>
              <w:rPr>
                <w:sz w:val="19"/>
              </w:rPr>
              <w:t>完成多散射理论密度泛函软件、DeepH 算法在平台上的适配。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7078D8" w14:textId="6E46139D" w:rsidR="00EA58BF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测试算例、能量结果。</w:t>
            </w:r>
          </w:p>
        </w:tc>
      </w:tr>
      <w:tr w:rsidR="00EA58BF" w14:paraId="140229C3" w14:textId="77777777">
        <w:trPr>
          <w:jc w:val="center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970590" w14:textId="77777777" w:rsidR="00EA58BF" w:rsidRDefault="00000000">
            <w:pPr>
              <w:spacing w:after="0"/>
            </w:pPr>
            <w:proofErr w:type="spellStart"/>
            <w:r>
              <w:rPr>
                <w:sz w:val="19"/>
              </w:rPr>
              <w:t>阶段</w:t>
            </w:r>
            <w:proofErr w:type="spellEnd"/>
            <w:r>
              <w:rPr>
                <w:sz w:val="19"/>
              </w:rPr>
              <w:t xml:space="preserve"> 2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BD3D0E" w14:textId="77777777" w:rsidR="00EA58BF" w:rsidRDefault="00000000">
            <w:pPr>
              <w:spacing w:after="0"/>
            </w:pPr>
            <w:r>
              <w:rPr>
                <w:sz w:val="19"/>
              </w:rPr>
              <w:t>使用固定 Fe-Cu-vacancy 算例开展性能测试，记录运行时间和主要耗时模块，配合完成 DeepH、DeepKS 模型调用。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DC1075" w14:textId="77777777" w:rsidR="00EA58BF" w:rsidRDefault="00000000">
            <w:pPr>
              <w:spacing w:after="0"/>
            </w:pPr>
            <w:r>
              <w:rPr>
                <w:sz w:val="19"/>
              </w:rPr>
              <w:t>软件性能提升，完成 DeepH 和 DeepKS 训练模型对接。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70588E" w14:textId="419DB1FC" w:rsidR="00EA58BF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性能对比表、模型调用记录。</w:t>
            </w:r>
          </w:p>
        </w:tc>
      </w:tr>
      <w:tr w:rsidR="00EA58BF" w14:paraId="10C55BE4" w14:textId="77777777">
        <w:trPr>
          <w:jc w:val="center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08E027" w14:textId="77777777" w:rsidR="00EA58BF" w:rsidRDefault="00000000">
            <w:pPr>
              <w:spacing w:after="0"/>
            </w:pPr>
            <w:proofErr w:type="spellStart"/>
            <w:r>
              <w:rPr>
                <w:sz w:val="19"/>
              </w:rPr>
              <w:t>阶段</w:t>
            </w:r>
            <w:proofErr w:type="spellEnd"/>
            <w:r>
              <w:rPr>
                <w:sz w:val="19"/>
              </w:rPr>
              <w:t xml:space="preserve"> 3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8C087E" w14:textId="77777777" w:rsidR="00EA58BF" w:rsidRDefault="00000000">
            <w:pPr>
              <w:spacing w:after="0"/>
            </w:pPr>
            <w:r>
              <w:rPr>
                <w:sz w:val="19"/>
              </w:rPr>
              <w:t>生成 Fe-Cu-vacancy 跨尺度测试数据，开展不同温度、不同成分条件下的材料演化计算。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2E98D3" w14:textId="77777777" w:rsidR="00EA58BF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实现不少于百节点 </w:t>
            </w:r>
            <w:proofErr w:type="spellStart"/>
            <w:r>
              <w:rPr>
                <w:sz w:val="19"/>
                <w:lang w:eastAsia="zh-CN"/>
              </w:rPr>
              <w:t>DeepH</w:t>
            </w:r>
            <w:proofErr w:type="spellEnd"/>
            <w:r>
              <w:rPr>
                <w:sz w:val="19"/>
                <w:lang w:eastAsia="zh-CN"/>
              </w:rPr>
              <w:t xml:space="preserve"> 和 </w:t>
            </w:r>
            <w:proofErr w:type="spellStart"/>
            <w:r>
              <w:rPr>
                <w:sz w:val="19"/>
                <w:lang w:eastAsia="zh-CN"/>
              </w:rPr>
              <w:t>DeepKS</w:t>
            </w:r>
            <w:proofErr w:type="spellEnd"/>
            <w:r>
              <w:rPr>
                <w:sz w:val="19"/>
                <w:lang w:eastAsia="zh-CN"/>
              </w:rPr>
              <w:t xml:space="preserve"> 人工智能训练并行计算展示。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A9A255" w14:textId="5253587B" w:rsidR="00EA58BF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跨尺度数据集、演化曲线。</w:t>
            </w:r>
          </w:p>
        </w:tc>
      </w:tr>
      <w:tr w:rsidR="00EA58BF" w14:paraId="07363141" w14:textId="77777777">
        <w:trPr>
          <w:jc w:val="center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62F877" w14:textId="77777777" w:rsidR="00EA58BF" w:rsidRDefault="00000000">
            <w:pPr>
              <w:spacing w:after="0"/>
            </w:pPr>
            <w:proofErr w:type="spellStart"/>
            <w:r>
              <w:rPr>
                <w:sz w:val="19"/>
              </w:rPr>
              <w:t>阶段</w:t>
            </w:r>
            <w:proofErr w:type="spellEnd"/>
            <w:r>
              <w:rPr>
                <w:sz w:val="19"/>
              </w:rPr>
              <w:t xml:space="preserve"> 4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E2E7BD" w14:textId="77777777" w:rsidR="00EA58BF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对比优化前后计算效率，统计不同规模下的运行时间和并行效率。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E116E6" w14:textId="77777777" w:rsidR="00EA58BF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人工智能训练并行优化后计算效率提高。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385C35" w14:textId="00F31680" w:rsidR="00EA58BF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效率对比表、运行时间曲线。</w:t>
            </w:r>
          </w:p>
        </w:tc>
      </w:tr>
      <w:tr w:rsidR="00EA58BF" w14:paraId="562A3385" w14:textId="77777777">
        <w:trPr>
          <w:jc w:val="center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0C2F7A" w14:textId="77777777" w:rsidR="00EA58BF" w:rsidRDefault="00000000">
            <w:pPr>
              <w:spacing w:after="0"/>
            </w:pPr>
            <w:proofErr w:type="spellStart"/>
            <w:r>
              <w:rPr>
                <w:sz w:val="19"/>
              </w:rPr>
              <w:t>阶段</w:t>
            </w:r>
            <w:proofErr w:type="spellEnd"/>
            <w:r>
              <w:rPr>
                <w:sz w:val="19"/>
              </w:rPr>
              <w:t xml:space="preserve"> 5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86433E" w14:textId="77777777" w:rsidR="00EA58BF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根据不同成分、温度和缺陷条件下的计算结果，给出材料设计优化建议。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CE9F40" w14:textId="77777777" w:rsidR="00EA58BF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给出基于化学式、配方、显微结构等系统特征的设计优化方案。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C05282" w14:textId="77777777" w:rsidR="00EA58BF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成分-组织趋势表、材料设计建议。</w:t>
            </w:r>
          </w:p>
        </w:tc>
      </w:tr>
      <w:tr w:rsidR="00EA58BF" w14:paraId="34C68D34" w14:textId="77777777">
        <w:trPr>
          <w:jc w:val="center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075D8B" w14:textId="77777777" w:rsidR="00EA58BF" w:rsidRDefault="00000000">
            <w:pPr>
              <w:spacing w:after="0"/>
            </w:pPr>
            <w:proofErr w:type="spellStart"/>
            <w:r>
              <w:rPr>
                <w:sz w:val="19"/>
              </w:rPr>
              <w:t>阶段</w:t>
            </w:r>
            <w:proofErr w:type="spellEnd"/>
            <w:r>
              <w:rPr>
                <w:sz w:val="19"/>
              </w:rPr>
              <w:t xml:space="preserve"> 6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9C6A60" w14:textId="77777777" w:rsidR="00EA58BF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汇总全部测试结果，形成验收报告。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A9A649" w14:textId="77777777" w:rsidR="00EA58BF" w:rsidRDefault="00000000">
            <w:pPr>
              <w:spacing w:after="0"/>
            </w:pPr>
            <w:proofErr w:type="spellStart"/>
            <w:r>
              <w:rPr>
                <w:sz w:val="19"/>
              </w:rPr>
              <w:t>通过项目验收</w:t>
            </w:r>
            <w:proofErr w:type="spellEnd"/>
            <w:r>
              <w:rPr>
                <w:sz w:val="19"/>
              </w:rPr>
              <w:t>。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5D2E4F" w14:textId="77777777" w:rsidR="00EA58BF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验收报告、测试数据、结果图表。</w:t>
            </w:r>
          </w:p>
        </w:tc>
      </w:tr>
    </w:tbl>
    <w:p w14:paraId="4023CB26" w14:textId="77777777" w:rsidR="00EA58BF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383540AE" w14:textId="77777777" w:rsidR="00EA58BF" w:rsidRDefault="00000000">
      <w:pPr>
        <w:spacing w:before="160" w:after="120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lastRenderedPageBreak/>
        <w:t>四、主要输出结果</w:t>
      </w:r>
    </w:p>
    <w:p w14:paraId="6DFF1ED0" w14:textId="77777777" w:rsidR="00EA58BF" w:rsidRPr="006B1B3B" w:rsidRDefault="00000000">
      <w:pPr>
        <w:spacing w:after="120"/>
        <w:rPr>
          <w:sz w:val="24"/>
          <w:szCs w:val="28"/>
          <w:lang w:eastAsia="zh-CN"/>
        </w:rPr>
      </w:pPr>
      <w:r w:rsidRPr="006B1B3B">
        <w:rPr>
          <w:sz w:val="24"/>
          <w:szCs w:val="28"/>
          <w:lang w:eastAsia="zh-CN"/>
        </w:rPr>
        <w:t>本测试最终形成以下结果：</w:t>
      </w:r>
    </w:p>
    <w:p w14:paraId="6F4DF5F7" w14:textId="77777777" w:rsidR="00EA58BF" w:rsidRPr="006B1B3B" w:rsidRDefault="00000000">
      <w:pPr>
        <w:spacing w:after="60"/>
        <w:ind w:left="227" w:hanging="227"/>
        <w:rPr>
          <w:sz w:val="24"/>
          <w:szCs w:val="28"/>
          <w:lang w:eastAsia="zh-CN"/>
        </w:rPr>
      </w:pPr>
      <w:r w:rsidRPr="006B1B3B">
        <w:rPr>
          <w:sz w:val="24"/>
          <w:szCs w:val="28"/>
          <w:lang w:eastAsia="zh-CN"/>
        </w:rPr>
        <w:t>1. Fe-Cu-vacancy 典型测试算例；</w:t>
      </w:r>
    </w:p>
    <w:p w14:paraId="1CE1EDDB" w14:textId="77777777" w:rsidR="00EA58BF" w:rsidRPr="006B1B3B" w:rsidRDefault="00000000">
      <w:pPr>
        <w:spacing w:after="60"/>
        <w:ind w:left="227" w:hanging="227"/>
        <w:rPr>
          <w:sz w:val="24"/>
          <w:szCs w:val="28"/>
          <w:lang w:eastAsia="zh-CN"/>
        </w:rPr>
      </w:pPr>
      <w:r w:rsidRPr="006B1B3B">
        <w:rPr>
          <w:sz w:val="24"/>
          <w:szCs w:val="28"/>
          <w:lang w:eastAsia="zh-CN"/>
        </w:rPr>
        <w:t>2. 能量计算结果表；</w:t>
      </w:r>
    </w:p>
    <w:p w14:paraId="226EBE68" w14:textId="77777777" w:rsidR="00EA58BF" w:rsidRPr="006B1B3B" w:rsidRDefault="00000000">
      <w:pPr>
        <w:spacing w:after="60"/>
        <w:ind w:left="227" w:hanging="227"/>
        <w:rPr>
          <w:sz w:val="24"/>
          <w:szCs w:val="28"/>
          <w:lang w:eastAsia="zh-CN"/>
        </w:rPr>
      </w:pPr>
      <w:r w:rsidRPr="006B1B3B">
        <w:rPr>
          <w:sz w:val="24"/>
          <w:szCs w:val="28"/>
          <w:lang w:eastAsia="zh-CN"/>
        </w:rPr>
        <w:t>3. 软件适配和性能测试记录；</w:t>
      </w:r>
    </w:p>
    <w:p w14:paraId="0D8B5913" w14:textId="77777777" w:rsidR="00EA58BF" w:rsidRPr="006B1B3B" w:rsidRDefault="00000000">
      <w:pPr>
        <w:spacing w:after="60"/>
        <w:ind w:left="227" w:hanging="227"/>
        <w:rPr>
          <w:sz w:val="24"/>
          <w:szCs w:val="28"/>
          <w:lang w:eastAsia="zh-CN"/>
        </w:rPr>
      </w:pPr>
      <w:r w:rsidRPr="006B1B3B">
        <w:rPr>
          <w:sz w:val="24"/>
          <w:szCs w:val="28"/>
          <w:lang w:eastAsia="zh-CN"/>
        </w:rPr>
        <w:t>4. 跨尺度数据集；</w:t>
      </w:r>
    </w:p>
    <w:p w14:paraId="35E4F7B5" w14:textId="77777777" w:rsidR="00EA58BF" w:rsidRPr="006B1B3B" w:rsidRDefault="00000000">
      <w:pPr>
        <w:spacing w:after="60"/>
        <w:ind w:left="227" w:hanging="227"/>
        <w:rPr>
          <w:sz w:val="24"/>
          <w:szCs w:val="28"/>
          <w:lang w:eastAsia="zh-CN"/>
        </w:rPr>
      </w:pPr>
      <w:r w:rsidRPr="006B1B3B">
        <w:rPr>
          <w:sz w:val="24"/>
          <w:szCs w:val="28"/>
          <w:lang w:eastAsia="zh-CN"/>
        </w:rPr>
        <w:t>5. 材料演化曲线；</w:t>
      </w:r>
    </w:p>
    <w:p w14:paraId="2BFFB15F" w14:textId="77777777" w:rsidR="00EA58BF" w:rsidRPr="006B1B3B" w:rsidRDefault="00000000">
      <w:pPr>
        <w:spacing w:after="60"/>
        <w:ind w:left="227" w:hanging="227"/>
        <w:rPr>
          <w:sz w:val="24"/>
          <w:szCs w:val="28"/>
          <w:lang w:eastAsia="zh-CN"/>
        </w:rPr>
      </w:pPr>
      <w:r w:rsidRPr="006B1B3B">
        <w:rPr>
          <w:sz w:val="24"/>
          <w:szCs w:val="28"/>
          <w:lang w:eastAsia="zh-CN"/>
        </w:rPr>
        <w:t>6. Cu 团簇组织结构图；</w:t>
      </w:r>
    </w:p>
    <w:p w14:paraId="0B446275" w14:textId="77777777" w:rsidR="00EA58BF" w:rsidRPr="006B1B3B" w:rsidRDefault="00000000">
      <w:pPr>
        <w:spacing w:after="60"/>
        <w:ind w:left="227" w:hanging="227"/>
        <w:rPr>
          <w:sz w:val="24"/>
          <w:szCs w:val="28"/>
          <w:lang w:eastAsia="zh-CN"/>
        </w:rPr>
      </w:pPr>
      <w:r w:rsidRPr="006B1B3B">
        <w:rPr>
          <w:sz w:val="24"/>
          <w:szCs w:val="28"/>
          <w:lang w:eastAsia="zh-CN"/>
        </w:rPr>
        <w:t>7. 计算效率对比表；</w:t>
      </w:r>
    </w:p>
    <w:p w14:paraId="5981C6EB" w14:textId="77777777" w:rsidR="00EA58BF" w:rsidRPr="006B1B3B" w:rsidRDefault="00000000">
      <w:pPr>
        <w:spacing w:after="60"/>
        <w:ind w:left="227" w:hanging="227"/>
        <w:rPr>
          <w:sz w:val="24"/>
          <w:szCs w:val="28"/>
          <w:lang w:eastAsia="zh-CN"/>
        </w:rPr>
      </w:pPr>
      <w:r w:rsidRPr="006B1B3B">
        <w:rPr>
          <w:sz w:val="24"/>
          <w:szCs w:val="28"/>
          <w:lang w:eastAsia="zh-CN"/>
        </w:rPr>
        <w:t>8. 材料设计优化建议；</w:t>
      </w:r>
    </w:p>
    <w:p w14:paraId="62B909D9" w14:textId="77777777" w:rsidR="00EA58BF" w:rsidRPr="006B1B3B" w:rsidRDefault="00000000">
      <w:pPr>
        <w:spacing w:after="60"/>
        <w:ind w:left="227" w:hanging="227"/>
        <w:rPr>
          <w:sz w:val="24"/>
          <w:szCs w:val="28"/>
          <w:lang w:eastAsia="zh-CN"/>
        </w:rPr>
      </w:pPr>
      <w:r w:rsidRPr="006B1B3B">
        <w:rPr>
          <w:sz w:val="24"/>
          <w:szCs w:val="28"/>
          <w:lang w:eastAsia="zh-CN"/>
        </w:rPr>
        <w:t>9. 项目验收报告。</w:t>
      </w:r>
    </w:p>
    <w:p w14:paraId="6FBBB9EC" w14:textId="77777777" w:rsidR="00EA58BF" w:rsidRDefault="00000000">
      <w:pPr>
        <w:spacing w:before="160" w:after="120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五、验收展示内容</w:t>
      </w:r>
    </w:p>
    <w:p w14:paraId="0FD888C0" w14:textId="77777777" w:rsidR="00EA58BF" w:rsidRPr="006B1B3B" w:rsidRDefault="00000000">
      <w:pPr>
        <w:spacing w:after="120"/>
        <w:rPr>
          <w:sz w:val="24"/>
          <w:szCs w:val="28"/>
          <w:lang w:eastAsia="zh-CN"/>
        </w:rPr>
      </w:pPr>
      <w:r w:rsidRPr="006B1B3B">
        <w:rPr>
          <w:sz w:val="24"/>
          <w:szCs w:val="28"/>
          <w:lang w:eastAsia="zh-CN"/>
        </w:rPr>
        <w:t>验收时重点展示：</w:t>
      </w:r>
    </w:p>
    <w:p w14:paraId="0102E487" w14:textId="77777777" w:rsidR="00EA58BF" w:rsidRPr="006B1B3B" w:rsidRDefault="00000000">
      <w:pPr>
        <w:spacing w:after="60"/>
        <w:ind w:left="227" w:hanging="227"/>
        <w:rPr>
          <w:sz w:val="24"/>
          <w:szCs w:val="28"/>
          <w:lang w:eastAsia="zh-CN"/>
        </w:rPr>
      </w:pPr>
      <w:r w:rsidRPr="006B1B3B">
        <w:rPr>
          <w:sz w:val="24"/>
          <w:szCs w:val="28"/>
          <w:lang w:eastAsia="zh-CN"/>
        </w:rPr>
        <w:t>1. 软件适配结果：说明 Fe-Cu-vacancy 算例可以正常运行；</w:t>
      </w:r>
    </w:p>
    <w:p w14:paraId="6705BA0D" w14:textId="77777777" w:rsidR="00EA58BF" w:rsidRPr="006B1B3B" w:rsidRDefault="00000000">
      <w:pPr>
        <w:spacing w:after="60"/>
        <w:ind w:left="227" w:hanging="227"/>
        <w:rPr>
          <w:sz w:val="24"/>
          <w:szCs w:val="28"/>
          <w:lang w:eastAsia="zh-CN"/>
        </w:rPr>
      </w:pPr>
      <w:r w:rsidRPr="006B1B3B">
        <w:rPr>
          <w:sz w:val="24"/>
          <w:szCs w:val="28"/>
          <w:lang w:eastAsia="zh-CN"/>
        </w:rPr>
        <w:t>2. 性能优化结果：展示优化前后运行时间对比；</w:t>
      </w:r>
    </w:p>
    <w:p w14:paraId="61BF689A" w14:textId="77777777" w:rsidR="00EA58BF" w:rsidRPr="006B1B3B" w:rsidRDefault="00000000">
      <w:pPr>
        <w:spacing w:after="60"/>
        <w:ind w:left="227" w:hanging="227"/>
        <w:rPr>
          <w:sz w:val="24"/>
          <w:szCs w:val="28"/>
          <w:lang w:eastAsia="zh-CN"/>
        </w:rPr>
      </w:pPr>
      <w:r w:rsidRPr="006B1B3B">
        <w:rPr>
          <w:sz w:val="24"/>
          <w:szCs w:val="28"/>
          <w:lang w:eastAsia="zh-CN"/>
        </w:rPr>
        <w:t>3. 跨尺度数据结果：展示不同温度、成分条件下的数据生成；</w:t>
      </w:r>
    </w:p>
    <w:p w14:paraId="071CC61F" w14:textId="77777777" w:rsidR="00EA58BF" w:rsidRPr="006B1B3B" w:rsidRDefault="00000000">
      <w:pPr>
        <w:spacing w:after="60"/>
        <w:ind w:left="227" w:hanging="227"/>
        <w:rPr>
          <w:sz w:val="24"/>
          <w:szCs w:val="28"/>
          <w:lang w:eastAsia="zh-CN"/>
        </w:rPr>
      </w:pPr>
      <w:r w:rsidRPr="006B1B3B">
        <w:rPr>
          <w:sz w:val="24"/>
          <w:szCs w:val="28"/>
          <w:lang w:eastAsia="zh-CN"/>
        </w:rPr>
        <w:t>4. 材料演化结果：展示能量变化曲线和 Cu 团簇结构；</w:t>
      </w:r>
    </w:p>
    <w:p w14:paraId="75E9557F" w14:textId="77777777" w:rsidR="00EA58BF" w:rsidRPr="006B1B3B" w:rsidRDefault="00000000">
      <w:pPr>
        <w:spacing w:after="60"/>
        <w:ind w:left="227" w:hanging="227"/>
        <w:rPr>
          <w:sz w:val="24"/>
          <w:szCs w:val="28"/>
          <w:lang w:eastAsia="zh-CN"/>
        </w:rPr>
      </w:pPr>
      <w:r w:rsidRPr="006B1B3B">
        <w:rPr>
          <w:sz w:val="24"/>
          <w:szCs w:val="28"/>
          <w:lang w:eastAsia="zh-CN"/>
        </w:rPr>
        <w:t>5. 设计优化结果：给出材料成分和组织调控建议；</w:t>
      </w:r>
    </w:p>
    <w:p w14:paraId="1381D8DC" w14:textId="77777777" w:rsidR="00EA58BF" w:rsidRPr="006B1B3B" w:rsidRDefault="00000000">
      <w:pPr>
        <w:spacing w:after="60"/>
        <w:ind w:left="227" w:hanging="227"/>
        <w:rPr>
          <w:sz w:val="24"/>
          <w:szCs w:val="28"/>
          <w:lang w:eastAsia="zh-CN"/>
        </w:rPr>
      </w:pPr>
      <w:r w:rsidRPr="006B1B3B">
        <w:rPr>
          <w:sz w:val="24"/>
          <w:szCs w:val="28"/>
          <w:lang w:eastAsia="zh-CN"/>
        </w:rPr>
        <w:t>6. 验收报告：汇总各阶段任务完成情况。</w:t>
      </w:r>
    </w:p>
    <w:p w14:paraId="77691CCD" w14:textId="77777777" w:rsidR="00EA58BF" w:rsidRDefault="00000000">
      <w:pPr>
        <w:spacing w:before="160" w:after="120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六、简要结论</w:t>
      </w:r>
    </w:p>
    <w:p w14:paraId="1682DD1C" w14:textId="77777777" w:rsidR="00EA58BF" w:rsidRPr="006B1B3B" w:rsidRDefault="00000000" w:rsidP="006B1B3B">
      <w:pPr>
        <w:spacing w:after="120"/>
        <w:ind w:firstLineChars="200" w:firstLine="480"/>
        <w:rPr>
          <w:sz w:val="24"/>
          <w:szCs w:val="28"/>
          <w:lang w:eastAsia="zh-CN"/>
        </w:rPr>
      </w:pPr>
      <w:r w:rsidRPr="006B1B3B">
        <w:rPr>
          <w:sz w:val="24"/>
          <w:szCs w:val="28"/>
          <w:lang w:eastAsia="zh-CN"/>
        </w:rPr>
        <w:t>通过 Fe-Cu-vacancy 测试样例，可以展示软件从材料能量计算、跨尺度数据生成、大规模并行计算到材料设计建议的完整流程。测试结果可支撑强关联材料体系的数值模拟、智能计算和优化设计任务验收。</w:t>
      </w:r>
    </w:p>
    <w:sectPr w:rsidR="00EA58BF" w:rsidRPr="006B1B3B" w:rsidSect="00034616">
      <w:pgSz w:w="12240" w:h="15840"/>
      <w:pgMar w:top="124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6747540">
    <w:abstractNumId w:val="8"/>
  </w:num>
  <w:num w:numId="2" w16cid:durableId="2132478398">
    <w:abstractNumId w:val="6"/>
  </w:num>
  <w:num w:numId="3" w16cid:durableId="918826585">
    <w:abstractNumId w:val="5"/>
  </w:num>
  <w:num w:numId="4" w16cid:durableId="1780443240">
    <w:abstractNumId w:val="4"/>
  </w:num>
  <w:num w:numId="5" w16cid:durableId="1525821495">
    <w:abstractNumId w:val="7"/>
  </w:num>
  <w:num w:numId="6" w16cid:durableId="1635718252">
    <w:abstractNumId w:val="3"/>
  </w:num>
  <w:num w:numId="7" w16cid:durableId="1067993578">
    <w:abstractNumId w:val="2"/>
  </w:num>
  <w:num w:numId="8" w16cid:durableId="1007944761">
    <w:abstractNumId w:val="1"/>
  </w:num>
  <w:num w:numId="9" w16cid:durableId="124084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2306"/>
    <w:rsid w:val="000F271B"/>
    <w:rsid w:val="0015074B"/>
    <w:rsid w:val="0029639D"/>
    <w:rsid w:val="00326F90"/>
    <w:rsid w:val="006B1B3B"/>
    <w:rsid w:val="00961E19"/>
    <w:rsid w:val="00AA1D8D"/>
    <w:rsid w:val="00B47730"/>
    <w:rsid w:val="00CB0664"/>
    <w:rsid w:val="00E707C9"/>
    <w:rsid w:val="00EA58BF"/>
    <w:rsid w:val="00F437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DDA2AB"/>
  <w14:defaultImageDpi w14:val="300"/>
  <w15:docId w15:val="{54A8CE76-4370-0042-8F65-7B19017AD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185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Ruge Zhang</cp:lastModifiedBy>
  <cp:revision>12</cp:revision>
  <dcterms:created xsi:type="dcterms:W3CDTF">2026-04-27T15:36:00Z</dcterms:created>
  <dcterms:modified xsi:type="dcterms:W3CDTF">2026-04-27T15:39:00Z</dcterms:modified>
  <cp:category/>
</cp:coreProperties>
</file>