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0.png" ContentType="image/png"/>
  <Override PartName="/word/media/rId31.png" ContentType="image/png"/>
  <Override PartName="/word/media/rId3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over 900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We are performing additional analyses to quantify how urban abiotic and anthropogenic factors may shape the composition of these trees’ endophytic microbiomes.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1"/>
      </w:pPr>
      <w:bookmarkStart w:id="22" w:name="introduction"/>
      <w:bookmarkEnd w:id="22"/>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Despite their comparatively small geographic size, the high density of human population in these environments makes them a unique combination of anthropogenic biotic and abiotic factors. Urban environments represent the convergence of humans from around the world, any plant or animal species those humans might have brough with them, and anthropogenic nonliving structures such as roads, sewers, and tall buildings, which all contribute to their unique ecology. Despite the unique complexity that these ecosystems present, they often overlooked by ecologists because more traditional ecology does not necesarily account for human factors, and humans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creats a unique urban ecosystem. In recent years, ecologists have begun studying the urban environment just as they would a natural environment, in order to understand the novel environmental conditions this setting presents to the organisms that live there.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have notable effects on a city’s environment. For example, recent studies have shown that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 Trees in urban environments have been shown to have an impact on this effect, indicating that they can play ecological roles on urban environments that they do not play in nature, where said roles do not exist</w:t>
      </w:r>
      <w:r>
        <w:t xml:space="preserve"> </w:t>
      </w:r>
      <w:r>
        <w:t xml:space="preserve">(Kong et al. 2014)</w:t>
      </w:r>
      <w:r>
        <w:t xml:space="preserve">. Healthy trees in cities could also potentially benefit people who live outside the city in addition to the city’s residents, because healthy plant life has been shown to improve urban air quality by taking up significant amounts of carbon dioxide from city air</w:t>
      </w:r>
      <w:r>
        <w:t xml:space="preserve"> </w:t>
      </w:r>
      <w:r>
        <w:t xml:space="preserve">(Nowak et al. 2014)</w:t>
      </w:r>
      <w:r>
        <w:t xml:space="preserve">. This finding indicates that the health of urban trees might not only be important to the health of those who live in a city, but to worldwide air quality as well, because the pollution generated in urban centers is one of the major contibuting factors to worldwide pollution</w:t>
      </w:r>
      <w:r>
        <w:t xml:space="preserve"> </w:t>
      </w:r>
      <w:r>
        <w:t xml:space="preserve">(Alberti et al. 2003)</w:t>
      </w:r>
      <w:r>
        <w:t xml:space="preserve">. Therefore, understanding the impact of urban environments on plant health could help to allow those plants to thrive, benefitting the human inhabitants of the city as well as the environment as a whole.</w:t>
      </w:r>
    </w:p>
    <w:p>
      <w:pPr>
        <w:pStyle w:val="BodyText"/>
      </w:pPr>
      <w:r>
        <w:t xml:space="preserve">One potentially major factor influencing plant health that has yet to be studied in an urban environment in great detail is the leaf microbiome. Just as the emerging field of human microbiome study has revealed that symbiotic, nonpathogenic microbes can have major impacts on human health,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While all of these systems could contain interesting community ecology patterns, here we focus on the microbial ecology of fungal microorganisms living in the endosphere. Although some of these fungal microbes may be latent pathogens or decomposers waiting for the leaf to die, others are mutualists that may confer a benefit to their host. For instance,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 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w:t>
      </w:r>
      <w:r>
        <w:t xml:space="preserve"> </w:t>
      </w:r>
      <w:r>
        <w:rPr>
          <w:i/>
        </w:rPr>
        <w:t xml:space="preserve">M.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 When studying this organism’s microbiome in an urban environment, we expected to find that urban environmental factors such as pollution and tall buildings played a role in shaping the composition of these endophytic communities.</w:t>
      </w:r>
    </w:p>
    <w:p>
      <w:pPr>
        <w:pStyle w:val="Heading1"/>
      </w:pPr>
      <w:bookmarkStart w:id="23" w:name="methods"/>
      <w:bookmarkEnd w:id="23"/>
      <w:r>
        <w:t xml:space="preserve">Methods</w:t>
      </w:r>
    </w:p>
    <w:p>
      <w:pPr>
        <w:pStyle w:val="Heading2"/>
      </w:pPr>
      <w:bookmarkStart w:id="24" w:name="sample-collection"/>
      <w:bookmarkEnd w:id="24"/>
      <w:r>
        <w:t xml:space="preserve">Sample Collection</w:t>
      </w:r>
    </w:p>
    <w:p>
      <w:pPr>
        <w:pStyle w:val="FirstParagraph"/>
      </w:pPr>
      <w:r>
        <w:t xml:space="preserve">[[[[[[[construct map in r]]]]]]]</w:t>
      </w:r>
    </w:p>
    <w:p>
      <w:pPr>
        <w:pStyle w:val="BodyText"/>
      </w:pPr>
      <w:r>
        <w:rPr>
          <w:b/>
        </w:rPr>
        <w:t xml:space="preserve">Figure 1.</w:t>
      </w:r>
      <w:r>
        <w:t xml:space="preserve"> </w:t>
      </w:r>
      <w:r>
        <w:t xml:space="preserve">A map of the locations sampled. The preliminary sampling in April of 2017 only included trees from the downtown, Mt. Davidson, and Balboa sites, and only 4 trees per site. The second sampling in August of 2017 included all 6 sites and 5 trees from each site, including a re-sampling of all 12 original trees.</w:t>
      </w:r>
    </w:p>
    <w:p>
      <w:pPr>
        <w:pStyle w:val="BodyText"/>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 We collected small branches from 5 trees in each of these sites using a clipper pole, collected at least 3 sun-facing outer branches from each tree.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w:t>
      </w:r>
    </w:p>
    <w:p>
      <w:pPr>
        <w:pStyle w:val="BodyText"/>
      </w:pPr>
      <w:r>
        <w:t xml:space="preserve">We collected samples on two days; once on April 2 2017, and once on August 26 2017. The first round of sampling only included 4 trees per site, and only included the Balboa, downtown, and Mt. Davidson sites. The second round of sampling included re-sampling the same trees from the first round, plus three new sites (the bay, the ocean, and the freeway) and an additional tree from each of the original sites. For both rounds of sampling, we collected all samples on the same day. to ensure that weather and season would not have an impact on the microbial community composition.</w:t>
      </w:r>
    </w:p>
    <w:p>
      <w:pPr>
        <w:pStyle w:val="Heading2"/>
      </w:pPr>
      <w:bookmarkStart w:id="25" w:name="culturing"/>
      <w:bookmarkEnd w:id="25"/>
      <w:r>
        <w:t xml:space="preserve">Culturing</w:t>
      </w:r>
    </w:p>
    <w:p>
      <w:pPr>
        <w:pStyle w:val="FirstParagraph"/>
      </w:pPr>
      <w:r>
        <w:t xml:space="preserve">After we brought the branches back, we selected a subset of dark green asymptomatic leaves to culture fungi from. We surface-sterilized the leaves by first rinsing them with distiled water to remove any dirt, then rinsing them in a petri dish with 95% ethanol for 10 seconds, 10% NaOCl for 2 minutes, then 70% ethanol for another 2 minutee, emptying the dish beween rinses and leaving it closed until inside a biosafety cabinet after the last rinse. Then we cut the leaves into small (around 2mm) pieces and put them into slant tubes filled with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our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MEA in order to better evaluate their morphotypes and accumulate sufficient tissue for future barcode gene sequencing and voucher preparation. We re-evaluated and subcultured these tubes another week later to find any late-growing fungi.</w:t>
      </w:r>
    </w:p>
    <w:p>
      <w:pPr>
        <w:pStyle w:val="Heading2"/>
      </w:pPr>
      <w:bookmarkStart w:id="26" w:name="molecular-methods"/>
      <w:bookmarkEnd w:id="26"/>
      <w:r>
        <w:t xml:space="preserve">Molecular Methods</w:t>
      </w:r>
    </w:p>
    <w:p>
      <w:pPr>
        <w:pStyle w:val="FirstParagraph"/>
      </w:pPr>
      <w:r>
        <w:t xml:space="preserve">We extracted DNA from the fungal cells using a bead-beater and the Extract</w:t>
      </w:r>
      <w:r>
        <w:t xml:space="preserve"> </w:t>
      </w:r>
      <w:r>
        <w:t xml:space="preserve">‘</w:t>
      </w:r>
      <w:r>
        <w:t xml:space="preserve">n Amp DNA extraction kit. First, we added fungal tissue to sterile tubes filled with small beads, then added 100 μL Extract ’n</w:t>
      </w:r>
      <w:r>
        <w:t xml:space="preserve">’</w:t>
      </w:r>
      <w:r>
        <w:t xml:space="preserve"> </w:t>
      </w:r>
      <w:r>
        <w:t xml:space="preserve">Amp DNA extraction solution. Next, we put the tubes in the bead-beater for one minute, which vigorously shook the tubes so that the zirconium oxide beads inside could physically ground up the fungal tissue. This step is necessary in fungal DNA extractions because fungi have cell walls, which are difficult for extraction solution to break up without this physical grinding step. Next, the samples were placed on heat blocks at 95°C for 10 minutes. After the heating step, we added a dilution buffer to each tube and stored them in a refrigerator to prevent degradation until PCR.</w:t>
      </w:r>
    </w:p>
    <w:p>
      <w:pPr>
        <w:pStyle w:val="BodyText"/>
      </w:pPr>
      <w:r>
        <w:t xml:space="preserve">We performed PCR on the ITS region, a commonly-accepted fungal barcode gene, using the ITS1F forward primer and ITS4 reverse primer. For each PCR reaction, we used 1 μL of template DNA, 10 μL Extract ‘n Amp Taq polymerase, 6.4 μL PCR-grade water, 1 μL bovine serum albumin, 0.8 μL ITS1F forward primer, and 0.8 μL ITS4 reverse primer. For the PCR reaction, we used a BioRAD T100 thermal cycler with the following 35-repeat heat cycle: 95°C for 3 minutes, 95°C for 30 seconds, 54°C for 30 seconds, 72°C for 30 seconds, repeat steps 2-4 34 times, 72°C for 10 minutes, and then infinite hold at 4°C. To ensure that the fungal DNA successfully amplified, and that the master mix was not contaminated, we ran 5 μL of each sample on a 10%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sequencin, they were first cleaned with 1 μL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this way. Cleaned samples were sent to MCLabs for Sanger sequencing.</w:t>
      </w:r>
    </w:p>
    <w:p>
      <w:pPr>
        <w:pStyle w:val="Heading2"/>
      </w:pPr>
      <w:bookmarkStart w:id="27" w:name="computational-methods"/>
      <w:bookmarkEnd w:id="27"/>
      <w:r>
        <w:t xml:space="preserve">Computational Methods</w:t>
      </w:r>
    </w:p>
    <w:p>
      <w:pPr>
        <w:pStyle w:val="FirstParagraph"/>
      </w:pPr>
      <w:r>
        <w:t xml:space="preserve">We analyzed the data using three tools: Geneious, Mothur, and the R programming language. We used Geneious to manually clean and trim the Sanger sequencing data, and to identify and remove failed and low-quality sequences</w:t>
      </w:r>
      <w:r>
        <w:t xml:space="preserve"> </w:t>
      </w:r>
      <w:r>
        <w:t xml:space="preserve">(Kearse et al. 2012)</w:t>
      </w:r>
      <w:r>
        <w:t xml:space="preserve">. We used Mothur to determine Operational Taxonomic Units (OTUs), which are groups of sequences categorized together based on similarity.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PERMANOVA values in order to prove that observed patterns were significant.</w:t>
      </w:r>
    </w:p>
    <w:p>
      <w:pPr>
        <w:pStyle w:val="BodyText"/>
      </w:pPr>
      <w:r>
        <w:t xml:space="preserve">Because ITS1 has a lot of variation and is therefore difficult to construct phylogenies with,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Heading1"/>
      </w:pPr>
      <w:bookmarkStart w:id="28" w:name="results"/>
      <w:bookmarkEnd w:id="28"/>
      <w:r>
        <w:t xml:space="preserve">Results</w:t>
      </w:r>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29" w:name="isolation-frequency"/>
      <w:bookmarkEnd w:id="29"/>
      <w:r>
        <w:t xml:space="preserve">Isolation Frequency</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g_thesis_files/figure-docx/isolation-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only shown for the August 2017 sampling, and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BodyText"/>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2" w:name="species-richness"/>
      <w:bookmarkEnd w:id="32"/>
      <w:r>
        <w:t xml:space="preserve">Species richness</w:t>
      </w:r>
    </w:p>
    <w:p>
      <w:pPr>
        <w:pStyle w:val="FirstParagraph"/>
      </w:pPr>
      <w:r>
        <w:rPr>
          <w:b/>
        </w:rPr>
        <w:t xml:space="preserve">Table 1.</w:t>
      </w:r>
      <w:r>
        <w:t xml:space="preserve"> </w:t>
      </w:r>
      <w:r>
        <w:t xml:space="preserve">Abundance of</w:t>
      </w:r>
      <w:r>
        <w:t xml:space="preserve"> </w:t>
      </w:r>
      <w:r>
        <w:rPr>
          <w:i/>
        </w:rPr>
        <w:t xml:space="preserve">Ascomycota</w:t>
      </w:r>
      <w:r>
        <w:t xml:space="preserve"> </w:t>
      </w:r>
      <w:r>
        <w:t xml:space="preserve">classes in all trees. Class assignments were determined using TBAS, and 2</w:t>
      </w:r>
      <w:r>
        <w:t xml:space="preserve"> </w:t>
      </w:r>
      <w:r>
        <w:rPr>
          <w:i/>
        </w:rPr>
        <w:t xml:space="preserve">Basidiomycota</w:t>
      </w:r>
      <w:r>
        <w:t xml:space="preserve"> </w:t>
      </w:r>
      <w:r>
        <w:t xml:space="preserve">samples are not included.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BodyText"/>
      </w:pPr>
      <w:r>
        <w:drawing>
          <wp:inline>
            <wp:extent cx="4620126" cy="646817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33"/>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sites for the August 2017 sampling. Each line represents the combined species richness of all trees in one site, and the color represents the site which said tree is from.</w:t>
      </w:r>
    </w:p>
    <w:p>
      <w:pPr>
        <w:pStyle w:val="BodyText"/>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88 total OTUs found among the 30 different trees. Both isolation frequency and number of fungal species found varies notably between trees.</w:t>
      </w:r>
    </w:p>
    <w:p>
      <w:pPr>
        <w:pStyle w:val="BodyText"/>
      </w:pPr>
      <w:r>
        <w:drawing>
          <wp:inline>
            <wp:extent cx="4620126" cy="3696101"/>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 for the August 2017sampling.</w:t>
      </w:r>
    </w:p>
    <w:p>
      <w:pPr>
        <w:pStyle w:val="BodyText"/>
      </w:pPr>
      <w:r>
        <w:t xml:space="preserve">The most prominent taxa in each site vary considerably between sites.</w:t>
      </w:r>
      <w:r>
        <w:t xml:space="preserve"> </w:t>
      </w:r>
      <w:r>
        <w:rPr>
          <w:i/>
        </w:rPr>
        <w:t xml:space="preserve">Dothideomycetes</w:t>
      </w:r>
      <w:r>
        <w:t xml:space="preserve">, the largest 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5" w:name="nmds-ordination"/>
      <w:bookmarkEnd w:id="35"/>
      <w:r>
        <w:t xml:space="preserve">NMDS Ordination</w:t>
      </w:r>
    </w:p>
    <w:p>
      <w:pPr>
        <w:pStyle w:val="FirstParagraph"/>
      </w:pPr>
      <w:r>
        <w:drawing>
          <wp:inline>
            <wp:extent cx="4620126" cy="646817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36"/>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i/>
        </w:rPr>
        <w:t xml:space="preserve">Figure 5.</w:t>
      </w:r>
      <w:r>
        <w:t xml:space="preserve"> </w:t>
      </w:r>
      <w:r>
        <w:t xml:space="preserve">NMDS ordination of community composition for the Augist 2017 sampling.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p>
      <w:pPr>
        <w:pStyle w:val="BodyText"/>
      </w:pPr>
      <w:r>
        <w:t xml:space="preserve">A non-metric multidimensional scaling (NMDS) ordination shows that the similarities between microbial communities of these trees vary. Some sites show very little compositional similarity, while others cluster more tightly, indicating a greater degree of compositional similarity.</w:t>
      </w:r>
    </w:p>
    <w:p>
      <w:pPr>
        <w:pStyle w:val="Heading1"/>
      </w:pPr>
      <w:bookmarkStart w:id="37" w:name="discussion"/>
      <w:bookmarkEnd w:id="37"/>
      <w:r>
        <w:t xml:space="preserve">Discussion</w:t>
      </w:r>
    </w:p>
    <w:p>
      <w:pPr>
        <w:pStyle w:val="FirstParagraph"/>
      </w:pPr>
      <w:r>
        <w:t xml:space="preserve">Overall, the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BodyText"/>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Just as it shows the greatest range of isolation frequencies and tree sies, the Bay site also has some of the least similarity between its fungal communities on the NMDS ordination (Figure 5). The two trees with vastly different communities are also the smallest, and therefore likely youngest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host size may have an impact on endophytic comunity composition.</w:t>
      </w:r>
    </w:p>
    <w:p>
      <w:pPr>
        <w:pStyle w:val="BodyText"/>
      </w:pPr>
      <w:r>
        <w:t xml:space="preserve">However, it may be more likely that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r>
        <w:t xml:space="preserve"> </w:t>
      </w:r>
      <w:r>
        <w:t xml:space="preserve">That said, it is still possible that the size of the trees might have an impact on the size of the endophytic communities.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 In such cases, it is likely that environmental factors play a key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BodyText"/>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Most of the trees within the same site cluster together on the NMDS ordination, and although some communities show much greater within-site diversity than others, the general pattern suggests a notable degree of biogeographic structure (Figure 5). Similarly, sites that cluster closer together are typically geographically close together, such as how the Ocean and Balboa sites overlap, but not the Balboa and Downtown sites (Figure 5). This suggests that disperal mechanisms and/or common environmental factors may be shaping these community compositions. However, disperal alone does not sufficiently explain the compositional similarity of the downtown and freeway sites cluster together despite being fairly distant geographically (Figure 1). This indicates that these sites share a common environmental factor that shapes their communities, such as traffic and polution levels.</w:t>
      </w:r>
    </w:p>
    <w:p>
      <w:pPr>
        <w:pStyle w:val="BodyText"/>
      </w:pPr>
      <w:r>
        <w:t xml:space="preserve">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38" w:name="sources-cited"/>
      <w:bookmarkEnd w:id="38"/>
      <w:r>
        <w:t xml:space="preserve">Sources Cited</w:t>
      </w:r>
    </w:p>
    <w:p>
      <w:pPr>
        <w:pStyle w:val="Bibliography"/>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ibliography"/>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39">
        <w:r>
          <w:rPr>
            <w:rStyle w:val="Hyperlink"/>
          </w:rPr>
          <w:t xml:space="preserve">10.1007/s11103-015-0412-0</w:t>
        </w:r>
      </w:hyperlink>
      <w:r>
        <w:t xml:space="preserve">.</w:t>
      </w:r>
    </w:p>
    <w:p>
      <w:pPr>
        <w:pStyle w:val="Bibliography"/>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40">
        <w:r>
          <w:rPr>
            <w:rStyle w:val="Hyperlink"/>
          </w:rPr>
          <w:t xml:space="preserve">10.1093/bioinformatics/btw808</w:t>
        </w:r>
      </w:hyperlink>
      <w:r>
        <w:t xml:space="preserve">.</w:t>
      </w:r>
    </w:p>
    <w:p>
      <w:pPr>
        <w:pStyle w:val="Bibliography"/>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41">
        <w:r>
          <w:rPr>
            <w:rStyle w:val="Hyperlink"/>
          </w:rPr>
          <w:t xml:space="preserve">10.1111/j.1365-294X.2011.05110.x</w:t>
        </w:r>
      </w:hyperlink>
      <w:r>
        <w:t xml:space="preserve">.</w:t>
      </w:r>
    </w:p>
    <w:p>
      <w:pPr>
        <w:pStyle w:val="Bibliography"/>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42">
        <w:r>
          <w:rPr>
            <w:rStyle w:val="Hyperlink"/>
          </w:rPr>
          <w:t xml:space="preserve">10.1093/bioinformatics/bts199</w:t>
        </w:r>
      </w:hyperlink>
      <w:r>
        <w:t xml:space="preserve">.</w:t>
      </w:r>
    </w:p>
    <w:p>
      <w:pPr>
        <w:pStyle w:val="Bibliography"/>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43">
        <w:r>
          <w:rPr>
            <w:rStyle w:val="Hyperlink"/>
          </w:rPr>
          <w:t xml:space="preserve">10.1016/j.landurbplan.2014.04.018</w:t>
        </w:r>
      </w:hyperlink>
      <w:r>
        <w:t xml:space="preserve">.</w:t>
      </w:r>
    </w:p>
    <w:p>
      <w:pPr>
        <w:pStyle w:val="Bibliography"/>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44">
        <w:r>
          <w:rPr>
            <w:rStyle w:val="Hyperlink"/>
          </w:rPr>
          <w:t xml:space="preserve">https://doi.org/10.1016/j.funbio.2013.01.007</w:t>
        </w:r>
      </w:hyperlink>
      <w:r>
        <w:t xml:space="preserve">.</w:t>
      </w:r>
    </w:p>
    <w:p>
      <w:pPr>
        <w:pStyle w:val="Bibliography"/>
      </w:pPr>
      <w:r>
        <w:t xml:space="preserve">McDonnell, Mark J, and J Niemelä. 2011. “The History of Urban Ecology.”</w:t>
      </w:r>
      <w:r>
        <w:t xml:space="preserve"> </w:t>
      </w:r>
      <w:r>
        <w:rPr>
          <w:i/>
        </w:rPr>
        <w:t xml:space="preserve">Urban Ecology</w:t>
      </w:r>
      <w:r>
        <w:t xml:space="preserve">, 9.</w:t>
      </w:r>
    </w:p>
    <w:p>
      <w:pPr>
        <w:pStyle w:val="Bibliography"/>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45">
        <w:r>
          <w:rPr>
            <w:rStyle w:val="Hyperlink"/>
          </w:rPr>
          <w:t xml:space="preserve">10.1080/0028825X.1999.9512637</w:t>
        </w:r>
      </w:hyperlink>
      <w:r>
        <w:t xml:space="preserve">.</w:t>
      </w:r>
    </w:p>
    <w:p>
      <w:pPr>
        <w:pStyle w:val="Bibliography"/>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46">
        <w:r>
          <w:rPr>
            <w:rStyle w:val="Hyperlink"/>
          </w:rPr>
          <w:t xml:space="preserve">https://doi.org/10.1016/j.envpol.2014.05.028</w:t>
        </w:r>
      </w:hyperlink>
      <w:r>
        <w:t xml:space="preserve">.</w:t>
      </w:r>
    </w:p>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47">
        <w:r>
          <w:rPr>
            <w:rStyle w:val="Hyperlink"/>
          </w:rPr>
          <w:t xml:space="preserve">https://CRAN.R-project.org/package=vegan</w:t>
        </w:r>
      </w:hyperlink>
      <w:r>
        <w:t xml:space="preserve">.</w:t>
      </w:r>
    </w:p>
    <w:p>
      <w:pPr>
        <w:pStyle w:val="Bibliography"/>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ibliography"/>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ibliography"/>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48">
        <w:r>
          <w:rPr>
            <w:rStyle w:val="Hyperlink"/>
          </w:rPr>
          <w:t xml:space="preserve">10.1126/science.aam9724</w:t>
        </w:r>
      </w:hyperlink>
      <w:r>
        <w:t xml:space="preserve">.</w:t>
      </w:r>
    </w:p>
    <w:p>
      <w:pPr>
        <w:pStyle w:val="Bibliography"/>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49">
        <w:r>
          <w:rPr>
            <w:rStyle w:val="Hyperlink"/>
          </w:rPr>
          <w:t xml:space="preserve">10.1073/pnas.1209872109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70a9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hyperlink" Id="rId47"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3" Target="https://doi.org/10.1016/j.landurbplan.2014.04.018" TargetMode="External" /><Relationship Type="http://schemas.openxmlformats.org/officeDocument/2006/relationships/hyperlink" Id="rId49" Target="https://doi.org/10.1073/pnas.1209872109" TargetMode="External" /><Relationship Type="http://schemas.openxmlformats.org/officeDocument/2006/relationships/hyperlink" Id="rId45" Target="https://doi.org/10.1080/0028825X.1999.9512637" TargetMode="External" /><Relationship Type="http://schemas.openxmlformats.org/officeDocument/2006/relationships/hyperlink" Id="rId42" Target="https://doi.org/10.1093/bioinformatics/bts199" TargetMode="External" /><Relationship Type="http://schemas.openxmlformats.org/officeDocument/2006/relationships/hyperlink" Id="rId40" Target="https://doi.org/10.1093/bioinformatics/btw808" TargetMode="External" /><Relationship Type="http://schemas.openxmlformats.org/officeDocument/2006/relationships/hyperlink" Id="rId41" Target="https://doi.org/10.1111/j.1365-294X.2011.05110.x" TargetMode="External" /><Relationship Type="http://schemas.openxmlformats.org/officeDocument/2006/relationships/hyperlink" Id="rId48" Target="https://doi.org/10.1126/science.aam9724" TargetMode="External" /><Relationship Type="http://schemas.openxmlformats.org/officeDocument/2006/relationships/hyperlink" Id="rId46" Target="https://doi.org/https://doi.org/10.1016/j.envpol.2014.05.028" TargetMode="External" /><Relationship Type="http://schemas.openxmlformats.org/officeDocument/2006/relationships/hyperlink" Id="rId44" Target="https://doi.org/https://doi.org/10.1016/j.funbio.2013.01.007"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3" Target="https://doi.org/10.1016/j.landurbplan.2014.04.018" TargetMode="External" /><Relationship Type="http://schemas.openxmlformats.org/officeDocument/2006/relationships/hyperlink" Id="rId49" Target="https://doi.org/10.1073/pnas.1209872109" TargetMode="External" /><Relationship Type="http://schemas.openxmlformats.org/officeDocument/2006/relationships/hyperlink" Id="rId45" Target="https://doi.org/10.1080/0028825X.1999.9512637" TargetMode="External" /><Relationship Type="http://schemas.openxmlformats.org/officeDocument/2006/relationships/hyperlink" Id="rId42" Target="https://doi.org/10.1093/bioinformatics/bts199" TargetMode="External" /><Relationship Type="http://schemas.openxmlformats.org/officeDocument/2006/relationships/hyperlink" Id="rId40" Target="https://doi.org/10.1093/bioinformatics/btw808" TargetMode="External" /><Relationship Type="http://schemas.openxmlformats.org/officeDocument/2006/relationships/hyperlink" Id="rId41" Target="https://doi.org/10.1111/j.1365-294X.2011.05110.x" TargetMode="External" /><Relationship Type="http://schemas.openxmlformats.org/officeDocument/2006/relationships/hyperlink" Id="rId48" Target="https://doi.org/10.1126/science.aam9724" TargetMode="External" /><Relationship Type="http://schemas.openxmlformats.org/officeDocument/2006/relationships/hyperlink" Id="rId46" Target="https://doi.org/https://doi.org/10.1016/j.envpol.2014.05.028" TargetMode="External" /><Relationship Type="http://schemas.openxmlformats.org/officeDocument/2006/relationships/hyperlink" Id="rId44" Target="https://doi.org/https://doi.org/10.1016/j.funbio.2013.0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2018-05-03T18:45:01Z</dcterms:created>
  <dcterms:modified xsi:type="dcterms:W3CDTF">2018-05-03T18:45:01Z</dcterms:modified>
</cp:coreProperties>
</file>