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8976A" w14:textId="017DA27C" w:rsidR="00EC44E5" w:rsidRDefault="00F55095">
      <w:r>
        <w:t>test</w:t>
      </w:r>
    </w:p>
    <w:sectPr w:rsidR="00EC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E5"/>
    <w:rsid w:val="00C40B7E"/>
    <w:rsid w:val="00EC44E5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9D67"/>
  <w15:chartTrackingRefBased/>
  <w15:docId w15:val="{BD0BA6AD-3AD0-4D68-902E-FEDBC624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Zdrazil</dc:creator>
  <cp:keywords/>
  <dc:description/>
  <cp:lastModifiedBy>Catherine Zdrazil</cp:lastModifiedBy>
  <cp:revision>2</cp:revision>
  <dcterms:created xsi:type="dcterms:W3CDTF">2024-06-21T00:59:00Z</dcterms:created>
  <dcterms:modified xsi:type="dcterms:W3CDTF">2024-06-21T01:00:00Z</dcterms:modified>
</cp:coreProperties>
</file>