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基于深度学习的骨折检测系统设计与</w:t>
      </w:r>
      <w:bookmarkStart w:id="71" w:name="_GoBack"/>
      <w:bookmarkEnd w:id="71"/>
      <w:r>
        <w:rPr>
          <w:rFonts w:hint="eastAsia" w:ascii="黑体" w:hAnsi="黑体" w:eastAsia="黑体"/>
          <w:b/>
          <w:sz w:val="44"/>
          <w:szCs w:val="44"/>
        </w:rPr>
        <w:t>实现</w:t>
      </w:r>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r>
        <w:rPr>
          <w:rFonts w:hint="eastAsia" w:ascii="黑体" w:hAnsi="黑体" w:eastAsia="黑体" w:cs="黑体"/>
          <w:bCs/>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spacing w:line="360" w:lineRule="auto"/>
        <w:rPr>
          <w:color w:val="000000"/>
          <w:kern w:val="0"/>
        </w:rPr>
      </w:pPr>
      <w:r>
        <w:rPr>
          <w:rFonts w:hint="eastAsia" w:ascii="黑体" w:hAnsi="黑体" w:eastAsia="黑体" w:cs="黑体"/>
          <w:bCs/>
        </w:rPr>
        <w:t xml:space="preserve">[关键词] </w:t>
      </w:r>
      <w:r>
        <w:rPr>
          <w:rFonts w:hint="eastAsia"/>
          <w:color w:val="000000"/>
          <w:kern w:val="0"/>
        </w:rPr>
        <w:t>骨折检测；深度学习；YOLOv10；坐标注意力；医学影像；辅助诊断</w:t>
      </w:r>
    </w:p>
    <w:p w14:paraId="1030DCF2">
      <w:pPr>
        <w:ind w:firstLine="420"/>
        <w:jc w:val="both"/>
      </w:pPr>
    </w:p>
    <w:p w14:paraId="100A86D9">
      <w:pPr>
        <w:pageBreakBefore/>
        <w:spacing w:line="360" w:lineRule="auto"/>
      </w:pPr>
      <w:r>
        <w:rPr>
          <w:b/>
        </w:rPr>
        <w:t>Abstract:</w:t>
      </w:r>
      <w:r>
        <w:rPr>
          <w:rFonts w:hint="eastAsia"/>
          <w:b/>
        </w:rPr>
        <w:t xml:space="preserve"> </w:t>
      </w:r>
      <w:r>
        <w:t>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spacing w:line="360" w:lineRule="auto"/>
      </w:pPr>
      <w:r>
        <w:rPr>
          <w:b/>
        </w:rPr>
        <w:t>Key words:</w:t>
      </w:r>
      <w:r>
        <w:rPr>
          <w:rFonts w:hint="eastAsia"/>
          <w:b/>
        </w:rPr>
        <w:t xml:space="preserve"> </w:t>
      </w:r>
      <w:r>
        <w:t>fracture detection; deep learning; YOLOv10; coordinate attention; medical imaging; computer-aided diagnosis</w:t>
      </w:r>
    </w:p>
    <w:p w14:paraId="19822032">
      <w:pPr>
        <w:ind w:firstLine="420"/>
        <w:jc w:val="both"/>
      </w:pPr>
    </w:p>
    <w:p w14:paraId="6CD96C3A">
      <w:pPr>
        <w:widowControl/>
      </w:pPr>
      <w:r>
        <w:br w:type="page"/>
      </w:r>
    </w:p>
    <w:p w14:paraId="646FD346">
      <w:pPr>
        <w:spacing w:before="312" w:beforeLines="100" w:after="312" w:afterLines="100" w:line="360" w:lineRule="exact"/>
        <w:ind w:left="170" w:hanging="169" w:hangingChars="53"/>
        <w:jc w:val="center"/>
        <w:rPr>
          <w:rFonts w:eastAsia="黑体"/>
          <w:sz w:val="32"/>
          <w:szCs w:val="32"/>
        </w:rPr>
      </w:pPr>
      <w:r>
        <w:rPr>
          <w:rFonts w:eastAsia="黑体"/>
          <w:sz w:val="32"/>
          <w:szCs w:val="32"/>
        </w:rPr>
        <w:t>目</w:t>
      </w:r>
      <w:r>
        <w:rPr>
          <w:rFonts w:hint="eastAsia" w:eastAsia="黑体"/>
          <w:sz w:val="32"/>
          <w:szCs w:val="32"/>
        </w:rPr>
        <w:t xml:space="preserve">  </w:t>
      </w:r>
      <w:r>
        <w:rPr>
          <w:rFonts w:eastAsia="黑体"/>
          <w:sz w:val="32"/>
          <w:szCs w:val="32"/>
        </w:rPr>
        <w:t>录</w:t>
      </w:r>
    </w:p>
    <w:p w14:paraId="72F9D01C">
      <w:pPr>
        <w:pStyle w:val="16"/>
        <w:tabs>
          <w:tab w:val="right" w:leader="dot" w:pos="8779"/>
        </w:tabs>
        <w:rPr>
          <w:rFonts w:hint="eastAsia" w:asciiTheme="minorHAnsi" w:hAnsiTheme="minorHAnsi" w:eastAsiaTheme="minorEastAsia" w:cstheme="minorBidi"/>
          <w:sz w:val="22"/>
          <w14:ligatures w14:val="standardContextual"/>
        </w:rPr>
      </w:pPr>
      <w:r>
        <w:rPr>
          <w:rFonts w:cs="Times New Roman"/>
        </w:rPr>
        <w:fldChar w:fldCharType="begin"/>
      </w:r>
      <w:r>
        <w:rPr>
          <w:rFonts w:cs="Times New Roman"/>
        </w:rPr>
        <w:instrText xml:space="preserve">TOC \o "1-3" \h  \u </w:instrText>
      </w:r>
      <w:r>
        <w:rPr>
          <w:rFonts w:cs="Times New Roman"/>
        </w:rPr>
        <w:fldChar w:fldCharType="separate"/>
      </w:r>
      <w:r>
        <w:fldChar w:fldCharType="begin"/>
      </w:r>
      <w:r>
        <w:instrText xml:space="preserve"> HYPERLINK \l "_Toc225970447" </w:instrText>
      </w:r>
      <w:r>
        <w:fldChar w:fldCharType="separate"/>
      </w:r>
      <w:r>
        <w:rPr>
          <w:rStyle w:val="22"/>
          <w:rFonts w:hint="eastAsia" w:eastAsia="黑体" w:cs="Times New Roman"/>
          <w:kern w:val="36"/>
        </w:rPr>
        <w:t>1 绪论</w:t>
      </w:r>
      <w:r>
        <w:rPr>
          <w:rFonts w:hint="eastAsia"/>
        </w:rPr>
        <w:tab/>
      </w:r>
      <w:r>
        <w:rPr>
          <w:rFonts w:hint="eastAsia"/>
        </w:rPr>
        <w:fldChar w:fldCharType="begin"/>
      </w:r>
      <w:r>
        <w:rPr>
          <w:rFonts w:hint="eastAsia"/>
        </w:rPr>
        <w:instrText xml:space="preserve"> </w:instrText>
      </w:r>
      <w:r>
        <w:instrText xml:space="preserve">PAGEREF _Toc225970447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4B1C704">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"_Toc225970448" </w:instrText>
      </w:r>
      <w:r>
        <w:fldChar w:fldCharType="separate"/>
      </w:r>
      <w:r>
        <w:rPr>
          <w:rStyle w:val="22"/>
          <w:rFonts w:hint="eastAsia" w:eastAsia="黑体" w:cs="Times New Roman"/>
        </w:rPr>
        <w:t>1.1 研究背景</w:t>
      </w:r>
      <w:r>
        <w:rPr>
          <w:rFonts w:hint="eastAsia"/>
        </w:rPr>
        <w:tab/>
      </w:r>
      <w:r>
        <w:rPr>
          <w:rFonts w:hint="eastAsia"/>
        </w:rPr>
        <w:fldChar w:fldCharType="begin"/>
      </w:r>
      <w:r>
        <w:rPr>
          <w:rFonts w:hint="eastAsia"/>
        </w:rPr>
        <w:instrText xml:space="preserve"> </w:instrText>
      </w:r>
      <w:r>
        <w:instrText xml:space="preserve">PAGEREF _Toc225970448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32CE69A">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"_Toc225970449" </w:instrText>
      </w:r>
      <w:r>
        <w:fldChar w:fldCharType="separate"/>
      </w:r>
      <w:r>
        <w:rPr>
          <w:rStyle w:val="22"/>
          <w:rFonts w:hint="eastAsia" w:eastAsia="黑体" w:cs="Times New Roman"/>
        </w:rPr>
        <w:t>1.2 研究意义</w:t>
      </w:r>
      <w:r>
        <w:rPr>
          <w:rFonts w:hint="eastAsia"/>
        </w:rPr>
        <w:tab/>
      </w:r>
      <w:r>
        <w:rPr>
          <w:rFonts w:hint="eastAsia"/>
        </w:rPr>
        <w:fldChar w:fldCharType="begin"/>
      </w:r>
      <w:r>
        <w:rPr>
          <w:rFonts w:hint="eastAsia"/>
        </w:rPr>
        <w:instrText xml:space="preserve"> </w:instrText>
      </w:r>
      <w:r>
        <w:instrText xml:space="preserve">PAGEREF _Toc225970449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978F6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"_Toc225970450" </w:instrText>
      </w:r>
      <w:r>
        <w:fldChar w:fldCharType="separate"/>
      </w:r>
      <w:r>
        <w:rPr>
          <w:rStyle w:val="22"/>
          <w:rFonts w:hint="eastAsia" w:eastAsia="黑体"/>
        </w:rPr>
        <w:t>1.2.1 理论意义</w:t>
      </w:r>
      <w:r>
        <w:rPr>
          <w:rFonts w:hint="eastAsia"/>
        </w:rPr>
        <w:tab/>
      </w:r>
      <w:r>
        <w:rPr>
          <w:rFonts w:hint="eastAsia"/>
        </w:rPr>
        <w:fldChar w:fldCharType="begin"/>
      </w:r>
      <w:r>
        <w:rPr>
          <w:rFonts w:hint="eastAsia"/>
        </w:rPr>
        <w:instrText xml:space="preserve"> </w:instrText>
      </w:r>
      <w:r>
        <w:instrText xml:space="preserve">PAGEREF _Toc225970450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D65BDC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"_Toc225970451" </w:instrText>
      </w:r>
      <w:r>
        <w:fldChar w:fldCharType="separate"/>
      </w:r>
      <w:r>
        <w:rPr>
          <w:rStyle w:val="22"/>
          <w:rFonts w:hint="eastAsia" w:eastAsia="黑体"/>
        </w:rPr>
        <w:t>1.2.2 实践意义</w:t>
      </w:r>
      <w:r>
        <w:rPr>
          <w:rFonts w:hint="eastAsia"/>
        </w:rPr>
        <w:tab/>
      </w:r>
      <w:r>
        <w:rPr>
          <w:rFonts w:hint="eastAsia"/>
        </w:rPr>
        <w:fldChar w:fldCharType="begin"/>
      </w:r>
      <w:r>
        <w:rPr>
          <w:rFonts w:hint="eastAsia"/>
        </w:rPr>
        <w:instrText xml:space="preserve"> </w:instrText>
      </w:r>
      <w:r>
        <w:instrText xml:space="preserve">PAGEREF _Toc225970451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32F820B">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"_Toc225970452" </w:instrText>
      </w:r>
      <w:r>
        <w:fldChar w:fldCharType="separate"/>
      </w:r>
      <w:r>
        <w:rPr>
          <w:rStyle w:val="22"/>
          <w:rFonts w:hint="eastAsia" w:eastAsia="黑体" w:cs="Times New Roman"/>
        </w:rPr>
        <w:t>1.3 国内外研究现状</w:t>
      </w:r>
      <w:r>
        <w:rPr>
          <w:rFonts w:hint="eastAsia"/>
        </w:rPr>
        <w:tab/>
      </w:r>
      <w:r>
        <w:rPr>
          <w:rFonts w:hint="eastAsia"/>
        </w:rPr>
        <w:fldChar w:fldCharType="begin"/>
      </w:r>
      <w:r>
        <w:rPr>
          <w:rFonts w:hint="eastAsia"/>
        </w:rPr>
        <w:instrText xml:space="preserve"> </w:instrText>
      </w:r>
      <w:r>
        <w:instrText xml:space="preserve">PAGEREF _Toc225970452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09CC3BB">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"_Toc225970453" </w:instrText>
      </w:r>
      <w:r>
        <w:fldChar w:fldCharType="separate"/>
      </w:r>
      <w:r>
        <w:rPr>
          <w:rStyle w:val="22"/>
          <w:rFonts w:hint="eastAsia" w:eastAsia="黑体"/>
        </w:rPr>
        <w:t>1.3.1 目标检测技术的发展</w:t>
      </w:r>
      <w:r>
        <w:rPr>
          <w:rFonts w:hint="eastAsia"/>
        </w:rPr>
        <w:tab/>
      </w:r>
      <w:r>
        <w:rPr>
          <w:rFonts w:hint="eastAsia"/>
        </w:rPr>
        <w:fldChar w:fldCharType="begin"/>
      </w:r>
      <w:r>
        <w:rPr>
          <w:rFonts w:hint="eastAsia"/>
        </w:rPr>
        <w:instrText xml:space="preserve"> </w:instrText>
      </w:r>
      <w:r>
        <w:instrText xml:space="preserve">PAGEREF _Toc225970453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90D876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"_Toc225970454" </w:instrText>
      </w:r>
      <w:r>
        <w:fldChar w:fldCharType="separate"/>
      </w:r>
      <w:r>
        <w:rPr>
          <w:rStyle w:val="22"/>
          <w:rFonts w:hint="eastAsia" w:eastAsia="黑体"/>
        </w:rPr>
        <w:t>1.3.2 骨折检测研究进展</w:t>
      </w:r>
      <w:r>
        <w:rPr>
          <w:rFonts w:hint="eastAsia"/>
        </w:rPr>
        <w:tab/>
      </w:r>
      <w:r>
        <w:rPr>
          <w:rFonts w:hint="eastAsia"/>
        </w:rPr>
        <w:fldChar w:fldCharType="begin"/>
      </w:r>
      <w:r>
        <w:rPr>
          <w:rFonts w:hint="eastAsia"/>
        </w:rPr>
        <w:instrText xml:space="preserve"> </w:instrText>
      </w:r>
      <w:r>
        <w:instrText xml:space="preserve">PAGEREF _Toc225970454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710ED56">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"_Toc225970455" </w:instrText>
      </w:r>
      <w:r>
        <w:fldChar w:fldCharType="separate"/>
      </w:r>
      <w:r>
        <w:rPr>
          <w:rStyle w:val="22"/>
          <w:rFonts w:hint="eastAsia" w:eastAsia="黑体"/>
        </w:rPr>
        <w:t>1.3.3 现有研究存在的问题</w:t>
      </w:r>
      <w:r>
        <w:rPr>
          <w:rFonts w:hint="eastAsia"/>
        </w:rPr>
        <w:tab/>
      </w:r>
      <w:r>
        <w:rPr>
          <w:rFonts w:hint="eastAsia"/>
        </w:rPr>
        <w:fldChar w:fldCharType="begin"/>
      </w:r>
      <w:r>
        <w:rPr>
          <w:rFonts w:hint="eastAsia"/>
        </w:rPr>
        <w:instrText xml:space="preserve"> </w:instrText>
      </w:r>
      <w:r>
        <w:instrText xml:space="preserve">PAGEREF _Toc225970455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F6DDCF1">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"_Toc225970456" </w:instrText>
      </w:r>
      <w:r>
        <w:fldChar w:fldCharType="separate"/>
      </w:r>
      <w:r>
        <w:rPr>
          <w:rStyle w:val="22"/>
          <w:rFonts w:hint="eastAsia" w:eastAsia="黑体" w:cs="Times New Roman"/>
        </w:rPr>
        <w:t>1.4 研究内容与创新点</w:t>
      </w:r>
      <w:r>
        <w:rPr>
          <w:rFonts w:hint="eastAsia"/>
        </w:rPr>
        <w:tab/>
      </w:r>
      <w:r>
        <w:rPr>
          <w:rFonts w:hint="eastAsia"/>
        </w:rPr>
        <w:fldChar w:fldCharType="begin"/>
      </w:r>
      <w:r>
        <w:rPr>
          <w:rFonts w:hint="eastAsia"/>
        </w:rPr>
        <w:instrText xml:space="preserve"> </w:instrText>
      </w:r>
      <w:r>
        <w:instrText xml:space="preserve">PAGEREF _Toc225970456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4C1B981">
      <w:pPr>
        <w:pStyle w:val="18"/>
        <w:tabs>
          <w:tab w:val="right" w:leader="dot" w:pos="8779"/>
        </w:tabs>
        <w:ind w:left="480"/>
        <w:rPr>
          <w:rFonts w:hint="eastAsia"/>
        </w:rPr>
      </w:pPr>
      <w:r>
        <w:fldChar w:fldCharType="begin"/>
      </w:r>
      <w:r>
        <w:instrText xml:space="preserve"> HYPERLINK \l "_Toc225970457" </w:instrText>
      </w:r>
      <w:r>
        <w:fldChar w:fldCharType="separate"/>
      </w:r>
      <w:r>
        <w:rPr>
          <w:rStyle w:val="22"/>
          <w:rFonts w:hint="eastAsia" w:eastAsia="黑体" w:cs="Times New Roman"/>
        </w:rPr>
        <w:t>1.5 论文结构安排</w:t>
      </w:r>
      <w:r>
        <w:rPr>
          <w:rFonts w:hint="eastAsia"/>
        </w:rPr>
        <w:tab/>
      </w:r>
      <w:r>
        <w:rPr>
          <w:rFonts w:hint="eastAsia"/>
        </w:rPr>
        <w:fldChar w:fldCharType="begin"/>
      </w:r>
      <w:r>
        <w:rPr>
          <w:rFonts w:hint="eastAsia"/>
        </w:rPr>
        <w:instrText xml:space="preserve"> </w:instrText>
      </w:r>
      <w:r>
        <w:instrText xml:space="preserve">PAGEREF _Toc225970457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97593DD">
      <w:pPr>
        <w:pStyle w:val="18"/>
        <w:tabs>
          <w:tab w:val="right" w:leader="dot" w:pos="8779"/>
        </w:tabs>
        <w:ind w:left="0" w:leftChars="0" w:firstLine="480" w:firstLineChars="200"/>
        <w:rPr>
          <w:rFonts w:hint="eastAsia"/>
        </w:rPr>
      </w:pPr>
      <w:r>
        <w:fldChar w:fldCharType="begin"/>
      </w:r>
      <w:r>
        <w:instrText xml:space="preserve"> HYPERLINK \l "_Toc225970458" </w:instrText>
      </w:r>
      <w:r>
        <w:fldChar w:fldCharType="separate"/>
      </w:r>
      <w:r>
        <w:rPr>
          <w:rStyle w:val="22"/>
          <w:rFonts w:hint="eastAsia" w:eastAsia="黑体" w:cs="Times New Roman"/>
        </w:rPr>
        <w:t xml:space="preserve">2 </w:t>
      </w:r>
      <w:r>
        <w:rPr>
          <w:rStyle w:val="22"/>
          <w:rFonts w:hint="eastAsia" w:eastAsia="黑体" w:cs="Times New Roman"/>
          <w:lang w:val="en-US" w:eastAsia="zh-CN"/>
        </w:rPr>
        <w:t>相关技术与理论基础</w:t>
      </w:r>
      <w:r>
        <w:rPr>
          <w:rFonts w:hint="eastAsia"/>
        </w:rPr>
        <w:tab/>
      </w:r>
      <w:r>
        <w:rPr>
          <w:rFonts w:hint="eastAsia"/>
        </w:rPr>
        <w:fldChar w:fldCharType="begin"/>
      </w:r>
      <w:r>
        <w:rPr>
          <w:rFonts w:hint="eastAsia"/>
        </w:rPr>
        <w:instrText xml:space="preserve"> </w:instrText>
      </w:r>
      <w:r>
        <w:instrText xml:space="preserve">PAGEREF _Toc225970458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6F66D4C">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"_Toc225970458" </w:instrText>
      </w:r>
      <w:r>
        <w:fldChar w:fldCharType="separate"/>
      </w:r>
      <w:r>
        <w:rPr>
          <w:rStyle w:val="22"/>
          <w:rFonts w:hint="eastAsia" w:eastAsia="黑体" w:cs="Times New Roman"/>
        </w:rPr>
        <w:t>2.1 医学影像骨折检测任务特点</w:t>
      </w:r>
      <w:r>
        <w:rPr>
          <w:rFonts w:hint="eastAsia"/>
        </w:rPr>
        <w:tab/>
      </w:r>
      <w:r>
        <w:rPr>
          <w:rFonts w:hint="eastAsia"/>
        </w:rPr>
        <w:fldChar w:fldCharType="begin"/>
      </w:r>
      <w:r>
        <w:rPr>
          <w:rFonts w:hint="eastAsia"/>
        </w:rPr>
        <w:instrText xml:space="preserve"> </w:instrText>
      </w:r>
      <w:r>
        <w:instrText xml:space="preserve">PAGEREF _Toc225970458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6CBB18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"_Toc225970459" </w:instrText>
      </w:r>
      <w:r>
        <w:fldChar w:fldCharType="separate"/>
      </w:r>
      <w:r>
        <w:rPr>
          <w:rStyle w:val="22"/>
          <w:rFonts w:hint="eastAsia" w:eastAsia="黑体" w:cs="Times New Roman"/>
        </w:rPr>
        <w:t>2.2 YOLOv10算法原理</w:t>
      </w:r>
      <w:r>
        <w:rPr>
          <w:rFonts w:hint="eastAsia"/>
        </w:rPr>
        <w:tab/>
      </w:r>
      <w:r>
        <w:rPr>
          <w:rFonts w:hint="eastAsia"/>
        </w:rPr>
        <w:fldChar w:fldCharType="begin"/>
      </w:r>
      <w:r>
        <w:rPr>
          <w:rFonts w:hint="eastAsia"/>
        </w:rPr>
        <w:instrText xml:space="preserve"> </w:instrText>
      </w:r>
      <w:r>
        <w:instrText xml:space="preserve">PAGEREF _Toc225970459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F65AB35">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"_Toc225970460" </w:instrText>
      </w:r>
      <w:r>
        <w:fldChar w:fldCharType="separate"/>
      </w:r>
      <w:r>
        <w:rPr>
          <w:rStyle w:val="22"/>
          <w:rFonts w:hint="eastAsia" w:eastAsia="黑体" w:cs="Times New Roman"/>
        </w:rPr>
        <w:t>2.3 坐标注意力机制</w:t>
      </w:r>
      <w:r>
        <w:rPr>
          <w:rFonts w:hint="eastAsia"/>
        </w:rPr>
        <w:tab/>
      </w:r>
      <w:r>
        <w:rPr>
          <w:rFonts w:hint="eastAsia"/>
        </w:rPr>
        <w:fldChar w:fldCharType="begin"/>
      </w:r>
      <w:r>
        <w:rPr>
          <w:rFonts w:hint="eastAsia"/>
        </w:rPr>
        <w:instrText xml:space="preserve"> </w:instrText>
      </w:r>
      <w:r>
        <w:instrText xml:space="preserve">PAGEREF _Toc225970460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A65E81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"_Toc225970461" </w:instrText>
      </w:r>
      <w:r>
        <w:fldChar w:fldCharType="separate"/>
      </w:r>
      <w:r>
        <w:rPr>
          <w:rStyle w:val="22"/>
          <w:rFonts w:hint="eastAsia" w:eastAsia="黑体" w:cs="Times New Roman"/>
        </w:rPr>
        <w:t>2.4 Focal Loss</w:t>
      </w:r>
      <w:r>
        <w:rPr>
          <w:rFonts w:hint="eastAsia"/>
        </w:rPr>
        <w:tab/>
      </w:r>
      <w:r>
        <w:rPr>
          <w:rFonts w:hint="eastAsia"/>
        </w:rPr>
        <w:fldChar w:fldCharType="begin"/>
      </w:r>
      <w:r>
        <w:rPr>
          <w:rFonts w:hint="eastAsia"/>
        </w:rPr>
        <w:instrText xml:space="preserve"> </w:instrText>
      </w:r>
      <w:r>
        <w:instrText xml:space="preserve">PAGEREF _Toc225970461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284CFE3">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"_Toc225970462" </w:instrText>
      </w:r>
      <w:r>
        <w:fldChar w:fldCharType="separate"/>
      </w:r>
      <w:r>
        <w:rPr>
          <w:rStyle w:val="22"/>
          <w:rFonts w:hint="eastAsia" w:eastAsia="黑体" w:cs="Times New Roman"/>
        </w:rPr>
        <w:t>2.5 PyTorch与系统开发技术</w:t>
      </w:r>
      <w:r>
        <w:rPr>
          <w:rFonts w:hint="eastAsia"/>
        </w:rPr>
        <w:tab/>
      </w:r>
      <w:r>
        <w:rPr>
          <w:rFonts w:hint="eastAsia"/>
        </w:rPr>
        <w:fldChar w:fldCharType="begin"/>
      </w:r>
      <w:r>
        <w:rPr>
          <w:rFonts w:hint="eastAsia"/>
        </w:rPr>
        <w:instrText xml:space="preserve"> </w:instrText>
      </w:r>
      <w:r>
        <w:instrText xml:space="preserve">PAGEREF _Toc225970462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C27E6AC">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"_Toc225970463" </w:instrText>
      </w:r>
      <w:r>
        <w:fldChar w:fldCharType="separate"/>
      </w:r>
      <w:r>
        <w:rPr>
          <w:rStyle w:val="22"/>
          <w:rFonts w:hint="eastAsia" w:eastAsia="黑体" w:cs="Times New Roman"/>
          <w:kern w:val="36"/>
        </w:rPr>
        <w:t>3 系统需求分析与总体设计</w:t>
      </w:r>
      <w:r>
        <w:rPr>
          <w:rFonts w:hint="eastAsia"/>
        </w:rPr>
        <w:tab/>
      </w:r>
      <w:r>
        <w:rPr>
          <w:rFonts w:hint="eastAsia"/>
        </w:rPr>
        <w:fldChar w:fldCharType="begin"/>
      </w:r>
      <w:r>
        <w:rPr>
          <w:rFonts w:hint="eastAsia"/>
        </w:rPr>
        <w:instrText xml:space="preserve"> </w:instrText>
      </w:r>
      <w:r>
        <w:instrText xml:space="preserve">PAGEREF _Toc225970463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1C91897">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"_Toc225970464" </w:instrText>
      </w:r>
      <w:r>
        <w:fldChar w:fldCharType="separate"/>
      </w:r>
      <w:r>
        <w:rPr>
          <w:rStyle w:val="22"/>
          <w:rFonts w:hint="eastAsia" w:eastAsia="黑体" w:cs="Times New Roman"/>
        </w:rPr>
        <w:t>3.1 系统设计目标</w:t>
      </w:r>
      <w:r>
        <w:rPr>
          <w:rFonts w:hint="eastAsia"/>
        </w:rPr>
        <w:tab/>
      </w:r>
      <w:r>
        <w:rPr>
          <w:rFonts w:hint="eastAsia"/>
        </w:rPr>
        <w:fldChar w:fldCharType="begin"/>
      </w:r>
      <w:r>
        <w:rPr>
          <w:rFonts w:hint="eastAsia"/>
        </w:rPr>
        <w:instrText xml:space="preserve"> </w:instrText>
      </w:r>
      <w:r>
        <w:instrText xml:space="preserve">PAGEREF _Toc225970464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AC15D54">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"_Toc225970465" </w:instrText>
      </w:r>
      <w:r>
        <w:fldChar w:fldCharType="separate"/>
      </w:r>
      <w:r>
        <w:rPr>
          <w:rStyle w:val="22"/>
          <w:rFonts w:hint="eastAsia" w:eastAsia="黑体" w:cs="Times New Roman"/>
        </w:rPr>
        <w:t>3.2 功能需求分析</w:t>
      </w:r>
      <w:r>
        <w:rPr>
          <w:rFonts w:hint="eastAsia"/>
        </w:rPr>
        <w:tab/>
      </w:r>
      <w:r>
        <w:rPr>
          <w:rFonts w:hint="eastAsia"/>
        </w:rPr>
        <w:fldChar w:fldCharType="begin"/>
      </w:r>
      <w:r>
        <w:rPr>
          <w:rFonts w:hint="eastAsia"/>
        </w:rPr>
        <w:instrText xml:space="preserve"> </w:instrText>
      </w:r>
      <w:r>
        <w:instrText xml:space="preserve">PAGEREF _Toc225970465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7263EBF">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"_Toc225970466" </w:instrText>
      </w:r>
      <w:r>
        <w:fldChar w:fldCharType="separate"/>
      </w:r>
      <w:r>
        <w:rPr>
          <w:rStyle w:val="22"/>
          <w:rFonts w:hint="eastAsia" w:eastAsia="黑体"/>
        </w:rPr>
        <w:t>3.2.1 数据处理模块</w:t>
      </w:r>
      <w:r>
        <w:rPr>
          <w:rFonts w:hint="eastAsia"/>
        </w:rPr>
        <w:tab/>
      </w:r>
      <w:r>
        <w:rPr>
          <w:rFonts w:hint="eastAsia"/>
        </w:rPr>
        <w:fldChar w:fldCharType="begin"/>
      </w:r>
      <w:r>
        <w:rPr>
          <w:rFonts w:hint="eastAsia"/>
        </w:rPr>
        <w:instrText xml:space="preserve"> </w:instrText>
      </w:r>
      <w:r>
        <w:instrText xml:space="preserve">PAGEREF _Toc225970466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142206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"_Toc225970467" </w:instrText>
      </w:r>
      <w:r>
        <w:fldChar w:fldCharType="separate"/>
      </w:r>
      <w:r>
        <w:rPr>
          <w:rStyle w:val="22"/>
          <w:rFonts w:hint="eastAsia" w:eastAsia="黑体"/>
        </w:rPr>
        <w:t>3.2.2 模型训练模块</w:t>
      </w:r>
      <w:r>
        <w:rPr>
          <w:rFonts w:hint="eastAsia"/>
        </w:rPr>
        <w:tab/>
      </w:r>
      <w:r>
        <w:rPr>
          <w:rFonts w:hint="eastAsia"/>
        </w:rPr>
        <w:fldChar w:fldCharType="begin"/>
      </w:r>
      <w:r>
        <w:rPr>
          <w:rFonts w:hint="eastAsia"/>
        </w:rPr>
        <w:instrText xml:space="preserve"> </w:instrText>
      </w:r>
      <w:r>
        <w:instrText xml:space="preserve">PAGEREF _Toc225970467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0E28C9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"_Toc225970468" </w:instrText>
      </w:r>
      <w:r>
        <w:fldChar w:fldCharType="separate"/>
      </w:r>
      <w:r>
        <w:rPr>
          <w:rStyle w:val="22"/>
          <w:rFonts w:hint="eastAsia" w:eastAsia="黑体"/>
        </w:rPr>
        <w:t>3.2.3 图像检测模块</w:t>
      </w:r>
      <w:r>
        <w:rPr>
          <w:rFonts w:hint="eastAsia"/>
        </w:rPr>
        <w:tab/>
      </w:r>
      <w:r>
        <w:rPr>
          <w:rFonts w:hint="eastAsia"/>
        </w:rPr>
        <w:fldChar w:fldCharType="begin"/>
      </w:r>
      <w:r>
        <w:rPr>
          <w:rFonts w:hint="eastAsia"/>
        </w:rPr>
        <w:instrText xml:space="preserve"> </w:instrText>
      </w:r>
      <w:r>
        <w:instrText xml:space="preserve">PAGEREF _Toc225970468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E38C0B7">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"_Toc225970469" </w:instrText>
      </w:r>
      <w:r>
        <w:fldChar w:fldCharType="separate"/>
      </w:r>
      <w:r>
        <w:rPr>
          <w:rStyle w:val="22"/>
          <w:rFonts w:hint="eastAsia" w:eastAsia="黑体"/>
        </w:rPr>
        <w:t>3.2.4 结果可视化模块</w:t>
      </w:r>
      <w:r>
        <w:rPr>
          <w:rFonts w:hint="eastAsia"/>
        </w:rPr>
        <w:tab/>
      </w:r>
      <w:r>
        <w:rPr>
          <w:rFonts w:hint="eastAsia"/>
        </w:rPr>
        <w:fldChar w:fldCharType="begin"/>
      </w:r>
      <w:r>
        <w:rPr>
          <w:rFonts w:hint="eastAsia"/>
        </w:rPr>
        <w:instrText xml:space="preserve"> </w:instrText>
      </w:r>
      <w:r>
        <w:instrText xml:space="preserve">PAGEREF _Toc225970469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2462557">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"_Toc225970470" </w:instrText>
      </w:r>
      <w:r>
        <w:fldChar w:fldCharType="separate"/>
      </w:r>
      <w:r>
        <w:rPr>
          <w:rStyle w:val="22"/>
          <w:rFonts w:hint="eastAsia" w:eastAsia="黑体"/>
        </w:rPr>
        <w:t>3.2.5 图形交互模块</w:t>
      </w:r>
      <w:r>
        <w:rPr>
          <w:rFonts w:hint="eastAsia"/>
        </w:rPr>
        <w:tab/>
      </w:r>
      <w:r>
        <w:rPr>
          <w:rFonts w:hint="eastAsia"/>
        </w:rPr>
        <w:fldChar w:fldCharType="begin"/>
      </w:r>
      <w:r>
        <w:rPr>
          <w:rFonts w:hint="eastAsia"/>
        </w:rPr>
        <w:instrText xml:space="preserve"> </w:instrText>
      </w:r>
      <w:r>
        <w:instrText xml:space="preserve">PAGEREF _Toc225970470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81353FF">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"_Toc225970471" </w:instrText>
      </w:r>
      <w:r>
        <w:fldChar w:fldCharType="separate"/>
      </w:r>
      <w:r>
        <w:rPr>
          <w:rStyle w:val="22"/>
          <w:rFonts w:hint="eastAsia" w:eastAsia="黑体" w:cs="Times New Roman"/>
        </w:rPr>
        <w:t>3.3 非功能需求分析</w:t>
      </w:r>
      <w:r>
        <w:rPr>
          <w:rFonts w:hint="eastAsia"/>
        </w:rPr>
        <w:tab/>
      </w:r>
      <w:r>
        <w:rPr>
          <w:rFonts w:hint="eastAsia"/>
        </w:rPr>
        <w:fldChar w:fldCharType="begin"/>
      </w:r>
      <w:r>
        <w:rPr>
          <w:rFonts w:hint="eastAsia"/>
        </w:rPr>
        <w:instrText xml:space="preserve"> </w:instrText>
      </w:r>
      <w:r>
        <w:instrText xml:space="preserve">PAGEREF _Toc225970471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88A2BD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"_Toc225970472" </w:instrText>
      </w:r>
      <w:r>
        <w:fldChar w:fldCharType="separate"/>
      </w:r>
      <w:r>
        <w:rPr>
          <w:rStyle w:val="22"/>
          <w:rFonts w:hint="eastAsia" w:eastAsia="黑体"/>
        </w:rPr>
        <w:t>3.3.1 准确性需求</w:t>
      </w:r>
      <w:r>
        <w:rPr>
          <w:rFonts w:hint="eastAsia"/>
        </w:rPr>
        <w:tab/>
      </w:r>
      <w:r>
        <w:rPr>
          <w:rFonts w:hint="eastAsia"/>
        </w:rPr>
        <w:fldChar w:fldCharType="begin"/>
      </w:r>
      <w:r>
        <w:rPr>
          <w:rFonts w:hint="eastAsia"/>
        </w:rPr>
        <w:instrText xml:space="preserve"> </w:instrText>
      </w:r>
      <w:r>
        <w:instrText xml:space="preserve">PAGEREF _Toc225970472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7C1890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"_Toc225970473" </w:instrText>
      </w:r>
      <w:r>
        <w:fldChar w:fldCharType="separate"/>
      </w:r>
      <w:r>
        <w:rPr>
          <w:rStyle w:val="22"/>
          <w:rFonts w:hint="eastAsia" w:eastAsia="黑体"/>
        </w:rPr>
        <w:t>3.3.2 实时性需求</w:t>
      </w:r>
      <w:r>
        <w:rPr>
          <w:rFonts w:hint="eastAsia"/>
        </w:rPr>
        <w:tab/>
      </w:r>
      <w:r>
        <w:rPr>
          <w:rFonts w:hint="eastAsia"/>
        </w:rPr>
        <w:fldChar w:fldCharType="begin"/>
      </w:r>
      <w:r>
        <w:rPr>
          <w:rFonts w:hint="eastAsia"/>
        </w:rPr>
        <w:instrText xml:space="preserve"> </w:instrText>
      </w:r>
      <w:r>
        <w:instrText xml:space="preserve">PAGEREF _Toc225970473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6B3109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"_Toc225970474" </w:instrText>
      </w:r>
      <w:r>
        <w:fldChar w:fldCharType="separate"/>
      </w:r>
      <w:r>
        <w:rPr>
          <w:rStyle w:val="22"/>
          <w:rFonts w:hint="eastAsia" w:eastAsia="黑体"/>
        </w:rPr>
        <w:t>3.3.3 可维护性需求</w:t>
      </w:r>
      <w:r>
        <w:rPr>
          <w:rFonts w:hint="eastAsia"/>
        </w:rPr>
        <w:tab/>
      </w:r>
      <w:r>
        <w:rPr>
          <w:rFonts w:hint="eastAsia"/>
        </w:rPr>
        <w:fldChar w:fldCharType="begin"/>
      </w:r>
      <w:r>
        <w:rPr>
          <w:rFonts w:hint="eastAsia"/>
        </w:rPr>
        <w:instrText xml:space="preserve"> </w:instrText>
      </w:r>
      <w:r>
        <w:instrText xml:space="preserve">PAGEREF _Toc225970474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E91118D">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"_Toc225970475" </w:instrText>
      </w:r>
      <w:r>
        <w:fldChar w:fldCharType="separate"/>
      </w:r>
      <w:r>
        <w:rPr>
          <w:rStyle w:val="22"/>
          <w:rFonts w:hint="eastAsia" w:eastAsia="黑体"/>
        </w:rPr>
        <w:t>3.3.4 可扩展性需求</w:t>
      </w:r>
      <w:r>
        <w:rPr>
          <w:rFonts w:hint="eastAsia"/>
        </w:rPr>
        <w:tab/>
      </w:r>
      <w:r>
        <w:rPr>
          <w:rFonts w:hint="eastAsia"/>
        </w:rPr>
        <w:fldChar w:fldCharType="begin"/>
      </w:r>
      <w:r>
        <w:rPr>
          <w:rFonts w:hint="eastAsia"/>
        </w:rPr>
        <w:instrText xml:space="preserve"> </w:instrText>
      </w:r>
      <w:r>
        <w:instrText xml:space="preserve">PAGEREF _Toc225970475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E5B491C">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"_Toc225970476" </w:instrText>
      </w:r>
      <w:r>
        <w:fldChar w:fldCharType="separate"/>
      </w:r>
      <w:r>
        <w:rPr>
          <w:rStyle w:val="22"/>
          <w:rFonts w:hint="eastAsia" w:eastAsia="黑体" w:cs="Times New Roman"/>
        </w:rPr>
        <w:t>3.4 系统总体架构设计</w:t>
      </w:r>
      <w:r>
        <w:rPr>
          <w:rFonts w:hint="eastAsia"/>
        </w:rPr>
        <w:tab/>
      </w:r>
      <w:r>
        <w:rPr>
          <w:rFonts w:hint="eastAsia"/>
        </w:rPr>
        <w:fldChar w:fldCharType="begin"/>
      </w:r>
      <w:r>
        <w:rPr>
          <w:rFonts w:hint="eastAsia"/>
        </w:rPr>
        <w:instrText xml:space="preserve"> </w:instrText>
      </w:r>
      <w:r>
        <w:instrText xml:space="preserve">PAGEREF _Toc225970476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F106674">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"_Toc225970477" </w:instrText>
      </w:r>
      <w:r>
        <w:fldChar w:fldCharType="separate"/>
      </w:r>
      <w:r>
        <w:rPr>
          <w:rStyle w:val="22"/>
          <w:rFonts w:hint="eastAsia" w:eastAsia="黑体" w:cs="Times New Roman"/>
        </w:rPr>
        <w:t>3.5 系统模块设计</w:t>
      </w:r>
      <w:r>
        <w:rPr>
          <w:rFonts w:hint="eastAsia"/>
        </w:rPr>
        <w:tab/>
      </w:r>
      <w:r>
        <w:rPr>
          <w:rFonts w:hint="eastAsia"/>
        </w:rPr>
        <w:fldChar w:fldCharType="begin"/>
      </w:r>
      <w:r>
        <w:rPr>
          <w:rFonts w:hint="eastAsia"/>
        </w:rPr>
        <w:instrText xml:space="preserve"> </w:instrText>
      </w:r>
      <w:r>
        <w:instrText xml:space="preserve">PAGEREF _Toc225970477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3373B39">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"_Toc225970478" </w:instrText>
      </w:r>
      <w:r>
        <w:fldChar w:fldCharType="separate"/>
      </w:r>
      <w:r>
        <w:rPr>
          <w:rStyle w:val="22"/>
          <w:rFonts w:hint="eastAsia" w:eastAsia="黑体" w:cs="Times New Roman"/>
          <w:kern w:val="36"/>
        </w:rPr>
        <w:t>4 改进YOLOv10骨折检测模型设计与实现</w:t>
      </w:r>
      <w:r>
        <w:rPr>
          <w:rFonts w:hint="eastAsia"/>
        </w:rPr>
        <w:tab/>
      </w:r>
      <w:r>
        <w:rPr>
          <w:rFonts w:hint="eastAsia"/>
        </w:rPr>
        <w:fldChar w:fldCharType="begin"/>
      </w:r>
      <w:r>
        <w:rPr>
          <w:rFonts w:hint="eastAsia"/>
        </w:rPr>
        <w:instrText xml:space="preserve"> </w:instrText>
      </w:r>
      <w:r>
        <w:instrText xml:space="preserve">PAGEREF _Toc225970478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8E7AD56">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"_Toc225970479" </w:instrText>
      </w:r>
      <w:r>
        <w:fldChar w:fldCharType="separate"/>
      </w:r>
      <w:r>
        <w:rPr>
          <w:rStyle w:val="22"/>
          <w:rFonts w:hint="eastAsia" w:eastAsia="黑体" w:cs="Times New Roman"/>
        </w:rPr>
        <w:t>4.1 数据集构建与预处理</w:t>
      </w:r>
      <w:r>
        <w:rPr>
          <w:rFonts w:hint="eastAsia"/>
        </w:rPr>
        <w:tab/>
      </w:r>
      <w:r>
        <w:rPr>
          <w:rFonts w:hint="eastAsia"/>
        </w:rPr>
        <w:fldChar w:fldCharType="begin"/>
      </w:r>
      <w:r>
        <w:rPr>
          <w:rFonts w:hint="eastAsia"/>
        </w:rPr>
        <w:instrText xml:space="preserve"> </w:instrText>
      </w:r>
      <w:r>
        <w:instrText xml:space="preserve">PAGEREF _Toc225970479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AF1757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"_Toc225970480" </w:instrText>
      </w:r>
      <w:r>
        <w:fldChar w:fldCharType="separate"/>
      </w:r>
      <w:r>
        <w:rPr>
          <w:rStyle w:val="22"/>
          <w:rFonts w:hint="eastAsia" w:eastAsia="黑体"/>
        </w:rPr>
        <w:t>4.1.1 数据来源与标注规范</w:t>
      </w:r>
      <w:r>
        <w:rPr>
          <w:rFonts w:hint="eastAsia"/>
        </w:rPr>
        <w:tab/>
      </w:r>
      <w:r>
        <w:rPr>
          <w:rFonts w:hint="eastAsia"/>
        </w:rPr>
        <w:fldChar w:fldCharType="begin"/>
      </w:r>
      <w:r>
        <w:rPr>
          <w:rFonts w:hint="eastAsia"/>
        </w:rPr>
        <w:instrText xml:space="preserve"> </w:instrText>
      </w:r>
      <w:r>
        <w:instrText xml:space="preserve">PAGEREF _Toc225970480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C350D8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"_Toc225970481" </w:instrText>
      </w:r>
      <w:r>
        <w:fldChar w:fldCharType="separate"/>
      </w:r>
      <w:r>
        <w:rPr>
          <w:rStyle w:val="22"/>
          <w:rFonts w:hint="eastAsia" w:eastAsia="黑体"/>
        </w:rPr>
        <w:t>4.1.2 图像预处理</w:t>
      </w:r>
      <w:r>
        <w:rPr>
          <w:rFonts w:hint="eastAsia"/>
        </w:rPr>
        <w:tab/>
      </w:r>
      <w:r>
        <w:rPr>
          <w:rFonts w:hint="eastAsia"/>
        </w:rPr>
        <w:fldChar w:fldCharType="begin"/>
      </w:r>
      <w:r>
        <w:rPr>
          <w:rFonts w:hint="eastAsia"/>
        </w:rPr>
        <w:instrText xml:space="preserve"> </w:instrText>
      </w:r>
      <w:r>
        <w:instrText xml:space="preserve">PAGEREF _Toc225970481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A55F5E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"_Toc225970482" </w:instrText>
      </w:r>
      <w:r>
        <w:fldChar w:fldCharType="separate"/>
      </w:r>
      <w:r>
        <w:rPr>
          <w:rStyle w:val="22"/>
          <w:rFonts w:hint="eastAsia" w:eastAsia="黑体"/>
        </w:rPr>
        <w:t>4.1.3 数据增强</w:t>
      </w:r>
      <w:r>
        <w:rPr>
          <w:rFonts w:hint="eastAsia"/>
        </w:rPr>
        <w:tab/>
      </w:r>
      <w:r>
        <w:rPr>
          <w:rFonts w:hint="eastAsia"/>
        </w:rPr>
        <w:fldChar w:fldCharType="begin"/>
      </w:r>
      <w:r>
        <w:rPr>
          <w:rFonts w:hint="eastAsia"/>
        </w:rPr>
        <w:instrText xml:space="preserve"> </w:instrText>
      </w:r>
      <w:r>
        <w:instrText xml:space="preserve">PAGEREF _Toc225970482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EC849F5">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"_Toc225970483" </w:instrText>
      </w:r>
      <w:r>
        <w:fldChar w:fldCharType="separate"/>
      </w:r>
      <w:r>
        <w:rPr>
          <w:rStyle w:val="22"/>
          <w:rFonts w:hint="eastAsia" w:eastAsia="黑体"/>
        </w:rPr>
        <w:t>4.1.4 数据集划分</w:t>
      </w:r>
      <w:r>
        <w:rPr>
          <w:rFonts w:hint="eastAsia"/>
        </w:rPr>
        <w:tab/>
      </w:r>
      <w:r>
        <w:rPr>
          <w:rFonts w:hint="eastAsia"/>
        </w:rPr>
        <w:fldChar w:fldCharType="begin"/>
      </w:r>
      <w:r>
        <w:rPr>
          <w:rFonts w:hint="eastAsia"/>
        </w:rPr>
        <w:instrText xml:space="preserve"> </w:instrText>
      </w:r>
      <w:r>
        <w:instrText xml:space="preserve">PAGEREF _Toc225970483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4CA131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"_Toc225970484" </w:instrText>
      </w:r>
      <w:r>
        <w:fldChar w:fldCharType="separate"/>
      </w:r>
      <w:r>
        <w:rPr>
          <w:rStyle w:val="22"/>
          <w:rFonts w:hint="eastAsia" w:eastAsia="黑体" w:cs="Times New Roman"/>
        </w:rPr>
        <w:t>4.2 基线模型分析</w:t>
      </w:r>
      <w:r>
        <w:rPr>
          <w:rFonts w:hint="eastAsia"/>
        </w:rPr>
        <w:tab/>
      </w:r>
      <w:r>
        <w:rPr>
          <w:rFonts w:hint="eastAsia"/>
        </w:rPr>
        <w:fldChar w:fldCharType="begin"/>
      </w:r>
      <w:r>
        <w:rPr>
          <w:rFonts w:hint="eastAsia"/>
        </w:rPr>
        <w:instrText xml:space="preserve"> </w:instrText>
      </w:r>
      <w:r>
        <w:instrText xml:space="preserve">PAGEREF _Toc225970484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74A75EE">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"_Toc225970485" </w:instrText>
      </w:r>
      <w:r>
        <w:fldChar w:fldCharType="separate"/>
      </w:r>
      <w:r>
        <w:rPr>
          <w:rStyle w:val="22"/>
          <w:rFonts w:hint="eastAsia" w:eastAsia="黑体" w:cs="Times New Roman"/>
        </w:rPr>
        <w:t>4.3 引入坐标注意力模块的模型改进</w:t>
      </w:r>
      <w:r>
        <w:rPr>
          <w:rFonts w:hint="eastAsia"/>
        </w:rPr>
        <w:tab/>
      </w:r>
      <w:r>
        <w:rPr>
          <w:rFonts w:hint="eastAsia"/>
        </w:rPr>
        <w:fldChar w:fldCharType="begin"/>
      </w:r>
      <w:r>
        <w:rPr>
          <w:rFonts w:hint="eastAsia"/>
        </w:rPr>
        <w:instrText xml:space="preserve"> </w:instrText>
      </w:r>
      <w:r>
        <w:instrText xml:space="preserve">PAGEREF _Toc225970485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E9ADD84">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"_Toc225970486" </w:instrText>
      </w:r>
      <w:r>
        <w:fldChar w:fldCharType="separate"/>
      </w:r>
      <w:r>
        <w:rPr>
          <w:rStyle w:val="22"/>
          <w:rFonts w:hint="eastAsia" w:eastAsia="黑体"/>
        </w:rPr>
        <w:t>4.3.1 改进思路</w:t>
      </w:r>
      <w:r>
        <w:rPr>
          <w:rFonts w:hint="eastAsia"/>
        </w:rPr>
        <w:tab/>
      </w:r>
      <w:r>
        <w:rPr>
          <w:rFonts w:hint="eastAsia"/>
        </w:rPr>
        <w:fldChar w:fldCharType="begin"/>
      </w:r>
      <w:r>
        <w:rPr>
          <w:rFonts w:hint="eastAsia"/>
        </w:rPr>
        <w:instrText xml:space="preserve"> </w:instrText>
      </w:r>
      <w:r>
        <w:instrText xml:space="preserve">PAGEREF _Toc225970486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630D151">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"_Toc225970487" </w:instrText>
      </w:r>
      <w:r>
        <w:fldChar w:fldCharType="separate"/>
      </w:r>
      <w:r>
        <w:rPr>
          <w:rStyle w:val="22"/>
          <w:rFonts w:hint="eastAsia" w:eastAsia="黑体"/>
        </w:rPr>
        <w:t>4.3.2 嵌入位置</w:t>
      </w:r>
      <w:r>
        <w:rPr>
          <w:rFonts w:hint="eastAsia"/>
        </w:rPr>
        <w:tab/>
      </w:r>
      <w:r>
        <w:rPr>
          <w:rFonts w:hint="eastAsia"/>
        </w:rPr>
        <w:fldChar w:fldCharType="begin"/>
      </w:r>
      <w:r>
        <w:rPr>
          <w:rFonts w:hint="eastAsia"/>
        </w:rPr>
        <w:instrText xml:space="preserve"> </w:instrText>
      </w:r>
      <w:r>
        <w:instrText xml:space="preserve">PAGEREF _Toc225970487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9DAEB64">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"_Toc225970488" </w:instrText>
      </w:r>
      <w:r>
        <w:fldChar w:fldCharType="separate"/>
      </w:r>
      <w:r>
        <w:rPr>
          <w:rStyle w:val="22"/>
          <w:rFonts w:hint="eastAsia" w:eastAsia="黑体"/>
        </w:rPr>
        <w:t>4.3.3 改进效果分析</w:t>
      </w:r>
      <w:r>
        <w:rPr>
          <w:rFonts w:hint="eastAsia"/>
        </w:rPr>
        <w:tab/>
      </w:r>
      <w:r>
        <w:rPr>
          <w:rFonts w:hint="eastAsia"/>
        </w:rPr>
        <w:fldChar w:fldCharType="begin"/>
      </w:r>
      <w:r>
        <w:rPr>
          <w:rFonts w:hint="eastAsia"/>
        </w:rPr>
        <w:instrText xml:space="preserve"> </w:instrText>
      </w:r>
      <w:r>
        <w:instrText xml:space="preserve">PAGEREF _Toc225970488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E852270">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"_Toc225970489" </w:instrText>
      </w:r>
      <w:r>
        <w:fldChar w:fldCharType="separate"/>
      </w:r>
      <w:r>
        <w:rPr>
          <w:rStyle w:val="22"/>
          <w:rFonts w:hint="eastAsia" w:eastAsia="黑体" w:cs="Times New Roman"/>
        </w:rPr>
        <w:t>4.4 引入Focal Loss思想的分类损失优化</w:t>
      </w:r>
      <w:r>
        <w:rPr>
          <w:rFonts w:hint="eastAsia"/>
        </w:rPr>
        <w:tab/>
      </w:r>
      <w:r>
        <w:rPr>
          <w:rFonts w:hint="eastAsia"/>
        </w:rPr>
        <w:fldChar w:fldCharType="begin"/>
      </w:r>
      <w:r>
        <w:rPr>
          <w:rFonts w:hint="eastAsia"/>
        </w:rPr>
        <w:instrText xml:space="preserve"> </w:instrText>
      </w:r>
      <w:r>
        <w:instrText xml:space="preserve">PAGEREF _Toc225970489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486E4A0">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"_Toc225970490" </w:instrText>
      </w:r>
      <w:r>
        <w:fldChar w:fldCharType="separate"/>
      </w:r>
      <w:r>
        <w:rPr>
          <w:rStyle w:val="22"/>
          <w:rFonts w:hint="eastAsia" w:eastAsia="黑体"/>
        </w:rPr>
        <w:t>4.4.1 问题分析</w:t>
      </w:r>
      <w:r>
        <w:rPr>
          <w:rFonts w:hint="eastAsia"/>
        </w:rPr>
        <w:tab/>
      </w:r>
      <w:r>
        <w:rPr>
          <w:rFonts w:hint="eastAsia"/>
        </w:rPr>
        <w:fldChar w:fldCharType="begin"/>
      </w:r>
      <w:r>
        <w:rPr>
          <w:rFonts w:hint="eastAsia"/>
        </w:rPr>
        <w:instrText xml:space="preserve"> </w:instrText>
      </w:r>
      <w:r>
        <w:instrText xml:space="preserve">PAGEREF _Toc225970490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5FDA1F9">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"_Toc225970491" </w:instrText>
      </w:r>
      <w:r>
        <w:fldChar w:fldCharType="separate"/>
      </w:r>
      <w:r>
        <w:rPr>
          <w:rStyle w:val="22"/>
          <w:rFonts w:hint="eastAsia" w:eastAsia="黑体"/>
        </w:rPr>
        <w:t>4.4.2 改进方法</w:t>
      </w:r>
      <w:r>
        <w:rPr>
          <w:rFonts w:hint="eastAsia"/>
        </w:rPr>
        <w:tab/>
      </w:r>
      <w:r>
        <w:rPr>
          <w:rFonts w:hint="eastAsia"/>
        </w:rPr>
        <w:fldChar w:fldCharType="begin"/>
      </w:r>
      <w:r>
        <w:rPr>
          <w:rFonts w:hint="eastAsia"/>
        </w:rPr>
        <w:instrText xml:space="preserve"> </w:instrText>
      </w:r>
      <w:r>
        <w:instrText xml:space="preserve">PAGEREF _Toc225970491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E3B8ABF">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"_Toc225970492" </w:instrText>
      </w:r>
      <w:r>
        <w:fldChar w:fldCharType="separate"/>
      </w:r>
      <w:r>
        <w:rPr>
          <w:rStyle w:val="22"/>
          <w:rFonts w:hint="eastAsia" w:eastAsia="黑体"/>
        </w:rPr>
        <w:t>4.4.3 预期作用</w:t>
      </w:r>
      <w:r>
        <w:rPr>
          <w:rFonts w:hint="eastAsia"/>
        </w:rPr>
        <w:tab/>
      </w:r>
      <w:r>
        <w:rPr>
          <w:rFonts w:hint="eastAsia"/>
        </w:rPr>
        <w:fldChar w:fldCharType="begin"/>
      </w:r>
      <w:r>
        <w:rPr>
          <w:rFonts w:hint="eastAsia"/>
        </w:rPr>
        <w:instrText xml:space="preserve"> </w:instrText>
      </w:r>
      <w:r>
        <w:instrText xml:space="preserve">PAGEREF _Toc225970492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D46B18D">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"_Toc225970493" </w:instrText>
      </w:r>
      <w:r>
        <w:fldChar w:fldCharType="separate"/>
      </w:r>
      <w:r>
        <w:rPr>
          <w:rStyle w:val="22"/>
          <w:rFonts w:hint="eastAsia" w:eastAsia="黑体" w:cs="Times New Roman"/>
        </w:rPr>
        <w:t>4.5 训练策略设计</w:t>
      </w:r>
      <w:r>
        <w:rPr>
          <w:rFonts w:hint="eastAsia"/>
        </w:rPr>
        <w:tab/>
      </w:r>
      <w:r>
        <w:rPr>
          <w:rFonts w:hint="eastAsia"/>
        </w:rPr>
        <w:fldChar w:fldCharType="begin"/>
      </w:r>
      <w:r>
        <w:rPr>
          <w:rFonts w:hint="eastAsia"/>
        </w:rPr>
        <w:instrText xml:space="preserve"> </w:instrText>
      </w:r>
      <w:r>
        <w:instrText xml:space="preserve">PAGEREF _Toc225970493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C166B48">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"_Toc225970494" </w:instrText>
      </w:r>
      <w:r>
        <w:fldChar w:fldCharType="separate"/>
      </w:r>
      <w:r>
        <w:rPr>
          <w:rStyle w:val="22"/>
          <w:rFonts w:hint="eastAsia" w:eastAsia="黑体" w:cs="Times New Roman"/>
        </w:rPr>
        <w:t>4.6 评价指标设计</w:t>
      </w:r>
      <w:r>
        <w:rPr>
          <w:rFonts w:hint="eastAsia"/>
        </w:rPr>
        <w:tab/>
      </w:r>
      <w:r>
        <w:rPr>
          <w:rFonts w:hint="eastAsia"/>
        </w:rPr>
        <w:fldChar w:fldCharType="begin"/>
      </w:r>
      <w:r>
        <w:rPr>
          <w:rFonts w:hint="eastAsia"/>
        </w:rPr>
        <w:instrText xml:space="preserve"> </w:instrText>
      </w:r>
      <w:r>
        <w:instrText xml:space="preserve">PAGEREF _Toc225970494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31E62C7">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"_Toc225970495" </w:instrText>
      </w:r>
      <w:r>
        <w:fldChar w:fldCharType="separate"/>
      </w:r>
      <w:r>
        <w:rPr>
          <w:rStyle w:val="22"/>
          <w:rFonts w:hint="eastAsia" w:eastAsia="黑体" w:cs="Times New Roman"/>
        </w:rPr>
        <w:t>4.7 对比实验与消融实验设计</w:t>
      </w:r>
      <w:r>
        <w:rPr>
          <w:rFonts w:hint="eastAsia"/>
        </w:rPr>
        <w:tab/>
      </w:r>
      <w:r>
        <w:rPr>
          <w:rFonts w:hint="eastAsia"/>
        </w:rPr>
        <w:fldChar w:fldCharType="begin"/>
      </w:r>
      <w:r>
        <w:rPr>
          <w:rFonts w:hint="eastAsia"/>
        </w:rPr>
        <w:instrText xml:space="preserve"> </w:instrText>
      </w:r>
      <w:r>
        <w:instrText xml:space="preserve">PAGEREF _Toc225970495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FC039EB">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"_Toc225970496" </w:instrText>
      </w:r>
      <w:r>
        <w:fldChar w:fldCharType="separate"/>
      </w:r>
      <w:r>
        <w:rPr>
          <w:rStyle w:val="22"/>
          <w:rFonts w:hint="eastAsia" w:eastAsia="黑体"/>
        </w:rPr>
        <w:t>4.7.1 纵向对比实验</w:t>
      </w:r>
      <w:r>
        <w:rPr>
          <w:rFonts w:hint="eastAsia"/>
        </w:rPr>
        <w:tab/>
      </w:r>
      <w:r>
        <w:rPr>
          <w:rFonts w:hint="eastAsia"/>
        </w:rPr>
        <w:fldChar w:fldCharType="begin"/>
      </w:r>
      <w:r>
        <w:rPr>
          <w:rFonts w:hint="eastAsia"/>
        </w:rPr>
        <w:instrText xml:space="preserve"> </w:instrText>
      </w:r>
      <w:r>
        <w:instrText xml:space="preserve">PAGEREF _Toc225970496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C7ACD1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"_Toc225970497" </w:instrText>
      </w:r>
      <w:r>
        <w:fldChar w:fldCharType="separate"/>
      </w:r>
      <w:r>
        <w:rPr>
          <w:rStyle w:val="22"/>
          <w:rFonts w:hint="eastAsia" w:eastAsia="黑体"/>
        </w:rPr>
        <w:t>4.7.2 横向对比实验</w:t>
      </w:r>
      <w:r>
        <w:rPr>
          <w:rFonts w:hint="eastAsia"/>
        </w:rPr>
        <w:tab/>
      </w:r>
      <w:r>
        <w:rPr>
          <w:rFonts w:hint="eastAsia"/>
        </w:rPr>
        <w:fldChar w:fldCharType="begin"/>
      </w:r>
      <w:r>
        <w:rPr>
          <w:rFonts w:hint="eastAsia"/>
        </w:rPr>
        <w:instrText xml:space="preserve"> </w:instrText>
      </w:r>
      <w:r>
        <w:instrText xml:space="preserve">PAGEREF _Toc225970497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E1B4B64">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"_Toc225970498" </w:instrText>
      </w:r>
      <w:r>
        <w:fldChar w:fldCharType="separate"/>
      </w:r>
      <w:r>
        <w:rPr>
          <w:rStyle w:val="22"/>
          <w:rFonts w:hint="eastAsia" w:eastAsia="黑体"/>
        </w:rPr>
        <w:t>4.7.3 消融实验</w:t>
      </w:r>
      <w:r>
        <w:rPr>
          <w:rFonts w:hint="eastAsia"/>
        </w:rPr>
        <w:tab/>
      </w:r>
      <w:r>
        <w:rPr>
          <w:rFonts w:hint="eastAsia"/>
        </w:rPr>
        <w:fldChar w:fldCharType="begin"/>
      </w:r>
      <w:r>
        <w:rPr>
          <w:rFonts w:hint="eastAsia"/>
        </w:rPr>
        <w:instrText xml:space="preserve"> </w:instrText>
      </w:r>
      <w:r>
        <w:instrText xml:space="preserve">PAGEREF _Toc225970498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828195D">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"_Toc225970499" </w:instrText>
      </w:r>
      <w:r>
        <w:fldChar w:fldCharType="separate"/>
      </w:r>
      <w:r>
        <w:rPr>
          <w:rStyle w:val="22"/>
          <w:rFonts w:hint="eastAsia" w:eastAsia="黑体" w:cs="Times New Roman"/>
          <w:kern w:val="36"/>
        </w:rPr>
        <w:t>5 系统实现与实验分析</w:t>
      </w:r>
      <w:r>
        <w:rPr>
          <w:rFonts w:hint="eastAsia"/>
        </w:rPr>
        <w:tab/>
      </w:r>
      <w:r>
        <w:rPr>
          <w:rFonts w:hint="eastAsia"/>
        </w:rPr>
        <w:fldChar w:fldCharType="begin"/>
      </w:r>
      <w:r>
        <w:rPr>
          <w:rFonts w:hint="eastAsia"/>
        </w:rPr>
        <w:instrText xml:space="preserve"> </w:instrText>
      </w:r>
      <w:r>
        <w:instrText xml:space="preserve">PAGEREF _Toc225970499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561DD0C">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"_Toc225970500" </w:instrText>
      </w:r>
      <w:r>
        <w:fldChar w:fldCharType="separate"/>
      </w:r>
      <w:r>
        <w:rPr>
          <w:rStyle w:val="22"/>
          <w:rFonts w:hint="eastAsia" w:eastAsia="黑体" w:cs="Times New Roman"/>
        </w:rPr>
        <w:t>5.1 开发环境</w:t>
      </w:r>
      <w:r>
        <w:rPr>
          <w:rFonts w:hint="eastAsia"/>
        </w:rPr>
        <w:tab/>
      </w:r>
      <w:r>
        <w:rPr>
          <w:rFonts w:hint="eastAsia"/>
        </w:rPr>
        <w:fldChar w:fldCharType="begin"/>
      </w:r>
      <w:r>
        <w:rPr>
          <w:rFonts w:hint="eastAsia"/>
        </w:rPr>
        <w:instrText xml:space="preserve"> </w:instrText>
      </w:r>
      <w:r>
        <w:instrText xml:space="preserve">PAGEREF _Toc225970500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66A1483">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"_Toc225970501" </w:instrText>
      </w:r>
      <w:r>
        <w:fldChar w:fldCharType="separate"/>
      </w:r>
      <w:r>
        <w:rPr>
          <w:rStyle w:val="22"/>
          <w:rFonts w:hint="eastAsia" w:eastAsia="黑体" w:cs="Times New Roman"/>
        </w:rPr>
        <w:t>5.2 关键功能实现</w:t>
      </w:r>
      <w:r>
        <w:rPr>
          <w:rFonts w:hint="eastAsia"/>
        </w:rPr>
        <w:tab/>
      </w:r>
      <w:r>
        <w:rPr>
          <w:rFonts w:hint="eastAsia"/>
        </w:rPr>
        <w:fldChar w:fldCharType="begin"/>
      </w:r>
      <w:r>
        <w:rPr>
          <w:rFonts w:hint="eastAsia"/>
        </w:rPr>
        <w:instrText xml:space="preserve"> </w:instrText>
      </w:r>
      <w:r>
        <w:instrText xml:space="preserve">PAGEREF _Toc225970501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EA1C8D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"_Toc225970502" </w:instrText>
      </w:r>
      <w:r>
        <w:fldChar w:fldCharType="separate"/>
      </w:r>
      <w:r>
        <w:rPr>
          <w:rStyle w:val="22"/>
          <w:rFonts w:hint="eastAsia" w:eastAsia="黑体"/>
        </w:rPr>
        <w:t>5.2.1 数据预处理实现</w:t>
      </w:r>
      <w:r>
        <w:rPr>
          <w:rFonts w:hint="eastAsia"/>
        </w:rPr>
        <w:tab/>
      </w:r>
      <w:r>
        <w:rPr>
          <w:rFonts w:hint="eastAsia"/>
        </w:rPr>
        <w:fldChar w:fldCharType="begin"/>
      </w:r>
      <w:r>
        <w:rPr>
          <w:rFonts w:hint="eastAsia"/>
        </w:rPr>
        <w:instrText xml:space="preserve"> </w:instrText>
      </w:r>
      <w:r>
        <w:instrText xml:space="preserve">PAGEREF _Toc225970502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FA3E056">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"_Toc225970503" </w:instrText>
      </w:r>
      <w:r>
        <w:fldChar w:fldCharType="separate"/>
      </w:r>
      <w:r>
        <w:rPr>
          <w:rStyle w:val="22"/>
          <w:rFonts w:hint="eastAsia" w:eastAsia="黑体"/>
        </w:rPr>
        <w:t>5.2.2 模型训练实现</w:t>
      </w:r>
      <w:r>
        <w:rPr>
          <w:rFonts w:hint="eastAsia"/>
        </w:rPr>
        <w:tab/>
      </w:r>
      <w:r>
        <w:rPr>
          <w:rFonts w:hint="eastAsia"/>
        </w:rPr>
        <w:fldChar w:fldCharType="begin"/>
      </w:r>
      <w:r>
        <w:rPr>
          <w:rFonts w:hint="eastAsia"/>
        </w:rPr>
        <w:instrText xml:space="preserve"> </w:instrText>
      </w:r>
      <w:r>
        <w:instrText xml:space="preserve">PAGEREF _Toc225970503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CE22E77">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"_Toc225970504" </w:instrText>
      </w:r>
      <w:r>
        <w:fldChar w:fldCharType="separate"/>
      </w:r>
      <w:r>
        <w:rPr>
          <w:rStyle w:val="22"/>
          <w:rFonts w:hint="eastAsia" w:eastAsia="黑体"/>
        </w:rPr>
        <w:t>5.2.3 推理与可视化实现</w:t>
      </w:r>
      <w:r>
        <w:rPr>
          <w:rFonts w:hint="eastAsia"/>
        </w:rPr>
        <w:tab/>
      </w:r>
      <w:r>
        <w:rPr>
          <w:rFonts w:hint="eastAsia"/>
        </w:rPr>
        <w:fldChar w:fldCharType="begin"/>
      </w:r>
      <w:r>
        <w:rPr>
          <w:rFonts w:hint="eastAsia"/>
        </w:rPr>
        <w:instrText xml:space="preserve"> </w:instrText>
      </w:r>
      <w:r>
        <w:instrText xml:space="preserve">PAGEREF _Toc225970504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C1D624B">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"_Toc225970505" </w:instrText>
      </w:r>
      <w:r>
        <w:fldChar w:fldCharType="separate"/>
      </w:r>
      <w:r>
        <w:rPr>
          <w:rStyle w:val="22"/>
          <w:rFonts w:hint="eastAsia" w:eastAsia="黑体"/>
        </w:rPr>
        <w:t>5.2.4 图形界面实现</w:t>
      </w:r>
      <w:r>
        <w:rPr>
          <w:rFonts w:hint="eastAsia"/>
        </w:rPr>
        <w:tab/>
      </w:r>
      <w:r>
        <w:rPr>
          <w:rFonts w:hint="eastAsia"/>
        </w:rPr>
        <w:fldChar w:fldCharType="begin"/>
      </w:r>
      <w:r>
        <w:rPr>
          <w:rFonts w:hint="eastAsia"/>
        </w:rPr>
        <w:instrText xml:space="preserve"> </w:instrText>
      </w:r>
      <w:r>
        <w:instrText xml:space="preserve">PAGEREF _Toc225970505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E50D9FF">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"_Toc225970506" </w:instrText>
      </w:r>
      <w:r>
        <w:fldChar w:fldCharType="separate"/>
      </w:r>
      <w:r>
        <w:rPr>
          <w:rStyle w:val="22"/>
          <w:rFonts w:hint="eastAsia" w:eastAsia="黑体" w:cs="Times New Roman"/>
        </w:rPr>
        <w:t>5.3 系统测试方案</w:t>
      </w:r>
      <w:r>
        <w:rPr>
          <w:rFonts w:hint="eastAsia"/>
        </w:rPr>
        <w:tab/>
      </w:r>
      <w:r>
        <w:rPr>
          <w:rFonts w:hint="eastAsia"/>
        </w:rPr>
        <w:fldChar w:fldCharType="begin"/>
      </w:r>
      <w:r>
        <w:rPr>
          <w:rFonts w:hint="eastAsia"/>
        </w:rPr>
        <w:instrText xml:space="preserve"> </w:instrText>
      </w:r>
      <w:r>
        <w:instrText xml:space="preserve">PAGEREF _Toc225970506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EC7E421">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"_Toc225970507" </w:instrText>
      </w:r>
      <w:r>
        <w:fldChar w:fldCharType="separate"/>
      </w:r>
      <w:r>
        <w:rPr>
          <w:rStyle w:val="22"/>
          <w:rFonts w:hint="eastAsia" w:eastAsia="黑体"/>
        </w:rPr>
        <w:t>5.3.1 功能测试</w:t>
      </w:r>
      <w:r>
        <w:rPr>
          <w:rFonts w:hint="eastAsia"/>
        </w:rPr>
        <w:tab/>
      </w:r>
      <w:r>
        <w:rPr>
          <w:rFonts w:hint="eastAsia"/>
        </w:rPr>
        <w:fldChar w:fldCharType="begin"/>
      </w:r>
      <w:r>
        <w:rPr>
          <w:rFonts w:hint="eastAsia"/>
        </w:rPr>
        <w:instrText xml:space="preserve"> </w:instrText>
      </w:r>
      <w:r>
        <w:instrText xml:space="preserve">PAGEREF _Toc225970507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5878D53">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"_Toc225970508" </w:instrText>
      </w:r>
      <w:r>
        <w:fldChar w:fldCharType="separate"/>
      </w:r>
      <w:r>
        <w:rPr>
          <w:rStyle w:val="22"/>
          <w:rFonts w:hint="eastAsia" w:eastAsia="黑体"/>
        </w:rPr>
        <w:t>5.3.2 性能测试</w:t>
      </w:r>
      <w:r>
        <w:rPr>
          <w:rFonts w:hint="eastAsia"/>
        </w:rPr>
        <w:tab/>
      </w:r>
      <w:r>
        <w:rPr>
          <w:rFonts w:hint="eastAsia"/>
        </w:rPr>
        <w:fldChar w:fldCharType="begin"/>
      </w:r>
      <w:r>
        <w:rPr>
          <w:rFonts w:hint="eastAsia"/>
        </w:rPr>
        <w:instrText xml:space="preserve"> </w:instrText>
      </w:r>
      <w:r>
        <w:instrText xml:space="preserve">PAGEREF _Toc225970508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C4559A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"_Toc225970509" </w:instrText>
      </w:r>
      <w:r>
        <w:fldChar w:fldCharType="separate"/>
      </w:r>
      <w:r>
        <w:rPr>
          <w:rStyle w:val="22"/>
          <w:rFonts w:hint="eastAsia" w:eastAsia="黑体" w:cs="Times New Roman"/>
        </w:rPr>
        <w:t>5.4 实验结果与对比分析</w:t>
      </w:r>
      <w:r>
        <w:rPr>
          <w:rFonts w:hint="eastAsia"/>
        </w:rPr>
        <w:tab/>
      </w:r>
      <w:r>
        <w:rPr>
          <w:rFonts w:hint="eastAsia"/>
        </w:rPr>
        <w:fldChar w:fldCharType="begin"/>
      </w:r>
      <w:r>
        <w:rPr>
          <w:rFonts w:hint="eastAsia"/>
        </w:rPr>
        <w:instrText xml:space="preserve"> </w:instrText>
      </w:r>
      <w:r>
        <w:instrText xml:space="preserve">PAGEREF _Toc225970509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8C6355">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"_Toc225970510" </w:instrText>
      </w:r>
      <w:r>
        <w:fldChar w:fldCharType="separate"/>
      </w:r>
      <w:r>
        <w:rPr>
          <w:rStyle w:val="22"/>
          <w:rFonts w:hint="eastAsia" w:eastAsia="黑体"/>
        </w:rPr>
        <w:t>5.4.1 不同模型对比结果</w:t>
      </w:r>
      <w:r>
        <w:rPr>
          <w:rFonts w:hint="eastAsia"/>
        </w:rPr>
        <w:tab/>
      </w:r>
      <w:r>
        <w:rPr>
          <w:rFonts w:hint="eastAsia"/>
        </w:rPr>
        <w:fldChar w:fldCharType="begin"/>
      </w:r>
      <w:r>
        <w:rPr>
          <w:rFonts w:hint="eastAsia"/>
        </w:rPr>
        <w:instrText xml:space="preserve"> </w:instrText>
      </w:r>
      <w:r>
        <w:instrText xml:space="preserve">PAGEREF _Toc225970510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3CB98A9">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"_Toc225970511" </w:instrText>
      </w:r>
      <w:r>
        <w:fldChar w:fldCharType="separate"/>
      </w:r>
      <w:r>
        <w:rPr>
          <w:rStyle w:val="22"/>
          <w:rFonts w:hint="eastAsia" w:eastAsia="黑体"/>
        </w:rPr>
        <w:t>5.4.2 消融实验结果</w:t>
      </w:r>
      <w:r>
        <w:rPr>
          <w:rFonts w:hint="eastAsia"/>
        </w:rPr>
        <w:tab/>
      </w:r>
      <w:r>
        <w:rPr>
          <w:rFonts w:hint="eastAsia"/>
        </w:rPr>
        <w:fldChar w:fldCharType="begin"/>
      </w:r>
      <w:r>
        <w:rPr>
          <w:rFonts w:hint="eastAsia"/>
        </w:rPr>
        <w:instrText xml:space="preserve"> </w:instrText>
      </w:r>
      <w:r>
        <w:instrText xml:space="preserve">PAGEREF _Toc225970511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4AC4AA3">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"_Toc225970512" </w:instrText>
      </w:r>
      <w:r>
        <w:fldChar w:fldCharType="separate"/>
      </w:r>
      <w:r>
        <w:rPr>
          <w:rStyle w:val="22"/>
          <w:rFonts w:hint="eastAsia" w:eastAsia="黑体" w:cs="Times New Roman"/>
        </w:rPr>
        <w:t>5.5 结果分析</w:t>
      </w:r>
      <w:r>
        <w:rPr>
          <w:rFonts w:hint="eastAsia"/>
        </w:rPr>
        <w:tab/>
      </w:r>
      <w:r>
        <w:rPr>
          <w:rFonts w:hint="eastAsia"/>
        </w:rPr>
        <w:fldChar w:fldCharType="begin"/>
      </w:r>
      <w:r>
        <w:rPr>
          <w:rFonts w:hint="eastAsia"/>
        </w:rPr>
        <w:instrText xml:space="preserve"> </w:instrText>
      </w:r>
      <w:r>
        <w:instrText xml:space="preserve">PAGEREF _Toc225970512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0B80E6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"_Toc225970513" </w:instrText>
      </w:r>
      <w:r>
        <w:fldChar w:fldCharType="separate"/>
      </w:r>
      <w:r>
        <w:rPr>
          <w:rStyle w:val="22"/>
          <w:rFonts w:hint="eastAsia" w:eastAsia="黑体" w:cs="Times New Roman"/>
        </w:rPr>
        <w:t>5.6 系统应用价值分析</w:t>
      </w:r>
      <w:r>
        <w:rPr>
          <w:rFonts w:hint="eastAsia"/>
        </w:rPr>
        <w:tab/>
      </w:r>
      <w:r>
        <w:rPr>
          <w:rFonts w:hint="eastAsia"/>
        </w:rPr>
        <w:fldChar w:fldCharType="begin"/>
      </w:r>
      <w:r>
        <w:rPr>
          <w:rFonts w:hint="eastAsia"/>
        </w:rPr>
        <w:instrText xml:space="preserve"> </w:instrText>
      </w:r>
      <w:r>
        <w:instrText xml:space="preserve">PAGEREF _Toc225970513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00C7DCD">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"_Toc225970514" </w:instrText>
      </w:r>
      <w:r>
        <w:fldChar w:fldCharType="separate"/>
      </w:r>
      <w:r>
        <w:rPr>
          <w:rStyle w:val="22"/>
          <w:rFonts w:hint="eastAsia" w:eastAsia="黑体" w:cs="Times New Roman"/>
          <w:kern w:val="36"/>
        </w:rPr>
        <w:t>6 总结与展望</w:t>
      </w:r>
      <w:r>
        <w:rPr>
          <w:rFonts w:hint="eastAsia"/>
        </w:rPr>
        <w:tab/>
      </w:r>
      <w:r>
        <w:rPr>
          <w:rFonts w:hint="eastAsia"/>
        </w:rPr>
        <w:fldChar w:fldCharType="begin"/>
      </w:r>
      <w:r>
        <w:rPr>
          <w:rFonts w:hint="eastAsia"/>
        </w:rPr>
        <w:instrText xml:space="preserve"> </w:instrText>
      </w:r>
      <w:r>
        <w:instrText xml:space="preserve">PAGEREF _Toc225970514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A42DDCA">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"_Toc225970515" </w:instrText>
      </w:r>
      <w:r>
        <w:fldChar w:fldCharType="separate"/>
      </w:r>
      <w:r>
        <w:rPr>
          <w:rStyle w:val="22"/>
          <w:rFonts w:hint="eastAsia" w:eastAsia="黑体" w:cs="Times New Roman"/>
        </w:rPr>
        <w:t>6.1 全文总结</w:t>
      </w:r>
      <w:r>
        <w:rPr>
          <w:rFonts w:hint="eastAsia"/>
        </w:rPr>
        <w:tab/>
      </w:r>
      <w:r>
        <w:rPr>
          <w:rFonts w:hint="eastAsia"/>
        </w:rPr>
        <w:fldChar w:fldCharType="begin"/>
      </w:r>
      <w:r>
        <w:rPr>
          <w:rFonts w:hint="eastAsia"/>
        </w:rPr>
        <w:instrText xml:space="preserve"> </w:instrText>
      </w:r>
      <w:r>
        <w:instrText xml:space="preserve">PAGEREF _Toc225970515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2437C31">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"_Toc225970516" </w:instrText>
      </w:r>
      <w:r>
        <w:fldChar w:fldCharType="separate"/>
      </w:r>
      <w:r>
        <w:rPr>
          <w:rStyle w:val="22"/>
          <w:rFonts w:hint="eastAsia" w:eastAsia="黑体" w:cs="Times New Roman"/>
        </w:rPr>
        <w:t>6.2 研究展望</w:t>
      </w:r>
      <w:r>
        <w:rPr>
          <w:rFonts w:hint="eastAsia"/>
        </w:rPr>
        <w:tab/>
      </w:r>
      <w:r>
        <w:rPr>
          <w:rFonts w:hint="eastAsia"/>
        </w:rPr>
        <w:fldChar w:fldCharType="begin"/>
      </w:r>
      <w:r>
        <w:rPr>
          <w:rFonts w:hint="eastAsia"/>
        </w:rPr>
        <w:instrText xml:space="preserve"> </w:instrText>
      </w:r>
      <w:r>
        <w:instrText xml:space="preserve">PAGEREF _Toc225970516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20031E1">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"_Toc225970517" </w:instrText>
      </w:r>
      <w:r>
        <w:fldChar w:fldCharType="separate"/>
      </w:r>
      <w:r>
        <w:rPr>
          <w:rStyle w:val="22"/>
          <w:rFonts w:hint="eastAsia" w:eastAsia="黑体" w:cs="Times New Roman"/>
          <w:kern w:val="36"/>
        </w:rPr>
        <w:t>参考文献</w:t>
      </w:r>
      <w:r>
        <w:rPr>
          <w:rFonts w:hint="eastAsia"/>
        </w:rPr>
        <w:tab/>
      </w:r>
      <w:r>
        <w:rPr>
          <w:rFonts w:hint="eastAsia"/>
        </w:rPr>
        <w:fldChar w:fldCharType="begin"/>
      </w:r>
      <w:r>
        <w:rPr>
          <w:rFonts w:hint="eastAsia"/>
        </w:rPr>
        <w:instrText xml:space="preserve"> </w:instrText>
      </w:r>
      <w:r>
        <w:instrText xml:space="preserve">PAGEREF _Toc225970517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C86428E">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"_Toc225970518" </w:instrText>
      </w:r>
      <w:r>
        <w:fldChar w:fldCharType="separate"/>
      </w:r>
      <w:r>
        <w:rPr>
          <w:rStyle w:val="22"/>
          <w:rFonts w:hint="eastAsia" w:eastAsia="黑体" w:cs="Times New Roman"/>
          <w:kern w:val="36"/>
        </w:rPr>
        <w:t>致谢</w:t>
      </w:r>
      <w:r>
        <w:rPr>
          <w:rFonts w:hint="eastAsia"/>
        </w:rPr>
        <w:tab/>
      </w:r>
      <w:r>
        <w:rPr>
          <w:rFonts w:hint="eastAsia"/>
        </w:rPr>
        <w:fldChar w:fldCharType="begin"/>
      </w:r>
      <w:r>
        <w:rPr>
          <w:rFonts w:hint="eastAsia"/>
        </w:rPr>
        <w:instrText xml:space="preserve"> </w:instrText>
      </w:r>
      <w:r>
        <w:instrText xml:space="preserve">PAGEREF _Toc225970518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34CEF19">
      <w:pPr>
        <w:ind w:firstLine="420"/>
        <w:jc w:val="both"/>
      </w:pPr>
      <w:r>
        <w:fldChar w:fldCharType="end"/>
      </w:r>
    </w:p>
    <w:p w14:paraId="594389B1">
      <w:pPr>
        <w:widowControl/>
      </w:pPr>
      <w:r>
        <w:br w:type="page"/>
      </w:r>
    </w:p>
    <w:p w14:paraId="0F255983">
      <w:pPr>
        <w:pStyle w:val="2"/>
        <w:keepNext w:val="0"/>
        <w:keepLines w:val="0"/>
        <w:pageBreakBefore/>
        <w:widowControl/>
        <w:spacing w:before="156" w:beforeLines="50" w:after="156" w:afterLines="50" w:line="360" w:lineRule="exact"/>
        <w:jc w:val="center"/>
        <w:rPr>
          <w:rFonts w:ascii="Times New Roman" w:hAnsi="Times New Roman" w:eastAsia="黑体" w:cs="Times New Roman"/>
          <w:color w:val="auto"/>
          <w:kern w:val="36"/>
          <w:sz w:val="36"/>
          <w:szCs w:val="36"/>
          <w14:ligatures w14:val="none"/>
        </w:rPr>
      </w:pPr>
      <w:bookmarkStart w:id="0" w:name="_Toc225970447"/>
      <w:r>
        <w:rPr>
          <w:rFonts w:hint="eastAsia" w:ascii="Times New Roman" w:hAnsi="Times New Roman" w:eastAsia="黑体" w:cs="Times New Roman"/>
          <w:color w:val="auto"/>
          <w:kern w:val="36"/>
          <w:sz w:val="36"/>
          <w:szCs w:val="36"/>
          <w14:ligatures w14:val="none"/>
        </w:rPr>
        <w:t>1 绪论</w:t>
      </w:r>
      <w:bookmarkEnd w:id="0"/>
    </w:p>
    <w:p w14:paraId="18165F0B">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1" w:name="_Toc225970448"/>
      <w:r>
        <w:rPr>
          <w:rFonts w:hint="eastAsia" w:ascii="Times New Roman" w:hAnsi="Times New Roman" w:eastAsia="黑体" w:cs="Times New Roman"/>
          <w:color w:val="auto"/>
          <w:sz w:val="30"/>
          <w:szCs w:val="24"/>
          <w14:ligatures w14:val="none"/>
        </w:rPr>
        <w:t>1.1 研究背景</w:t>
      </w:r>
      <w:bookmarkEnd w:id="1"/>
    </w:p>
    <w:p w14:paraId="44D07BD8">
      <w:pPr>
        <w:spacing w:after="0" w:line="360" w:lineRule="exact"/>
        <w:ind w:firstLine="480" w:firstLineChars="200"/>
        <w:jc w:val="both"/>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spacing w:after="0" w:line="360" w:lineRule="exact"/>
        <w:ind w:firstLine="480" w:firstLineChars="200"/>
        <w:jc w:val="both"/>
        <w:rPr>
          <w14:ligatures w14:val="none"/>
        </w:rPr>
      </w:pPr>
      <w:r>
        <w:rPr>
          <w14:ligatures w14:val="none"/>
        </w:rPr>
        <w:t>随着医院影像检查量不断增长，放射科和急诊科医生面临较重的阅片压力。已有公开数据研究指出，急诊环境下四肢骨折存在一定比例的漏诊与误诊，尤其在夜间值班、阅片疲劳或基层医疗资源不足的条件下，该问题更为突出</w:t>
      </w:r>
      <w:r>
        <w:rPr>
          <w:vertAlign w:val="superscript"/>
          <w14:ligatures w14:val="none"/>
        </w:rPr>
        <w:t>[6][9</w:t>
      </w:r>
      <w:r>
        <w:rPr>
          <w14:ligatures w14:val="none"/>
        </w:rPr>
        <w:t>]。因此，借助深度学习实现对腕部X光图像的自动分析、病灶定位和结果可视化，具有明确的临床需求与工程应用价值。</w:t>
      </w:r>
    </w:p>
    <w:p w14:paraId="610436B9">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2" w:name="_Toc225970449"/>
      <w:r>
        <w:rPr>
          <w:rFonts w:hint="eastAsia" w:ascii="Times New Roman" w:hAnsi="Times New Roman" w:eastAsia="黑体" w:cs="Times New Roman"/>
          <w:color w:val="auto"/>
          <w:sz w:val="30"/>
          <w:szCs w:val="24"/>
          <w14:ligatures w14:val="none"/>
        </w:rPr>
        <w:t>1.2 研究意义</w:t>
      </w:r>
      <w:bookmarkEnd w:id="2"/>
    </w:p>
    <w:p w14:paraId="2D85B907">
      <w:pPr>
        <w:pStyle w:val="4"/>
        <w:spacing w:before="156" w:beforeLines="50" w:after="156" w:afterLines="50" w:line="360" w:lineRule="exact"/>
        <w:rPr>
          <w:rFonts w:ascii="Times New Roman" w:hAnsi="Times New Roman" w:eastAsia="黑体" w:cs="宋体"/>
          <w:color w:val="auto"/>
          <w:sz w:val="28"/>
          <w:szCs w:val="24"/>
          <w14:ligatures w14:val="none"/>
        </w:rPr>
      </w:pPr>
      <w:bookmarkStart w:id="3" w:name="_Toc225970450"/>
      <w:r>
        <w:rPr>
          <w:rFonts w:hint="eastAsia" w:ascii="Times New Roman" w:hAnsi="Times New Roman" w:eastAsia="黑体" w:cs="宋体"/>
          <w:color w:val="auto"/>
          <w:sz w:val="28"/>
          <w:szCs w:val="24"/>
          <w14:ligatures w14:val="none"/>
        </w:rPr>
        <w:t>1.2.1 理论意义</w:t>
      </w:r>
      <w:bookmarkEnd w:id="3"/>
    </w:p>
    <w:p w14:paraId="5D38339D">
      <w:pPr>
        <w:spacing w:after="0" w:line="360" w:lineRule="exact"/>
        <w:ind w:firstLine="480" w:firstLineChars="200"/>
        <w:jc w:val="both"/>
        <w:rPr>
          <w14:ligatures w14:val="none"/>
        </w:rPr>
      </w:pPr>
      <w:r>
        <w:rPr>
          <w:rFonts w:hint="eastAsia"/>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19F95F19">
      <w:pPr>
        <w:pStyle w:val="4"/>
        <w:spacing w:before="156" w:beforeLines="50" w:after="156" w:afterLines="50" w:line="360" w:lineRule="exact"/>
        <w:rPr>
          <w:rFonts w:ascii="Times New Roman" w:hAnsi="Times New Roman" w:eastAsia="黑体" w:cs="宋体"/>
          <w:color w:val="auto"/>
          <w:sz w:val="28"/>
          <w:szCs w:val="24"/>
          <w14:ligatures w14:val="none"/>
        </w:rPr>
      </w:pPr>
      <w:bookmarkStart w:id="4" w:name="_Toc225970451"/>
      <w:r>
        <w:rPr>
          <w:rFonts w:hint="eastAsia" w:ascii="Times New Roman" w:hAnsi="Times New Roman" w:eastAsia="黑体" w:cs="宋体"/>
          <w:color w:val="auto"/>
          <w:sz w:val="28"/>
          <w:szCs w:val="24"/>
          <w14:ligatures w14:val="none"/>
        </w:rPr>
        <w:t>1.2.2 实践意义</w:t>
      </w:r>
      <w:bookmarkEnd w:id="4"/>
    </w:p>
    <w:p w14:paraId="070D5B27">
      <w:pPr>
        <w:spacing w:after="0" w:line="360" w:lineRule="exact"/>
        <w:ind w:firstLine="480" w:firstLineChars="200"/>
        <w:jc w:val="both"/>
        <w:rPr>
          <w14:ligatures w14:val="none"/>
        </w:rPr>
      </w:pPr>
      <w:r>
        <w:rPr>
          <w:rFonts w:hint="eastAsia"/>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1C4C95B4">
      <w:pPr>
        <w:pStyle w:val="3"/>
        <w:spacing w:before="156" w:beforeLines="50" w:after="156" w:afterLines="50" w:line="360" w:lineRule="exact"/>
        <w:rPr>
          <w:rFonts w:hint="default" w:ascii="Times New Roman" w:hAnsi="Times New Roman" w:eastAsia="黑体" w:cs="Times New Roman"/>
          <w:color w:val="auto"/>
          <w:sz w:val="30"/>
          <w:szCs w:val="24"/>
          <w:lang w:val="en-US" w:eastAsia="zh-CN"/>
          <w14:ligatures w14:val="none"/>
        </w:rPr>
      </w:pPr>
      <w:bookmarkStart w:id="5" w:name="_Toc225970452"/>
      <w:r>
        <w:rPr>
          <w:rFonts w:hint="eastAsia" w:ascii="Times New Roman" w:hAnsi="Times New Roman" w:eastAsia="黑体" w:cs="Times New Roman"/>
          <w:color w:val="auto"/>
          <w:sz w:val="30"/>
          <w:szCs w:val="24"/>
          <w14:ligatures w14:val="none"/>
        </w:rPr>
        <w:t>1.3 国内外研究现状</w:t>
      </w:r>
      <w:bookmarkEnd w:id="5"/>
    </w:p>
    <w:p w14:paraId="6956EC4C">
      <w:pPr>
        <w:bidi w:val="0"/>
        <w:rPr>
          <w:rFonts w:hint="eastAsia"/>
        </w:rPr>
      </w:pPr>
      <w:bookmarkStart w:id="6" w:name="_Toc225970455"/>
      <w:r>
        <w:rPr>
          <w:rFonts w:hint="eastAsia"/>
        </w:rP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4"/>
        <w:spacing w:before="156" w:beforeLines="50" w:after="156" w:afterLines="50" w:line="360" w:lineRule="exact"/>
        <w:rPr>
          <w:rFonts w:hint="eastAsia" w:ascii="Times New Roman" w:hAnsi="Times New Roman" w:eastAsia="黑体" w:cs="宋体"/>
          <w:color w:val="auto"/>
          <w:sz w:val="28"/>
          <w:szCs w:val="24"/>
          <w14:ligatures w14:val="none"/>
        </w:rPr>
      </w:pPr>
      <w:r>
        <w:rPr>
          <w:rFonts w:hint="eastAsia" w:ascii="Times New Roman" w:hAnsi="Times New Roman" w:eastAsia="黑体" w:cs="宋体"/>
          <w:color w:val="auto"/>
          <w:sz w:val="28"/>
          <w:szCs w:val="24"/>
          <w14:ligatures w14:val="none"/>
        </w:rPr>
        <w:t>1.3.1 目标检测技术的发展</w:t>
      </w:r>
    </w:p>
    <w:p w14:paraId="45CD8DAA">
      <w:pPr>
        <w:bidi w:val="0"/>
        <w:rPr>
          <w:rFonts w:hint="eastAsia"/>
        </w:rPr>
      </w:pPr>
      <w:r>
        <w:rPr>
          <w:rFonts w:hint="eastAsia"/>
        </w:rPr>
        <w:t>目标检测旨在同时完成目标定位与分类，其方法谱系大致经历了由两阶段（proposal + refinement）向单阶段端到端、再向推理阶段进一步简化后处理的发展方向。</w:t>
      </w:r>
    </w:p>
    <w:p w14:paraId="244BD02E">
      <w:pPr>
        <w:bidi w:val="0"/>
        <w:rPr>
          <w:rFonts w:hint="eastAsia"/>
        </w:rPr>
      </w:pPr>
      <w:r>
        <w:rPr>
          <w:rFonts w:hint="eastAsia"/>
        </w:rPr>
        <w:t>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w:t>
      </w:r>
      <w:r>
        <w:rPr>
          <w:rFonts w:hint="eastAsia"/>
          <w:vertAlign w:val="superscript"/>
        </w:rPr>
        <w:t>[4]</w:t>
      </w:r>
      <w:r>
        <w:rPr>
          <w:rFonts w:hint="eastAsia"/>
        </w:rPr>
        <w:t>。SSD 在多个尺度的特征图上直接进行密集预测，引入多尺度先验框设计，在一定程度上缓解了两阶段方法的速度瓶颈，使单阶段检测在工程部署中更具可行性</w:t>
      </w:r>
      <w:r>
        <w:rPr>
          <w:rFonts w:hint="eastAsia"/>
          <w:vertAlign w:val="superscript"/>
        </w:rPr>
        <w:t>[5]</w:t>
      </w:r>
      <w:r>
        <w:rPr>
          <w:rFonts w:hint="eastAsia"/>
        </w:rPr>
        <w:t>。此后 YOLO 系列以统一的回归式框架持续迭代，在骨干网络、特征融合与损失设计等方面不断优化，逐步成为实时检测的主流路线之一。</w:t>
      </w:r>
    </w:p>
    <w:p w14:paraId="576DA2A2">
      <w:pPr>
        <w:bidi w:val="0"/>
        <w:rPr>
          <w:rFonts w:hint="eastAsia"/>
        </w:rPr>
      </w:pPr>
      <w:r>
        <w:rPr>
          <w:rFonts w:hint="eastAsia"/>
        </w:rP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bidi w:val="0"/>
        <w:rPr>
          <w:rFonts w:hint="eastAsia"/>
        </w:rPr>
      </w:pPr>
      <w:r>
        <w:rPr>
          <w:rFonts w:hint="eastAsia"/>
        </w:rPr>
        <w:t>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w:t>
      </w:r>
      <w:r>
        <w:rPr>
          <w:rFonts w:hint="eastAsia"/>
          <w:vertAlign w:val="superscript"/>
        </w:rPr>
        <w:t>[1]</w:t>
      </w:r>
      <w:r>
        <w:rPr>
          <w:rFonts w:hint="eastAsia"/>
        </w:rPr>
        <w:t>。该类框架为构建面向急诊预筛、桌面端部署的骨折辅助检测系统提供了较合适的技术底座。</w:t>
      </w:r>
    </w:p>
    <w:p w14:paraId="2B5A7C7F">
      <w:pPr>
        <w:pStyle w:val="4"/>
        <w:spacing w:before="156" w:beforeLines="50" w:after="156" w:afterLines="50" w:line="360" w:lineRule="exact"/>
        <w:rPr>
          <w:rFonts w:hint="eastAsia" w:ascii="Times New Roman" w:hAnsi="Times New Roman" w:eastAsia="黑体" w:cs="宋体"/>
          <w:color w:val="auto"/>
          <w:sz w:val="28"/>
          <w:szCs w:val="24"/>
          <w14:ligatures w14:val="none"/>
        </w:rPr>
      </w:pPr>
      <w:r>
        <w:rPr>
          <w:rFonts w:hint="eastAsia" w:ascii="Times New Roman" w:hAnsi="Times New Roman" w:eastAsia="黑体" w:cs="宋体"/>
          <w:color w:val="auto"/>
          <w:sz w:val="28"/>
          <w:szCs w:val="24"/>
          <w14:ligatures w14:val="none"/>
        </w:rPr>
        <w:t>1.3.2 骨折检测研究进展</w:t>
      </w:r>
    </w:p>
    <w:p w14:paraId="756A8643">
      <w:pPr>
        <w:bidi w:val="0"/>
        <w:rPr>
          <w:rFonts w:hint="eastAsia"/>
        </w:rPr>
      </w:pPr>
      <w:r>
        <w:rPr>
          <w:rFonts w:hint="eastAsia"/>
        </w:rPr>
        <w:t>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w:t>
      </w:r>
      <w:r>
        <w:rPr>
          <w:rFonts w:hint="eastAsia"/>
          <w:vertAlign w:val="superscript"/>
        </w:rPr>
        <w:t>[8]</w:t>
      </w:r>
      <w:r>
        <w:rPr>
          <w:rFonts w:hint="eastAsia"/>
        </w:rPr>
        <w:t>。Suen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r>
        <w:rPr>
          <w:rFonts w:hint="eastAsia"/>
          <w:vertAlign w:val="superscript"/>
        </w:rPr>
        <w:t>[9]</w:t>
      </w:r>
      <w:r>
        <w:rPr>
          <w:rFonts w:hint="eastAsia"/>
        </w:rPr>
        <w:t>。</w:t>
      </w:r>
    </w:p>
    <w:p w14:paraId="055C1365">
      <w:pPr>
        <w:bidi w:val="0"/>
        <w:rPr>
          <w:rFonts w:hint="eastAsia"/>
        </w:rPr>
      </w:pPr>
      <w:r>
        <w:rPr>
          <w:rFonts w:hint="eastAsia"/>
        </w:rPr>
        <w:t>在髋部骨折方向，Adams 等比较了深度学习与感知训练在股骨颈骨折检出中的差异，为“模型辅助 vs 训练强化”路径提供了对照证据</w:t>
      </w:r>
      <w:r>
        <w:rPr>
          <w:rFonts w:hint="eastAsia"/>
          <w:vertAlign w:val="superscript"/>
        </w:rPr>
        <w:t>[10]</w:t>
      </w:r>
      <w:r>
        <w:rPr>
          <w:rFonts w:hint="eastAsia"/>
        </w:rPr>
        <w:t>；Yamada 等基于正侧位 X 线构建集成式深度网络，在髋部骨折自动分类任务上达到接近骨科医师水平的准确率，体现了多视图信息与集成策略对复杂骨折判定的价值</w:t>
      </w:r>
      <w:r>
        <w:rPr>
          <w:rFonts w:hint="eastAsia"/>
          <w:vertAlign w:val="superscript"/>
        </w:rPr>
        <w:t>[11]</w:t>
      </w:r>
      <w:r>
        <w:rPr>
          <w:rFonts w:hint="eastAsia"/>
        </w:rPr>
        <w:t>。上述工作共同表明：在解剖结构相对清晰、标注规则可操作的骨折场景中，深度学习方法已具备较强的可行性，但其泛化边界仍依赖数据分布与验证设计。</w:t>
      </w:r>
    </w:p>
    <w:p w14:paraId="577F1DEF">
      <w:pPr>
        <w:bidi w:val="0"/>
        <w:rPr>
          <w:rFonts w:hint="eastAsia"/>
        </w:rPr>
      </w:pPr>
      <w:r>
        <w:rPr>
          <w:rFonts w:hint="eastAsia"/>
        </w:rPr>
        <w:t>在腕部骨折方向，公开数据与检测式研究近年来增长明显。Nagy 等发布的 GRAZPEDWRI-DX 儿童腕部创伤 X 光数据集，提供图像、边界框、诊断标签及多种附加信息，显著提升了不同算法之间的可比性与可重复评估基础</w:t>
      </w:r>
      <w:r>
        <w:rPr>
          <w:rFonts w:hint="eastAsia"/>
          <w:vertAlign w:val="superscript"/>
        </w:rPr>
        <w:t>[6]</w:t>
      </w:r>
      <w:r>
        <w:rPr>
          <w:rFonts w:hint="eastAsia"/>
        </w:rPr>
        <w:t>。Ju 等基于该数据集开展 YOLOv8 腕部骨折检测，并结合数据增强策略提升泛化，说明单阶段检测框架在腕部小目标、复杂重叠结构中仍具有较好的工程落地潜力</w:t>
      </w:r>
      <w:r>
        <w:rPr>
          <w:rFonts w:hint="eastAsia"/>
          <w:vertAlign w:val="superscript"/>
        </w:rPr>
        <w:t>[7]</w:t>
      </w:r>
      <w:r>
        <w:rPr>
          <w:rFonts w:hint="eastAsia"/>
        </w:rPr>
        <w:t>。Hardalac 等系统比较了多种基于目标检测的腕部 X 线骨折识别模型，从统一评价口径上论证了“检测式定位 + 分类判别”在腕部场景中的有效性</w:t>
      </w:r>
      <w:r>
        <w:rPr>
          <w:rFonts w:hint="eastAsia"/>
          <w:vertAlign w:val="superscript"/>
        </w:rPr>
        <w:t>[12]</w:t>
      </w:r>
      <w:r>
        <w:rPr>
          <w:rFonts w:hint="eastAsia"/>
        </w:rPr>
        <w:t>。Lee 等进一步在常规腕部 X 线片上开展临床验证，表明 AI 对桡骨远端与尺骨茎突骨折等类型具有较高可靠性，并可改善初学者的读片学习曲线</w:t>
      </w:r>
      <w:r>
        <w:rPr>
          <w:rFonts w:hint="eastAsia"/>
          <w:vertAlign w:val="superscript"/>
        </w:rPr>
        <w:t>[13]</w:t>
      </w:r>
      <w:r>
        <w:rPr>
          <w:rFonts w:hint="eastAsia"/>
        </w:rPr>
        <w:t>。</w:t>
      </w:r>
    </w:p>
    <w:p w14:paraId="577BDFBC">
      <w:pPr>
        <w:bidi w:val="0"/>
      </w:pPr>
      <w:r>
        <w:rPr>
          <w:rFonts w:hint="eastAsia"/>
        </w:rP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6"/>
    </w:p>
    <w:p w14:paraId="2D32E595">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7" w:name="_Toc225970456"/>
      <w:r>
        <w:rPr>
          <w:rFonts w:hint="eastAsia" w:ascii="Times New Roman" w:hAnsi="Times New Roman" w:eastAsia="黑体" w:cs="Times New Roman"/>
          <w:color w:val="auto"/>
          <w:sz w:val="30"/>
          <w:szCs w:val="24"/>
          <w14:ligatures w14:val="none"/>
        </w:rPr>
        <w:t>1.4 研究内容与创新点</w:t>
      </w:r>
      <w:bookmarkEnd w:id="7"/>
    </w:p>
    <w:p w14:paraId="5301BE17">
      <w:pPr>
        <w:spacing w:after="0" w:line="360" w:lineRule="exact"/>
        <w:ind w:firstLine="480" w:firstLineChars="200"/>
        <w:jc w:val="both"/>
        <w:rPr>
          <w14:ligatures w14:val="none"/>
        </w:rPr>
      </w:pPr>
      <w:r>
        <w:rPr>
          <w:rFonts w:hint="eastAsia"/>
          <w14:ligatures w14:val="none"/>
        </w:rPr>
        <w:t>本文主要研究内容如下：</w:t>
      </w:r>
    </w:p>
    <w:p w14:paraId="379F43B4">
      <w:pPr>
        <w:spacing w:after="0" w:line="360" w:lineRule="exact"/>
        <w:ind w:firstLine="480" w:firstLineChars="200"/>
        <w:jc w:val="both"/>
        <w:rPr>
          <w14:ligatures w14:val="none"/>
        </w:rPr>
      </w:pPr>
      <w:r>
        <w:rPr>
          <w:rFonts w:hint="eastAsia"/>
          <w14:ligatures w14:val="none"/>
        </w:rPr>
        <w:t>1. 对腕部X光影像数据进行清洗、预处理和标注格式转换，构建适用于YOLOv10训练的数据集。</w:t>
      </w:r>
    </w:p>
    <w:p w14:paraId="23F987AC">
      <w:pPr>
        <w:spacing w:after="0" w:line="360" w:lineRule="exact"/>
        <w:ind w:firstLine="480" w:firstLineChars="200"/>
        <w:jc w:val="both"/>
        <w:rPr>
          <w14:ligatures w14:val="none"/>
        </w:rPr>
      </w:pPr>
      <w:r>
        <w:rPr>
          <w:rFonts w:hint="eastAsia"/>
          <w14:ligatures w14:val="none"/>
        </w:rPr>
        <w:t>2. 以YOLOv10为基线模型，在Backbone末端引入坐标注意力模块，以增强网络对骨折线空间位置和局部细节的表达能力。</w:t>
      </w:r>
    </w:p>
    <w:p w14:paraId="0099C455">
      <w:pPr>
        <w:spacing w:after="0" w:line="360" w:lineRule="exact"/>
        <w:ind w:firstLine="480" w:firstLineChars="200"/>
        <w:jc w:val="both"/>
        <w:rPr>
          <w14:ligatures w14:val="none"/>
        </w:rPr>
      </w:pPr>
      <w:r>
        <w:rPr>
          <w:rFonts w:hint="eastAsia"/>
          <w14:ligatures w14:val="none"/>
        </w:rPr>
        <w:t>3. 在分类损失项中引入Focal Loss思想，使模型更加关注难分类样本与少数类目标。</w:t>
      </w:r>
    </w:p>
    <w:p w14:paraId="76AD2B42">
      <w:pPr>
        <w:spacing w:after="0" w:line="360" w:lineRule="exact"/>
        <w:ind w:firstLine="480" w:firstLineChars="200"/>
        <w:jc w:val="both"/>
        <w:rPr>
          <w14:ligatures w14:val="none"/>
        </w:rPr>
      </w:pPr>
      <w:r>
        <w:rPr>
          <w:rFonts w:hint="eastAsia"/>
          <w14:ligatures w14:val="none"/>
        </w:rPr>
        <w:t>4. 设计并实现骨折检测图形用户界面，完成图像上传、结果展示、推理输出与结果保存等功能。</w:t>
      </w:r>
    </w:p>
    <w:p w14:paraId="2B9F7B88">
      <w:pPr>
        <w:spacing w:after="0" w:line="360" w:lineRule="exact"/>
        <w:ind w:firstLine="480" w:firstLineChars="200"/>
        <w:jc w:val="both"/>
        <w:rPr>
          <w14:ligatures w14:val="none"/>
        </w:rPr>
      </w:pPr>
      <w:r>
        <w:rPr>
          <w:rFonts w:hint="eastAsia"/>
          <w14:ligatures w14:val="none"/>
        </w:rPr>
        <w:t>5. 设计对比实验、消融实验和系统测试方案，对模型性能和系统实用性进行综合评估。</w:t>
      </w:r>
    </w:p>
    <w:p w14:paraId="07DFD8EC">
      <w:pPr>
        <w:spacing w:after="0" w:line="360" w:lineRule="exact"/>
        <w:ind w:firstLine="480" w:firstLineChars="200"/>
        <w:jc w:val="both"/>
        <w:rPr>
          <w14:ligatures w14:val="none"/>
        </w:rPr>
      </w:pPr>
      <w:r>
        <w:rPr>
          <w:rFonts w:hint="eastAsia"/>
          <w14:ligatures w14:val="none"/>
        </w:rPr>
        <w:t>本文的创新点主要体现在以下三个方面：</w:t>
      </w:r>
    </w:p>
    <w:p w14:paraId="217E5296">
      <w:pPr>
        <w:spacing w:after="0" w:line="360" w:lineRule="exact"/>
        <w:ind w:firstLine="480" w:firstLineChars="200"/>
        <w:jc w:val="both"/>
        <w:rPr>
          <w14:ligatures w14:val="none"/>
        </w:rPr>
      </w:pPr>
      <w:r>
        <w:rPr>
          <w:rFonts w:hint="eastAsia"/>
          <w14:ligatures w14:val="none"/>
        </w:rPr>
        <w:t>1. 针对腕部骨折目标细小、低对比度的特点，提出在YOLOv10骨干网络中引入坐标注意力模块。</w:t>
      </w:r>
    </w:p>
    <w:p w14:paraId="43DF234C">
      <w:pPr>
        <w:spacing w:after="0" w:line="360" w:lineRule="exact"/>
        <w:ind w:firstLine="480" w:firstLineChars="200"/>
        <w:jc w:val="both"/>
        <w:rPr>
          <w14:ligatures w14:val="none"/>
        </w:rPr>
      </w:pPr>
      <w:r>
        <w:rPr>
          <w:rFonts w:hint="eastAsia"/>
          <w14:ligatures w14:val="none"/>
        </w:rPr>
        <w:t>2. 针对骨折检测样本不平衡问题，在分类分支中引入Focal Loss思想进行困难样本重加权。</w:t>
      </w:r>
    </w:p>
    <w:p w14:paraId="77AB8E70">
      <w:pPr>
        <w:spacing w:after="0" w:line="360" w:lineRule="exact"/>
        <w:ind w:firstLine="480" w:firstLineChars="200"/>
        <w:jc w:val="both"/>
        <w:rPr>
          <w14:ligatures w14:val="none"/>
        </w:rPr>
      </w:pPr>
      <w:r>
        <w:rPr>
          <w:rFonts w:hint="eastAsia"/>
          <w14:ligatures w14:val="none"/>
        </w:rPr>
        <w:t>3. 将改进检测模型与桌面可视化界面结合，形成从数据预处理、模型推理到结果输出的完整骨折检测系统。</w:t>
      </w:r>
    </w:p>
    <w:p w14:paraId="4147230F">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8" w:name="_Toc225970457"/>
      <w:r>
        <w:rPr>
          <w:rFonts w:hint="eastAsia" w:ascii="Times New Roman" w:hAnsi="Times New Roman" w:eastAsia="黑体" w:cs="Times New Roman"/>
          <w:color w:val="auto"/>
          <w:sz w:val="30"/>
          <w:szCs w:val="24"/>
          <w14:ligatures w14:val="none"/>
        </w:rPr>
        <w:t>1.5 论文结构安排</w:t>
      </w:r>
      <w:bookmarkEnd w:id="8"/>
    </w:p>
    <w:p w14:paraId="4DDBD77C">
      <w:pPr>
        <w:bidi w:val="0"/>
      </w:pPr>
      <w:r>
        <w:rPr>
          <w:rFonts w:hint="eastAsia"/>
        </w:rP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14:paraId="49C73415">
      <w:pPr>
        <w:widowControl/>
        <w:jc w:val="both"/>
        <w:rPr>
          <w:rFonts w:hint="default" w:eastAsia="黑体"/>
          <w:kern w:val="36"/>
          <w:sz w:val="36"/>
          <w:szCs w:val="36"/>
          <w:lang w:val="en-US" w:eastAsia="zh-CN"/>
          <w14:ligatures w14:val="none"/>
        </w:rPr>
      </w:pPr>
      <w:r>
        <w:br w:type="page"/>
      </w:r>
      <w:r>
        <w:rPr>
          <w:rFonts w:hint="eastAsia" w:eastAsia="黑体"/>
          <w:kern w:val="36"/>
          <w:sz w:val="36"/>
          <w:szCs w:val="36"/>
          <w14:ligatures w14:val="none"/>
        </w:rPr>
        <w:t>2 相关技术与理论基础</w:t>
      </w:r>
    </w:p>
    <w:p w14:paraId="61574070">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9" w:name="_Toc225970458"/>
      <w:r>
        <w:rPr>
          <w:rFonts w:hint="eastAsia" w:ascii="Times New Roman" w:hAnsi="Times New Roman" w:eastAsia="黑体" w:cs="Times New Roman"/>
          <w:color w:val="auto"/>
          <w:sz w:val="30"/>
          <w:szCs w:val="24"/>
          <w14:ligatures w14:val="none"/>
        </w:rPr>
        <w:t>2.1 医学影像骨折检测任务特点</w:t>
      </w:r>
      <w:bookmarkEnd w:id="9"/>
    </w:p>
    <w:p w14:paraId="4D556CFB">
      <w:pPr>
        <w:spacing w:after="0" w:line="360" w:lineRule="exact"/>
        <w:ind w:firstLine="480" w:firstLineChars="200"/>
        <w:jc w:val="both"/>
        <w:rPr>
          <w14:ligatures w14:val="none"/>
        </w:rPr>
      </w:pPr>
      <w:r>
        <w:rPr>
          <w:rFonts w:hint="eastAsia"/>
          <w14:ligatures w14:val="none"/>
        </w:rPr>
        <w:t>与自然图像目标检测不同，X光图像属于灰度影像，纹理信息单一、局部对比度低，且病灶区域常与周围骨组织具有较强的视觉相似性。腕部骨折图像还存在以下特征：</w:t>
      </w:r>
    </w:p>
    <w:p w14:paraId="07E8FDC2">
      <w:pPr>
        <w:spacing w:after="0" w:line="360" w:lineRule="exact"/>
        <w:ind w:firstLine="480" w:firstLineChars="200"/>
        <w:jc w:val="both"/>
        <w:rPr>
          <w14:ligatures w14:val="none"/>
        </w:rPr>
      </w:pPr>
      <w:r>
        <w:rPr>
          <w:rFonts w:hint="eastAsia"/>
          <w14:ligatures w14:val="none"/>
        </w:rPr>
        <w:t>1. 骨折线目标面积小，属于典型的小目标或细长目标。</w:t>
      </w:r>
    </w:p>
    <w:p w14:paraId="3FCCA6E7">
      <w:pPr>
        <w:spacing w:after="0" w:line="360" w:lineRule="exact"/>
        <w:ind w:firstLine="480" w:firstLineChars="200"/>
        <w:jc w:val="both"/>
        <w:rPr>
          <w14:ligatures w14:val="none"/>
        </w:rPr>
      </w:pPr>
      <w:r>
        <w:rPr>
          <w:rFonts w:hint="eastAsia"/>
          <w14:ligatures w14:val="none"/>
        </w:rPr>
        <w:t>2. 骨皮质边界与骨小梁纹理复杂，容易干扰模型提取关键特征。</w:t>
      </w:r>
    </w:p>
    <w:p w14:paraId="04FEB16B">
      <w:pPr>
        <w:spacing w:after="0" w:line="360" w:lineRule="exact"/>
        <w:ind w:firstLine="480" w:firstLineChars="200"/>
        <w:jc w:val="both"/>
        <w:rPr>
          <w14:ligatures w14:val="none"/>
        </w:rPr>
      </w:pPr>
      <w:r>
        <w:rPr>
          <w:rFonts w:hint="eastAsia"/>
          <w14:ligatures w14:val="none"/>
        </w:rPr>
        <w:t>3. 不同投照体位、曝光参数和患者年龄会造成图像分布差异。</w:t>
      </w:r>
    </w:p>
    <w:p w14:paraId="54BCB5CE">
      <w:pPr>
        <w:spacing w:after="0" w:line="360" w:lineRule="exact"/>
        <w:ind w:firstLine="480" w:firstLineChars="200"/>
        <w:jc w:val="both"/>
        <w:rPr>
          <w14:ligatures w14:val="none"/>
        </w:rPr>
      </w:pPr>
      <w:r>
        <w:rPr>
          <w:rFonts w:hint="eastAsia"/>
          <w14:ligatures w14:val="none"/>
        </w:rPr>
        <w:t>4. 干扰对象如金属、文字标记、石膏及软组织变化可能影响检测结果。</w:t>
      </w:r>
    </w:p>
    <w:p w14:paraId="63EE1BC9">
      <w:pPr>
        <w:spacing w:after="0" w:line="360" w:lineRule="exact"/>
        <w:ind w:firstLine="480" w:firstLineChars="200"/>
        <w:jc w:val="both"/>
        <w:rPr>
          <w14:ligatures w14:val="none"/>
        </w:rPr>
      </w:pPr>
      <w:r>
        <w:rPr>
          <w:rFonts w:hint="eastAsia"/>
          <w14:ligatures w14:val="none"/>
        </w:rPr>
        <w:t>因此，骨折检测算法不仅需要较强的多尺度特征提取能力，还需要对空间位置信息保持敏感，并具备处理类别不平衡的能力。</w:t>
      </w:r>
    </w:p>
    <w:p w14:paraId="5EDD90DC">
      <w:pPr>
        <w:pStyle w:val="3"/>
        <w:spacing w:before="156" w:beforeLines="50" w:after="156" w:afterLines="50" w:line="360" w:lineRule="exact"/>
        <w:rPr>
          <w:rFonts w:hint="default" w:ascii="Times New Roman" w:hAnsi="Times New Roman" w:eastAsia="黑体" w:cs="Times New Roman"/>
          <w:color w:val="auto"/>
          <w:sz w:val="30"/>
          <w:szCs w:val="24"/>
          <w:lang w:val="en-US" w:eastAsia="zh-CN"/>
          <w14:ligatures w14:val="none"/>
        </w:rPr>
      </w:pPr>
      <w:bookmarkStart w:id="10" w:name="_Toc225970459"/>
      <w:r>
        <w:rPr>
          <w:rFonts w:hint="eastAsia" w:ascii="Times New Roman" w:hAnsi="Times New Roman" w:eastAsia="黑体" w:cs="Times New Roman"/>
          <w:color w:val="auto"/>
          <w:sz w:val="30"/>
          <w:szCs w:val="24"/>
          <w14:ligatures w14:val="none"/>
        </w:rPr>
        <w:t>2.2 YOLOv10算法原理</w:t>
      </w:r>
      <w:bookmarkEnd w:id="10"/>
    </w:p>
    <w:p w14:paraId="210FBF06">
      <w:pPr>
        <w:spacing w:after="0" w:line="360" w:lineRule="exact"/>
        <w:ind w:firstLine="480" w:firstLineChars="200"/>
        <w:jc w:val="both"/>
        <w:rPr>
          <w14:ligatures w14:val="none"/>
        </w:rPr>
      </w:pPr>
      <w:r>
        <w:rPr>
          <w:rFonts w:hint="eastAsia"/>
          <w14:ligatures w14:val="none"/>
        </w:rPr>
        <w:t>YOLOv10是面向实时端到端目标检测提出的新一代YOLO框架[1]。其核心思想是在保持YOLO系列高效特征提取与多尺度融合优势的基础上，通过一致性双重标签分配（Consistent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p>
    <w:p w14:paraId="7A054975">
      <w:pPr>
        <w:spacing w:after="0" w:line="360" w:lineRule="exact"/>
        <w:ind w:firstLine="480" w:firstLineChars="200"/>
        <w:jc w:val="both"/>
        <w:rPr>
          <w14:ligatures w14:val="none"/>
        </w:rPr>
      </w:pPr>
      <w:r>
        <w:rPr>
          <w:rFonts w:hint="eastAsia"/>
          <w14:ligatures w14:val="none"/>
        </w:rPr>
        <w:t>YOLOv10仍可从Backbone、Neck和Head三个部分理解：</w:t>
      </w:r>
    </w:p>
    <w:p w14:paraId="5D6573C1">
      <w:pPr>
        <w:numPr>
          <w:ilvl w:val="0"/>
          <w:numId w:val="1"/>
        </w:numPr>
        <w:spacing w:after="0" w:line="360" w:lineRule="exact"/>
        <w:ind w:firstLine="480" w:firstLineChars="200"/>
        <w:jc w:val="both"/>
        <w:rPr>
          <w:rFonts w:hint="eastAsia"/>
          <w14:ligatures w14:val="none"/>
        </w:rPr>
      </w:pPr>
      <w:r>
        <w:rPr>
          <w:rFonts w:hint="eastAsia"/>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numPr>
          <w:ilvl w:val="0"/>
          <w:numId w:val="1"/>
        </w:numPr>
        <w:spacing w:after="0" w:line="360" w:lineRule="exact"/>
        <w:ind w:left="0" w:leftChars="0" w:firstLine="480" w:firstLineChars="200"/>
        <w:jc w:val="both"/>
        <w:rPr>
          <w:rFonts w:hint="eastAsia"/>
          <w14:ligatures w14:val="none"/>
        </w:rPr>
      </w:pPr>
      <w:r>
        <w:rPr>
          <w:rFonts w:hint="eastAsia"/>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numPr>
          <w:ilvl w:val="0"/>
          <w:numId w:val="1"/>
        </w:numPr>
        <w:spacing w:after="0" w:line="360" w:lineRule="exact"/>
        <w:ind w:left="0" w:leftChars="0" w:firstLine="480" w:firstLineChars="200"/>
        <w:jc w:val="both"/>
        <w:rPr>
          <w:rFonts w:hint="eastAsia"/>
          <w14:ligatures w14:val="none"/>
        </w:rPr>
      </w:pPr>
      <w:r>
        <w:rPr>
          <w:rFonts w:hint="eastAsia"/>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spacing w:after="0" w:line="360" w:lineRule="exact"/>
        <w:ind w:firstLine="480" w:firstLineChars="200"/>
        <w:jc w:val="both"/>
        <w:rPr>
          <w14:ligatures w14:val="none"/>
        </w:rPr>
      </w:pPr>
      <w:r>
        <w:rPr>
          <w:rFonts w:hint="eastAsia"/>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11" w:name="_Toc225970460"/>
      <w:r>
        <w:rPr>
          <w:rFonts w:hint="eastAsia" w:ascii="Times New Roman" w:hAnsi="Times New Roman" w:eastAsia="黑体" w:cs="Times New Roman"/>
          <w:color w:val="auto"/>
          <w:sz w:val="30"/>
          <w:szCs w:val="24"/>
          <w14:ligatures w14:val="none"/>
        </w:rPr>
        <w:t>2.3 坐标注意力机制</w:t>
      </w:r>
      <w:bookmarkEnd w:id="11"/>
    </w:p>
    <w:p w14:paraId="0A57EC8F">
      <w:pPr>
        <w:spacing w:after="0" w:line="360" w:lineRule="exact"/>
        <w:ind w:firstLine="480" w:firstLineChars="200"/>
        <w:jc w:val="both"/>
        <w:rPr>
          <w14:ligatures w14:val="none"/>
        </w:rPr>
      </w:pPr>
      <w:bookmarkStart w:id="12" w:name="OLE_LINK4"/>
      <w:r>
        <w:rPr>
          <w:rFonts w:hint="eastAsia"/>
          <w14:ligatures w14:val="none"/>
        </w:rPr>
        <w:t>坐标注意力机制由 Hou 等人提出。和传统通道注意力不一样，传统方式会通过二维全局池化压缩掉空间位置相关信息，而坐标注意力会分别沿着特征图的水平、垂直两个方向去单独编码特征信息。</w:t>
      </w:r>
    </w:p>
    <w:p w14:paraId="6A1AD0E9">
      <w:pPr>
        <w:spacing w:after="0" w:line="360" w:lineRule="exact"/>
        <w:ind w:firstLine="480" w:firstLineChars="200"/>
        <w:jc w:val="both"/>
        <w:rPr>
          <w14:ligatures w14:val="none"/>
        </w:rPr>
      </w:pPr>
      <w:r>
        <w:rPr>
          <w:rFonts w:hint="eastAsia"/>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spacing w:after="0" w:line="360" w:lineRule="exact"/>
        <w:ind w:firstLine="480" w:firstLineChars="200"/>
        <w:jc w:val="both"/>
        <w:rPr>
          <w14:ligatures w14:val="none"/>
        </w:rPr>
      </w:pPr>
      <w:r>
        <w:rPr>
          <w:rFonts w:hint="eastAsia"/>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spacing w:after="0" w:line="360" w:lineRule="exact"/>
        <w:ind w:firstLine="480" w:firstLineChars="200"/>
        <w:jc w:val="both"/>
        <w:rPr>
          <w14:ligatures w14:val="none"/>
        </w:rPr>
      </w:pPr>
      <w:r>
        <w:rPr>
          <w:rFonts w:hint="eastAsia"/>
          <w14:ligatures w14:val="none"/>
        </w:rPr>
        <w:t>最终会将原始输入特征，分别和水平方向、垂直方向生成的注意力权重逐点相乘，完成特征加权优化。</w:t>
      </w:r>
    </w:p>
    <w:p w14:paraId="4CF9DBDD">
      <w:pPr>
        <w:spacing w:after="0" w:line="360" w:lineRule="exact"/>
        <w:ind w:firstLine="480" w:firstLineChars="200"/>
        <w:jc w:val="both"/>
        <w:rPr>
          <w14:ligatures w14:val="none"/>
        </w:rPr>
      </w:pPr>
      <w:r>
        <w:rPr>
          <w:rFonts w:hint="eastAsia"/>
          <w14:ligatures w14:val="none"/>
        </w:rPr>
        <w:t>这种注意力机制计算开销小，特别适配骨折线这类细长、带有明显走向规律的目标，能有效增强网络对位置敏感特征的捕捉与建模能力。</w:t>
      </w:r>
    </w:p>
    <w:bookmarkEnd w:id="12"/>
    <w:p w14:paraId="51EF6BA1">
      <w:pPr>
        <w:pStyle w:val="3"/>
        <w:spacing w:before="156" w:beforeLines="50" w:after="156" w:afterLines="50" w:line="360" w:lineRule="exact"/>
        <w:rPr>
          <w:rFonts w:hint="eastAsia" w:ascii="Times New Roman" w:hAnsi="Times New Roman" w:eastAsia="黑体" w:cs="Times New Roman"/>
          <w:color w:val="FF0000"/>
          <w:sz w:val="30"/>
          <w:szCs w:val="24"/>
          <w:lang w:val="en-US" w:eastAsia="zh-CN"/>
          <w14:ligatures w14:val="none"/>
        </w:rPr>
      </w:pPr>
      <w:bookmarkStart w:id="13" w:name="_Toc225970461"/>
      <w:r>
        <w:rPr>
          <w:rFonts w:ascii="Times New Roman" w:hAnsi="Times New Roman" w:eastAsia="黑体" w:cs="Times New Roman"/>
          <w:color w:val="auto"/>
          <w:sz w:val="30"/>
          <w:szCs w:val="24"/>
          <w14:ligatures w14:val="none"/>
        </w:rPr>
        <w:t>2.4 Focal Loss</w:t>
      </w:r>
      <w:bookmarkEnd w:id="13"/>
    </w:p>
    <w:p w14:paraId="4C66CC4E">
      <w:pPr>
        <w:rPr>
          <w:rFonts w:hint="default"/>
          <w:lang w:val="en-US" w:eastAsia="zh-CN"/>
        </w:rPr>
      </w:pPr>
      <w:r>
        <w:rPr>
          <w:rFonts w:hint="default"/>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rPr>
          <w:rFonts w:hint="default"/>
          <w:lang w:val="en-US" w:eastAsia="zh-CN"/>
        </w:rPr>
      </w:pPr>
      <w:r>
        <w:rPr>
          <w:rFonts w:hint="default"/>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rPr>
          <w:rFonts w:hint="default"/>
          <w:lang w:val="en-US" w:eastAsia="zh-CN"/>
        </w:rPr>
      </w:pPr>
      <w:r>
        <w:rPr>
          <w:rFonts w:hint="default"/>
          <w:lang w:val="en-US" w:eastAsia="zh-CN"/>
        </w:rPr>
        <w:t>为缓解上述问题，Lin 等人在 RetinaNet 中提出 Focal Loss（FL），在交叉熵外引入调制因子 (1−p_t)^γ，使易分类样本（p_t 接近 1）的损失被进一步压缩，从而使优化过程更关注 p_t 较小的难分类样本。其常见形式为：</w:t>
      </w:r>
    </w:p>
    <w:p w14:paraId="591B6353">
      <w:pPr>
        <w:rPr>
          <w:rFonts w:hint="default"/>
          <w:lang w:val="en-US" w:eastAsia="zh-CN"/>
        </w:rPr>
      </w:pPr>
      <w:r>
        <w:rPr>
          <w:rFonts w:hint="default"/>
          <w:lang w:val="en-US" w:eastAsia="zh-CN"/>
        </w:rPr>
        <w:t>FL(p_t) = −α_t · (1−p_t)^γ · ln(p_t)。</w:t>
      </w:r>
    </w:p>
    <w:p w14:paraId="28C47F5D">
      <w:pPr>
        <w:rPr>
          <w:rFonts w:hint="default"/>
          <w:lang w:val="en-US" w:eastAsia="zh-CN"/>
        </w:rPr>
      </w:pPr>
      <w:r>
        <w:rPr>
          <w:rFonts w:hint="default"/>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rPr>
          <w:rFonts w:hint="default"/>
          <w:lang w:val="en-US" w:eastAsia="zh-CN"/>
        </w:rPr>
      </w:pPr>
      <w:r>
        <w:rPr>
          <w:rFonts w:hint="default"/>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rPr>
          <w:rFonts w:hint="default"/>
          <w:lang w:val="en-US" w:eastAsia="zh-CN"/>
        </w:rPr>
      </w:pPr>
      <w:r>
        <w:rPr>
          <w:rFonts w:hint="default"/>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rPr>
          <w:rFonts w:hint="default"/>
          <w:lang w:val="en-US" w:eastAsia="zh-CN"/>
        </w:rPr>
      </w:pPr>
      <w:r>
        <w:rPr>
          <w:rFonts w:hint="default"/>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rPr>
          <w:rFonts w:hint="default"/>
          <w:lang w:val="en-US" w:eastAsia="zh-CN"/>
        </w:rPr>
      </w:pPr>
      <w:r>
        <w:rPr>
          <w:rFonts w:hint="default"/>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spacing w:after="0" w:line="360" w:lineRule="exact"/>
        <w:ind w:firstLine="480" w:firstLineChars="200"/>
        <w:jc w:val="both"/>
        <w:rPr>
          <w14:ligatures w14:val="none"/>
        </w:rPr>
      </w:pPr>
      <w:r>
        <w:rPr>
          <w14:ligatures w14:val="none"/>
        </w:rPr>
        <w:t>Focal Loss</w:t>
      </w:r>
      <w:r>
        <w:rPr>
          <w:rFonts w:hint="eastAsia"/>
          <w14:ligatures w14:val="none"/>
        </w:rPr>
        <w:t>的核心设计的是通过调制项调节不同样本的损失权重，其中涉及两个关键参数：一是类别平衡因子α</w:t>
      </w:r>
      <w:r>
        <w:rPr>
          <w14:ligatures w14:val="none"/>
        </w:rPr>
        <w:t>ₜ</w:t>
      </w:r>
      <w:r>
        <w:rPr>
          <w:rFonts w:hint="eastAsia"/>
          <w14:ligatures w14:val="none"/>
        </w:rPr>
        <w:t>，用于平衡不同类别之间的样本数量差异；二是调制因子γ，用于调节难分类样本与易分类样本的损失权重差距。</w:t>
      </w:r>
    </w:p>
    <w:p w14:paraId="2002E981">
      <w:pPr>
        <w:spacing w:after="0" w:line="360" w:lineRule="exact"/>
        <w:ind w:firstLine="480" w:firstLineChars="200"/>
        <w:jc w:val="both"/>
        <w:rPr>
          <w14:ligatures w14:val="none"/>
        </w:rPr>
      </w:pPr>
      <w:r>
        <w:rPr>
          <w:rFonts w:hint="eastAsia"/>
          <w14:ligatures w14:val="none"/>
        </w:rPr>
        <w:t>具体来说，</w:t>
      </w:r>
      <w:r>
        <w:rPr>
          <w14:ligatures w14:val="none"/>
        </w:rPr>
        <w:t>pₜ</w:t>
      </w:r>
      <w:r>
        <w:rPr>
          <w:rFonts w:hint="eastAsia"/>
          <w14:ligatures w14:val="none"/>
        </w:rPr>
        <w:t>代表模型对样本真实类别的预测概率：当样本属于易分类样本时，</w:t>
      </w:r>
      <w:r>
        <w:rPr>
          <w14:ligatures w14:val="none"/>
        </w:rPr>
        <w:t>pₜ</w:t>
      </w:r>
      <w:r>
        <w:rPr>
          <w:rFonts w:hint="eastAsia"/>
          <w14:ligatures w14:val="none"/>
        </w:rPr>
        <w:t>的值会接近</w:t>
      </w:r>
      <w:r>
        <w:rPr>
          <w14:ligatures w14:val="none"/>
        </w:rPr>
        <w:t>1</w:t>
      </w:r>
      <w:r>
        <w:rPr>
          <w:rFonts w:hint="eastAsia"/>
          <w14:ligatures w14:val="none"/>
        </w:rPr>
        <w:t>，此时调制项会显著削弱该样本的损失权重，减少其对模型训练的影响；当样本属于难分类样本时，</w:t>
      </w:r>
      <w:r>
        <w:rPr>
          <w14:ligatures w14:val="none"/>
        </w:rPr>
        <w:t>pₜ</w:t>
      </w:r>
      <w:r>
        <w:rPr>
          <w:rFonts w:hint="eastAsia"/>
          <w14:ligatures w14:val="none"/>
        </w:rPr>
        <w:t>的值会较小，调制项会放大该样本的损失权重，让模型更注重对这类样本的学习和优化。</w:t>
      </w:r>
    </w:p>
    <w:p w14:paraId="32858C5F">
      <w:pPr>
        <w:spacing w:after="0" w:line="360" w:lineRule="exact"/>
        <w:ind w:firstLine="480" w:firstLineChars="200"/>
        <w:jc w:val="both"/>
        <w:rPr>
          <w14:ligatures w14:val="none"/>
        </w:rPr>
      </w:pPr>
      <w:r>
        <w:rPr>
          <w:rFonts w:hint="eastAsia"/>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14" w:name="_Toc225970462"/>
      <w:r>
        <w:rPr>
          <w:rFonts w:hint="eastAsia" w:ascii="Times New Roman" w:hAnsi="Times New Roman" w:eastAsia="黑体" w:cs="Times New Roman"/>
          <w:color w:val="auto"/>
          <w:sz w:val="30"/>
          <w:szCs w:val="24"/>
          <w14:ligatures w14:val="none"/>
        </w:rPr>
        <w:t>2.5 PyTorch与系统开发技术</w:t>
      </w:r>
      <w:bookmarkEnd w:id="14"/>
    </w:p>
    <w:p w14:paraId="3C77961C">
      <w:pPr>
        <w:spacing w:after="0" w:line="360" w:lineRule="exact"/>
        <w:ind w:firstLine="480" w:firstLineChars="200"/>
        <w:jc w:val="both"/>
        <w:rPr>
          <w14:ligatures w14:val="none"/>
        </w:rPr>
      </w:pPr>
      <w:r>
        <w:rPr>
          <w:rFonts w:hint="eastAsia"/>
          <w14:ligatures w14:val="none"/>
        </w:rPr>
        <w:t>本文模型训练与推理基于PyTorch框架实现。PyTorch具有动态图机制、丰富的视觉生态与良好的GPU支持，便于快速完成模型改造、训练调试与实验记录[15]。图像预处理、结果绘制和文件读写采用OpenCV与Python标准库实现。图形界面部分使用PyQt5构建桌面GUI，便于实现跨平台的影像上传、可视化展示与结果导出。整体技术栈成熟、开源，适合本科毕业设计的实现与展示。</w:t>
      </w:r>
    </w:p>
    <w:p w14:paraId="223D1B9A">
      <w:pPr>
        <w:ind w:firstLine="420"/>
        <w:jc w:val="both"/>
      </w:pPr>
    </w:p>
    <w:p w14:paraId="6E7AB1C5">
      <w:pPr>
        <w:widowControl/>
      </w:pPr>
      <w:r>
        <w:br w:type="page"/>
      </w:r>
    </w:p>
    <w:p w14:paraId="503770FD">
      <w:pPr>
        <w:pStyle w:val="2"/>
        <w:keepNext w:val="0"/>
        <w:keepLines w:val="0"/>
        <w:pageBreakBefore/>
        <w:widowControl/>
        <w:spacing w:before="156" w:beforeLines="50" w:after="156" w:afterLines="50" w:line="360" w:lineRule="exact"/>
        <w:jc w:val="center"/>
        <w:rPr>
          <w:rFonts w:ascii="Times New Roman" w:hAnsi="Times New Roman" w:eastAsia="黑体" w:cs="Times New Roman"/>
          <w:color w:val="auto"/>
          <w:kern w:val="36"/>
          <w:sz w:val="36"/>
          <w:szCs w:val="36"/>
          <w14:ligatures w14:val="none"/>
        </w:rPr>
      </w:pPr>
      <w:bookmarkStart w:id="15" w:name="_Toc225970463"/>
      <w:r>
        <w:rPr>
          <w:rFonts w:hint="eastAsia" w:ascii="Times New Roman" w:hAnsi="Times New Roman" w:eastAsia="黑体" w:cs="Times New Roman"/>
          <w:color w:val="auto"/>
          <w:kern w:val="36"/>
          <w:sz w:val="36"/>
          <w:szCs w:val="36"/>
          <w14:ligatures w14:val="none"/>
        </w:rPr>
        <w:t>3 系统需求分析与总体设计</w:t>
      </w:r>
      <w:bookmarkEnd w:id="15"/>
    </w:p>
    <w:p w14:paraId="0318D227">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16" w:name="_Toc225970464"/>
      <w:r>
        <w:rPr>
          <w:rFonts w:hint="eastAsia" w:ascii="Times New Roman" w:hAnsi="Times New Roman" w:eastAsia="黑体" w:cs="Times New Roman"/>
          <w:color w:val="auto"/>
          <w:sz w:val="30"/>
          <w:szCs w:val="24"/>
          <w14:ligatures w14:val="none"/>
        </w:rPr>
        <w:t>3.1 系统设计目标</w:t>
      </w:r>
      <w:bookmarkEnd w:id="16"/>
    </w:p>
    <w:p w14:paraId="210E7F4B">
      <w:pPr>
        <w:spacing w:after="0" w:line="360" w:lineRule="exact"/>
        <w:ind w:firstLine="480" w:firstLineChars="200"/>
        <w:jc w:val="both"/>
        <w:rPr>
          <w14:ligatures w14:val="none"/>
        </w:rPr>
      </w:pPr>
      <w:r>
        <w:rPr>
          <w:rFonts w:hint="eastAsia"/>
          <w14:ligatures w14:val="none"/>
        </w:rPr>
        <w:t>本文设计的骨折检测系统定位为面向腕部X光图像的辅助检测软件，其核心目标包括：</w:t>
      </w:r>
    </w:p>
    <w:p w14:paraId="270FB558">
      <w:pPr>
        <w:spacing w:after="0" w:line="360" w:lineRule="exact"/>
        <w:ind w:firstLine="480" w:firstLineChars="200"/>
        <w:jc w:val="both"/>
        <w:rPr>
          <w14:ligatures w14:val="none"/>
        </w:rPr>
      </w:pPr>
      <w:r>
        <w:rPr>
          <w:rFonts w:hint="eastAsia"/>
          <w14:ligatures w14:val="none"/>
        </w:rPr>
        <w:t>1. 能够对输入的腕部X光图像进行自动分析并输出疑似骨折位置。</w:t>
      </w:r>
    </w:p>
    <w:p w14:paraId="06C17295">
      <w:pPr>
        <w:spacing w:after="0" w:line="360" w:lineRule="exact"/>
        <w:ind w:firstLine="480" w:firstLineChars="200"/>
        <w:jc w:val="both"/>
        <w:rPr>
          <w14:ligatures w14:val="none"/>
        </w:rPr>
      </w:pPr>
      <w:r>
        <w:rPr>
          <w:rFonts w:hint="eastAsia"/>
          <w14:ligatures w14:val="none"/>
        </w:rPr>
        <w:t>2. 能够展示检测框、类别名称与置信度，便于用户理解模型输出。</w:t>
      </w:r>
    </w:p>
    <w:p w14:paraId="5BB59876">
      <w:pPr>
        <w:spacing w:after="0" w:line="360" w:lineRule="exact"/>
        <w:ind w:firstLine="480" w:firstLineChars="200"/>
        <w:jc w:val="both"/>
        <w:rPr>
          <w14:ligatures w14:val="none"/>
        </w:rPr>
      </w:pPr>
      <w:r>
        <w:rPr>
          <w:rFonts w:hint="eastAsia"/>
          <w14:ligatures w14:val="none"/>
        </w:rPr>
        <w:t>3. 能够支持模型训练后的快速部署和简单交互操作。</w:t>
      </w:r>
    </w:p>
    <w:p w14:paraId="14A43869">
      <w:pPr>
        <w:spacing w:after="0" w:line="360" w:lineRule="exact"/>
        <w:ind w:firstLine="480" w:firstLineChars="200"/>
        <w:jc w:val="both"/>
        <w:rPr>
          <w14:ligatures w14:val="none"/>
        </w:rPr>
      </w:pPr>
      <w:r>
        <w:rPr>
          <w:rFonts w:hint="eastAsia"/>
          <w14:ligatures w14:val="none"/>
        </w:rPr>
        <w:t>4. 能够保留实验与扩展接口，为后续模型替换和功能升级提供基础。</w:t>
      </w:r>
    </w:p>
    <w:p w14:paraId="1BEE0892">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17" w:name="_Toc225970465"/>
      <w:r>
        <w:rPr>
          <w:rFonts w:hint="eastAsia" w:ascii="Times New Roman" w:hAnsi="Times New Roman" w:eastAsia="黑体" w:cs="Times New Roman"/>
          <w:color w:val="auto"/>
          <w:sz w:val="30"/>
          <w:szCs w:val="24"/>
          <w14:ligatures w14:val="none"/>
        </w:rPr>
        <w:t>3.2 功能需求分析</w:t>
      </w:r>
      <w:bookmarkEnd w:id="17"/>
    </w:p>
    <w:p w14:paraId="6F470F65">
      <w:pPr>
        <w:spacing w:after="0" w:line="360" w:lineRule="exact"/>
        <w:ind w:firstLine="480" w:firstLineChars="200"/>
        <w:jc w:val="both"/>
        <w:rPr>
          <w14:ligatures w14:val="none"/>
        </w:rPr>
      </w:pPr>
      <w:r>
        <w:rPr>
          <w:rFonts w:hint="eastAsia"/>
          <w14:ligatures w14:val="none"/>
        </w:rPr>
        <w:t>结合课题目标，系统应具备以下功能模块：</w:t>
      </w:r>
    </w:p>
    <w:p w14:paraId="5864C8EF">
      <w:pPr>
        <w:pStyle w:val="4"/>
        <w:spacing w:before="156" w:beforeLines="50" w:after="156" w:afterLines="50" w:line="360" w:lineRule="exact"/>
        <w:rPr>
          <w:rFonts w:ascii="Times New Roman" w:hAnsi="Times New Roman" w:eastAsia="黑体" w:cs="宋体"/>
          <w:color w:val="auto"/>
          <w:sz w:val="28"/>
          <w:szCs w:val="24"/>
          <w14:ligatures w14:val="none"/>
        </w:rPr>
      </w:pPr>
      <w:bookmarkStart w:id="18" w:name="_Toc225970466"/>
      <w:r>
        <w:rPr>
          <w:rFonts w:hint="eastAsia" w:ascii="Times New Roman" w:hAnsi="Times New Roman" w:eastAsia="黑体" w:cs="宋体"/>
          <w:color w:val="auto"/>
          <w:sz w:val="28"/>
          <w:szCs w:val="24"/>
          <w14:ligatures w14:val="none"/>
        </w:rPr>
        <w:t>3.2.1 数据处理模块</w:t>
      </w:r>
      <w:bookmarkEnd w:id="18"/>
    </w:p>
    <w:p w14:paraId="20E6E1B5">
      <w:pPr>
        <w:spacing w:after="0" w:line="360" w:lineRule="exact"/>
        <w:ind w:firstLine="480" w:firstLineChars="200"/>
        <w:jc w:val="both"/>
        <w:rPr>
          <w14:ligatures w14:val="none"/>
        </w:rPr>
      </w:pPr>
      <w:r>
        <w:rPr>
          <w:rFonts w:hint="eastAsia"/>
          <w14:ligatures w14:val="none"/>
        </w:rPr>
        <w:t>数据处理模块用于完成原始图像整理、图像增强、标注格式转换和数据集划分等工作。该模块是模型训练的基础，要求处理流程清晰、结果可追踪。</w:t>
      </w:r>
    </w:p>
    <w:p w14:paraId="6E762656">
      <w:pPr>
        <w:pStyle w:val="4"/>
        <w:spacing w:before="156" w:beforeLines="50" w:after="156" w:afterLines="50" w:line="360" w:lineRule="exact"/>
        <w:rPr>
          <w:rFonts w:ascii="Times New Roman" w:hAnsi="Times New Roman" w:eastAsia="黑体" w:cs="宋体"/>
          <w:color w:val="auto"/>
          <w:sz w:val="28"/>
          <w:szCs w:val="24"/>
          <w14:ligatures w14:val="none"/>
        </w:rPr>
      </w:pPr>
      <w:bookmarkStart w:id="19" w:name="_Toc225970467"/>
      <w:r>
        <w:rPr>
          <w:rFonts w:hint="eastAsia" w:ascii="Times New Roman" w:hAnsi="Times New Roman" w:eastAsia="黑体" w:cs="宋体"/>
          <w:color w:val="auto"/>
          <w:sz w:val="28"/>
          <w:szCs w:val="24"/>
          <w14:ligatures w14:val="none"/>
        </w:rPr>
        <w:t>3.2.2 模型训练模块</w:t>
      </w:r>
      <w:bookmarkEnd w:id="19"/>
    </w:p>
    <w:p w14:paraId="7F72C06C">
      <w:pPr>
        <w:spacing w:after="0" w:line="360" w:lineRule="exact"/>
        <w:ind w:firstLine="480" w:firstLineChars="200"/>
        <w:jc w:val="both"/>
        <w:rPr>
          <w14:ligatures w14:val="none"/>
        </w:rPr>
      </w:pPr>
      <w:r>
        <w:rPr>
          <w:rFonts w:hint="eastAsia"/>
          <w14:ligatures w14:val="none"/>
        </w:rPr>
        <w:t>模型训练模块负责加载数据、构建改进YOLOv10模型、配置训练参数、执行模型训练与保存权重文件。该模块需要支持日志输出和评价指标记录，以便后续性能分析。</w:t>
      </w:r>
    </w:p>
    <w:p w14:paraId="517A2111">
      <w:pPr>
        <w:pStyle w:val="4"/>
        <w:spacing w:before="156" w:beforeLines="50" w:after="156" w:afterLines="50" w:line="360" w:lineRule="exact"/>
        <w:rPr>
          <w:rFonts w:ascii="Times New Roman" w:hAnsi="Times New Roman" w:eastAsia="黑体" w:cs="宋体"/>
          <w:color w:val="auto"/>
          <w:sz w:val="28"/>
          <w:szCs w:val="24"/>
          <w14:ligatures w14:val="none"/>
        </w:rPr>
      </w:pPr>
      <w:bookmarkStart w:id="20" w:name="_Toc225970468"/>
      <w:r>
        <w:rPr>
          <w:rFonts w:hint="eastAsia" w:ascii="Times New Roman" w:hAnsi="Times New Roman" w:eastAsia="黑体" w:cs="宋体"/>
          <w:color w:val="auto"/>
          <w:sz w:val="28"/>
          <w:szCs w:val="24"/>
          <w14:ligatures w14:val="none"/>
        </w:rPr>
        <w:t>3.2.3 图像检测模块</w:t>
      </w:r>
      <w:bookmarkEnd w:id="20"/>
    </w:p>
    <w:p w14:paraId="28F20A92">
      <w:pPr>
        <w:spacing w:after="0" w:line="360" w:lineRule="exact"/>
        <w:ind w:firstLine="480" w:firstLineChars="200"/>
        <w:jc w:val="both"/>
        <w:rPr>
          <w14:ligatures w14:val="none"/>
        </w:rPr>
      </w:pPr>
      <w:r>
        <w:rPr>
          <w:rFonts w:hint="eastAsia"/>
          <w14:ligatures w14:val="none"/>
        </w:rPr>
        <w:t>图像检测模块负责对单张图像或批量图像进行推理，输出检测框坐标、类别标签和置信度。为满足课题标注方案，系统检测目标类别设置为 `Fracture`、`No_Fracture` 和 `Object` 三类。</w:t>
      </w:r>
    </w:p>
    <w:p w14:paraId="69326399">
      <w:pPr>
        <w:pStyle w:val="4"/>
        <w:spacing w:before="156" w:beforeLines="50" w:after="156" w:afterLines="50" w:line="360" w:lineRule="exact"/>
        <w:rPr>
          <w:rFonts w:ascii="Times New Roman" w:hAnsi="Times New Roman" w:eastAsia="黑体" w:cs="Times New Roman"/>
          <w:b/>
          <w:sz w:val="24"/>
        </w:rPr>
      </w:pPr>
      <w:bookmarkStart w:id="21" w:name="_Toc225970469"/>
      <w:r>
        <w:rPr>
          <w:rFonts w:hint="eastAsia" w:ascii="Times New Roman" w:hAnsi="Times New Roman" w:eastAsia="黑体" w:cs="宋体"/>
          <w:color w:val="auto"/>
          <w:sz w:val="28"/>
          <w:szCs w:val="24"/>
          <w14:ligatures w14:val="none"/>
        </w:rPr>
        <w:t>3.2.4 结果可视化模块</w:t>
      </w:r>
      <w:bookmarkEnd w:id="21"/>
    </w:p>
    <w:p w14:paraId="76D3945C">
      <w:pPr>
        <w:spacing w:after="0" w:line="360" w:lineRule="exact"/>
        <w:ind w:firstLine="480" w:firstLineChars="200"/>
        <w:jc w:val="both"/>
        <w:rPr>
          <w14:ligatures w14:val="none"/>
        </w:rPr>
      </w:pPr>
      <w:r>
        <w:rPr>
          <w:rFonts w:hint="eastAsia"/>
          <w14:ligatures w14:val="none"/>
        </w:rPr>
        <w:t>系统需要将模型输出结果绘制到原图之上，并支持置信度显示、颜色区分和结果保存。可视化模块直接影响系统的可用性与展示效果。</w:t>
      </w:r>
    </w:p>
    <w:p w14:paraId="02F906BD">
      <w:pPr>
        <w:pStyle w:val="4"/>
        <w:spacing w:before="156" w:beforeLines="50" w:after="156" w:afterLines="50" w:line="360" w:lineRule="exact"/>
        <w:rPr>
          <w:rFonts w:ascii="Times New Roman" w:hAnsi="Times New Roman" w:eastAsia="黑体" w:cs="宋体"/>
          <w:color w:val="auto"/>
          <w:sz w:val="28"/>
          <w:szCs w:val="24"/>
          <w14:ligatures w14:val="none"/>
        </w:rPr>
      </w:pPr>
      <w:bookmarkStart w:id="22" w:name="_Toc225970470"/>
      <w:r>
        <w:rPr>
          <w:rFonts w:hint="eastAsia" w:ascii="Times New Roman" w:hAnsi="Times New Roman" w:eastAsia="黑体" w:cs="宋体"/>
          <w:color w:val="auto"/>
          <w:sz w:val="28"/>
          <w:szCs w:val="24"/>
          <w14:ligatures w14:val="none"/>
        </w:rPr>
        <w:t>3.2.5 图形交互模块</w:t>
      </w:r>
      <w:bookmarkEnd w:id="22"/>
    </w:p>
    <w:p w14:paraId="10E56F16">
      <w:pPr>
        <w:spacing w:after="0" w:line="360" w:lineRule="exact"/>
        <w:ind w:firstLine="480" w:firstLineChars="200"/>
        <w:jc w:val="both"/>
        <w:rPr>
          <w14:ligatures w14:val="none"/>
        </w:rPr>
      </w:pPr>
      <w:r>
        <w:rPr>
          <w:rFonts w:hint="eastAsia"/>
          <w14:ligatures w14:val="none"/>
        </w:rPr>
        <w:t>图形交互模块应支持文件选择、图像预览、检测启动、结果展示、模型切换和结果导出等基本操作，界面应简洁清晰，便于答辩展示和非专业人员体验。</w:t>
      </w:r>
    </w:p>
    <w:p w14:paraId="3379029A">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23" w:name="_Toc225970471"/>
      <w:r>
        <w:rPr>
          <w:rFonts w:hint="eastAsia" w:ascii="Times New Roman" w:hAnsi="Times New Roman" w:eastAsia="黑体" w:cs="Times New Roman"/>
          <w:color w:val="auto"/>
          <w:sz w:val="30"/>
          <w:szCs w:val="24"/>
          <w14:ligatures w14:val="none"/>
        </w:rPr>
        <w:t>3.3 非功能需求分析</w:t>
      </w:r>
      <w:bookmarkEnd w:id="23"/>
    </w:p>
    <w:p w14:paraId="575BCB12">
      <w:pPr>
        <w:pStyle w:val="4"/>
        <w:spacing w:before="156" w:beforeLines="50" w:after="156" w:afterLines="50" w:line="360" w:lineRule="exact"/>
        <w:rPr>
          <w:rFonts w:ascii="Times New Roman" w:hAnsi="Times New Roman" w:eastAsia="黑体" w:cs="宋体"/>
          <w:color w:val="auto"/>
          <w:sz w:val="28"/>
          <w:szCs w:val="24"/>
          <w14:ligatures w14:val="none"/>
        </w:rPr>
      </w:pPr>
      <w:bookmarkStart w:id="24" w:name="_Toc225970472"/>
      <w:r>
        <w:rPr>
          <w:rFonts w:hint="eastAsia" w:ascii="Times New Roman" w:hAnsi="Times New Roman" w:eastAsia="黑体" w:cs="宋体"/>
          <w:color w:val="auto"/>
          <w:sz w:val="28"/>
          <w:szCs w:val="24"/>
          <w14:ligatures w14:val="none"/>
        </w:rPr>
        <w:t>3.3.1 准确性需求</w:t>
      </w:r>
      <w:bookmarkEnd w:id="24"/>
    </w:p>
    <w:p w14:paraId="36C9E9C0">
      <w:pPr>
        <w:spacing w:after="0" w:line="360" w:lineRule="exact"/>
        <w:ind w:firstLine="480" w:firstLineChars="200"/>
        <w:jc w:val="both"/>
        <w:rPr>
          <w14:ligatures w14:val="none"/>
        </w:rPr>
      </w:pPr>
      <w:r>
        <w:rPr>
          <w:rFonts w:hint="eastAsia"/>
          <w14:ligatures w14:val="none"/>
        </w:rPr>
        <w:t>系统应尽可能降低漏检率与误检率，重点保证对小尺度骨折区域的识别能力。模型评价应综合考虑</w:t>
      </w:r>
      <m:oMath>
        <m:r>
          <m:rPr/>
          <w:rPr>
            <w:rFonts w:hint="default" w:ascii="Cambria Math" w:hAnsi="Cambria Math" w:eastAsia="宋体"/>
            <w:sz w:val="24"/>
          </w:rPr>
          <m:t>Precision=(TP)/(TP+FP)</m:t>
        </m:r>
      </m:oMath>
      <w:r>
        <w:rPr>
          <w:rFonts w:hint="eastAsia"/>
          <w14:ligatures w14:val="none"/>
        </w:rPr>
        <w:t>、</w:t>
      </w:r>
      <m:oMath>
        <m:r>
          <m:rPr/>
          <w:rPr>
            <w:rFonts w:hint="default" w:ascii="Cambria Math" w:hAnsi="Cambria Math" w:eastAsia="宋体"/>
            <w:sz w:val="24"/>
          </w:rPr>
          <m:t>Recall=(TP)/(TP+FN)</m:t>
        </m:r>
      </m:oMath>
      <w:r>
        <w:rPr>
          <w:rFonts w:hint="eastAsia"/>
          <w14:ligatures w14:val="none"/>
        </w:rPr>
        <w:t>、</w:t>
      </w:r>
      <m:oMath>
        <m:r>
          <m:rPr/>
          <w:rPr>
            <w:rFonts w:hint="default" w:ascii="Cambria Math" w:hAnsi="Cambria Math"/>
            <w:sz w:val="24"/>
          </w:rPr>
          <m:t>F1=(2PrecisionRecall)/(Precision+Recall)</m:t>
        </m:r>
      </m:oMath>
      <w:r>
        <w:rPr>
          <w:rFonts w:hint="eastAsia"/>
          <w14:ligatures w14:val="none"/>
        </w:rPr>
        <w:t>、</w:t>
      </w:r>
      <m:oMath>
        <m:r>
          <m:rPr/>
          <w:rPr>
            <w:rFonts w:hint="default" w:ascii="Cambria Math" w:hAnsi="Cambria Math"/>
            <w:sz w:val="24"/>
          </w:rPr>
          <m:t>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14:ligatures w14:val="none"/>
        </w:rPr>
        <w:t>和误检情况。</w:t>
      </w:r>
    </w:p>
    <w:p w14:paraId="4241AF33">
      <w:pPr>
        <w:pStyle w:val="4"/>
        <w:spacing w:before="156" w:beforeLines="50" w:after="156" w:afterLines="50" w:line="360" w:lineRule="exact"/>
        <w:rPr>
          <w:rFonts w:ascii="Times New Roman" w:hAnsi="Times New Roman" w:eastAsia="黑体" w:cs="宋体"/>
          <w:color w:val="auto"/>
          <w:sz w:val="28"/>
          <w:szCs w:val="24"/>
          <w14:ligatures w14:val="none"/>
        </w:rPr>
      </w:pPr>
      <w:bookmarkStart w:id="25" w:name="_Toc225970473"/>
      <w:r>
        <w:rPr>
          <w:rFonts w:hint="eastAsia" w:ascii="Times New Roman" w:hAnsi="Times New Roman" w:eastAsia="黑体" w:cs="宋体"/>
          <w:color w:val="auto"/>
          <w:sz w:val="28"/>
          <w:szCs w:val="24"/>
          <w14:ligatures w14:val="none"/>
        </w:rPr>
        <w:t>3.3.2 实时性需求</w:t>
      </w:r>
      <w:bookmarkEnd w:id="25"/>
    </w:p>
    <w:p w14:paraId="0D37AF1F">
      <w:pPr>
        <w:spacing w:after="0" w:line="360" w:lineRule="exact"/>
        <w:ind w:firstLine="480" w:firstLineChars="200"/>
        <w:jc w:val="both"/>
        <w:rPr>
          <w14:ligatures w14:val="none"/>
        </w:rPr>
      </w:pPr>
      <w:r>
        <w:rPr>
          <w:rFonts w:hint="eastAsia"/>
          <w14:ligatures w14:val="none"/>
        </w:rPr>
        <w:t>在普通GPU环境下，系统应具备较快的推理速度；在CPU环境下，也应保持可接受的单图响应时间，以满足教学演示和轻量部署需求。</w:t>
      </w:r>
    </w:p>
    <w:p w14:paraId="20FB0CD0">
      <w:pPr>
        <w:pStyle w:val="4"/>
        <w:spacing w:before="156" w:beforeLines="50" w:after="156" w:afterLines="50" w:line="360" w:lineRule="exact"/>
        <w:rPr>
          <w:rFonts w:ascii="Times New Roman" w:hAnsi="Times New Roman" w:eastAsia="黑体" w:cs="Times New Roman"/>
          <w:b/>
          <w:sz w:val="24"/>
        </w:rPr>
      </w:pPr>
      <w:bookmarkStart w:id="26" w:name="_Toc225970474"/>
      <w:r>
        <w:rPr>
          <w:rFonts w:hint="eastAsia" w:ascii="Times New Roman" w:hAnsi="Times New Roman" w:eastAsia="黑体" w:cs="宋体"/>
          <w:color w:val="auto"/>
          <w:sz w:val="28"/>
          <w:szCs w:val="24"/>
          <w14:ligatures w14:val="none"/>
        </w:rPr>
        <w:t>3.3.3 可维护性需求</w:t>
      </w:r>
      <w:bookmarkEnd w:id="26"/>
    </w:p>
    <w:p w14:paraId="01219414">
      <w:pPr>
        <w:spacing w:after="0" w:line="360" w:lineRule="exact"/>
        <w:ind w:firstLine="480" w:firstLineChars="200"/>
        <w:jc w:val="both"/>
        <w:rPr>
          <w14:ligatures w14:val="none"/>
        </w:rPr>
      </w:pPr>
      <w:r>
        <w:rPr>
          <w:rFonts w:hint="eastAsia"/>
          <w14:ligatures w14:val="none"/>
        </w:rPr>
        <w:t>系统应采用模块化设计，将数据处理、训练、推理、界面分离，便于后续替换模型或增加功能。</w:t>
      </w:r>
    </w:p>
    <w:p w14:paraId="033E6BBA">
      <w:pPr>
        <w:pStyle w:val="4"/>
        <w:spacing w:before="156" w:beforeLines="50" w:after="156" w:afterLines="50" w:line="360" w:lineRule="exact"/>
        <w:rPr>
          <w:rFonts w:ascii="Times New Roman" w:hAnsi="Times New Roman" w:eastAsia="黑体" w:cs="宋体"/>
          <w:color w:val="auto"/>
          <w:sz w:val="28"/>
          <w:szCs w:val="24"/>
          <w14:ligatures w14:val="none"/>
        </w:rPr>
      </w:pPr>
      <w:bookmarkStart w:id="27" w:name="_Toc225970475"/>
      <w:r>
        <w:rPr>
          <w:rFonts w:hint="eastAsia" w:ascii="Times New Roman" w:hAnsi="Times New Roman" w:eastAsia="黑体" w:cs="宋体"/>
          <w:color w:val="auto"/>
          <w:sz w:val="28"/>
          <w:szCs w:val="24"/>
          <w14:ligatures w14:val="none"/>
        </w:rPr>
        <w:t>3.3.4 可扩展性需求</w:t>
      </w:r>
      <w:bookmarkEnd w:id="27"/>
    </w:p>
    <w:p w14:paraId="4CE18E79">
      <w:pPr>
        <w:spacing w:after="0" w:line="360" w:lineRule="exact"/>
        <w:ind w:firstLine="480" w:firstLineChars="200"/>
        <w:jc w:val="both"/>
        <w:rPr>
          <w14:ligatures w14:val="none"/>
        </w:rPr>
      </w:pPr>
      <w:r>
        <w:rPr>
          <w:rFonts w:hint="eastAsia"/>
          <w14:ligatures w14:val="none"/>
        </w:rPr>
        <w:t>后续可进一步扩展为批量检测、检测历史记录、模型性能对比、网页端展示或移动端部署，因此初始系统结构应保留扩展空间。</w:t>
      </w:r>
    </w:p>
    <w:p w14:paraId="3DBEE0A4">
      <w:pPr>
        <w:pStyle w:val="3"/>
        <w:spacing w:before="156" w:beforeLines="50" w:after="156" w:afterLines="50" w:line="360" w:lineRule="exact"/>
        <w:rPr>
          <w:rFonts w:hint="eastAsia" w:ascii="Times New Roman" w:hAnsi="Times New Roman" w:eastAsia="黑体" w:cs="Times New Roman"/>
          <w:color w:val="FF0000"/>
          <w:sz w:val="30"/>
          <w:szCs w:val="24"/>
          <w:lang w:val="en-US" w:eastAsia="zh-CN"/>
          <w14:ligatures w14:val="none"/>
        </w:rPr>
      </w:pPr>
      <w:bookmarkStart w:id="28" w:name="_Toc225970476"/>
      <w:r>
        <w:rPr>
          <w:rFonts w:hint="eastAsia" w:ascii="Times New Roman" w:hAnsi="Times New Roman" w:eastAsia="黑体" w:cs="Times New Roman"/>
          <w:color w:val="auto"/>
          <w:sz w:val="30"/>
          <w:szCs w:val="24"/>
          <w14:ligatures w14:val="none"/>
        </w:rPr>
        <w:t>3.4 系统总体架构设计</w:t>
      </w:r>
      <w:bookmarkEnd w:id="28"/>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spacing w:after="0" w:line="360" w:lineRule="exact"/>
        <w:ind w:firstLine="480" w:firstLineChars="200"/>
        <w:jc w:val="both"/>
        <w:rPr>
          <w14:ligatures w14:val="none"/>
        </w:rPr>
      </w:pPr>
      <w:r>
        <w:rPr>
          <w:rFonts w:hint="eastAsia"/>
          <w14:ligatures w14:val="none"/>
        </w:rPr>
        <w:t>系统总体上分为四层：</w:t>
      </w:r>
    </w:p>
    <w:p w14:paraId="16F1F38F">
      <w:pPr>
        <w:spacing w:after="0" w:line="360" w:lineRule="exact"/>
        <w:ind w:firstLine="480" w:firstLineChars="200"/>
        <w:jc w:val="both"/>
        <w:rPr>
          <w14:ligatures w14:val="none"/>
        </w:rPr>
      </w:pPr>
      <w:r>
        <w:rPr>
          <w:rFonts w:hint="eastAsia"/>
          <w14:ligatures w14:val="none"/>
        </w:rPr>
        <w:t>1. 数据层：负责原始图像、标签文件、训练集与测试集管理。</w:t>
      </w:r>
    </w:p>
    <w:p w14:paraId="1F14FD9B">
      <w:pPr>
        <w:spacing w:after="0" w:line="360" w:lineRule="exact"/>
        <w:ind w:firstLine="480" w:firstLineChars="200"/>
        <w:jc w:val="both"/>
        <w:rPr>
          <w14:ligatures w14:val="none"/>
        </w:rPr>
      </w:pPr>
      <w:r>
        <w:rPr>
          <w:rFonts w:hint="eastAsia"/>
          <w14:ligatures w14:val="none"/>
        </w:rPr>
        <w:t>2. 算法层：负责改进YOLOv10模型的训练、验证和推理。</w:t>
      </w:r>
    </w:p>
    <w:p w14:paraId="62206721">
      <w:pPr>
        <w:spacing w:after="0" w:line="360" w:lineRule="exact"/>
        <w:ind w:firstLine="480" w:firstLineChars="200"/>
        <w:jc w:val="both"/>
        <w:rPr>
          <w14:ligatures w14:val="none"/>
        </w:rPr>
      </w:pPr>
      <w:r>
        <w:rPr>
          <w:rFonts w:hint="eastAsia"/>
          <w14:ligatures w14:val="none"/>
        </w:rPr>
        <w:t>3. 服务层：负责模型加载、图像预处理、结果后处理和文件保存。</w:t>
      </w:r>
    </w:p>
    <w:p w14:paraId="45E213E8">
      <w:pPr>
        <w:spacing w:after="0" w:line="360" w:lineRule="exact"/>
        <w:ind w:firstLine="480" w:firstLineChars="200"/>
        <w:jc w:val="both"/>
        <w:rPr>
          <w14:ligatures w14:val="none"/>
        </w:rPr>
      </w:pPr>
      <w:r>
        <w:rPr>
          <w:rFonts w:hint="eastAsia"/>
          <w14:ligatures w14:val="none"/>
        </w:rPr>
        <w:t>4. 表现层：基于PyQt5实现图形界面，向用户提供操作入口。</w:t>
      </w:r>
    </w:p>
    <w:p w14:paraId="5242758A">
      <w:pPr>
        <w:spacing w:after="0" w:line="360" w:lineRule="exact"/>
        <w:ind w:firstLine="480" w:firstLineChars="200"/>
        <w:jc w:val="both"/>
        <w:rPr>
          <w14:ligatures w14:val="none"/>
        </w:rPr>
      </w:pPr>
      <w:r>
        <w:rPr>
          <w:rFonts w:hint="eastAsia"/>
          <w14:ligatures w14:val="none"/>
        </w:rPr>
        <w:t>系统工作流程可概括为：原始数据采集与预处理 -&gt; 数据集划分与标签转换 -&gt; 模型训练与权重保存 -&gt; 推理服务调用 -&gt; 可视化结果输出 -&gt; 用户查看与导出结果。该流程兼顾了研究实验与系统展示的双重需求。</w:t>
      </w:r>
    </w:p>
    <w:p w14:paraId="762ACDBB">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29" w:name="_Toc225970477"/>
      <w:r>
        <w:rPr>
          <w:rFonts w:hint="eastAsia" w:ascii="Times New Roman" w:hAnsi="Times New Roman" w:eastAsia="黑体" w:cs="Times New Roman"/>
          <w:color w:val="auto"/>
          <w:sz w:val="30"/>
          <w:szCs w:val="24"/>
          <w14:ligatures w14:val="none"/>
        </w:rPr>
        <w:t>3.5 系统模块设计</w:t>
      </w:r>
      <w:bookmarkEnd w:id="29"/>
    </w:p>
    <w:p w14:paraId="027BF060">
      <w:pPr>
        <w:spacing w:after="0" w:line="360" w:lineRule="exact"/>
        <w:ind w:firstLine="480" w:firstLineChars="200"/>
        <w:jc w:val="both"/>
        <w:rPr>
          <w14:ligatures w14:val="none"/>
        </w:rPr>
      </w:pPr>
      <w:r>
        <w:rPr>
          <w:rFonts w:hint="eastAsia"/>
          <w14:ligatures w14:val="none"/>
        </w:rPr>
        <w:t>为提高代码组织性，系统可按如下方式划分模块：</w:t>
      </w:r>
    </w:p>
    <w:p w14:paraId="6DD0AA92">
      <w:pPr>
        <w:spacing w:after="0" w:line="360" w:lineRule="exact"/>
        <w:ind w:firstLine="480" w:firstLineChars="200"/>
        <w:jc w:val="both"/>
        <w:rPr>
          <w14:ligatures w14:val="none"/>
        </w:rPr>
      </w:pPr>
      <w:r>
        <w:rPr>
          <w:rFonts w:hint="eastAsia"/>
          <w14:ligatures w14:val="none"/>
        </w:rPr>
        <w:t>1. `datasets/`：存放训练、验证、测试图像及标签。</w:t>
      </w:r>
    </w:p>
    <w:p w14:paraId="3CC1D78E">
      <w:pPr>
        <w:spacing w:after="0" w:line="360" w:lineRule="exact"/>
        <w:ind w:firstLine="480" w:firstLineChars="200"/>
        <w:jc w:val="both"/>
        <w:rPr>
          <w14:ligatures w14:val="none"/>
        </w:rPr>
      </w:pPr>
      <w:r>
        <w:rPr>
          <w:rFonts w:hint="eastAsia"/>
          <w14:ligatures w14:val="none"/>
        </w:rPr>
        <w:t>2. `preprocess/`：存放图像增强、格式转换、数据划分脚本。</w:t>
      </w:r>
    </w:p>
    <w:p w14:paraId="7150FFA4">
      <w:pPr>
        <w:spacing w:after="0" w:line="360" w:lineRule="exact"/>
        <w:ind w:firstLine="480" w:firstLineChars="200"/>
        <w:jc w:val="both"/>
        <w:rPr>
          <w14:ligatures w14:val="none"/>
        </w:rPr>
      </w:pPr>
      <w:r>
        <w:rPr>
          <w:rFonts w:hint="eastAsia"/>
          <w14:ligatures w14:val="none"/>
        </w:rPr>
        <w:t>3. `models/`：存放改进YOLOv10模型配置与注意力模块定义。</w:t>
      </w:r>
    </w:p>
    <w:p w14:paraId="003C733D">
      <w:pPr>
        <w:spacing w:after="0" w:line="360" w:lineRule="exact"/>
        <w:ind w:firstLine="480" w:firstLineChars="200"/>
        <w:jc w:val="both"/>
        <w:rPr>
          <w14:ligatures w14:val="none"/>
        </w:rPr>
      </w:pPr>
      <w:r>
        <w:rPr>
          <w:rFonts w:hint="eastAsia"/>
          <w14:ligatures w14:val="none"/>
        </w:rPr>
        <w:t>4. `train/`：存放训练入口、参数配置与日志输出代码。</w:t>
      </w:r>
    </w:p>
    <w:p w14:paraId="6D138BD6">
      <w:pPr>
        <w:spacing w:after="0" w:line="360" w:lineRule="exact"/>
        <w:ind w:firstLine="480" w:firstLineChars="200"/>
        <w:jc w:val="both"/>
        <w:rPr>
          <w14:ligatures w14:val="none"/>
        </w:rPr>
      </w:pPr>
      <w:r>
        <w:rPr>
          <w:rFonts w:hint="eastAsia"/>
          <w14:ligatures w14:val="none"/>
        </w:rPr>
        <w:t>5. `infer/`：存放推理脚本、结果绘制与导出逻辑。</w:t>
      </w:r>
    </w:p>
    <w:p w14:paraId="363EA08C">
      <w:pPr>
        <w:spacing w:after="0" w:line="360" w:lineRule="exact"/>
        <w:ind w:firstLine="480" w:firstLineChars="200"/>
        <w:jc w:val="both"/>
        <w:rPr>
          <w14:ligatures w14:val="none"/>
        </w:rPr>
      </w:pPr>
      <w:r>
        <w:rPr>
          <w:rFonts w:hint="eastAsia"/>
          <w14:ligatures w14:val="none"/>
        </w:rPr>
        <w:t>6. `gui/`：存放PyQt5界面代码。</w:t>
      </w:r>
    </w:p>
    <w:p w14:paraId="3753C3D8">
      <w:pPr>
        <w:spacing w:after="0" w:line="360" w:lineRule="exact"/>
        <w:ind w:firstLine="480" w:firstLineChars="200"/>
        <w:jc w:val="both"/>
        <w:rPr>
          <w14:ligatures w14:val="none"/>
        </w:rPr>
      </w:pPr>
      <w:r>
        <w:rPr>
          <w:rFonts w:hint="eastAsia"/>
          <w14:ligatures w14:val="none"/>
        </w:rPr>
        <w:t>采用上述结构后，系统既可以独立训练模型，也可以在训练完成后直接加载权重进行桌面端演示。</w:t>
      </w:r>
    </w:p>
    <w:p w14:paraId="5AF30202">
      <w:pPr>
        <w:ind w:firstLine="420"/>
        <w:jc w:val="both"/>
      </w:pPr>
    </w:p>
    <w:p w14:paraId="322FE836">
      <w:pPr>
        <w:widowControl/>
      </w:pPr>
      <w:r>
        <w:br w:type="page"/>
      </w:r>
    </w:p>
    <w:p w14:paraId="028CB441">
      <w:pPr>
        <w:pStyle w:val="2"/>
        <w:keepNext w:val="0"/>
        <w:keepLines w:val="0"/>
        <w:pageBreakBefore/>
        <w:widowControl/>
        <w:spacing w:before="156" w:beforeLines="50" w:after="156" w:afterLines="50" w:line="360" w:lineRule="exact"/>
        <w:jc w:val="center"/>
        <w:rPr>
          <w:rFonts w:ascii="Times New Roman" w:hAnsi="Times New Roman" w:eastAsia="黑体" w:cs="Times New Roman"/>
          <w:color w:val="auto"/>
          <w:kern w:val="36"/>
          <w:sz w:val="36"/>
          <w:szCs w:val="36"/>
          <w14:ligatures w14:val="none"/>
        </w:rPr>
      </w:pPr>
      <w:bookmarkStart w:id="30" w:name="_Toc225970478"/>
      <w:r>
        <w:rPr>
          <w:rFonts w:hint="eastAsia" w:ascii="Times New Roman" w:hAnsi="Times New Roman" w:eastAsia="黑体" w:cs="Times New Roman"/>
          <w:color w:val="auto"/>
          <w:kern w:val="36"/>
          <w:sz w:val="36"/>
          <w:szCs w:val="36"/>
          <w14:ligatures w14:val="none"/>
        </w:rPr>
        <w:t>4 改进YOLOv10骨折检测模型设计与实现</w:t>
      </w:r>
      <w:bookmarkEnd w:id="30"/>
    </w:p>
    <w:p w14:paraId="73066FB3">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31" w:name="_Toc225970479"/>
      <w:r>
        <w:rPr>
          <w:rFonts w:hint="eastAsia" w:ascii="Times New Roman" w:hAnsi="Times New Roman" w:eastAsia="黑体" w:cs="Times New Roman"/>
          <w:color w:val="auto"/>
          <w:sz w:val="30"/>
          <w:szCs w:val="24"/>
          <w14:ligatures w14:val="none"/>
        </w:rPr>
        <w:t>4.1 数据集构建与预处理</w:t>
      </w:r>
      <w:bookmarkEnd w:id="31"/>
    </w:p>
    <w:p w14:paraId="19A74FC7">
      <w:pPr>
        <w:pStyle w:val="4"/>
        <w:spacing w:before="156" w:beforeLines="50" w:after="156" w:afterLines="50" w:line="360" w:lineRule="exact"/>
        <w:rPr>
          <w:rFonts w:ascii="Times New Roman" w:hAnsi="Times New Roman" w:eastAsia="黑体" w:cs="宋体"/>
          <w:color w:val="auto"/>
          <w:sz w:val="28"/>
          <w:szCs w:val="24"/>
          <w14:ligatures w14:val="none"/>
        </w:rPr>
      </w:pPr>
      <w:bookmarkStart w:id="32" w:name="_Toc225970480"/>
      <w:r>
        <w:rPr>
          <w:rFonts w:hint="eastAsia" w:ascii="Times New Roman" w:hAnsi="Times New Roman" w:eastAsia="黑体" w:cs="宋体"/>
          <w:color w:val="auto"/>
          <w:sz w:val="28"/>
          <w:szCs w:val="24"/>
          <w14:ligatures w14:val="none"/>
        </w:rPr>
        <w:t>4.1.1 数据来源与标注规范</w:t>
      </w:r>
      <w:bookmarkEnd w:id="32"/>
    </w:p>
    <w:p w14:paraId="657D3909">
      <w:pPr>
        <w:spacing w:after="0" w:line="360" w:lineRule="exact"/>
        <w:ind w:firstLine="480" w:firstLineChars="200"/>
        <w:jc w:val="both"/>
        <w:rPr>
          <w14:ligatures w14:val="none"/>
        </w:rPr>
      </w:pPr>
      <w:r>
        <w:rPr>
          <w:rFonts w:hint="eastAsia"/>
          <w14:ligatures w14:val="none"/>
        </w:rPr>
        <w:t>本文研究对象为腕部X光图像。数据集构建时，本文参考公开腕部创伤影像数据集GRAZPEDWRI-DX[6]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p>
    <w:p w14:paraId="561F4395">
      <w:pPr>
        <w:spacing w:after="0" w:line="360" w:lineRule="exact"/>
        <w:ind w:firstLine="480" w:firstLineChars="200"/>
        <w:jc w:val="both"/>
        <w:rPr>
          <w14:ligatures w14:val="none"/>
        </w:rPr>
      </w:pPr>
      <w:r>
        <w:rPr>
          <w:rFonts w:hint="eastAsia"/>
          <w14:ligatures w14:val="none"/>
        </w:rPr>
        <w:t>在数据整理过程中，应保证以下原则：</w:t>
      </w:r>
    </w:p>
    <w:p w14:paraId="2E431754">
      <w:pPr>
        <w:spacing w:after="0" w:line="360" w:lineRule="exact"/>
        <w:ind w:firstLine="480" w:firstLineChars="200"/>
        <w:jc w:val="both"/>
        <w:rPr>
          <w14:ligatures w14:val="none"/>
        </w:rPr>
      </w:pPr>
      <w:r>
        <w:rPr>
          <w:rFonts w:hint="eastAsia"/>
          <w14:ligatures w14:val="none"/>
        </w:rPr>
        <w:t>1. 图像来源合法且匿名化处理完成。</w:t>
      </w:r>
    </w:p>
    <w:p w14:paraId="3433D037">
      <w:pPr>
        <w:spacing w:after="0" w:line="360" w:lineRule="exact"/>
        <w:ind w:firstLine="480" w:firstLineChars="200"/>
        <w:jc w:val="both"/>
        <w:rPr>
          <w14:ligatures w14:val="none"/>
        </w:rPr>
      </w:pPr>
      <w:r>
        <w:rPr>
          <w:rFonts w:hint="eastAsia"/>
          <w14:ligatures w14:val="none"/>
        </w:rPr>
        <w:t>2. 标签文件与图像一一对应，类别编号统一。</w:t>
      </w:r>
    </w:p>
    <w:p w14:paraId="5DE94F28">
      <w:pPr>
        <w:spacing w:after="0" w:line="360" w:lineRule="exact"/>
        <w:ind w:firstLine="480" w:firstLineChars="200"/>
        <w:jc w:val="both"/>
        <w:rPr>
          <w14:ligatures w14:val="none"/>
        </w:rPr>
      </w:pPr>
      <w:r>
        <w:rPr>
          <w:rFonts w:hint="eastAsia"/>
          <w14:ligatures w14:val="none"/>
        </w:rPr>
        <w:t>3. 训练集、验证集和测试集之间互不重叠。</w:t>
      </w:r>
    </w:p>
    <w:p w14:paraId="3487C058">
      <w:pPr>
        <w:spacing w:after="0" w:line="360" w:lineRule="exact"/>
        <w:ind w:firstLine="480" w:firstLineChars="200"/>
        <w:jc w:val="both"/>
        <w:rPr>
          <w14:ligatures w14:val="none"/>
        </w:rPr>
      </w:pPr>
      <w:r>
        <w:rPr>
          <w:rFonts w:hint="eastAsia"/>
          <w14:ligatures w14:val="none"/>
        </w:rPr>
        <w:t>4. 对低质量图像、严重曝光异常图像进行筛除或单独标记。</w:t>
      </w:r>
    </w:p>
    <w:p w14:paraId="5A7CFBF8">
      <w:pPr>
        <w:pStyle w:val="4"/>
        <w:spacing w:before="156" w:beforeLines="50" w:after="156" w:afterLines="50" w:line="360" w:lineRule="exact"/>
        <w:rPr>
          <w:rFonts w:hint="eastAsia" w:ascii="Times New Roman" w:hAnsi="Times New Roman" w:eastAsia="黑体" w:cs="宋体"/>
          <w:color w:val="auto"/>
          <w:sz w:val="28"/>
          <w:szCs w:val="24"/>
          <w14:ligatures w14:val="none"/>
        </w:rPr>
      </w:pPr>
      <w:bookmarkStart w:id="33" w:name="_Toc225970481"/>
      <w:r>
        <w:rPr>
          <w:rFonts w:hint="eastAsia" w:ascii="Times New Roman" w:hAnsi="Times New Roman" w:eastAsia="黑体" w:cs="宋体"/>
          <w:color w:val="auto"/>
          <w:sz w:val="28"/>
          <w:szCs w:val="24"/>
          <w14:ligatures w14:val="none"/>
        </w:rPr>
        <w:t>4.1.2 图像预处理</w:t>
      </w:r>
      <w:bookmarkEnd w:id="33"/>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spacing w:after="0" w:line="360" w:lineRule="exact"/>
        <w:ind w:firstLine="480" w:firstLineChars="200"/>
        <w:jc w:val="both"/>
        <w:rPr>
          <w14:ligatures w14:val="none"/>
        </w:rPr>
      </w:pPr>
      <w:r>
        <w:rPr>
          <w:rFonts w:hint="eastAsia"/>
          <w14:ligatures w14:val="none"/>
        </w:rPr>
        <w:t>考虑到X光图像灰度分布集中的特点，预处理阶段可采用如下方法增强骨折特征：</w:t>
      </w:r>
    </w:p>
    <w:p w14:paraId="6A4AEFC8">
      <w:pPr>
        <w:spacing w:after="0" w:line="360" w:lineRule="exact"/>
        <w:ind w:firstLine="480" w:firstLineChars="200"/>
        <w:jc w:val="both"/>
        <w:rPr>
          <w14:ligatures w14:val="none"/>
        </w:rPr>
      </w:pPr>
      <w:r>
        <w:rPr>
          <w:rFonts w:hint="eastAsia"/>
          <w14:ligatures w14:val="none"/>
        </w:rPr>
        <w:t>1. 灰度归一化：统一像素值范围，减少设备差异带来的分布偏移。</w:t>
      </w:r>
    </w:p>
    <w:p w14:paraId="77FC5FED">
      <w:pPr>
        <w:spacing w:after="0" w:line="360" w:lineRule="exact"/>
        <w:ind w:firstLine="480" w:firstLineChars="200"/>
        <w:jc w:val="both"/>
        <w:rPr>
          <w14:ligatures w14:val="none"/>
        </w:rPr>
      </w:pPr>
      <w:r>
        <w:rPr>
          <w:rFonts w:hint="eastAsia"/>
          <w14:ligatures w14:val="none"/>
        </w:rPr>
        <w:t>2. 对比度增强：使用CLAHE或线性拉伸提升骨皮质边界清晰度。</w:t>
      </w:r>
    </w:p>
    <w:p w14:paraId="3999FC93">
      <w:pPr>
        <w:spacing w:after="0" w:line="360" w:lineRule="exact"/>
        <w:ind w:firstLine="480" w:firstLineChars="200"/>
        <w:jc w:val="both"/>
        <w:rPr>
          <w14:ligatures w14:val="none"/>
        </w:rPr>
      </w:pPr>
      <w:r>
        <w:rPr>
          <w:rFonts w:hint="eastAsia"/>
          <w14:ligatures w14:val="none"/>
        </w:rPr>
        <w:t>3. 尺寸标准化：统一缩放至模型所需输入尺寸，如640×640。</w:t>
      </w:r>
    </w:p>
    <w:p w14:paraId="60AFEC63">
      <w:pPr>
        <w:spacing w:after="0" w:line="360" w:lineRule="exact"/>
        <w:ind w:firstLine="480" w:firstLineChars="200"/>
        <w:jc w:val="both"/>
        <w:rPr>
          <w14:ligatures w14:val="none"/>
        </w:rPr>
      </w:pPr>
      <w:r>
        <w:rPr>
          <w:rFonts w:hint="eastAsia"/>
          <w14:ligatures w14:val="none"/>
        </w:rPr>
        <w:t>4. 噪声抑制：采用适度滤波减少随机噪声对纹理提取的干扰。</w:t>
      </w:r>
    </w:p>
    <w:p w14:paraId="3B6D0455">
      <w:pPr>
        <w:pStyle w:val="4"/>
        <w:spacing w:before="156" w:beforeLines="50" w:after="156" w:afterLines="50" w:line="360" w:lineRule="exact"/>
        <w:rPr>
          <w:rFonts w:ascii="Times New Roman" w:hAnsi="Times New Roman" w:eastAsia="黑体" w:cs="宋体"/>
          <w:color w:val="auto"/>
          <w:sz w:val="28"/>
          <w:szCs w:val="24"/>
          <w14:ligatures w14:val="none"/>
        </w:rPr>
      </w:pPr>
      <w:bookmarkStart w:id="34" w:name="_Toc225970482"/>
      <w:r>
        <w:rPr>
          <w:rFonts w:hint="eastAsia" w:ascii="Times New Roman" w:hAnsi="Times New Roman" w:eastAsia="黑体" w:cs="宋体"/>
          <w:color w:val="auto"/>
          <w:sz w:val="28"/>
          <w:szCs w:val="24"/>
          <w14:ligatures w14:val="none"/>
        </w:rPr>
        <w:t>4.1.3 数据增强</w:t>
      </w:r>
      <w:bookmarkEnd w:id="34"/>
    </w:p>
    <w:p w14:paraId="71CAF983">
      <w:pPr>
        <w:spacing w:after="0" w:line="360" w:lineRule="exact"/>
        <w:ind w:firstLine="480" w:firstLineChars="200"/>
        <w:jc w:val="both"/>
        <w:rPr>
          <w14:ligatures w14:val="none"/>
        </w:rPr>
      </w:pPr>
      <w:r>
        <w:rPr>
          <w:rFonts w:hint="eastAsia"/>
          <w14:ligatures w14:val="none"/>
        </w:rPr>
        <w:t>为缓解医学图像样本有限和类别不平衡问题，可对训练集进行适度增强：</w:t>
      </w:r>
    </w:p>
    <w:p w14:paraId="10B81EFD">
      <w:pPr>
        <w:spacing w:after="0" w:line="360" w:lineRule="exact"/>
        <w:ind w:firstLine="480" w:firstLineChars="200"/>
        <w:jc w:val="both"/>
        <w:rPr>
          <w14:ligatures w14:val="none"/>
        </w:rPr>
      </w:pPr>
      <w:r>
        <w:rPr>
          <w:rFonts w:hint="eastAsia"/>
          <w14:ligatures w14:val="none"/>
        </w:rPr>
        <w:t>1. 随机翻转与轻微旋转，增强对体位变化的鲁棒性。</w:t>
      </w:r>
    </w:p>
    <w:p w14:paraId="7CDDA75B">
      <w:pPr>
        <w:spacing w:after="0" w:line="360" w:lineRule="exact"/>
        <w:ind w:firstLine="480" w:firstLineChars="200"/>
        <w:jc w:val="both"/>
        <w:rPr>
          <w14:ligatures w14:val="none"/>
        </w:rPr>
      </w:pPr>
      <w:r>
        <w:rPr>
          <w:rFonts w:hint="eastAsia"/>
          <w14:ligatures w14:val="none"/>
        </w:rPr>
        <w:t>2. 亮度与对比度扰动，增强对曝光差异的适应性。</w:t>
      </w:r>
    </w:p>
    <w:p w14:paraId="7511B378">
      <w:pPr>
        <w:spacing w:after="0" w:line="360" w:lineRule="exact"/>
        <w:ind w:firstLine="480" w:firstLineChars="200"/>
        <w:jc w:val="both"/>
        <w:rPr>
          <w14:ligatures w14:val="none"/>
        </w:rPr>
      </w:pPr>
      <w:r>
        <w:rPr>
          <w:rFonts w:hint="eastAsia"/>
          <w14:ligatures w14:val="none"/>
        </w:rPr>
        <w:t>3. 随机缩放与平移，提升模型对位置变化的泛化能力。</w:t>
      </w:r>
    </w:p>
    <w:p w14:paraId="227DF780">
      <w:pPr>
        <w:spacing w:after="0" w:line="360" w:lineRule="exact"/>
        <w:ind w:firstLine="480" w:firstLineChars="200"/>
        <w:jc w:val="both"/>
        <w:rPr>
          <w:rFonts w:hint="eastAsia"/>
          <w14:ligatures w14:val="none"/>
        </w:rPr>
      </w:pPr>
      <w:r>
        <w:rPr>
          <w:rFonts w:hint="eastAsia"/>
          <w14:ligatures w14:val="none"/>
        </w:rPr>
        <w:t>4. Mosaic或MixUp等增强策略可视数据质量酌情使用，但需注意避免破坏医学结构语义。</w:t>
      </w:r>
    </w:p>
    <w:p w14:paraId="31623928">
      <w:pPr>
        <w:spacing w:after="0" w:line="360" w:lineRule="exact"/>
        <w:ind w:firstLine="480" w:firstLineChars="200"/>
        <w:jc w:val="both"/>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171450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p>
    <w:p w14:paraId="1A2DD136">
      <w:pPr>
        <w:pStyle w:val="4"/>
        <w:spacing w:before="156" w:beforeLines="50" w:after="156" w:afterLines="50" w:line="360" w:lineRule="exact"/>
        <w:rPr>
          <w:rFonts w:ascii="Times New Roman" w:hAnsi="Times New Roman" w:eastAsia="黑体" w:cs="宋体"/>
          <w:color w:val="auto"/>
          <w:sz w:val="28"/>
          <w:szCs w:val="24"/>
          <w14:ligatures w14:val="none"/>
        </w:rPr>
      </w:pPr>
      <w:bookmarkStart w:id="35" w:name="_Toc225970483"/>
      <w:r>
        <w:rPr>
          <w:rFonts w:hint="eastAsia" w:ascii="Times New Roman" w:hAnsi="Times New Roman" w:eastAsia="黑体" w:cs="宋体"/>
          <w:color w:val="auto"/>
          <w:sz w:val="28"/>
          <w:szCs w:val="24"/>
          <w14:ligatures w14:val="none"/>
        </w:rPr>
        <w:t>4.1.4 数据集划分</w:t>
      </w:r>
      <w:bookmarkEnd w:id="35"/>
    </w:p>
    <w:p w14:paraId="5AA4378F">
      <w:pPr>
        <w:spacing w:after="0" w:line="360" w:lineRule="exact"/>
        <w:ind w:firstLine="480" w:firstLineChars="200"/>
        <w:jc w:val="both"/>
        <w:rPr>
          <w14:ligatures w14:val="none"/>
        </w:rPr>
      </w:pPr>
      <w:r>
        <w:rPr>
          <w:rFonts w:hint="eastAsia"/>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36" w:name="_Toc225970484"/>
      <w:r>
        <w:rPr>
          <w:rFonts w:hint="eastAsia" w:ascii="Times New Roman" w:hAnsi="Times New Roman" w:eastAsia="黑体" w:cs="Times New Roman"/>
          <w:color w:val="auto"/>
          <w:sz w:val="30"/>
          <w:szCs w:val="24"/>
          <w14:ligatures w14:val="none"/>
        </w:rPr>
        <w:t>4.2 基线模型分析</w:t>
      </w:r>
      <w:bookmarkEnd w:id="36"/>
    </w:p>
    <w:p w14:paraId="7D3DFCE5">
      <w:pPr>
        <w:spacing w:after="0" w:line="360" w:lineRule="exact"/>
        <w:ind w:firstLine="480" w:firstLineChars="200"/>
        <w:jc w:val="both"/>
        <w:rPr>
          <w14:ligatures w14:val="none"/>
        </w:rPr>
      </w:pPr>
      <w:r>
        <w:rPr>
          <w:rFonts w:hint="eastAsia"/>
          <w14:ligatures w14:val="none"/>
        </w:rPr>
        <w:t>YOLOv10具备较好的实时检测能力，但直接迁移到骨折检测任务仍存在局限：</w:t>
      </w:r>
    </w:p>
    <w:p w14:paraId="6786D1CE">
      <w:pPr>
        <w:spacing w:after="0" w:line="360" w:lineRule="exact"/>
        <w:ind w:firstLine="480" w:firstLineChars="200"/>
        <w:jc w:val="both"/>
        <w:rPr>
          <w14:ligatures w14:val="none"/>
        </w:rPr>
      </w:pPr>
      <w:r>
        <w:rPr>
          <w:rFonts w:hint="eastAsia"/>
          <w14:ligatures w14:val="none"/>
        </w:rPr>
        <w:t>1. 骨折目标尺寸较小，普通卷积特征在多次下采样后容易丢失细节。</w:t>
      </w:r>
    </w:p>
    <w:p w14:paraId="144F7FD9">
      <w:pPr>
        <w:spacing w:after="0" w:line="360" w:lineRule="exact"/>
        <w:ind w:firstLine="480" w:firstLineChars="200"/>
        <w:jc w:val="both"/>
        <w:rPr>
          <w14:ligatures w14:val="none"/>
        </w:rPr>
      </w:pPr>
      <w:r>
        <w:rPr>
          <w:rFonts w:hint="eastAsia"/>
          <w14:ligatures w14:val="none"/>
        </w:rPr>
        <w:t>2. X光图像背景复杂，骨纹理与病灶边界容易混淆。</w:t>
      </w:r>
    </w:p>
    <w:p w14:paraId="2A9BD57E">
      <w:pPr>
        <w:spacing w:after="0" w:line="360" w:lineRule="exact"/>
        <w:ind w:firstLine="480" w:firstLineChars="200"/>
        <w:jc w:val="both"/>
        <w:rPr>
          <w14:ligatures w14:val="none"/>
        </w:rPr>
      </w:pPr>
      <w:r>
        <w:rPr>
          <w:rFonts w:hint="eastAsia"/>
          <w14:ligatures w14:val="none"/>
        </w:rPr>
        <w:t>3. 类别分布高度不均衡，模型训练时容易偏向背景或易分类样本。</w:t>
      </w:r>
    </w:p>
    <w:p w14:paraId="3725C034">
      <w:pPr>
        <w:spacing w:after="0" w:line="360" w:lineRule="exact"/>
        <w:ind w:firstLine="480" w:firstLineChars="200"/>
        <w:jc w:val="both"/>
        <w:rPr>
          <w14:ligatures w14:val="none"/>
        </w:rPr>
      </w:pPr>
      <w:r>
        <w:rPr>
          <w:rFonts w:hint="eastAsia"/>
          <w14:ligatures w14:val="none"/>
        </w:rPr>
        <w:t>因此，本文在YOLOv10基础上从特征增强与损失优化两个方面进行改进。</w:t>
      </w:r>
    </w:p>
    <w:p w14:paraId="648828D8">
      <w:pPr>
        <w:pStyle w:val="3"/>
        <w:spacing w:before="156" w:beforeLines="50" w:after="156" w:afterLines="50" w:line="360" w:lineRule="exact"/>
        <w:rPr>
          <w:rFonts w:ascii="Times New Roman" w:hAnsi="Times New Roman" w:eastAsia="黑体" w:cs="Times New Roman"/>
          <w:b/>
          <w:sz w:val="28"/>
        </w:rPr>
      </w:pPr>
      <w:bookmarkStart w:id="37" w:name="_Toc225970485"/>
      <w:r>
        <w:rPr>
          <w:rFonts w:hint="eastAsia" w:ascii="Times New Roman" w:hAnsi="Times New Roman" w:eastAsia="黑体" w:cs="Times New Roman"/>
          <w:color w:val="auto"/>
          <w:sz w:val="30"/>
          <w:szCs w:val="24"/>
          <w14:ligatures w14:val="none"/>
        </w:rPr>
        <w:t>4.3 引入坐标注意力模块的模型改进</w:t>
      </w:r>
      <w:bookmarkEnd w:id="37"/>
    </w:p>
    <w:p w14:paraId="79CB28EB">
      <w:pPr>
        <w:pStyle w:val="4"/>
        <w:spacing w:before="156" w:beforeLines="50" w:after="156" w:afterLines="50" w:line="360" w:lineRule="exact"/>
        <w:rPr>
          <w:rFonts w:ascii="Times New Roman" w:hAnsi="Times New Roman" w:eastAsia="黑体" w:cs="宋体"/>
          <w:color w:val="auto"/>
          <w:sz w:val="28"/>
          <w:szCs w:val="24"/>
          <w14:ligatures w14:val="none"/>
        </w:rPr>
      </w:pPr>
      <w:bookmarkStart w:id="38" w:name="_Toc225970486"/>
      <w:r>
        <w:rPr>
          <w:rFonts w:hint="eastAsia" w:ascii="Times New Roman" w:hAnsi="Times New Roman" w:eastAsia="黑体" w:cs="宋体"/>
          <w:color w:val="auto"/>
          <w:sz w:val="28"/>
          <w:szCs w:val="24"/>
          <w14:ligatures w14:val="none"/>
        </w:rPr>
        <w:t>4.3.1 改进思路</w:t>
      </w:r>
      <w:bookmarkEnd w:id="38"/>
    </w:p>
    <w:p w14:paraId="2285D751">
      <w:pPr>
        <w:spacing w:after="0" w:line="360" w:lineRule="exact"/>
        <w:ind w:firstLine="480" w:firstLineChars="200"/>
        <w:jc w:val="both"/>
        <w:rPr>
          <w14:ligatures w14:val="none"/>
        </w:rPr>
      </w:pPr>
      <w:r>
        <w:rPr>
          <w:rFonts w:hint="eastAsia"/>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4"/>
        <w:spacing w:before="156" w:beforeLines="50" w:after="156" w:afterLines="50" w:line="360" w:lineRule="exact"/>
        <w:rPr>
          <w:rFonts w:ascii="Times New Roman" w:hAnsi="Times New Roman" w:eastAsia="黑体" w:cs="宋体"/>
          <w:color w:val="auto"/>
          <w:sz w:val="28"/>
          <w:szCs w:val="24"/>
          <w14:ligatures w14:val="none"/>
        </w:rPr>
      </w:pPr>
      <w:bookmarkStart w:id="39" w:name="_Toc225970487"/>
      <w:r>
        <w:rPr>
          <w:rFonts w:hint="eastAsia" w:ascii="Times New Roman" w:hAnsi="Times New Roman" w:eastAsia="黑体" w:cs="宋体"/>
          <w:color w:val="auto"/>
          <w:sz w:val="28"/>
          <w:szCs w:val="24"/>
          <w14:ligatures w14:val="none"/>
        </w:rPr>
        <w:t>4.3.2 嵌入位置</w:t>
      </w:r>
      <w:bookmarkEnd w:id="39"/>
    </w:p>
    <w:p w14:paraId="6B3E2B7A">
      <w:pPr>
        <w:spacing w:after="0" w:line="360" w:lineRule="exact"/>
        <w:ind w:firstLine="480" w:firstLineChars="200"/>
        <w:jc w:val="both"/>
        <w:rPr>
          <w14:ligatures w14:val="none"/>
        </w:rPr>
      </w:pPr>
      <w:r>
        <w:rPr>
          <w:rFonts w:hint="eastAsia"/>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4"/>
        <w:spacing w:before="156" w:beforeLines="50" w:after="156" w:afterLines="50" w:line="360" w:lineRule="exact"/>
        <w:rPr>
          <w:rFonts w:ascii="Times New Roman" w:hAnsi="Times New Roman" w:eastAsia="黑体" w:cs="宋体"/>
          <w:color w:val="auto"/>
          <w:sz w:val="28"/>
          <w:szCs w:val="24"/>
          <w14:ligatures w14:val="none"/>
        </w:rPr>
      </w:pPr>
      <w:bookmarkStart w:id="40" w:name="_Toc225970488"/>
      <w:r>
        <w:rPr>
          <w:rFonts w:hint="eastAsia" w:ascii="Times New Roman" w:hAnsi="Times New Roman" w:eastAsia="黑体" w:cs="宋体"/>
          <w:color w:val="auto"/>
          <w:sz w:val="28"/>
          <w:szCs w:val="24"/>
          <w14:ligatures w14:val="none"/>
        </w:rPr>
        <w:t>4.3.3 改进效果分析</w:t>
      </w:r>
      <w:bookmarkEnd w:id="40"/>
    </w:p>
    <w:p w14:paraId="5BFEB60D">
      <w:pPr>
        <w:spacing w:after="0" w:line="360" w:lineRule="exact"/>
        <w:ind w:firstLine="480" w:firstLineChars="200"/>
        <w:jc w:val="both"/>
        <w:rPr>
          <w14:ligatures w14:val="none"/>
        </w:rPr>
      </w:pPr>
      <w:r>
        <w:rPr>
          <w:rFonts w:hint="eastAsia"/>
          <w14:ligatures w14:val="none"/>
        </w:rPr>
        <w:t>该改进具有以下优势：</w:t>
      </w:r>
    </w:p>
    <w:p w14:paraId="66FC1382">
      <w:pPr>
        <w:spacing w:after="0" w:line="360" w:lineRule="exact"/>
        <w:ind w:firstLine="480" w:firstLineChars="200"/>
        <w:jc w:val="both"/>
        <w:rPr>
          <w14:ligatures w14:val="none"/>
        </w:rPr>
      </w:pPr>
      <w:r>
        <w:rPr>
          <w:rFonts w:hint="eastAsia"/>
          <w14:ligatures w14:val="none"/>
        </w:rPr>
        <w:t>1. 增强模型对骨折细线性纹理和局部空间位置的感知能力。</w:t>
      </w:r>
    </w:p>
    <w:p w14:paraId="5DBEABD5">
      <w:pPr>
        <w:spacing w:after="0" w:line="360" w:lineRule="exact"/>
        <w:ind w:firstLine="480" w:firstLineChars="200"/>
        <w:jc w:val="both"/>
        <w:rPr>
          <w14:ligatures w14:val="none"/>
        </w:rPr>
      </w:pPr>
      <w:r>
        <w:rPr>
          <w:rFonts w:hint="eastAsia"/>
          <w14:ligatures w14:val="none"/>
        </w:rPr>
        <w:t>2. 参数开销相对较小，不会显著破坏YOLOv10的实时性优势。</w:t>
      </w:r>
    </w:p>
    <w:p w14:paraId="041DE2D9">
      <w:pPr>
        <w:spacing w:after="0" w:line="360" w:lineRule="exact"/>
        <w:ind w:firstLine="480" w:firstLineChars="200"/>
        <w:jc w:val="both"/>
        <w:rPr>
          <w14:ligatures w14:val="none"/>
        </w:rPr>
      </w:pPr>
      <w:r>
        <w:rPr>
          <w:rFonts w:hint="eastAsia"/>
          <w14:ligatures w14:val="none"/>
        </w:rPr>
        <w:t>3. 对小目标与弱边界病灶具有更好的特征表达潜力。</w:t>
      </w:r>
    </w:p>
    <w:p w14:paraId="2410BC9B">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41" w:name="_Toc225970489"/>
      <w:r>
        <w:rPr>
          <w:rFonts w:hint="eastAsia" w:ascii="Times New Roman" w:hAnsi="Times New Roman" w:eastAsia="黑体" w:cs="Times New Roman"/>
          <w:color w:val="auto"/>
          <w:sz w:val="30"/>
          <w:szCs w:val="24"/>
          <w14:ligatures w14:val="none"/>
        </w:rPr>
        <w:t>4.4 引入Focal Loss思想的分类损失优化</w:t>
      </w:r>
      <w:bookmarkEnd w:id="41"/>
    </w:p>
    <w:p w14:paraId="554A05CA">
      <w:pPr>
        <w:pStyle w:val="4"/>
        <w:spacing w:before="156" w:beforeLines="50" w:after="156" w:afterLines="50" w:line="360" w:lineRule="exact"/>
        <w:rPr>
          <w:rFonts w:ascii="Times New Roman" w:hAnsi="Times New Roman" w:eastAsia="黑体" w:cs="宋体"/>
          <w:color w:val="auto"/>
          <w:sz w:val="28"/>
          <w:szCs w:val="24"/>
          <w14:ligatures w14:val="none"/>
        </w:rPr>
      </w:pPr>
      <w:bookmarkStart w:id="42" w:name="_Toc225970490"/>
      <w:r>
        <w:rPr>
          <w:rFonts w:hint="eastAsia" w:ascii="Times New Roman" w:hAnsi="Times New Roman" w:eastAsia="黑体" w:cs="宋体"/>
          <w:color w:val="auto"/>
          <w:sz w:val="28"/>
          <w:szCs w:val="24"/>
          <w14:ligatures w14:val="none"/>
        </w:rPr>
        <w:t>4.4.1 问题分析</w:t>
      </w:r>
      <w:bookmarkEnd w:id="42"/>
    </w:p>
    <w:p w14:paraId="24ABFBC2">
      <w:pPr>
        <w:spacing w:after="0" w:line="360" w:lineRule="exact"/>
        <w:ind w:firstLine="480" w:firstLineChars="200"/>
        <w:jc w:val="both"/>
        <w:rPr>
          <w14:ligatures w14:val="none"/>
        </w:rPr>
      </w:pPr>
      <w:r>
        <w:rPr>
          <w:rFonts w:hint="eastAsia"/>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4"/>
        <w:spacing w:before="156" w:beforeLines="50" w:after="156" w:afterLines="50" w:line="360" w:lineRule="exact"/>
        <w:rPr>
          <w:rFonts w:ascii="Times New Roman" w:hAnsi="Times New Roman" w:eastAsia="黑体" w:cs="宋体"/>
          <w:color w:val="auto"/>
          <w:sz w:val="28"/>
          <w:szCs w:val="24"/>
          <w14:ligatures w14:val="none"/>
        </w:rPr>
      </w:pPr>
      <w:bookmarkStart w:id="43" w:name="_Toc225970491"/>
      <w:r>
        <w:rPr>
          <w:rFonts w:hint="eastAsia" w:ascii="Times New Roman" w:hAnsi="Times New Roman" w:eastAsia="黑体" w:cs="宋体"/>
          <w:color w:val="auto"/>
          <w:sz w:val="28"/>
          <w:szCs w:val="24"/>
          <w14:ligatures w14:val="none"/>
        </w:rPr>
        <w:t>4.4.2 改进方法</w:t>
      </w:r>
      <w:bookmarkEnd w:id="43"/>
    </w:p>
    <w:p w14:paraId="1F56319F">
      <w:pPr>
        <w:spacing w:after="0" w:line="360" w:lineRule="exact"/>
        <w:ind w:firstLine="480" w:firstLineChars="200"/>
        <w:jc w:val="both"/>
        <w:rPr>
          <w14:ligatures w14:val="none"/>
        </w:rPr>
      </w:pPr>
      <w:r>
        <w:rPr>
          <w:rFonts w:hint="eastAsia"/>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spacing w:after="0" w:line="360" w:lineRule="exact"/>
        <w:ind w:firstLine="480" w:firstLineChars="200"/>
        <w:jc w:val="both"/>
        <w:rPr>
          <w14:ligatures w14:val="none"/>
        </w:rPr>
      </w:pPr>
      <w:r>
        <w:rPr>
          <w:rFonts w:hint="eastAsia"/>
          <w14:ligatures w14:val="none"/>
        </w:rPr>
        <w:t>基于上述改进思路，本文设计的总损失由三个部分加权求和构成，各部分通过对应的权重系数调节其在总损失中的影响程度。</w:t>
      </w:r>
    </w:p>
    <w:p w14:paraId="651D522A">
      <w:pPr>
        <w:spacing w:after="0" w:line="360" w:lineRule="exact"/>
        <w:ind w:firstLine="480" w:firstLineChars="200"/>
        <w:jc w:val="both"/>
        <w:rPr>
          <w14:ligatures w14:val="none"/>
        </w:rPr>
      </w:pPr>
      <w:r>
        <w:rPr>
          <w:rFonts w:hint="eastAsia"/>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spacing w:after="0" w:line="360" w:lineRule="exact"/>
        <w:ind w:firstLine="480" w:firstLineChars="200"/>
        <w:jc w:val="both"/>
        <w:rPr>
          <w14:ligatures w14:val="none"/>
        </w:rPr>
      </w:pPr>
      <w:r>
        <w:rPr>
          <w:rFonts w:hint="eastAsia"/>
          <w14:ligatures w14:val="none"/>
        </w:rPr>
        <w:t>对应三个损失项，分别设置了三个权重系数，这些权重系数用于平衡三个损失项对总损失的贡献度，确保各部分损失能够协同作用，共同提升模型的检测性能。</w:t>
      </w:r>
    </w:p>
    <w:p w14:paraId="7DF50EEA">
      <w:pPr>
        <w:pStyle w:val="4"/>
        <w:spacing w:before="156" w:beforeLines="50" w:after="156" w:afterLines="50" w:line="360" w:lineRule="exact"/>
        <w:rPr>
          <w:rFonts w:ascii="Times New Roman" w:hAnsi="Times New Roman" w:eastAsia="黑体" w:cs="宋体"/>
          <w:color w:val="auto"/>
          <w:sz w:val="28"/>
          <w:szCs w:val="24"/>
          <w14:ligatures w14:val="none"/>
        </w:rPr>
      </w:pPr>
      <w:bookmarkStart w:id="44" w:name="_Toc225970492"/>
      <w:r>
        <w:rPr>
          <w:rFonts w:hint="eastAsia" w:ascii="Times New Roman" w:hAnsi="Times New Roman" w:eastAsia="黑体" w:cs="宋体"/>
          <w:color w:val="auto"/>
          <w:sz w:val="28"/>
          <w:szCs w:val="24"/>
          <w14:ligatures w14:val="none"/>
        </w:rPr>
        <w:t>4.4.3 预期作用</w:t>
      </w:r>
      <w:bookmarkEnd w:id="44"/>
    </w:p>
    <w:p w14:paraId="5A3836ED">
      <w:pPr>
        <w:spacing w:after="0" w:line="360" w:lineRule="exact"/>
        <w:ind w:firstLine="480" w:firstLineChars="200"/>
        <w:jc w:val="both"/>
        <w:rPr>
          <w14:ligatures w14:val="none"/>
        </w:rPr>
      </w:pPr>
      <w:r>
        <w:rPr>
          <w:rFonts w:hint="eastAsia"/>
          <w14:ligatures w14:val="none"/>
        </w:rPr>
        <w:t>该方法能够使训练过程减少对易分类样本的过度关注，提升模型对难检骨折、边界模糊骨折及少数类别样本的学习能力，从而改善Recall与mAP表现。</w:t>
      </w:r>
    </w:p>
    <w:p w14:paraId="758DAE49">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45" w:name="_Toc225970493"/>
      <w:r>
        <w:rPr>
          <w:rFonts w:hint="eastAsia" w:ascii="Times New Roman" w:hAnsi="Times New Roman" w:eastAsia="黑体" w:cs="Times New Roman"/>
          <w:color w:val="auto"/>
          <w:sz w:val="30"/>
          <w:szCs w:val="24"/>
          <w14:ligatures w14:val="none"/>
        </w:rPr>
        <w:t>4.5 训练策略设计</w:t>
      </w:r>
      <w:bookmarkEnd w:id="45"/>
    </w:p>
    <w:p w14:paraId="3833B6A8">
      <w:pPr>
        <w:spacing w:after="0" w:line="360" w:lineRule="exact"/>
        <w:ind w:firstLine="480" w:firstLineChars="200"/>
        <w:jc w:val="both"/>
        <w:rPr>
          <w14:ligatures w14:val="none"/>
        </w:rPr>
      </w:pPr>
      <w:r>
        <w:rPr>
          <w:rFonts w:hint="eastAsia"/>
          <w14:ligatures w14:val="none"/>
        </w:rPr>
        <w:t>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p>
    <w:p w14:paraId="000B21C3">
      <w:pPr>
        <w:spacing w:after="0" w:line="360" w:lineRule="exact"/>
        <w:ind w:firstLine="480" w:firstLineChars="200"/>
        <w:jc w:val="both"/>
        <w:rPr>
          <w14:ligatures w14:val="none"/>
        </w:rPr>
      </w:pPr>
      <w:r>
        <w:rPr>
          <w:rFonts w:hint="eastAsia"/>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46" w:name="_Toc225970494"/>
      <w:r>
        <w:rPr>
          <w:rFonts w:hint="eastAsia" w:ascii="Times New Roman" w:hAnsi="Times New Roman" w:eastAsia="黑体" w:cs="Times New Roman"/>
          <w:color w:val="auto"/>
          <w:sz w:val="30"/>
          <w:szCs w:val="24"/>
          <w14:ligatures w14:val="none"/>
        </w:rPr>
        <w:t>4.6 评价指标设计</w:t>
      </w:r>
      <w:bookmarkEnd w:id="46"/>
    </w:p>
    <w:p w14:paraId="09A898E5">
      <w:pPr>
        <w:spacing w:after="0" w:line="360" w:lineRule="exact"/>
        <w:jc w:val="both"/>
        <w:rPr>
          <w:rFonts w:hint="eastAsia"/>
          <w14:ligatures w14:val="none"/>
        </w:rPr>
      </w:pPr>
      <w:bookmarkStart w:id="47" w:name="_Toc225970495"/>
      <w:r>
        <w:rPr>
          <w:rFonts w:hint="eastAsia"/>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spacing w:after="0" w:line="360" w:lineRule="exact"/>
        <w:jc w:val="both"/>
        <w:rPr>
          <w:rFonts w:hint="eastAsia"/>
          <w14:ligatures w14:val="none"/>
        </w:rPr>
      </w:pPr>
      <w:r>
        <w:rPr>
          <w:rFonts w:hint="eastAsia"/>
          <w14:ligatures w14:val="none"/>
        </w:rPr>
        <w:t>（1）交并比 IoU</w:t>
      </w:r>
    </w:p>
    <w:p w14:paraId="38DCBCFC">
      <w:pPr>
        <w:spacing w:after="0" w:line="360" w:lineRule="exact"/>
        <w:jc w:val="both"/>
        <w:rPr>
          <w:rFonts w:hint="eastAsia"/>
          <w14:ligatures w14:val="none"/>
        </w:rPr>
      </w:pPr>
      <w:r>
        <w:rPr>
          <w:rFonts w:hint="eastAsia"/>
          <w14:ligatures w14:val="none"/>
        </w:rPr>
        <w:t>设真实框为 B_gt，预测框为 B_pred，交并比定义为二者交集面积与并集面积之比：</w:t>
      </w:r>
    </w:p>
    <w:p w14:paraId="36C74203">
      <w:pPr>
        <w:spacing w:after="0" w:line="360" w:lineRule="exact"/>
        <w:jc w:val="both"/>
        <w:rPr>
          <w:rFonts w:hint="eastAsia"/>
          <w14:ligatures w14:val="none"/>
        </w:rPr>
      </w:pPr>
      <w:r>
        <w:rPr>
          <w:rFonts w:hint="eastAsia"/>
          <w14:ligatures w14:val="none"/>
        </w:rPr>
        <w:t xml:space="preserve">    IoU(B_pred, B_gt) = |B_pred ∩ B_gt| / |B_pred ∪ B_gt|</w:t>
      </w:r>
    </w:p>
    <w:p w14:paraId="4F0AFA29">
      <w:pPr>
        <w:spacing w:after="0" w:line="360" w:lineRule="exact"/>
        <w:jc w:val="both"/>
        <w:rPr>
          <w:rFonts w:hint="eastAsia"/>
          <w14:ligatures w14:val="none"/>
        </w:rPr>
      </w:pPr>
      <w:r>
        <w:rPr>
          <w:rFonts w:hint="eastAsia"/>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spacing w:after="0" w:line="360" w:lineRule="exact"/>
        <w:jc w:val="both"/>
        <w:rPr>
          <w:rFonts w:hint="eastAsia"/>
          <w14:ligatures w14:val="none"/>
        </w:rPr>
      </w:pPr>
      <w:r>
        <w:rPr>
          <w:rFonts w:hint="eastAsia"/>
          <w14:ligatures w14:val="none"/>
        </w:rPr>
        <w:t>（2）精确率、召回率与 F1</w:t>
      </w:r>
    </w:p>
    <w:p w14:paraId="14BCBDFF">
      <w:pPr>
        <w:spacing w:after="0" w:line="360" w:lineRule="exact"/>
        <w:jc w:val="both"/>
        <w:rPr>
          <w:rFonts w:hint="eastAsia"/>
          <w14:ligatures w14:val="none"/>
        </w:rPr>
      </w:pPr>
      <w:r>
        <w:rPr>
          <w:rFonts w:hint="eastAsia"/>
          <w14:ligatures w14:val="none"/>
        </w:rPr>
        <w:t xml:space="preserve">    Precision = TP / (TP + FP)</w:t>
      </w:r>
    </w:p>
    <w:p w14:paraId="281B19D3">
      <w:pPr>
        <w:spacing w:after="0" w:line="360" w:lineRule="exact"/>
        <w:jc w:val="both"/>
        <w:rPr>
          <w:rFonts w:hint="eastAsia"/>
          <w14:ligatures w14:val="none"/>
        </w:rPr>
      </w:pPr>
      <w:r>
        <w:rPr>
          <w:rFonts w:hint="eastAsia"/>
          <w14:ligatures w14:val="none"/>
        </w:rPr>
        <w:t xml:space="preserve">    Recall = TP / (TP + FN)</w:t>
      </w:r>
    </w:p>
    <w:p w14:paraId="63DBC8CD">
      <w:pPr>
        <w:spacing w:after="0" w:line="360" w:lineRule="exact"/>
        <w:jc w:val="both"/>
        <w:rPr>
          <w:rFonts w:hint="eastAsia"/>
          <w14:ligatures w14:val="none"/>
        </w:rPr>
      </w:pPr>
      <w:r>
        <w:rPr>
          <w:rFonts w:hint="eastAsia"/>
          <w14:ligatures w14:val="none"/>
        </w:rPr>
        <w:t>F1 为精确率与召回率的调和平均：</w:t>
      </w:r>
    </w:p>
    <w:p w14:paraId="5D62D6AE">
      <w:pPr>
        <w:spacing w:after="0" w:line="360" w:lineRule="exact"/>
        <w:jc w:val="both"/>
        <w:rPr>
          <w:rFonts w:hint="eastAsia"/>
          <w14:ligatures w14:val="none"/>
        </w:rPr>
      </w:pPr>
      <w:r>
        <w:rPr>
          <w:rFonts w:hint="eastAsia"/>
          <w14:ligatures w14:val="none"/>
        </w:rPr>
        <w:t xml:space="preserve">    F1 = 2 × Precision × Recall / (Precision + Recall)</w:t>
      </w:r>
    </w:p>
    <w:p w14:paraId="546E6D8A">
      <w:pPr>
        <w:spacing w:after="0" w:line="360" w:lineRule="exact"/>
        <w:jc w:val="both"/>
        <w:rPr>
          <w:rFonts w:hint="eastAsia"/>
          <w14:ligatures w14:val="none"/>
        </w:rPr>
      </w:pPr>
      <w:r>
        <w:rPr>
          <w:rFonts w:hint="eastAsia"/>
          <w14:ligatures w14:val="none"/>
        </w:rPr>
        <w:t>等价地也可写为：</w:t>
      </w:r>
    </w:p>
    <w:p w14:paraId="6FEB5710">
      <w:pPr>
        <w:spacing w:after="0" w:line="360" w:lineRule="exact"/>
        <w:jc w:val="both"/>
        <w:rPr>
          <w:rFonts w:hint="eastAsia"/>
          <w14:ligatures w14:val="none"/>
        </w:rPr>
      </w:pPr>
      <w:r>
        <w:rPr>
          <w:rFonts w:hint="eastAsia"/>
          <w14:ligatures w14:val="none"/>
        </w:rPr>
        <w:t xml:space="preserve">    F1 = 2×TP / (2×TP + FP + FN)</w:t>
      </w:r>
    </w:p>
    <w:p w14:paraId="6856F45B">
      <w:pPr>
        <w:spacing w:after="0" w:line="360" w:lineRule="exact"/>
        <w:jc w:val="both"/>
        <w:rPr>
          <w:rFonts w:hint="eastAsia"/>
          <w14:ligatures w14:val="none"/>
        </w:rPr>
      </w:pPr>
      <w:r>
        <w:rPr>
          <w:rFonts w:hint="eastAsia"/>
          <w14:ligatures w14:val="none"/>
        </w:rPr>
        <w:t>（3）平均精度 AP 与 mAP</w:t>
      </w:r>
    </w:p>
    <w:p w14:paraId="796161A2">
      <w:pPr>
        <w:spacing w:after="0" w:line="360" w:lineRule="exact"/>
        <w:jc w:val="both"/>
        <w:rPr>
          <w:rFonts w:hint="eastAsia"/>
          <w14:ligatures w14:val="none"/>
        </w:rPr>
      </w:pPr>
      <w:r>
        <w:rPr>
          <w:rFonts w:hint="eastAsia"/>
          <w14:ligatures w14:val="none"/>
        </w:rPr>
        <w:t>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p>
    <w:p w14:paraId="11BBE80D">
      <w:pPr>
        <w:spacing w:after="0" w:line="360" w:lineRule="exact"/>
        <w:jc w:val="both"/>
        <w:rPr>
          <w:rFonts w:hint="eastAsia"/>
          <w14:ligatures w14:val="none"/>
        </w:rPr>
      </w:pPr>
      <w:r>
        <w:rPr>
          <w:rFonts w:hint="eastAsia"/>
          <w14:ligatures w14:val="none"/>
        </w:rPr>
        <w:t>设共有 K 个类别，mAP@0.5 表示在 IoU=0.5 时各类别 AP 的算术平均：</w:t>
      </w:r>
    </w:p>
    <w:p w14:paraId="5511CF48">
      <w:pPr>
        <w:spacing w:after="0" w:line="360" w:lineRule="exact"/>
        <w:jc w:val="both"/>
        <w:rPr>
          <w:rFonts w:hint="eastAsia"/>
          <w14:ligatures w14:val="none"/>
        </w:rPr>
      </w:pPr>
      <w:r>
        <w:rPr>
          <w:rFonts w:hint="eastAsia"/>
          <w14:ligatures w14:val="none"/>
        </w:rPr>
        <w:t xml:space="preserve">    mAP@0.5 = (1/K) × (AP_1 + AP_2 + … + AP_K)   （均在 IoU=0.5 下计算）</w:t>
      </w:r>
    </w:p>
    <w:p w14:paraId="17E2E25B">
      <w:pPr>
        <w:spacing w:after="0" w:line="360" w:lineRule="exact"/>
        <w:jc w:val="both"/>
        <w:rPr>
          <w:rFonts w:hint="eastAsia"/>
          <w14:ligatures w14:val="none"/>
        </w:rPr>
      </w:pPr>
      <w:r>
        <w:rPr>
          <w:rFonts w:hint="eastAsia"/>
          <w14:ligatures w14:val="none"/>
        </w:rPr>
        <w:t>mAP@0.5:0.95 表示在 IoU 分别取 0.50、0.55、…、0.95 共 10 个阈值时，各算一遍 mAP，再对这 10 个结果取平均，用于更严格地评价定位精度。</w:t>
      </w:r>
    </w:p>
    <w:p w14:paraId="64707BC7">
      <w:pPr>
        <w:spacing w:after="0" w:line="360" w:lineRule="exact"/>
        <w:jc w:val="both"/>
        <w:rPr>
          <w:rFonts w:hint="eastAsia"/>
          <w14:ligatures w14:val="none"/>
        </w:rPr>
      </w:pPr>
      <w:r>
        <w:rPr>
          <w:rFonts w:hint="eastAsia"/>
          <w14:ligatures w14:val="none"/>
        </w:rPr>
        <w:t>（4）推理速度</w:t>
      </w:r>
    </w:p>
    <w:p w14:paraId="4200E1E6">
      <w:pPr>
        <w:spacing w:after="0" w:line="360" w:lineRule="exact"/>
        <w:jc w:val="both"/>
        <w:rPr>
          <w:rFonts w:hint="eastAsia"/>
          <w14:ligatures w14:val="none"/>
        </w:rPr>
      </w:pPr>
      <w:r>
        <w:rPr>
          <w:rFonts w:hint="eastAsia"/>
          <w14:ligatures w14:val="none"/>
        </w:rPr>
        <w:t>FPS 为每秒可完成推理的帧数。若单张图像推理时间为 T（秒），则近似有 FPS = 1/T。本文在相同软硬件环境下记录单图推理时间或 FPS，用于对比不同模型的实时性。</w:t>
      </w:r>
    </w:p>
    <w:p w14:paraId="00CCB0BE">
      <w:pPr>
        <w:spacing w:after="0" w:line="360" w:lineRule="exact"/>
        <w:jc w:val="both"/>
        <w:rPr>
          <w:rFonts w:hint="eastAsia"/>
          <w14:ligatures w14:val="none"/>
        </w:rPr>
      </w:pPr>
      <w:r>
        <w:rPr>
          <w:rFonts w:hint="eastAsia"/>
          <w14:ligatures w14:val="none"/>
        </w:rPr>
        <w:t>1. 精确率（Precision）：式见上 Precision。</w:t>
      </w:r>
    </w:p>
    <w:p w14:paraId="2C0B09FE">
      <w:pPr>
        <w:spacing w:after="0" w:line="360" w:lineRule="exact"/>
        <w:jc w:val="both"/>
        <w:rPr>
          <w:rFonts w:hint="eastAsia"/>
          <w14:ligatures w14:val="none"/>
        </w:rPr>
      </w:pPr>
      <w:r>
        <w:rPr>
          <w:rFonts w:hint="eastAsia"/>
          <w14:ligatures w14:val="none"/>
        </w:rPr>
        <w:t>2. 召回率（Recall）：式见上 Recall。</w:t>
      </w:r>
    </w:p>
    <w:p w14:paraId="5071E13C">
      <w:pPr>
        <w:spacing w:after="0" w:line="360" w:lineRule="exact"/>
        <w:jc w:val="both"/>
        <w:rPr>
          <w:rFonts w:hint="eastAsia"/>
          <w14:ligatures w14:val="none"/>
        </w:rPr>
      </w:pPr>
      <w:r>
        <w:rPr>
          <w:rFonts w:hint="eastAsia"/>
          <w14:ligatures w14:val="none"/>
        </w:rPr>
        <w:t>3. F1 分数：式见上 F1。</w:t>
      </w:r>
    </w:p>
    <w:p w14:paraId="70182AB3">
      <w:pPr>
        <w:spacing w:after="0" w:line="360" w:lineRule="exact"/>
        <w:jc w:val="both"/>
        <w:rPr>
          <w:rFonts w:hint="eastAsia"/>
          <w14:ligatures w14:val="none"/>
        </w:rPr>
      </w:pPr>
      <w:r>
        <w:rPr>
          <w:rFonts w:hint="eastAsia"/>
          <w14:ligatures w14:val="none"/>
        </w:rPr>
        <w:t>4. mAP@0.5：式见上 mAP@0.5。</w:t>
      </w:r>
    </w:p>
    <w:p w14:paraId="0FD52ECA">
      <w:pPr>
        <w:spacing w:after="0" w:line="360" w:lineRule="exact"/>
        <w:jc w:val="both"/>
        <w:rPr>
          <w:rFonts w:hint="eastAsia"/>
          <w14:ligatures w14:val="none"/>
        </w:rPr>
      </w:pPr>
      <w:r>
        <w:rPr>
          <w:rFonts w:hint="eastAsia"/>
          <w14:ligatures w14:val="none"/>
        </w:rPr>
        <w:t>5. mAP@0.5:0.95：见上文（3）中说明。</w:t>
      </w:r>
    </w:p>
    <w:p w14:paraId="2DA4637A">
      <w:pPr>
        <w:spacing w:after="0" w:line="360" w:lineRule="exact"/>
        <w:jc w:val="both"/>
        <w:rPr>
          <w:rFonts w:hint="eastAsia"/>
          <w14:ligatures w14:val="none"/>
        </w:rPr>
      </w:pPr>
      <w:r>
        <w:rPr>
          <w:rFonts w:hint="eastAsia"/>
          <w14:ligatures w14:val="none"/>
        </w:rPr>
        <w:t>6. FPS 或单张推理时间：见上文（4）。</w:t>
      </w:r>
    </w:p>
    <w:p w14:paraId="354EC1E1">
      <w:pPr>
        <w:spacing w:after="0" w:line="360" w:lineRule="exact"/>
        <w:jc w:val="both"/>
        <w:rPr>
          <w:rFonts w:eastAsia="黑体"/>
          <w:sz w:val="30"/>
          <w14:ligatures w14:val="none"/>
        </w:rPr>
      </w:pPr>
      <w:r>
        <w:rPr>
          <w:rFonts w:hint="eastAsia" w:eastAsia="黑体"/>
          <w:sz w:val="30"/>
          <w14:ligatures w14:val="none"/>
        </w:rPr>
        <w:t>4.7 对比实验与消融实验设计</w:t>
      </w:r>
      <w:bookmarkEnd w:id="47"/>
    </w:p>
    <w:p w14:paraId="509D47DD">
      <w:pPr>
        <w:pStyle w:val="4"/>
        <w:spacing w:before="156" w:beforeLines="50" w:after="156" w:afterLines="50" w:line="360" w:lineRule="exact"/>
        <w:rPr>
          <w:rFonts w:ascii="Times New Roman" w:hAnsi="Times New Roman" w:eastAsia="黑体" w:cs="宋体"/>
          <w:color w:val="auto"/>
          <w:sz w:val="28"/>
          <w:szCs w:val="24"/>
          <w14:ligatures w14:val="none"/>
        </w:rPr>
      </w:pPr>
      <w:bookmarkStart w:id="48" w:name="_Toc225970496"/>
      <w:r>
        <w:rPr>
          <w:rFonts w:hint="eastAsia" w:ascii="Times New Roman" w:hAnsi="Times New Roman" w:eastAsia="黑体" w:cs="宋体"/>
          <w:color w:val="auto"/>
          <w:sz w:val="28"/>
          <w:szCs w:val="24"/>
          <w14:ligatures w14:val="none"/>
        </w:rPr>
        <w:t>4.7.1 纵向对比实验</w:t>
      </w:r>
      <w:bookmarkEnd w:id="48"/>
    </w:p>
    <w:p w14:paraId="44FFF2F1">
      <w:pPr>
        <w:spacing w:after="0" w:line="360" w:lineRule="exact"/>
        <w:ind w:firstLine="480" w:firstLineChars="200"/>
        <w:jc w:val="both"/>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spacing w:after="0" w:line="360" w:lineRule="exact"/>
        <w:ind w:firstLine="480" w:firstLineChars="200"/>
        <w:jc w:val="both"/>
        <w:rPr>
          <w14:ligatures w14:val="none"/>
        </w:rPr>
      </w:pPr>
      <w:r>
        <w:t>对比重点包括 Precision、Recall、mAP 与推理时间等指标。</w:t>
      </w:r>
    </w:p>
    <w:p w14:paraId="3EE5DD75">
      <w:pPr>
        <w:pStyle w:val="4"/>
        <w:spacing w:before="156" w:beforeLines="50" w:after="156" w:afterLines="50" w:line="360" w:lineRule="exact"/>
        <w:rPr>
          <w:rFonts w:ascii="Times New Roman" w:hAnsi="Times New Roman" w:eastAsia="黑体" w:cs="宋体"/>
          <w:color w:val="auto"/>
          <w:sz w:val="28"/>
          <w:szCs w:val="24"/>
          <w14:ligatures w14:val="none"/>
        </w:rPr>
      </w:pPr>
      <w:bookmarkStart w:id="49" w:name="_Toc225970497"/>
      <w:r>
        <w:rPr>
          <w:rFonts w:hint="eastAsia" w:ascii="Times New Roman" w:hAnsi="Times New Roman" w:eastAsia="黑体" w:cs="宋体"/>
          <w:color w:val="auto"/>
          <w:sz w:val="28"/>
          <w:szCs w:val="24"/>
          <w14:ligatures w14:val="none"/>
        </w:rPr>
        <w:t>4.7.2 横向对比实验</w:t>
      </w:r>
      <w:bookmarkEnd w:id="49"/>
    </w:p>
    <w:p w14:paraId="3B8B4D4A">
      <w:pPr>
        <w:spacing w:after="0" w:line="360" w:lineRule="exact"/>
        <w:ind w:firstLine="480" w:firstLineChars="200"/>
        <w:jc w:val="both"/>
        <w:rPr>
          <w14:ligatures w14:val="none"/>
        </w:rPr>
      </w:pPr>
      <w:r>
        <w:rPr>
          <w:rFonts w:hint="eastAsia"/>
          <w14:ligatures w14:val="none"/>
        </w:rPr>
        <w:t>为体现不同检测范式的差异，应进一步与以下模型比较：</w:t>
      </w:r>
    </w:p>
    <w:p w14:paraId="68B5E774">
      <w:pPr>
        <w:spacing w:after="0" w:line="360" w:lineRule="exact"/>
        <w:ind w:firstLine="480" w:firstLineChars="200"/>
        <w:jc w:val="both"/>
        <w:rPr>
          <w14:ligatures w14:val="none"/>
        </w:rPr>
      </w:pPr>
      <w:r>
        <w:rPr>
          <w14:ligatures w14:val="none"/>
        </w:rPr>
        <w:t>1. Faster R-CNN</w:t>
      </w:r>
    </w:p>
    <w:p w14:paraId="468E7083">
      <w:pPr>
        <w:spacing w:after="0" w:line="360" w:lineRule="exact"/>
        <w:ind w:firstLine="480" w:firstLineChars="200"/>
        <w:jc w:val="both"/>
        <w:rPr>
          <w14:ligatures w14:val="none"/>
        </w:rPr>
      </w:pPr>
      <w:r>
        <w:rPr>
          <w14:ligatures w14:val="none"/>
        </w:rPr>
        <w:t>2. SSD</w:t>
      </w:r>
    </w:p>
    <w:p w14:paraId="682283B4">
      <w:pPr>
        <w:spacing w:after="0" w:line="360" w:lineRule="exact"/>
        <w:ind w:firstLine="480" w:firstLineChars="200"/>
        <w:jc w:val="both"/>
        <w:rPr>
          <w14:ligatures w14:val="none"/>
        </w:rPr>
      </w:pPr>
      <w:r>
        <w:rPr>
          <w:rFonts w:hint="eastAsia"/>
          <w14:ligatures w14:val="none"/>
        </w:rPr>
        <w:t>通过对比可分析单阶段与两阶段模型在骨折检测任务中的精度与速度权衡。</w:t>
      </w:r>
    </w:p>
    <w:p w14:paraId="3FD3DBDC">
      <w:pPr>
        <w:pStyle w:val="4"/>
        <w:spacing w:before="156" w:beforeLines="50" w:after="156" w:afterLines="50" w:line="360" w:lineRule="exact"/>
        <w:rPr>
          <w:rFonts w:ascii="Times New Roman" w:hAnsi="Times New Roman" w:eastAsia="黑体" w:cs="宋体"/>
          <w:color w:val="auto"/>
          <w:sz w:val="28"/>
          <w:szCs w:val="24"/>
          <w14:ligatures w14:val="none"/>
        </w:rPr>
      </w:pPr>
      <w:bookmarkStart w:id="50" w:name="_Toc225970498"/>
      <w:r>
        <w:rPr>
          <w:rFonts w:hint="eastAsia" w:ascii="Times New Roman" w:hAnsi="Times New Roman" w:eastAsia="黑体" w:cs="宋体"/>
          <w:color w:val="auto"/>
          <w:sz w:val="28"/>
          <w:szCs w:val="24"/>
          <w14:ligatures w14:val="none"/>
        </w:rPr>
        <w:t>4.7.3 消融实验</w:t>
      </w:r>
      <w:bookmarkEnd w:id="50"/>
    </w:p>
    <w:p w14:paraId="0BD52CD6">
      <w:pPr>
        <w:spacing w:after="0" w:line="360" w:lineRule="exact"/>
        <w:ind w:firstLine="480" w:firstLineChars="200"/>
        <w:jc w:val="both"/>
        <w:rPr>
          <w14:ligatures w14:val="none"/>
        </w:rPr>
      </w:pPr>
      <w:r>
        <w:rPr>
          <w:rFonts w:hint="eastAsia"/>
          <w14:ligatures w14:val="none"/>
        </w:rPr>
        <w:t>为验证各改进模块的独立贡献，可设计如下消融组合：</w:t>
      </w:r>
    </w:p>
    <w:p w14:paraId="711DAA98">
      <w:pPr>
        <w:spacing w:after="0" w:line="360" w:lineRule="exact"/>
        <w:ind w:firstLine="480" w:firstLineChars="200"/>
        <w:jc w:val="both"/>
        <w:rPr>
          <w14:ligatures w14:val="none"/>
        </w:rPr>
      </w:pPr>
      <w:r>
        <w:rPr>
          <w:rFonts w:hint="eastAsia"/>
          <w14:ligatures w14:val="none"/>
        </w:rPr>
        <w:t>1. 基线YOLOv10</w:t>
      </w:r>
    </w:p>
    <w:p w14:paraId="1527A9D4">
      <w:pPr>
        <w:spacing w:after="0" w:line="360" w:lineRule="exact"/>
        <w:ind w:firstLine="480" w:firstLineChars="200"/>
        <w:jc w:val="both"/>
        <w:rPr>
          <w14:ligatures w14:val="none"/>
        </w:rPr>
      </w:pPr>
      <w:r>
        <w:rPr>
          <w14:ligatures w14:val="none"/>
        </w:rPr>
        <w:t>2. YOLOv10 + Coordinate Attention</w:t>
      </w:r>
    </w:p>
    <w:p w14:paraId="2D29DEE5">
      <w:pPr>
        <w:spacing w:after="0" w:line="360" w:lineRule="exact"/>
        <w:ind w:firstLine="480" w:firstLineChars="200"/>
        <w:jc w:val="both"/>
        <w:rPr>
          <w14:ligatures w14:val="none"/>
        </w:rPr>
      </w:pPr>
      <w:r>
        <w:rPr>
          <w14:ligatures w14:val="none"/>
        </w:rPr>
        <w:t>3. YOLOv10 + Focal Loss</w:t>
      </w:r>
    </w:p>
    <w:p w14:paraId="3B483394">
      <w:pPr>
        <w:spacing w:after="0" w:line="360" w:lineRule="exact"/>
        <w:ind w:firstLine="480" w:firstLineChars="200"/>
        <w:jc w:val="both"/>
        <w:rPr>
          <w14:ligatures w14:val="none"/>
        </w:rPr>
      </w:pPr>
      <w:r>
        <w:rPr>
          <w14:ligatures w14:val="none"/>
        </w:rPr>
        <w:t>4. YOLOv10 + Coordinate Attention + Focal Loss</w:t>
      </w:r>
    </w:p>
    <w:p w14:paraId="07EF0311">
      <w:pPr>
        <w:spacing w:after="0" w:line="360" w:lineRule="exact"/>
        <w:ind w:firstLine="480" w:firstLineChars="200"/>
        <w:jc w:val="both"/>
        <w:rPr>
          <w14:ligatures w14:val="none"/>
        </w:rPr>
      </w:pPr>
      <w:r>
        <w:rPr>
          <w:rFonts w:hint="eastAsia"/>
          <w14:ligatures w14:val="none"/>
        </w:rPr>
        <w:t>消融实验有助于说明本文提出方法的有效性和合理性。</w:t>
      </w:r>
    </w:p>
    <w:p w14:paraId="040EAFAA">
      <w:pPr>
        <w:widowControl/>
      </w:pPr>
      <w:r>
        <w:br w:type="page"/>
      </w:r>
    </w:p>
    <w:p w14:paraId="33504207">
      <w:pPr>
        <w:pStyle w:val="2"/>
        <w:keepNext w:val="0"/>
        <w:keepLines w:val="0"/>
        <w:pageBreakBefore/>
        <w:widowControl/>
        <w:spacing w:before="156" w:beforeLines="50" w:after="156" w:afterLines="50" w:line="360" w:lineRule="exact"/>
        <w:jc w:val="center"/>
        <w:rPr>
          <w:rFonts w:ascii="Times New Roman" w:hAnsi="Times New Roman" w:eastAsia="黑体" w:cs="Times New Roman"/>
          <w:color w:val="auto"/>
          <w:kern w:val="36"/>
          <w:sz w:val="36"/>
          <w:szCs w:val="36"/>
          <w14:ligatures w14:val="none"/>
        </w:rPr>
      </w:pPr>
      <w:bookmarkStart w:id="51" w:name="_Toc225970499"/>
      <w:r>
        <w:rPr>
          <w:rFonts w:hint="eastAsia" w:ascii="Times New Roman" w:hAnsi="Times New Roman" w:eastAsia="黑体" w:cs="Times New Roman"/>
          <w:color w:val="auto"/>
          <w:kern w:val="36"/>
          <w:sz w:val="36"/>
          <w:szCs w:val="36"/>
          <w14:ligatures w14:val="none"/>
        </w:rPr>
        <w:t>5 系统实现与实验分析</w:t>
      </w:r>
      <w:bookmarkEnd w:id="51"/>
    </w:p>
    <w:p w14:paraId="21EBB6E0">
      <w:pPr>
        <w:spacing w:after="0" w:line="360" w:lineRule="exact"/>
        <w:ind w:firstLine="480" w:firstLineChars="200"/>
        <w:jc w:val="both"/>
        <w:rPr>
          <w14:ligatures w14:val="none"/>
        </w:rPr>
      </w:pPr>
      <w:r>
        <w:rPr>
          <w:rFonts w:hint="eastAsia"/>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52" w:name="_Toc225970500"/>
      <w:r>
        <w:rPr>
          <w:rFonts w:hint="eastAsia" w:ascii="Times New Roman" w:hAnsi="Times New Roman" w:eastAsia="黑体" w:cs="Times New Roman"/>
          <w:color w:val="auto"/>
          <w:sz w:val="30"/>
          <w:szCs w:val="24"/>
          <w14:ligatures w14:val="none"/>
        </w:rPr>
        <w:t>5.1 开发环境</w:t>
      </w:r>
      <w:bookmarkEnd w:id="52"/>
    </w:p>
    <w:p w14:paraId="3DF7659D">
      <w:pPr>
        <w:spacing w:after="0" w:line="360" w:lineRule="exact"/>
        <w:ind w:firstLine="480" w:firstLineChars="200"/>
        <w:jc w:val="both"/>
        <w:rPr>
          <w14:ligatures w14:val="none"/>
        </w:rPr>
      </w:pPr>
      <w:r>
        <w:rPr>
          <w:rFonts w:hint="eastAsia"/>
          <w14:ligatures w14:val="none"/>
        </w:rPr>
        <w:t>系统开发与实验均在本地GPU环境下完成，具体配置如表5-1所示。</w:t>
      </w:r>
    </w:p>
    <w:p w14:paraId="2BF6E462">
      <w:pPr>
        <w:spacing w:before="156" w:beforeLines="50" w:after="156" w:afterLines="50" w:line="360" w:lineRule="exact"/>
        <w:jc w:val="center"/>
        <w:rPr>
          <w:b/>
          <w:bCs/>
        </w:rPr>
      </w:pPr>
      <w:r>
        <w:rPr>
          <w:rFonts w:hint="eastAsia"/>
          <w:b/>
          <w:bCs/>
        </w:rPr>
        <w:t>表5</w:t>
      </w:r>
      <w:r>
        <w:rPr>
          <w:b/>
          <w:bCs/>
        </w:rPr>
        <w:t>.</w:t>
      </w:r>
      <w:r>
        <w:rPr>
          <w:rFonts w:hint="eastAsia"/>
          <w:b/>
          <w:bCs/>
        </w:rPr>
        <w:t>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940"/>
        <w:gridCol w:w="4065"/>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6"/>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6"/>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6"/>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6"/>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6"/>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6"/>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6"/>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6"/>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6"/>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6"/>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6"/>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6"/>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6"/>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6"/>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6"/>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6"/>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6"/>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6"/>
              <w:spacing w:line="360" w:lineRule="auto"/>
              <w:ind w:left="420" w:hanging="420"/>
              <w:jc w:val="center"/>
              <w:rPr>
                <w:rFonts w:ascii="Times New Roman"/>
                <w:bCs/>
                <w:sz w:val="21"/>
              </w:rPr>
            </w:pPr>
            <w:r>
              <w:rPr>
                <w:rFonts w:ascii="Times New Roman"/>
                <w:bCs/>
                <w:sz w:val="21"/>
              </w:rPr>
              <w:t>OpenCV</w:t>
            </w:r>
          </w:p>
        </w:tc>
      </w:tr>
    </w:tbl>
    <w:p w14:paraId="4F7A76C5">
      <w:pPr>
        <w:spacing w:after="0" w:line="360" w:lineRule="exact"/>
        <w:ind w:firstLine="480" w:firstLineChars="200"/>
        <w:jc w:val="both"/>
        <w:rPr>
          <w14:ligatures w14:val="none"/>
        </w:rPr>
      </w:pPr>
      <w:r>
        <w:rPr>
          <w:rFonts w:hint="eastAsia"/>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53" w:name="_Toc225970501"/>
      <w:r>
        <w:rPr>
          <w:rFonts w:hint="eastAsia" w:ascii="Times New Roman" w:hAnsi="Times New Roman" w:eastAsia="黑体" w:cs="Times New Roman"/>
          <w:color w:val="auto"/>
          <w:sz w:val="30"/>
          <w:szCs w:val="24"/>
          <w14:ligatures w14:val="none"/>
        </w:rPr>
        <w:t>5.2 关键功能实现</w:t>
      </w:r>
      <w:bookmarkEnd w:id="53"/>
    </w:p>
    <w:p w14:paraId="28B00859">
      <w:pPr>
        <w:pStyle w:val="4"/>
        <w:spacing w:before="156" w:beforeLines="50" w:after="156" w:afterLines="50" w:line="360" w:lineRule="exact"/>
        <w:rPr>
          <w:rFonts w:ascii="Times New Roman" w:hAnsi="Times New Roman" w:eastAsia="黑体" w:cs="宋体"/>
          <w:color w:val="auto"/>
          <w:sz w:val="28"/>
          <w:szCs w:val="24"/>
          <w14:ligatures w14:val="none"/>
        </w:rPr>
      </w:pPr>
      <w:bookmarkStart w:id="54" w:name="_Toc225970502"/>
      <w:r>
        <w:rPr>
          <w:rFonts w:hint="eastAsia" w:ascii="Times New Roman" w:hAnsi="Times New Roman" w:eastAsia="黑体" w:cs="宋体"/>
          <w:color w:val="auto"/>
          <w:sz w:val="28"/>
          <w:szCs w:val="24"/>
          <w14:ligatures w14:val="none"/>
        </w:rPr>
        <w:t>5.2.1 数据预处理实现</w:t>
      </w:r>
      <w:bookmarkEnd w:id="54"/>
    </w:p>
    <w:p w14:paraId="471066C3">
      <w:pPr>
        <w:spacing w:after="0" w:line="360" w:lineRule="exact"/>
        <w:ind w:firstLine="480" w:firstLineChars="200"/>
        <w:jc w:val="both"/>
        <w:rPr>
          <w14:ligatures w14:val="none"/>
        </w:rPr>
      </w:pPr>
      <w:r>
        <w:rPr>
          <w:rFonts w:hint="eastAsia"/>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4"/>
        <w:spacing w:before="156" w:beforeLines="50" w:after="156" w:afterLines="50" w:line="360" w:lineRule="exact"/>
        <w:rPr>
          <w:rFonts w:ascii="Times New Roman" w:hAnsi="Times New Roman" w:eastAsia="黑体" w:cs="宋体"/>
          <w:color w:val="auto"/>
          <w:sz w:val="28"/>
          <w:szCs w:val="24"/>
          <w14:ligatures w14:val="none"/>
        </w:rPr>
      </w:pPr>
      <w:bookmarkStart w:id="55" w:name="_Toc225970503"/>
      <w:r>
        <w:rPr>
          <w:rFonts w:hint="eastAsia" w:ascii="Times New Roman" w:hAnsi="Times New Roman" w:eastAsia="黑体" w:cs="宋体"/>
          <w:color w:val="auto"/>
          <w:sz w:val="28"/>
          <w:szCs w:val="24"/>
          <w14:ligatures w14:val="none"/>
        </w:rPr>
        <w:t>5.2.2 模型训练实现</w:t>
      </w:r>
      <w:bookmarkEnd w:id="55"/>
    </w:p>
    <w:p w14:paraId="28538E47">
      <w:pPr>
        <w:spacing w:after="0" w:line="360" w:lineRule="exact"/>
        <w:ind w:firstLine="480" w:firstLineChars="200"/>
        <w:jc w:val="both"/>
        <w:rPr>
          <w14:ligatures w14:val="none"/>
        </w:rPr>
      </w:pPr>
      <w:r>
        <w:rPr>
          <w:rFonts w:hint="eastAsia"/>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4"/>
        <w:spacing w:before="156" w:beforeLines="50" w:after="156" w:afterLines="50" w:line="360" w:lineRule="exact"/>
        <w:rPr>
          <w:rFonts w:ascii="Times New Roman" w:hAnsi="Times New Roman" w:eastAsia="黑体" w:cs="宋体"/>
          <w:color w:val="auto"/>
          <w:sz w:val="28"/>
          <w:szCs w:val="24"/>
          <w14:ligatures w14:val="none"/>
        </w:rPr>
      </w:pPr>
      <w:bookmarkStart w:id="56" w:name="_Toc225970504"/>
      <w:r>
        <w:rPr>
          <w:rFonts w:hint="eastAsia" w:ascii="Times New Roman" w:hAnsi="Times New Roman" w:eastAsia="黑体" w:cs="宋体"/>
          <w:color w:val="auto"/>
          <w:sz w:val="28"/>
          <w:szCs w:val="24"/>
          <w14:ligatures w14:val="none"/>
        </w:rPr>
        <w:t>5.2.3 推理与可视化实现</w:t>
      </w:r>
      <w:bookmarkEnd w:id="56"/>
    </w:p>
    <w:p w14:paraId="61C3C928">
      <w:pPr>
        <w:spacing w:after="0" w:line="360" w:lineRule="exact"/>
        <w:ind w:firstLine="480" w:firstLineChars="200"/>
        <w:jc w:val="both"/>
        <w:rPr>
          <w14:ligatures w14:val="none"/>
        </w:rPr>
      </w:pPr>
      <w:r>
        <w:rPr>
          <w:rFonts w:hint="eastAsia"/>
          <w14:ligatures w14:val="none"/>
        </w:rPr>
        <w:t>推理模块的主要流程为：加载训练权重 -&gt; 读取待检测图像 -&gt; 执行预处理 -&gt; 模型推理 -&gt; 解码预测框 -&gt; 绘制类别与置信度 -&gt; 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4"/>
        <w:spacing w:before="156" w:beforeLines="50" w:after="156" w:afterLines="50" w:line="360" w:lineRule="exact"/>
        <w:rPr>
          <w:rFonts w:hint="eastAsia" w:ascii="Times New Roman" w:hAnsi="Times New Roman" w:eastAsia="黑体" w:cs="宋体"/>
          <w:color w:val="FF0000"/>
          <w:sz w:val="28"/>
          <w:szCs w:val="24"/>
          <w:lang w:val="en-US" w:eastAsia="zh-CN"/>
          <w14:ligatures w14:val="none"/>
        </w:rPr>
      </w:pPr>
      <w:bookmarkStart w:id="57" w:name="_Toc225970505"/>
      <w:r>
        <w:rPr>
          <w:rFonts w:hint="eastAsia" w:ascii="Times New Roman" w:hAnsi="Times New Roman" w:eastAsia="黑体" w:cs="宋体"/>
          <w:color w:val="auto"/>
          <w:sz w:val="28"/>
          <w:szCs w:val="24"/>
          <w14:ligatures w14:val="none"/>
        </w:rPr>
        <w:t>5.2.4 图形界面实现</w:t>
      </w:r>
      <w:bookmarkEnd w:id="57"/>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spacing w:after="0" w:line="360" w:lineRule="exact"/>
        <w:ind w:firstLine="480" w:firstLineChars="200"/>
        <w:jc w:val="both"/>
        <w:rPr>
          <w14:ligatures w14:val="none"/>
        </w:rPr>
      </w:pPr>
      <w:r>
        <w:rPr>
          <w:rFonts w:hint="eastAsia"/>
          <w14:ligatures w14:val="none"/>
        </w:rPr>
        <w:t>图形界面采用PyQt5实现，主要包含以下区域：</w:t>
      </w:r>
    </w:p>
    <w:p w14:paraId="4FC7348E">
      <w:pPr>
        <w:spacing w:after="0" w:line="360" w:lineRule="exact"/>
        <w:ind w:firstLine="480" w:firstLineChars="200"/>
        <w:jc w:val="both"/>
        <w:rPr>
          <w14:ligatures w14:val="none"/>
        </w:rPr>
      </w:pPr>
      <w:r>
        <w:rPr>
          <w:rFonts w:hint="eastAsia"/>
          <w14:ligatures w14:val="none"/>
        </w:rPr>
        <w:t>1. 图像选择区域：用于加载待检测X光图像。</w:t>
      </w:r>
    </w:p>
    <w:p w14:paraId="0EBEAA35">
      <w:pPr>
        <w:spacing w:after="0" w:line="360" w:lineRule="exact"/>
        <w:ind w:firstLine="480" w:firstLineChars="200"/>
        <w:jc w:val="both"/>
        <w:rPr>
          <w14:ligatures w14:val="none"/>
        </w:rPr>
      </w:pPr>
      <w:r>
        <w:rPr>
          <w:rFonts w:hint="eastAsia"/>
          <w14:ligatures w14:val="none"/>
        </w:rPr>
        <w:t>2. 参数控制区域：用于设置模型权重、置信度阈值和输出路径。</w:t>
      </w:r>
    </w:p>
    <w:p w14:paraId="13E6D86A">
      <w:pPr>
        <w:spacing w:after="0" w:line="360" w:lineRule="exact"/>
        <w:ind w:firstLine="480" w:firstLineChars="200"/>
        <w:jc w:val="both"/>
        <w:rPr>
          <w14:ligatures w14:val="none"/>
        </w:rPr>
      </w:pPr>
      <w:r>
        <w:rPr>
          <w:rFonts w:hint="eastAsia"/>
          <w14:ligatures w14:val="none"/>
        </w:rPr>
        <w:t>3. 结果显示区域：用于展示原图和检测结果图。</w:t>
      </w:r>
    </w:p>
    <w:p w14:paraId="0DF0C937">
      <w:pPr>
        <w:spacing w:after="0" w:line="360" w:lineRule="exact"/>
        <w:ind w:firstLine="480" w:firstLineChars="200"/>
        <w:jc w:val="both"/>
        <w:rPr>
          <w14:ligatures w14:val="none"/>
        </w:rPr>
      </w:pPr>
      <w:r>
        <w:rPr>
          <w:rFonts w:hint="eastAsia"/>
          <w14:ligatures w14:val="none"/>
        </w:rPr>
        <w:t>4. 信息输出区域：用于显示检测类别、置信度和日志信息。</w:t>
      </w:r>
    </w:p>
    <w:p w14:paraId="089C3D3E">
      <w:pPr>
        <w:spacing w:after="0" w:line="360" w:lineRule="exact"/>
        <w:ind w:firstLine="480" w:firstLineChars="200"/>
        <w:jc w:val="both"/>
        <w:rPr>
          <w14:ligatures w14:val="none"/>
        </w:rPr>
      </w:pPr>
      <w:r>
        <w:rPr>
          <w:rFonts w:hint="eastAsia"/>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3"/>
        <w:spacing w:before="156" w:beforeLines="50" w:after="156" w:afterLines="50" w:line="360" w:lineRule="exact"/>
        <w:rPr>
          <w:rFonts w:ascii="Times New Roman" w:hAnsi="Times New Roman" w:eastAsia="黑体" w:cs="Times New Roman"/>
          <w:b/>
          <w:sz w:val="28"/>
        </w:rPr>
      </w:pPr>
      <w:bookmarkStart w:id="58" w:name="_Toc225970506"/>
      <w:r>
        <w:rPr>
          <w:rFonts w:hint="eastAsia" w:ascii="Times New Roman" w:hAnsi="Times New Roman" w:eastAsia="黑体" w:cs="Times New Roman"/>
          <w:color w:val="auto"/>
          <w:sz w:val="30"/>
          <w:szCs w:val="24"/>
          <w14:ligatures w14:val="none"/>
        </w:rPr>
        <w:t>5.3 系统测试方案</w:t>
      </w:r>
      <w:bookmarkEnd w:id="58"/>
    </w:p>
    <w:p w14:paraId="1EB196EF">
      <w:pPr>
        <w:spacing w:after="0" w:line="360" w:lineRule="exact"/>
        <w:ind w:firstLine="480" w:firstLineChars="200"/>
        <w:jc w:val="both"/>
        <w:rPr>
          <w14:ligatures w14:val="none"/>
        </w:rPr>
      </w:pPr>
      <w:r>
        <w:rPr>
          <w:rFonts w:hint="eastAsia"/>
          <w14:ligatures w14:val="none"/>
        </w:rPr>
        <w:t>系统测试分为功能测试和性能测试两部分。功能测试用于验证系统各模块是否按照设计要求稳定运行，性能测试用于验证模型在测试集上的检测能力与推理效率。</w:t>
      </w:r>
    </w:p>
    <w:p w14:paraId="7EE139D4">
      <w:pPr>
        <w:pStyle w:val="4"/>
        <w:spacing w:before="156" w:beforeLines="50" w:after="156" w:afterLines="50" w:line="360" w:lineRule="exact"/>
        <w:rPr>
          <w:rFonts w:hint="eastAsia"/>
          <w:lang w:val="en-US" w:eastAsia="zh-CN"/>
        </w:rPr>
      </w:pPr>
      <w:bookmarkStart w:id="59" w:name="_Toc225970507"/>
      <w:r>
        <w:rPr>
          <w:rFonts w:hint="eastAsia" w:ascii="Times New Roman" w:hAnsi="Times New Roman" w:eastAsia="黑体" w:cs="宋体"/>
          <w:color w:val="auto"/>
          <w:sz w:val="28"/>
          <w:szCs w:val="24"/>
          <w14:ligatures w14:val="none"/>
        </w:rPr>
        <w:t>5.3.1 功能测试</w:t>
      </w:r>
      <w:bookmarkEnd w:id="59"/>
    </w:p>
    <w:p w14:paraId="4A308302">
      <w:pPr>
        <w:pStyle w:val="4"/>
        <w:spacing w:before="156" w:beforeLines="50" w:after="156" w:afterLines="50" w:line="360" w:lineRule="exact"/>
        <w:rPr>
          <w14:ligatures w14:val="none"/>
        </w:rPr>
      </w:pPr>
      <w:r>
        <w:rPr>
          <w:rFonts w:hint="eastAsia"/>
          <w14:ligatures w14:val="none"/>
        </w:rPr>
        <w:t>功能测试主要验证以下内容：</w:t>
      </w:r>
    </w:p>
    <w:p w14:paraId="62560ADB">
      <w:pPr>
        <w:numPr>
          <w:ilvl w:val="0"/>
          <w:numId w:val="2"/>
        </w:numPr>
        <w:spacing w:after="0" w:line="360" w:lineRule="exact"/>
        <w:ind w:firstLine="480" w:firstLineChars="200"/>
        <w:jc w:val="both"/>
        <w:rPr>
          <w:rFonts w:hint="eastAsia"/>
          <w14:ligatures w14:val="none"/>
        </w:rPr>
      </w:pPr>
      <w:r>
        <w:rPr>
          <w:rFonts w:hint="eastAsia"/>
          <w14:ligatures w14:val="none"/>
        </w:rP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3ED62219">
      <w:pPr>
        <w:numPr>
          <w:ilvl w:val="0"/>
          <w:numId w:val="2"/>
        </w:numPr>
        <w:spacing w:after="0" w:line="360" w:lineRule="exact"/>
        <w:ind w:left="0" w:leftChars="0" w:firstLine="480" w:firstLineChars="200"/>
        <w:jc w:val="both"/>
        <w:rPr>
          <w:rFonts w:hint="eastAsia"/>
          <w14:ligatures w14:val="none"/>
        </w:rPr>
      </w:pPr>
      <w:r>
        <w:rPr>
          <w:rFonts w:hint="eastAsia"/>
          <w14:ligatures w14:val="none"/>
        </w:rP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6412B99C">
      <w:pPr>
        <w:numPr>
          <w:ilvl w:val="0"/>
          <w:numId w:val="2"/>
        </w:numPr>
        <w:spacing w:after="0" w:line="360" w:lineRule="exact"/>
        <w:ind w:left="0" w:leftChars="0" w:firstLine="480" w:firstLineChars="200"/>
        <w:jc w:val="both"/>
        <w:rPr>
          <w:rFonts w:hint="eastAsia"/>
          <w14:ligatures w14:val="none"/>
        </w:rPr>
      </w:pPr>
      <w:r>
        <w:rPr>
          <w:rFonts w:hint="eastAsia"/>
          <w14:ligatures w14:val="none"/>
        </w:rP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47B761AE">
      <w:pPr>
        <w:spacing w:after="0" w:line="360" w:lineRule="exact"/>
        <w:ind w:firstLine="240" w:firstLineChars="100"/>
        <w:jc w:val="both"/>
        <w:rPr>
          <w:rFonts w:hint="eastAsia"/>
          <w14:ligatures w14:val="none"/>
        </w:rPr>
      </w:pPr>
      <w:r>
        <w:rPr>
          <w:rFonts w:hint="eastAsia"/>
          <w14:ligatures w14:val="none"/>
        </w:rP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20B93417">
      <w:pPr>
        <w:spacing w:after="0" w:line="360" w:lineRule="exact"/>
        <w:ind w:firstLine="480" w:firstLineChars="200"/>
        <w:jc w:val="both"/>
        <w:rPr>
          <w:rFonts w:hint="eastAsia"/>
          <w14:ligatures w14:val="none"/>
        </w:rPr>
      </w:pPr>
      <w:r>
        <w:rPr>
          <w:rFonts w:hint="eastAsia"/>
          <w14:ligatures w14:val="none"/>
        </w:rP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06B3E008">
      <w:pPr>
        <w:spacing w:after="0" w:line="360" w:lineRule="exact"/>
        <w:ind w:firstLine="480" w:firstLineChars="200"/>
        <w:jc w:val="both"/>
        <w:rPr>
          <w:rFonts w:hint="eastAsia"/>
          <w14:ligatures w14:val="none"/>
        </w:rPr>
      </w:pPr>
      <w:r>
        <w:rPr>
          <w:rFonts w:hint="eastAsia"/>
          <w14:ligatures w14:val="none"/>
        </w:rPr>
        <w:t>为更直观地说明系统完成情况，本文对核心功能进行了逐项测试，结果如表5-2所示。</w:t>
      </w:r>
    </w:p>
    <w:p w14:paraId="61894E68">
      <w:pPr>
        <w:tabs>
          <w:tab w:val="left" w:pos="1435"/>
        </w:tabs>
        <w:spacing w:after="0" w:line="360" w:lineRule="exact"/>
        <w:jc w:val="both"/>
        <w:rPr>
          <w:rFonts w:hint="eastAsia"/>
          <w:lang w:val="en-US" w:eastAsia="zh-CN"/>
          <w14:ligatures w14:val="none"/>
        </w:rPr>
      </w:pPr>
    </w:p>
    <w:p w14:paraId="0F869766">
      <w:pPr>
        <w:tabs>
          <w:tab w:val="left" w:pos="1435"/>
        </w:tabs>
        <w:spacing w:after="0" w:line="360" w:lineRule="exact"/>
        <w:ind w:firstLine="480" w:firstLineChars="200"/>
        <w:jc w:val="both"/>
        <w:rPr>
          <w:rFonts w:hint="default"/>
          <w:lang w:val="en-US" w:eastAsia="zh-CN"/>
          <w14:ligatures w14:val="none"/>
        </w:rPr>
      </w:pPr>
    </w:p>
    <w:p w14:paraId="6BBEFE17">
      <w:pPr>
        <w:spacing w:before="156" w:beforeLines="50" w:after="156" w:afterLines="50" w:line="360" w:lineRule="exact"/>
        <w:jc w:val="center"/>
        <w:rPr>
          <w:b/>
          <w:bCs/>
        </w:rPr>
      </w:pPr>
      <w:r>
        <w:rPr>
          <w:rFonts w:hint="eastAsia"/>
          <w:b/>
          <w:bCs/>
        </w:rPr>
        <w:t>表5</w:t>
      </w:r>
      <w:r>
        <w:rPr>
          <w:b/>
          <w:bCs/>
        </w:rPr>
        <w:t>.</w:t>
      </w:r>
      <w:r>
        <w:rPr>
          <w:rFonts w:hint="eastAsia"/>
          <w:b/>
          <w:bCs/>
        </w:rPr>
        <w:t>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2595"/>
        <w:gridCol w:w="2595"/>
        <w:gridCol w:w="2311"/>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6"/>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6"/>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6"/>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6"/>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6"/>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6"/>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6"/>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6"/>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6"/>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6"/>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6"/>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6"/>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6"/>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6"/>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6"/>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6"/>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6"/>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6"/>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6"/>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6"/>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6"/>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6"/>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6"/>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6"/>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6"/>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6"/>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6"/>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6"/>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6"/>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6"/>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6"/>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6"/>
              <w:spacing w:line="360" w:lineRule="auto"/>
              <w:ind w:left="420" w:hanging="420"/>
              <w:jc w:val="center"/>
              <w:rPr>
                <w:rFonts w:ascii="Times New Roman"/>
                <w:bCs/>
                <w:sz w:val="21"/>
              </w:rPr>
            </w:pPr>
            <w:r>
              <w:rPr>
                <w:rFonts w:ascii="Times New Roman"/>
                <w:bCs/>
                <w:sz w:val="21"/>
              </w:rPr>
              <w:t>通过</w:t>
            </w:r>
          </w:p>
        </w:tc>
      </w:tr>
    </w:tbl>
    <w:p w14:paraId="4CC0F24A">
      <w:pPr>
        <w:spacing w:after="0" w:line="360" w:lineRule="exact"/>
        <w:ind w:firstLine="480" w:firstLineChars="200"/>
        <w:jc w:val="both"/>
        <w:rPr>
          <w:rFonts w:hint="eastAsia"/>
          <w14:ligatures w14:val="none"/>
        </w:rPr>
      </w:pPr>
      <w:r>
        <w:rPr>
          <w:rFonts w:hint="eastAsia"/>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4"/>
        <w:spacing w:before="156" w:beforeLines="50" w:after="156" w:afterLines="50" w:line="360" w:lineRule="exact"/>
        <w:rPr>
          <w:rFonts w:hint="eastAsia" w:ascii="Times New Roman" w:hAnsi="Times New Roman" w:eastAsia="黑体" w:cs="宋体"/>
          <w:color w:val="FF0000"/>
          <w:sz w:val="28"/>
          <w:szCs w:val="24"/>
          <w:lang w:val="en-US" w:eastAsia="zh-CN"/>
          <w14:ligatures w14:val="none"/>
        </w:rPr>
      </w:pPr>
      <w:bookmarkStart w:id="60" w:name="_Toc225970508"/>
      <w:r>
        <w:rPr>
          <w:rFonts w:hint="eastAsia" w:ascii="Times New Roman" w:hAnsi="Times New Roman" w:eastAsia="黑体" w:cs="宋体"/>
          <w:color w:val="auto"/>
          <w:sz w:val="28"/>
          <w:szCs w:val="24"/>
          <w14:ligatures w14:val="none"/>
        </w:rPr>
        <w:t>5.3.2 性能测试</w:t>
      </w:r>
      <w:bookmarkEnd w:id="60"/>
    </w:p>
    <w:p w14:paraId="77726885">
      <w:pPr>
        <w:rPr>
          <w:rFonts w:hint="eastAsia"/>
          <w:lang w:val="en-US" w:eastAsia="zh-CN"/>
        </w:rPr>
      </w:pPr>
      <w:r>
        <w:rPr>
          <w:rFonts w:hint="eastAsia" w:ascii="Times New Roman" w:hAnsi="Times New Roman" w:eastAsia="黑体" w:cs="宋体"/>
          <w:color w:val="auto"/>
          <w:sz w:val="28"/>
          <w:szCs w:val="24"/>
          <w14:ligatures w14:val="none"/>
        </w:rPr>
        <w:t>5.3.2</w:t>
      </w:r>
      <w:r>
        <w:rPr>
          <w:rFonts w:hint="eastAsia" w:eastAsia="黑体" w:cs="宋体"/>
          <w:color w:val="auto"/>
          <w:sz w:val="28"/>
          <w:szCs w:val="24"/>
          <w:lang w:val="en-US" w:eastAsia="zh-CN"/>
          <w14:ligatures w14:val="none"/>
        </w:rPr>
        <w:t>.1</w:t>
      </w:r>
      <w:r>
        <w:rPr>
          <w:rFonts w:hint="eastAsia"/>
          <w:lang w:val="en-US" w:eastAsia="zh-CN"/>
        </w:rPr>
        <w:t>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rPr>
          <w:rFonts w:hint="default" w:eastAsia="黑体" w:cs="宋体"/>
          <w:color w:val="auto"/>
          <w:sz w:val="28"/>
          <w:szCs w:val="24"/>
          <w:lang w:val="en-US" w:eastAsia="zh-CN"/>
          <w14:ligatures w14:val="none"/>
        </w:rPr>
      </w:pPr>
      <w:r>
        <w:rPr>
          <w:rFonts w:hint="eastAsia" w:ascii="Times New Roman" w:hAnsi="Times New Roman" w:eastAsia="黑体" w:cs="宋体"/>
          <w:color w:val="auto"/>
          <w:sz w:val="28"/>
          <w:szCs w:val="24"/>
          <w14:ligatures w14:val="none"/>
        </w:rPr>
        <w:t>5.3.2</w:t>
      </w:r>
      <w:r>
        <w:rPr>
          <w:rFonts w:hint="eastAsia" w:eastAsia="黑体" w:cs="宋体"/>
          <w:color w:val="auto"/>
          <w:sz w:val="28"/>
          <w:szCs w:val="24"/>
          <w:lang w:val="en-US" w:eastAsia="zh-CN"/>
          <w14:ligatures w14:val="none"/>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keepNext w:val="0"/>
        <w:keepLines w:val="0"/>
        <w:widowControl w:val="0"/>
        <w:suppressLineNumbers w:val="0"/>
        <w:spacing w:before="0" w:beforeAutospacing="1" w:after="160" w:afterAutospacing="0" w:line="276" w:lineRule="auto"/>
        <w:ind w:left="0" w:right="0"/>
        <w:jc w:val="left"/>
        <w:rPr>
          <w:rFonts w:hint="default"/>
          <w:lang w:val="en-US" w:eastAsia="zh-CN"/>
        </w:rPr>
      </w:pPr>
      <w:r>
        <w:rPr>
          <w:rFonts w:hint="default" w:ascii="Times New Roman" w:hAnsi="Times New Roman" w:eastAsia="黑体" w:cs="Times New Roman"/>
          <w:kern w:val="2"/>
          <w:sz w:val="28"/>
          <w:szCs w:val="28"/>
          <w:lang w:val="en-US" w:eastAsia="zh-CN" w:bidi="ar"/>
          <w14:ligatures w14:val="standardContextual"/>
        </w:rPr>
        <w:t>5.3.2.</w:t>
      </w:r>
      <w:r>
        <w:rPr>
          <w:rFonts w:hint="eastAsia" w:eastAsia="黑体" w:cs="Times New Roman"/>
          <w:kern w:val="2"/>
          <w:sz w:val="28"/>
          <w:szCs w:val="28"/>
          <w:lang w:val="en-US" w:eastAsia="zh-CN" w:bidi="ar"/>
          <w14:ligatures w14:val="standardContextual"/>
        </w:rPr>
        <w:t>3</w:t>
      </w:r>
      <w:r>
        <w:rPr>
          <w:rFonts w:hint="default" w:ascii="Times New Roman" w:hAnsi="Times New Roman" w:eastAsia="宋体" w:cs="Times New Roman"/>
          <w:kern w:val="2"/>
          <w:sz w:val="24"/>
          <w:szCs w:val="24"/>
          <w:lang w:val="en-US" w:eastAsia="zh-CN" w:bidi="ar"/>
          <w14:ligatures w14:val="standardContextual"/>
        </w:rPr>
        <w:t>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spacing w:after="0" w:line="360" w:lineRule="exact"/>
        <w:ind w:firstLine="480" w:firstLineChars="200"/>
        <w:jc w:val="both"/>
        <w:rPr>
          <w:rFonts w:hint="eastAsia"/>
          <w14:ligatures w14:val="none"/>
        </w:rPr>
      </w:pPr>
      <w:r>
        <w:rPr>
          <w:rFonts w:hint="eastAsia"/>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61" w:name="_Toc225970509"/>
      <w:r>
        <w:rPr>
          <w:rFonts w:hint="eastAsia" w:ascii="Times New Roman" w:hAnsi="Times New Roman" w:eastAsia="黑体" w:cs="Times New Roman"/>
          <w:color w:val="auto"/>
          <w:sz w:val="30"/>
          <w:szCs w:val="24"/>
          <w14:ligatures w14:val="none"/>
        </w:rPr>
        <w:t>5.4 实验结果与对比分析</w:t>
      </w:r>
      <w:bookmarkEnd w:id="61"/>
    </w:p>
    <w:p w14:paraId="24A84E7B">
      <w:pPr>
        <w:pStyle w:val="4"/>
        <w:spacing w:before="156" w:beforeLines="50" w:after="156" w:afterLines="50" w:line="360" w:lineRule="exact"/>
        <w:rPr>
          <w:rFonts w:ascii="Times New Roman" w:hAnsi="Times New Roman" w:eastAsia="黑体" w:cs="宋体"/>
          <w:color w:val="auto"/>
          <w:sz w:val="28"/>
          <w:szCs w:val="24"/>
          <w14:ligatures w14:val="none"/>
        </w:rPr>
      </w:pPr>
      <w:bookmarkStart w:id="62" w:name="_Toc225970510"/>
      <w:r>
        <w:rPr>
          <w:rFonts w:hint="eastAsia" w:ascii="Times New Roman" w:hAnsi="Times New Roman" w:eastAsia="黑体" w:cs="宋体"/>
          <w:color w:val="auto"/>
          <w:sz w:val="28"/>
          <w:szCs w:val="24"/>
          <w14:ligatures w14:val="none"/>
        </w:rPr>
        <w:t>5.4.1 不同模型对比结果</w:t>
      </w:r>
      <w:bookmarkEnd w:id="62"/>
    </w:p>
    <w:p w14:paraId="15FDE834">
      <w:pPr>
        <w:spacing w:after="0" w:line="360" w:lineRule="exact"/>
        <w:ind w:firstLine="480" w:firstLineChars="200"/>
        <w:jc w:val="both"/>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spacing w:before="156" w:beforeLines="50" w:after="156" w:afterLines="50" w:line="360" w:lineRule="exact"/>
        <w:jc w:val="center"/>
        <w:rPr>
          <w:b/>
          <w:bCs/>
        </w:rPr>
      </w:pPr>
      <w:r>
        <w:rPr>
          <w:rFonts w:hint="eastAsia"/>
          <w:b/>
          <w:bCs/>
        </w:rPr>
        <w:t>表5</w:t>
      </w:r>
      <w:r>
        <w:rPr>
          <w:b/>
          <w:bCs/>
        </w:rPr>
        <w:t>.</w:t>
      </w:r>
      <w:r>
        <w:rPr>
          <w:rFonts w:hint="eastAsia"/>
          <w:b/>
          <w:bCs/>
        </w:rPr>
        <w:t>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6"/>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6"/>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6"/>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6"/>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6"/>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6"/>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6"/>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6"/>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6"/>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6"/>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6"/>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6"/>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6"/>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6"/>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6"/>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6"/>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6"/>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6"/>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6"/>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6"/>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6"/>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6"/>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6"/>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6"/>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6"/>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6"/>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6"/>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6"/>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6"/>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6"/>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6"/>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6"/>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6"/>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6"/>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6"/>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6"/>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6"/>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6"/>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6"/>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6"/>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6"/>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6"/>
              <w:spacing w:line="360" w:lineRule="auto"/>
              <w:ind w:left="420" w:hanging="420"/>
              <w:jc w:val="center"/>
              <w:rPr>
                <w:rFonts w:ascii="Times New Roman"/>
                <w:bCs/>
                <w:sz w:val="21"/>
              </w:rPr>
            </w:pPr>
            <w:r>
              <w:rPr>
                <w:rFonts w:ascii="Times New Roman"/>
                <w:bCs/>
                <w:sz w:val="21"/>
              </w:rPr>
              <w:t>10</w:t>
            </w:r>
          </w:p>
        </w:tc>
      </w:tr>
      <w:tr w14:paraId="0A90B9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359F5D6E">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DD00746">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70B3D8C0">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E8F332A">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16AA9E03">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2A7CA512">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0AD55E10">
            <w:pPr>
              <w:pStyle w:val="46"/>
              <w:spacing w:line="360" w:lineRule="auto"/>
              <w:ind w:left="420" w:hanging="420"/>
              <w:jc w:val="center"/>
              <w:rPr>
                <w:rFonts w:ascii="Times New Roman"/>
                <w:bCs/>
                <w:sz w:val="21"/>
              </w:rPr>
            </w:pPr>
          </w:p>
        </w:tc>
      </w:tr>
    </w:tbl>
    <w:p w14:paraId="1DA6CEF7">
      <w:pPr>
        <w:spacing w:after="0" w:line="360" w:lineRule="exact"/>
        <w:ind w:firstLine="480" w:firstLineChars="200"/>
        <w:jc w:val="both"/>
        <w:rPr>
          <w14:ligatures w14:val="none"/>
        </w:rPr>
      </w:pPr>
      <w:r>
        <w:rPr>
          <w:rFonts w:hint="eastAsia"/>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spacing w:after="0" w:line="360" w:lineRule="exact"/>
        <w:ind w:firstLine="480" w:firstLineChars="200"/>
        <w:jc w:val="both"/>
        <w:rPr>
          <w14:ligatures w14:val="none"/>
        </w:rPr>
      </w:pPr>
      <w:r>
        <w:t>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p>
    <w:p w14:paraId="4A4F4624">
      <w:pPr>
        <w:pStyle w:val="4"/>
        <w:spacing w:before="156" w:beforeLines="50" w:after="156" w:afterLines="50" w:line="360" w:lineRule="exact"/>
        <w:rPr>
          <w:rFonts w:ascii="Times New Roman" w:hAnsi="Times New Roman" w:eastAsia="黑体" w:cs="宋体"/>
          <w:color w:val="auto"/>
          <w:sz w:val="28"/>
          <w:szCs w:val="24"/>
          <w14:ligatures w14:val="none"/>
        </w:rPr>
      </w:pPr>
      <w:bookmarkStart w:id="63" w:name="_Toc225970511"/>
      <w:r>
        <w:rPr>
          <w:rFonts w:hint="eastAsia" w:ascii="Times New Roman" w:hAnsi="Times New Roman" w:eastAsia="黑体" w:cs="宋体"/>
          <w:color w:val="auto"/>
          <w:sz w:val="28"/>
          <w:szCs w:val="24"/>
          <w14:ligatures w14:val="none"/>
        </w:rPr>
        <w:t>5.4.2 消融实验结果</w:t>
      </w:r>
      <w:bookmarkEnd w:id="63"/>
    </w:p>
    <w:p w14:paraId="347A8756">
      <w:pPr>
        <w:spacing w:after="0" w:line="360" w:lineRule="exact"/>
        <w:ind w:firstLine="480" w:firstLineChars="200"/>
        <w:jc w:val="both"/>
        <w:rPr>
          <w14:ligatures w14:val="none"/>
        </w:rPr>
      </w:pPr>
      <w:r>
        <w:rPr>
          <w:rFonts w:hint="eastAsia"/>
          <w14:ligatures w14:val="none"/>
        </w:rPr>
        <w:t>为进一步验证不同改进模块的贡献，本文在YOLOv10基线模型上分别加入坐标注意力模块和Focal Loss思想，实验结果如表5-4所示。</w:t>
      </w:r>
    </w:p>
    <w:p w14:paraId="757A2C7E">
      <w:pPr>
        <w:spacing w:before="156" w:beforeLines="50" w:after="156" w:afterLines="50" w:line="360" w:lineRule="exact"/>
        <w:jc w:val="center"/>
        <w:rPr>
          <w:b/>
          <w:bCs/>
        </w:rPr>
      </w:pPr>
      <w:r>
        <w:rPr>
          <w:rFonts w:hint="eastAsia"/>
          <w:b/>
          <w:bCs/>
        </w:rPr>
        <w:t>表5</w:t>
      </w:r>
      <w:r>
        <w:rPr>
          <w:b/>
          <w:bCs/>
        </w:rPr>
        <w:t>.</w:t>
      </w:r>
      <w:r>
        <w:rPr>
          <w:rFonts w:hint="eastAsia"/>
          <w:b/>
          <w:bCs/>
        </w:rPr>
        <w:t>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103"/>
        <w:gridCol w:w="1342"/>
        <w:gridCol w:w="1021"/>
        <w:gridCol w:w="1484"/>
        <w:gridCol w:w="205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6"/>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6"/>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6"/>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6"/>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6"/>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6"/>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6"/>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6"/>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6"/>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6"/>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6"/>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6"/>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6"/>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6"/>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6"/>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6"/>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6"/>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6"/>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6"/>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6"/>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6"/>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6"/>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6"/>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6"/>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6"/>
              <w:spacing w:line="360" w:lineRule="auto"/>
              <w:ind w:left="420" w:hanging="420"/>
              <w:jc w:val="center"/>
              <w:rPr>
                <w:rFonts w:ascii="Times New Roman"/>
                <w:bCs/>
                <w:sz w:val="21"/>
              </w:rPr>
            </w:pPr>
            <w:r>
              <w:rPr>
                <w:rFonts w:ascii="Times New Roman"/>
                <w:bCs/>
                <w:sz w:val="21"/>
              </w:rPr>
              <w:t>71.9%</w:t>
            </w:r>
          </w:p>
        </w:tc>
      </w:tr>
    </w:tbl>
    <w:p w14:paraId="196B5BD0">
      <w:pPr>
        <w:spacing w:after="0" w:line="360" w:lineRule="exact"/>
        <w:ind w:firstLine="480" w:firstLineChars="200"/>
        <w:jc w:val="both"/>
        <w:rPr>
          <w14:ligatures w14:val="none"/>
        </w:rPr>
      </w:pPr>
      <w:r>
        <w:rPr>
          <w:rFonts w:hint="eastAsia"/>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64" w:name="_Toc225970512"/>
      <w:r>
        <w:rPr>
          <w:rFonts w:hint="eastAsia" w:ascii="Times New Roman" w:hAnsi="Times New Roman" w:eastAsia="黑体" w:cs="Times New Roman"/>
          <w:color w:val="auto"/>
          <w:sz w:val="30"/>
          <w:szCs w:val="24"/>
          <w14:ligatures w14:val="none"/>
        </w:rPr>
        <w:t>5.5 结果分析</w:t>
      </w:r>
      <w:bookmarkEnd w:id="64"/>
    </w:p>
    <w:p w14:paraId="62C58A36">
      <w:pPr>
        <w:spacing w:after="0" w:line="360" w:lineRule="exact"/>
        <w:ind w:firstLine="480" w:firstLineChars="200"/>
        <w:jc w:val="both"/>
        <w:rPr>
          <w14:ligatures w14:val="none"/>
        </w:rPr>
      </w:pPr>
      <w:r>
        <w:rPr>
          <w:rFonts w:hint="eastAsia"/>
          <w14:ligatures w14:val="none"/>
        </w:rPr>
        <w:t>结合骨折检测任务特点和表5-3、表5-4的实验结果，可以看出改进YOLOv10相比基线模型具有以下优势：</w:t>
      </w:r>
    </w:p>
    <w:p w14:paraId="4DFAE4DE">
      <w:pPr>
        <w:spacing w:after="0" w:line="360" w:lineRule="exact"/>
        <w:ind w:firstLine="480" w:firstLineChars="200"/>
        <w:jc w:val="both"/>
        <w:rPr>
          <w14:ligatures w14:val="none"/>
        </w:rPr>
      </w:pPr>
      <w:r>
        <w:rPr>
          <w:rFonts w:hint="eastAsia"/>
          <w14:ligatures w14:val="none"/>
        </w:rPr>
        <w:t>1. 对细小骨折线和低对比度病灶更加敏感，降低了轻微骨折的漏检概率。</w:t>
      </w:r>
    </w:p>
    <w:p w14:paraId="14409B86">
      <w:pPr>
        <w:spacing w:after="0" w:line="360" w:lineRule="exact"/>
        <w:ind w:firstLine="480" w:firstLineChars="200"/>
        <w:jc w:val="both"/>
        <w:rPr>
          <w14:ligatures w14:val="none"/>
        </w:rPr>
      </w:pPr>
      <w:r>
        <w:rPr>
          <w:rFonts w:hint="eastAsia"/>
          <w14:ligatures w14:val="none"/>
        </w:rPr>
        <w:t>2. 对类别不平衡问题具有更好的鲁棒性，提升了困难样本和少数类样本的识别效果。</w:t>
      </w:r>
    </w:p>
    <w:p w14:paraId="0B02696F">
      <w:pPr>
        <w:spacing w:after="0" w:line="360" w:lineRule="exact"/>
        <w:ind w:firstLine="480" w:firstLineChars="200"/>
        <w:jc w:val="both"/>
        <w:rPr>
          <w14:ligatures w14:val="none"/>
        </w:rPr>
      </w:pPr>
      <w:r>
        <w:rPr>
          <w:rFonts w:hint="eastAsia"/>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spacing w:after="0" w:line="360" w:lineRule="exact"/>
        <w:ind w:firstLine="480" w:firstLineChars="200"/>
        <w:jc w:val="both"/>
        <w:rPr>
          <w14:ligatures w14:val="none"/>
        </w:rPr>
      </w:pPr>
      <w:r>
        <w:rPr>
          <w:rFonts w:hint="eastAsia"/>
          <w14:ligatures w14:val="none"/>
        </w:rPr>
        <w:t>但系统也存在一定局限性：</w:t>
      </w:r>
    </w:p>
    <w:p w14:paraId="7F1761B2">
      <w:pPr>
        <w:spacing w:after="0" w:line="360" w:lineRule="exact"/>
        <w:ind w:firstLine="480" w:firstLineChars="200"/>
        <w:jc w:val="both"/>
        <w:rPr>
          <w14:ligatures w14:val="none"/>
        </w:rPr>
      </w:pPr>
      <w:r>
        <w:rPr>
          <w:rFonts w:hint="eastAsia"/>
          <w14:ligatures w14:val="none"/>
        </w:rPr>
        <w:t>1. 当前训练数据规模仍然有限，模型在跨医院、跨设备场景下的泛化能力仍需进一步验证。</w:t>
      </w:r>
    </w:p>
    <w:p w14:paraId="1A21CAFD">
      <w:pPr>
        <w:spacing w:after="0" w:line="360" w:lineRule="exact"/>
        <w:ind w:firstLine="480" w:firstLineChars="200"/>
        <w:jc w:val="both"/>
        <w:rPr>
          <w14:ligatures w14:val="none"/>
        </w:rPr>
      </w:pPr>
      <w:r>
        <w:rPr>
          <w:rFonts w:hint="eastAsia"/>
          <w14:ligatures w14:val="none"/>
        </w:rPr>
        <w:t>2. 二维X光图像本身存在结构重叠问题，部分隐匿性骨折仅靠单视图仍可能出现漏检。</w:t>
      </w:r>
    </w:p>
    <w:p w14:paraId="06320F32">
      <w:pPr>
        <w:spacing w:after="0" w:line="360" w:lineRule="exact"/>
        <w:ind w:firstLine="480" w:firstLineChars="200"/>
        <w:jc w:val="both"/>
        <w:rPr>
          <w14:ligatures w14:val="none"/>
        </w:rPr>
      </w:pPr>
      <w:r>
        <w:rPr>
          <w:rFonts w:hint="eastAsia"/>
          <w14:ligatures w14:val="none"/>
        </w:rPr>
        <w:t>3. 当前系统以图像检测为主，尚未融合病例文本、临床症状和多视图联合推理信息。</w:t>
      </w:r>
    </w:p>
    <w:p w14:paraId="4ACFB631">
      <w:pPr>
        <w:spacing w:after="0" w:line="360" w:lineRule="exact"/>
        <w:ind w:firstLine="480" w:firstLineChars="200"/>
        <w:jc w:val="both"/>
        <w:rPr>
          <w14:ligatures w14:val="none"/>
        </w:rPr>
      </w:pPr>
      <w:r>
        <w:rPr>
          <w:rFonts w:hint="eastAsia"/>
          <w14:ligatures w14:val="none"/>
        </w:rPr>
        <w:t>4. 系统目前以单图检测为主，尚未引入病例级结果汇总和自动报告生成功能。</w:t>
      </w:r>
    </w:p>
    <w:p w14:paraId="694A83D4">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65" w:name="_Toc225970513"/>
      <w:r>
        <w:rPr>
          <w:rFonts w:hint="eastAsia" w:ascii="Times New Roman" w:hAnsi="Times New Roman" w:eastAsia="黑体" w:cs="Times New Roman"/>
          <w:color w:val="auto"/>
          <w:sz w:val="30"/>
          <w:szCs w:val="24"/>
          <w14:ligatures w14:val="none"/>
        </w:rPr>
        <w:t>5.6 系统应用价值分析</w:t>
      </w:r>
      <w:bookmarkEnd w:id="65"/>
    </w:p>
    <w:p w14:paraId="1E2DA69D">
      <w:pPr>
        <w:spacing w:after="0" w:line="360" w:lineRule="exact"/>
        <w:ind w:firstLine="480" w:firstLineChars="200"/>
        <w:jc w:val="both"/>
        <w:rPr>
          <w14:ligatures w14:val="none"/>
        </w:rPr>
      </w:pPr>
      <w:r>
        <w:rPr>
          <w:rFonts w:hint="eastAsia"/>
          <w14:ligatures w14:val="none"/>
        </w:rPr>
        <w:t>从系统运行情况与实验结果看，本文构建的骨折检测系统已经具备一定的应用基础。其应用价值主要体现在以下几个方面：</w:t>
      </w:r>
    </w:p>
    <w:p w14:paraId="56A86671">
      <w:pPr>
        <w:spacing w:after="0" w:line="360" w:lineRule="exact"/>
        <w:ind w:firstLine="480" w:firstLineChars="200"/>
        <w:jc w:val="both"/>
        <w:rPr>
          <w14:ligatures w14:val="none"/>
        </w:rPr>
      </w:pPr>
      <w:r>
        <w:rPr>
          <w:rFonts w:hint="eastAsia"/>
          <w14:ligatures w14:val="none"/>
        </w:rPr>
        <w:t>1. 在急诊预筛中，可帮助医生快速定位疑似病灶区域。</w:t>
      </w:r>
    </w:p>
    <w:p w14:paraId="03089528">
      <w:pPr>
        <w:spacing w:after="0" w:line="360" w:lineRule="exact"/>
        <w:ind w:firstLine="480" w:firstLineChars="200"/>
        <w:jc w:val="both"/>
        <w:rPr>
          <w14:ligatures w14:val="none"/>
        </w:rPr>
      </w:pPr>
      <w:r>
        <w:rPr>
          <w:rFonts w:hint="eastAsia"/>
          <w14:ligatures w14:val="none"/>
        </w:rPr>
        <w:t>2. 在基层医疗机构中，可作为影像辅助判读工具提升初筛效率。</w:t>
      </w:r>
    </w:p>
    <w:p w14:paraId="13F83DA7">
      <w:pPr>
        <w:spacing w:after="0" w:line="360" w:lineRule="exact"/>
        <w:ind w:firstLine="480" w:firstLineChars="200"/>
        <w:jc w:val="both"/>
        <w:rPr>
          <w14:ligatures w14:val="none"/>
        </w:rPr>
      </w:pPr>
      <w:r>
        <w:rPr>
          <w:rFonts w:hint="eastAsia"/>
          <w14:ligatures w14:val="none"/>
        </w:rPr>
        <w:t>3. 在医学教学中，可用于演示骨折检测算法流程和AI辅助诊断原理。</w:t>
      </w:r>
    </w:p>
    <w:p w14:paraId="2DC61423">
      <w:pPr>
        <w:spacing w:after="0" w:line="360" w:lineRule="exact"/>
        <w:ind w:firstLine="480" w:firstLineChars="200"/>
        <w:jc w:val="both"/>
        <w:rPr>
          <w14:ligatures w14:val="none"/>
        </w:rPr>
      </w:pPr>
      <w:r>
        <w:rPr>
          <w:rFonts w:hint="eastAsia"/>
          <w14:ligatures w14:val="none"/>
        </w:rPr>
        <w:t>4. 在后续研究中，可扩展为Web系统、移动端应用或与PACS接口联动。</w:t>
      </w:r>
    </w:p>
    <w:p w14:paraId="01A57D87">
      <w:pPr>
        <w:spacing w:after="0" w:line="360" w:lineRule="exact"/>
        <w:ind w:firstLine="480" w:firstLineChars="200"/>
        <w:jc w:val="both"/>
        <w:rPr>
          <w14:ligatures w14:val="none"/>
        </w:rPr>
      </w:pPr>
      <w:r>
        <w:rPr>
          <w:rFonts w:hint="eastAsia"/>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14:paraId="27615068">
      <w:pPr>
        <w:pStyle w:val="2"/>
        <w:keepNext w:val="0"/>
        <w:keepLines w:val="0"/>
        <w:pageBreakBefore/>
        <w:widowControl/>
        <w:spacing w:before="156" w:beforeLines="50" w:after="156" w:afterLines="50" w:line="360" w:lineRule="exact"/>
        <w:jc w:val="center"/>
        <w:rPr>
          <w:rFonts w:hint="default" w:ascii="Times New Roman" w:hAnsi="Times New Roman" w:eastAsia="黑体" w:cs="Times New Roman"/>
          <w:color w:val="auto"/>
          <w:kern w:val="36"/>
          <w:sz w:val="36"/>
          <w:szCs w:val="36"/>
          <w:lang w:val="en-US" w:eastAsia="zh-CN"/>
          <w14:ligatures w14:val="none"/>
        </w:rPr>
      </w:pPr>
      <w:bookmarkStart w:id="66" w:name="_Toc225970514"/>
      <w:r>
        <w:rPr>
          <w:rFonts w:hint="eastAsia" w:ascii="Times New Roman" w:hAnsi="Times New Roman" w:eastAsia="黑体" w:cs="Times New Roman"/>
          <w:color w:val="auto"/>
          <w:kern w:val="36"/>
          <w:sz w:val="36"/>
          <w:szCs w:val="36"/>
          <w14:ligatures w14:val="none"/>
        </w:rPr>
        <w:t>6 总结与展望</w:t>
      </w:r>
      <w:bookmarkEnd w:id="66"/>
    </w:p>
    <w:p w14:paraId="3A4A019E">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67" w:name="_Toc225970515"/>
      <w:r>
        <w:rPr>
          <w:rFonts w:hint="eastAsia" w:ascii="Times New Roman" w:hAnsi="Times New Roman" w:eastAsia="黑体" w:cs="Times New Roman"/>
          <w:color w:val="auto"/>
          <w:sz w:val="30"/>
          <w:szCs w:val="24"/>
          <w14:ligatures w14:val="none"/>
        </w:rPr>
        <w:t>6.1 全文总结</w:t>
      </w:r>
      <w:bookmarkEnd w:id="67"/>
    </w:p>
    <w:p w14:paraId="0C4D417C">
      <w:pPr>
        <w:bidi w:val="0"/>
        <w:rPr>
          <w:rFonts w:hint="eastAsia"/>
        </w:rPr>
      </w:pPr>
      <w:r>
        <w:rPr>
          <w:rFonts w:hint="eastAsia"/>
        </w:rP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bidi w:val="0"/>
        <w:rPr>
          <w:rFonts w:hint="eastAsia"/>
        </w:rPr>
      </w:pPr>
      <w:r>
        <w:rPr>
          <w:rFonts w:hint="eastAsia"/>
        </w:rP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bidi w:val="0"/>
        <w:rPr>
          <w:rFonts w:hint="eastAsia"/>
        </w:rPr>
      </w:pPr>
      <w:r>
        <w:rPr>
          <w:rFonts w:hint="eastAsia"/>
        </w:rP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bidi w:val="0"/>
        <w:rPr>
          <w:rFonts w:hint="eastAsia"/>
        </w:rPr>
      </w:pPr>
      <w:r>
        <w:rPr>
          <w:rFonts w:hint="eastAsia"/>
        </w:rP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bidi w:val="0"/>
        <w:rPr>
          <w:rFonts w:hint="eastAsia"/>
        </w:rPr>
      </w:pPr>
      <w:r>
        <w:rPr>
          <w:rFonts w:hint="eastAsia"/>
        </w:rP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bidi w:val="0"/>
        <w:rPr>
          <w:rFonts w:hint="eastAsia"/>
        </w:rPr>
      </w:pPr>
      <w:r>
        <w:rPr>
          <w:rFonts w:hint="eastAsia"/>
        </w:rP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3"/>
        <w:spacing w:before="156" w:beforeLines="50" w:after="156" w:afterLines="50" w:line="360" w:lineRule="exact"/>
        <w:rPr>
          <w:rFonts w:ascii="Times New Roman" w:hAnsi="Times New Roman" w:eastAsia="黑体" w:cs="Times New Roman"/>
          <w:color w:val="auto"/>
          <w:sz w:val="30"/>
          <w:szCs w:val="24"/>
          <w14:ligatures w14:val="none"/>
        </w:rPr>
      </w:pPr>
      <w:bookmarkStart w:id="68" w:name="_Toc225970516"/>
      <w:r>
        <w:rPr>
          <w:rFonts w:hint="eastAsia" w:ascii="Times New Roman" w:hAnsi="Times New Roman" w:eastAsia="黑体" w:cs="Times New Roman"/>
          <w:color w:val="auto"/>
          <w:sz w:val="30"/>
          <w:szCs w:val="24"/>
          <w14:ligatures w14:val="none"/>
        </w:rPr>
        <w:t>6.2 研究展望</w:t>
      </w:r>
      <w:bookmarkEnd w:id="68"/>
    </w:p>
    <w:p w14:paraId="68153842">
      <w:pPr>
        <w:spacing w:after="0" w:line="360" w:lineRule="exact"/>
        <w:ind w:firstLine="480" w:firstLineChars="200"/>
        <w:jc w:val="both"/>
        <w:rPr>
          <w:rFonts w:hint="eastAsia"/>
          <w14:ligatures w14:val="none"/>
        </w:rPr>
      </w:pPr>
      <w:r>
        <w:rPr>
          <w:rFonts w:hint="eastAsia"/>
          <w14:ligatures w14:val="none"/>
        </w:rPr>
        <w:t>（1）数据与标注。 在合规与脱敏前提下，持续扩充多中心、多设备、多年龄段腕部 X 光样本；探索半监督、主动学习与难例回灌，降低标注成本；完善患者级去重与独立外部测试集，形成更严格的验证流程。</w:t>
      </w:r>
    </w:p>
    <w:p w14:paraId="002FF71F">
      <w:pPr>
        <w:spacing w:after="0" w:line="360" w:lineRule="exact"/>
        <w:ind w:firstLine="480" w:firstLineChars="200"/>
        <w:jc w:val="both"/>
        <w:rPr>
          <w:rFonts w:hint="eastAsia"/>
          <w14:ligatures w14:val="none"/>
        </w:rPr>
      </w:pPr>
      <w:r>
        <w:rPr>
          <w:rFonts w:hint="eastAsia"/>
          <w14:ligatures w14:val="none"/>
        </w:rPr>
        <w:t>（2）模型与训练。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p>
    <w:p w14:paraId="49378053">
      <w:pPr>
        <w:spacing w:after="0" w:line="360" w:lineRule="exact"/>
        <w:ind w:firstLine="480" w:firstLineChars="200"/>
        <w:jc w:val="both"/>
        <w:rPr>
          <w:rFonts w:hint="eastAsia"/>
          <w14:ligatures w14:val="none"/>
        </w:rPr>
      </w:pPr>
      <w:r>
        <w:rPr>
          <w:rFonts w:hint="eastAsia"/>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spacing w:after="0" w:line="360" w:lineRule="exact"/>
        <w:ind w:firstLine="480" w:firstLineChars="200"/>
        <w:jc w:val="both"/>
        <w:rPr>
          <w:rFonts w:hint="eastAsia"/>
          <w14:ligatures w14:val="none"/>
        </w:rPr>
      </w:pPr>
      <w:r>
        <w:rPr>
          <w:rFonts w:hint="eastAsia"/>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spacing w:after="0" w:line="360" w:lineRule="exact"/>
        <w:ind w:firstLine="480" w:firstLineChars="200"/>
        <w:jc w:val="both"/>
        <w:rPr>
          <w:rFonts w:hint="eastAsia"/>
          <w14:ligatures w14:val="none"/>
        </w:rPr>
      </w:pPr>
      <w:r>
        <w:rPr>
          <w:rFonts w:hint="eastAsia"/>
          <w14:ligatures w14:val="none"/>
        </w:rPr>
        <w:t>（5）临床与产品化。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p>
    <w:p w14:paraId="5B4F1D3F">
      <w:pPr>
        <w:spacing w:after="0" w:line="360" w:lineRule="exact"/>
        <w:ind w:firstLine="480" w:firstLineChars="200"/>
        <w:jc w:val="both"/>
        <w:rPr>
          <w14:ligatures w14:val="none"/>
        </w:rPr>
      </w:pPr>
      <w:r>
        <w:rPr>
          <w:rFonts w:hint="eastAsia"/>
          <w14:ligatures w14:val="none"/>
        </w:rPr>
        <w:t>（6）可解释性与多模态。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p>
    <w:p w14:paraId="4DD1C8E8">
      <w:pPr>
        <w:pStyle w:val="2"/>
        <w:keepNext w:val="0"/>
        <w:keepLines w:val="0"/>
        <w:pageBreakBefore/>
        <w:widowControl/>
        <w:spacing w:before="156" w:beforeLines="50" w:after="156" w:afterLines="50" w:line="360" w:lineRule="exact"/>
        <w:jc w:val="both"/>
        <w:rPr>
          <w:rFonts w:hint="default" w:ascii="Times New Roman" w:hAnsi="Times New Roman" w:eastAsia="黑体" w:cs="Times New Roman"/>
          <w:color w:val="auto"/>
          <w:kern w:val="36"/>
          <w:sz w:val="36"/>
          <w:szCs w:val="36"/>
          <w:lang w:val="en-US" w:eastAsia="zh-CN"/>
          <w14:ligatures w14:val="none"/>
        </w:rPr>
      </w:pPr>
      <w:bookmarkStart w:id="69" w:name="_Toc225970517"/>
      <w:r>
        <w:rPr>
          <w:rFonts w:hint="eastAsia" w:ascii="Times New Roman" w:hAnsi="Times New Roman" w:eastAsia="黑体" w:cs="Times New Roman"/>
          <w:color w:val="auto"/>
          <w:kern w:val="36"/>
          <w:sz w:val="36"/>
          <w:szCs w:val="36"/>
          <w14:ligatures w14:val="none"/>
        </w:rPr>
        <w:t>参考文献</w:t>
      </w:r>
      <w:bookmarkEnd w:id="69"/>
    </w:p>
    <w:p w14:paraId="0DAFFE31"/>
    <w:p w14:paraId="19659199">
      <w:pPr>
        <w:ind w:firstLine="420"/>
        <w:jc w:val="both"/>
      </w:pPr>
      <w:r>
        <w:t>[1] Wang A, Chen H, Liu L, et al. YOLOv10: Real-Time End-to-End Object Detection[EB/OL]. arXiv:2405.14458, 2024.</w:t>
      </w:r>
    </w:p>
    <w:p w14:paraId="078ECC7E">
      <w:pPr>
        <w:ind w:firstLine="420"/>
        <w:jc w:val="both"/>
      </w:pPr>
      <w:r>
        <w:t>[2] Hou Q, Zhou D, Feng J. Coordinate Attention for Efficient Mobile Network Design[C]//Proceedings of the IEEE/CVF Conference on Computer Vision and Pattern Recognition. 2021: 13713-13722.</w:t>
      </w:r>
    </w:p>
    <w:p w14:paraId="5E64B93A">
      <w:pPr>
        <w:ind w:firstLine="420"/>
        <w:jc w:val="both"/>
      </w:pPr>
      <w:r>
        <w:t>[3] Lin T Y, Goyal P, Girshick R, et al. Focal Loss for Dense Object Detection[C]//Proceedings of the IEEE International Conference on Computer Vision. 2017: 2980-2988.</w:t>
      </w:r>
    </w:p>
    <w:p w14:paraId="2DAA583E">
      <w:pPr>
        <w:ind w:firstLine="420"/>
        <w:jc w:val="both"/>
      </w:pPr>
      <w:r>
        <w:t>[4] Ren S, He K, Girshick R, et al. Faster R-CNN: Towards Real-Time Object Detection with Region Proposal Networks[J]. IEEE Transactions on Pattern Analysis and Machine Intelligence, 2017, 39(6): 1137-1149.</w:t>
      </w:r>
    </w:p>
    <w:p w14:paraId="6D341016">
      <w:pPr>
        <w:ind w:firstLine="420"/>
        <w:jc w:val="both"/>
      </w:pPr>
      <w:r>
        <w:t>[5] Liu W, Anguelov D, Erhan D, et al. SSD: Single Shot MultiBox Detector[C]//European Conference on Computer Vision. Cham: Springer, 2016: 21-37.</w:t>
      </w:r>
    </w:p>
    <w:p w14:paraId="0D36BFD2">
      <w:pPr>
        <w:ind w:firstLine="420"/>
        <w:jc w:val="both"/>
      </w:pPr>
      <w:r>
        <w:t>[6] Nagy E, Janisch M, Hržić F, et al. A pediatric wrist trauma X-ray dataset (GRAZPEDWRI-DX) for machine learning[J]. Scientific Data, 2022, 9: 222.</w:t>
      </w:r>
    </w:p>
    <w:p w14:paraId="2B728BF5">
      <w:pPr>
        <w:ind w:firstLine="420"/>
        <w:jc w:val="both"/>
      </w:pPr>
      <w:r>
        <w:t>[7] Ju X, Cai B. Fracture detection in pediatric wrist trauma X-ray images using YOLOv8 algorithm[J]. Scientific Reports, 2023, 13: 19807.</w:t>
      </w:r>
    </w:p>
    <w:p w14:paraId="6AB89057">
      <w:pPr>
        <w:ind w:firstLine="420"/>
        <w:jc w:val="both"/>
      </w:pPr>
      <w:r>
        <w:t>[8] Hendrix N, Scholten E, Vernhout B, et al. Development and Validation of a Convolutional Neural Network for Automated Detection of Scaphoid Fractures on Conventional Radiographs[J]. Radiology: Artificial Intelligence, 2021, 3(4): e200260.</w:t>
      </w:r>
    </w:p>
    <w:p w14:paraId="56FE6CCB">
      <w:pPr>
        <w:ind w:firstLine="420"/>
        <w:jc w:val="both"/>
      </w:pPr>
      <w:r>
        <w:t>[9] Suen P K, Zhu C Y, Tse Y C, et al. Diagnostic Performance of AI for Wrist Fracture Detection on Imaging: A Systematic Review and Meta-Analysis[J]. Injury, 2024, 55(9): 111956.</w:t>
      </w:r>
    </w:p>
    <w:p w14:paraId="45C5BBB7">
      <w:pPr>
        <w:ind w:firstLine="420"/>
        <w:jc w:val="both"/>
      </w:pPr>
      <w:r>
        <w:t>[10] Adams M, Chen W, Holcdorf D, et al. Computer vs human: deep learning versus perceptual training for the detection of neck of femur fractures[J]. Journal of Medical Imaging and Radiation Oncology, 2019, 63(1): 27-32.</w:t>
      </w:r>
    </w:p>
    <w:p w14:paraId="447838F4">
      <w:pPr>
        <w:ind w:firstLine="420"/>
        <w:jc w:val="both"/>
      </w:pPr>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ind w:firstLine="420"/>
        <w:jc w:val="both"/>
      </w:pPr>
      <w:r>
        <w:t>[12] Hardalac F, Ucan O N, Uysal M, et al. Fracture Detection in Wrist X-Ray Images Using Deep Learning-Based Object Detection Models[J]. Sensors, 2022, 22(3): 1285.</w:t>
      </w:r>
    </w:p>
    <w:p w14:paraId="1EE82C13">
      <w:pPr>
        <w:ind w:firstLine="420"/>
        <w:jc w:val="both"/>
      </w:pPr>
      <w:r>
        <w:t>[13] Lee C H, Kim H W, Lee S, et al. Detecting Distal Radius Fractures and Ulnar Styloid Process Fractures with Artificial Intelligence on Wrist Radiographs[J]. Diagnostics, 2023, 13(2): 224.</w:t>
      </w:r>
    </w:p>
    <w:p w14:paraId="1EEADE93">
      <w:pPr>
        <w:ind w:firstLine="420"/>
        <w:jc w:val="both"/>
      </w:pPr>
      <w:r>
        <w:t>[14] Jocher G, et al. ultralytics/yolov5: v3.1-Bug Fixes and Performance Improvements[EB/OL]. Zenodo, 2020.</w:t>
      </w:r>
    </w:p>
    <w:p w14:paraId="3C4CF827">
      <w:pPr>
        <w:ind w:firstLine="420"/>
        <w:jc w:val="both"/>
      </w:pPr>
      <w:r>
        <w:t>[15] Paszke A, Gross S, Massa F, et al. PyTorch: An Imperative Style, High-Performance Deep Learning Library[C]//Advances in Neural Information Processing Systems. 2019: 8024-8035.</w:t>
      </w:r>
    </w:p>
    <w:p w14:paraId="64122997">
      <w:pPr>
        <w:ind w:firstLine="420"/>
        <w:jc w:val="both"/>
      </w:pPr>
      <w:r>
        <w:t>[16] Rajpurkar P, Irvin J, Bagul A, et al. MURA: Large Dataset for Abnormality Detection in Musculoskeletal Radiographs[EB/OL]. arXiv:1712.06957, 2017.</w:t>
      </w:r>
    </w:p>
    <w:p w14:paraId="022DB5BF">
      <w:pPr>
        <w:ind w:firstLine="420"/>
        <w:jc w:val="both"/>
        <w:rPr>
          <w:rFonts w:hint="eastAsia"/>
        </w:rPr>
      </w:pPr>
      <w:r>
        <w:rPr>
          <w:rFonts w:hint="eastAsia"/>
        </w:rPr>
        <w:t>[17] WANG C Y, YEH I H, LIAO H Y M. YOLOv9: Learning What You Want to Learn Using Programmable Gradient Information[EB/OL]. arXiv:2402.13616, 2024.</w:t>
      </w:r>
    </w:p>
    <w:p w14:paraId="4C767F50">
      <w:pPr>
        <w:ind w:firstLine="420"/>
        <w:jc w:val="both"/>
        <w:rPr>
          <w:rFonts w:hint="eastAsia"/>
        </w:rPr>
      </w:pPr>
      <w:r>
        <w:rPr>
          <w:rFonts w:hint="eastAsia"/>
        </w:rPr>
        <w:t>[18] LV W Y, ZHAO Y, XU S L, et al. DETRs Beat YOLOs on Real-time Object Detection[EB/OL]. arXiv:2304.08069, 2023. (CVPR 2024 录用版本，工程引用亦常用此 arXiv 条目)</w:t>
      </w:r>
    </w:p>
    <w:p w14:paraId="7F896FBB">
      <w:pPr>
        <w:ind w:firstLine="420"/>
        <w:jc w:val="both"/>
        <w:rPr>
          <w:rFonts w:hint="eastAsia"/>
        </w:rPr>
      </w:pPr>
      <w:r>
        <w:rPr>
          <w:rFonts w:hint="eastAsia"/>
        </w:rPr>
        <w:t>[19] CARION N, MASSA F, SYNNAEVE G, et al. End-to-End Object Detection with Transformers[C]//Computer Vision – ECCV 2020. Cham: Springer, 2020: 213-229. DOI: 10.1007/978-3-030-58452-8_13.</w:t>
      </w:r>
    </w:p>
    <w:p w14:paraId="7DDBEFBB">
      <w:pPr>
        <w:ind w:firstLine="420"/>
        <w:jc w:val="both"/>
        <w:rPr>
          <w:rFonts w:hint="eastAsia"/>
        </w:rPr>
      </w:pPr>
      <w:r>
        <w:rPr>
          <w:rFonts w:hint="eastAsia"/>
        </w:rPr>
        <w:t>[20] COLLINS G S, MOONS K G M, DHIMAN P, et al. TRIPOD+AI statement: updated guidance for reporting clinical prediction models that use regression or machine learning methods[J]. BMJ, 2024, 385: e078378. DOI: 10.1136/bmj-2023-078378.</w:t>
      </w:r>
    </w:p>
    <w:p w14:paraId="55480E28">
      <w:pPr>
        <w:ind w:firstLine="420"/>
        <w:jc w:val="both"/>
        <w:rPr>
          <w:rFonts w:hint="eastAsia"/>
        </w:rPr>
      </w:pPr>
      <w:r>
        <w:rPr>
          <w:rFonts w:hint="eastAsia"/>
        </w:rPr>
        <w:t>[21] VASEY B, NAGENDRAN M, CAMPBELL B, et al. Reporting guideline for the early stage clinical evaluation of decision support systems driven by artificial intelligence: DECIDE-AI[J]. BMJ, 2022, 377: e070904. DOI: 10.1136/bmj-2022-070904.</w:t>
      </w:r>
    </w:p>
    <w:p w14:paraId="799B288C">
      <w:pPr>
        <w:ind w:firstLine="420"/>
        <w:jc w:val="both"/>
        <w:rPr>
          <w:rFonts w:hint="eastAsia"/>
        </w:rPr>
      </w:pPr>
      <w:r>
        <w:rPr>
          <w:rFonts w:hint="eastAsia"/>
        </w:rPr>
        <w:t>[22] TILL T, TSCHAUNER S, SINGER G, et al. Development and optimization of AI algorithms for wrist fracture detection in children using a freely available dataset[J]. Frontiers in Pediatrics, 2023, 11: 1291804. DOI: 10.3389/fped.2023.1291804.</w:t>
      </w:r>
    </w:p>
    <w:p w14:paraId="6D264844">
      <w:pPr>
        <w:ind w:firstLine="420"/>
        <w:jc w:val="both"/>
        <w:rPr>
          <w:rFonts w:hint="eastAsia"/>
        </w:rPr>
      </w:pPr>
      <w:r>
        <w:rPr>
          <w:rFonts w:hint="eastAsia"/>
        </w:rPr>
        <w:t>[23] LIU D R, YANG Z Y, BAO C Y, et al. Artificial intelligence-based method for detecting wrist fractures in children[J]. Scientific Reports, 2025, 15(1): 38555. DOI: 10.1038/s41598-025-22419-y.</w:t>
      </w:r>
    </w:p>
    <w:p w14:paraId="17ADD6D1">
      <w:pPr>
        <w:ind w:firstLine="420"/>
        <w:jc w:val="both"/>
        <w:rPr>
          <w:rFonts w:hint="eastAsia"/>
        </w:rPr>
      </w:pPr>
      <w:r>
        <w:rPr>
          <w:rFonts w:hint="eastAsia"/>
        </w:rPr>
        <w:t>[24] CHIEN C T, JU R Y, CHOU K Y, et al. YOLOv9 for fracture detection in pediatric wrist trauma X-ray images[J]. Electronics Letters, 2024, 60(11): e13248. DOI: 10.1049/ell2.13248.</w:t>
      </w:r>
    </w:p>
    <w:p w14:paraId="4265CB2A">
      <w:pPr>
        <w:ind w:firstLine="420"/>
        <w:jc w:val="both"/>
        <w:rPr>
          <w:rFonts w:hint="eastAsia"/>
        </w:rPr>
      </w:pPr>
      <w:r>
        <w:rPr>
          <w:rFonts w:hint="eastAsia"/>
        </w:rP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ind w:firstLine="420"/>
        <w:jc w:val="both"/>
        <w:rPr>
          <w:rFonts w:hint="eastAsia"/>
        </w:rPr>
      </w:pPr>
      <w:r>
        <w:rPr>
          <w:rFonts w:hint="eastAsia"/>
        </w:rPr>
        <w:t xml:space="preserve">[26] LIN T Y, MAIRE M, BELONGIE S, et al. Microsoft COCO: Common Objects in Context[C]//Computer Vision – ECCV 2014. Cham: Springer, 2014: 740-755. DOI: 10.1007/978-3-319-10602-1_48. </w:t>
      </w:r>
    </w:p>
    <w:p w14:paraId="5771E30B">
      <w:pPr>
        <w:ind w:firstLine="420"/>
        <w:jc w:val="both"/>
        <w:rPr>
          <w:rFonts w:hint="eastAsia"/>
        </w:rPr>
      </w:pPr>
      <w:r>
        <w:rPr>
          <w:rFonts w:hint="eastAsia"/>
        </w:rPr>
        <w:t>[27] BOCHKOVSKIY A, WANG C Y, LIAO H Y M. YOLOv4: Optimal Speed and Accuracy of Object Detection[EB/OL]. arXiv:2004.10934, 2020.</w:t>
      </w:r>
    </w:p>
    <w:p w14:paraId="3B852FBF">
      <w:pPr>
        <w:ind w:firstLine="420"/>
        <w:jc w:val="both"/>
        <w:rPr>
          <w:rFonts w:hint="eastAsia"/>
        </w:rPr>
      </w:pPr>
      <w:r>
        <w:rPr>
          <w:rFonts w:hint="eastAsia"/>
        </w:rPr>
        <w:t>[28] AHMED A, IMRAN A S, MANAF A, et al. Enhancing wrist abnormality detection with YOLO: Analysis of state-of-the-art single-stage detection models[J]. Biomedical Signal Processing and Control, 2024, 93: 106144. DOI: 10.1016/j.bspc.2024.106144.</w:t>
      </w:r>
    </w:p>
    <w:p w14:paraId="3B7B7F64">
      <w:pPr>
        <w:ind w:firstLine="420"/>
        <w:jc w:val="both"/>
        <w:rPr>
          <w:rFonts w:hint="eastAsia"/>
        </w:rPr>
      </w:pPr>
      <w:r>
        <w:rPr>
          <w:rFonts w:hint="eastAsia"/>
        </w:rPr>
        <w:t xml:space="preserve">[29] LI J, SHAN H J, YU X W. Fracture detection of distal radius using deep-learning-based dual-channel feature fusion algorithm[J]. Chinese Journal of Traumatology, 2026, 29(2): 123-135. DOI: 10.1016/j.cjtee.2024.10.006. </w:t>
      </w:r>
    </w:p>
    <w:p w14:paraId="7204A54E">
      <w:pPr>
        <w:ind w:firstLine="420"/>
        <w:jc w:val="both"/>
      </w:pPr>
      <w:r>
        <w:rPr>
          <w:rFonts w:hint="eastAsia"/>
        </w:rPr>
        <w:t>[</w:t>
      </w:r>
      <w:r>
        <w:rPr>
          <w:rFonts w:hint="eastAsia"/>
          <w:lang w:val="en-US" w:eastAsia="zh-CN"/>
        </w:rPr>
        <w:t>30</w:t>
      </w:r>
      <w:r>
        <w:rPr>
          <w:rFonts w:hint="eastAsia"/>
        </w:rPr>
        <w:t xml:space="preserve">] </w:t>
      </w:r>
      <w:r>
        <w:t>熊山, 陈博, 毛杰, 刘四斌, 黄原义, 程建敏. 基于深度学习的计算机辅助诊断系统在肋骨骨折诊断中的应用[J]. CT理论与应用研究, 2022, 31(5): 617-622. DOI: 10.15953/j.1004-4140.2022.31.05.08.</w:t>
      </w:r>
    </w:p>
    <w:p w14:paraId="33126430">
      <w:pPr>
        <w:ind w:firstLine="420"/>
        <w:jc w:val="both"/>
      </w:pPr>
      <w:r>
        <w:rPr>
          <w:rFonts w:hint="eastAsia"/>
        </w:rPr>
        <w:t>[</w:t>
      </w:r>
      <w:r>
        <w:rPr>
          <w:rFonts w:hint="eastAsia"/>
          <w:lang w:val="en-US" w:eastAsia="zh-CN"/>
        </w:rPr>
        <w:t>31</w:t>
      </w:r>
      <w:r>
        <w:rPr>
          <w:rFonts w:hint="eastAsia"/>
        </w:rPr>
        <w:t xml:space="preserve">] </w:t>
      </w:r>
      <w:r>
        <w:t>谭辉, 田占雨, 潘宁, 等. 基于深度学习的计算机辅助诊断系统在提高急性肋骨骨折诊断效能上的价值[J]. 临床放射学杂志, 2020, 39(12): 2493-2497. DOI: 10.13437/j.cnki.jcr.2020.12.030.</w:t>
      </w:r>
    </w:p>
    <w:p w14:paraId="07930865">
      <w:pPr>
        <w:bidi w:val="0"/>
        <w:ind w:firstLine="240" w:firstLineChars="100"/>
      </w:pPr>
      <w:r>
        <w:rPr>
          <w:rFonts w:hint="eastAsia"/>
        </w:rPr>
        <w:t>[</w:t>
      </w:r>
      <w:r>
        <w:rPr>
          <w:rFonts w:hint="eastAsia"/>
          <w:lang w:val="en-US" w:eastAsia="zh-CN"/>
        </w:rPr>
        <w:t>32</w:t>
      </w:r>
      <w:r>
        <w:rPr>
          <w:rFonts w:hint="eastAsia"/>
        </w:rPr>
        <w:t xml:space="preserve">] </w:t>
      </w:r>
      <w:r>
        <w:t>田冲, 陈新, 朱华, 秦松, 石亮, 芮永. 机器学习在创伤骨科中的应用与展望[J]. 中国修复重建外科杂志, 2023, 37(12): 1562-1568. DOI: 10.7507/1002-1892.202308064. (PMID: 38130202, PMC: PMC10739668)</w:t>
      </w:r>
    </w:p>
    <w:p w14:paraId="05E5504A">
      <w:pPr>
        <w:pStyle w:val="2"/>
        <w:keepNext w:val="0"/>
        <w:keepLines w:val="0"/>
        <w:pageBreakBefore/>
        <w:widowControl/>
        <w:spacing w:before="156" w:beforeLines="50" w:after="156" w:afterLines="50" w:line="360" w:lineRule="exact"/>
        <w:jc w:val="center"/>
        <w:rPr>
          <w:rFonts w:ascii="Times New Roman" w:hAnsi="Times New Roman" w:eastAsia="黑体" w:cs="Times New Roman"/>
          <w:color w:val="auto"/>
          <w:kern w:val="36"/>
          <w:sz w:val="36"/>
          <w:szCs w:val="36"/>
          <w14:ligatures w14:val="none"/>
        </w:rPr>
      </w:pPr>
      <w:bookmarkStart w:id="70" w:name="_Toc225970518"/>
      <w:r>
        <w:rPr>
          <w:rFonts w:hint="eastAsia" w:ascii="Times New Roman" w:hAnsi="Times New Roman" w:eastAsia="黑体" w:cs="Times New Roman"/>
          <w:color w:val="auto"/>
          <w:kern w:val="36"/>
          <w:sz w:val="36"/>
          <w:szCs w:val="36"/>
          <w14:ligatures w14:val="none"/>
        </w:rPr>
        <w:t>致谢</w:t>
      </w:r>
      <w:bookmarkEnd w:id="70"/>
    </w:p>
    <w:p w14:paraId="6D8FD4E0">
      <w:pPr>
        <w:spacing w:after="0" w:line="360" w:lineRule="exact"/>
        <w:ind w:firstLine="480" w:firstLineChars="200"/>
        <w:jc w:val="both"/>
        <w:rPr>
          <w14:ligatures w14:val="none"/>
        </w:rPr>
      </w:pPr>
      <w:r>
        <w:rPr>
          <w:rFonts w:hint="eastAsia"/>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spacing w:after="0" w:line="360" w:lineRule="exact"/>
        <w:ind w:firstLine="480" w:firstLineChars="200"/>
        <w:jc w:val="both"/>
        <w:rPr>
          <w14:ligatures w14:val="none"/>
        </w:rPr>
      </w:pPr>
      <w:r>
        <w:rPr>
          <w:rFonts w:hint="eastAsia"/>
          <w14:ligatures w14:val="none"/>
        </w:rPr>
        <w:t>感谢学院各位任课教师在大学期间对我专业知识、工程实践能力和学术规范意识的培养，使我具备了完成本课题所需的理论基础与技术能力。</w:t>
      </w:r>
    </w:p>
    <w:p w14:paraId="4B3E266B">
      <w:pPr>
        <w:spacing w:after="0" w:line="360" w:lineRule="exact"/>
        <w:ind w:firstLine="480" w:firstLineChars="200"/>
        <w:jc w:val="both"/>
        <w:rPr>
          <w14:ligatures w14:val="none"/>
        </w:rPr>
      </w:pPr>
      <w:r>
        <w:rPr>
          <w:rFonts w:hint="eastAsia"/>
          <w14:ligatures w14:val="none"/>
        </w:rPr>
        <w:t>感谢同学和朋友在资料查找、实验讨论和论文修改过程中给予的帮助与建议。感谢家人一直以来的理解、支持与鼓励，使我能够安心完成毕业设计任务。</w:t>
      </w:r>
    </w:p>
    <w:p w14:paraId="64239FEC">
      <w:pPr>
        <w:spacing w:after="0" w:line="360" w:lineRule="exact"/>
        <w:ind w:firstLine="480" w:firstLineChars="200"/>
        <w:jc w:val="both"/>
        <w:rPr>
          <w14:ligatures w14:val="none"/>
        </w:rPr>
      </w:pPr>
      <w:r>
        <w:rPr>
          <w:rFonts w:hint="eastAsia"/>
          <w14:ligatures w14:val="none"/>
        </w:rPr>
        <w:t>最后，向所有在本课题研究与论文写作过程中给予帮助的人表示诚挚的感谢。</w:t>
      </w:r>
    </w:p>
    <w:p w14:paraId="6911AE54">
      <w:pPr>
        <w:ind w:firstLine="420"/>
        <w:jc w:val="both"/>
      </w:pPr>
    </w:p>
    <w:sectPr>
      <w:headerReference r:id="rId5" w:type="default"/>
      <w:footerReference r:id="rId6" w:type="default"/>
      <w:pgSz w:w="11907" w:h="16839"/>
      <w:pgMar w:top="1440" w:right="1417" w:bottom="1440"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087D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89725">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E510B"/>
    <w:multiLevelType w:val="singleLevel"/>
    <w:tmpl w:val="F53E510B"/>
    <w:lvl w:ilvl="0" w:tentative="0">
      <w:start w:val="1"/>
      <w:numFmt w:val="decimal"/>
      <w:suff w:val="space"/>
      <w:lvlText w:val="%1."/>
      <w:lvlJc w:val="left"/>
    </w:lvl>
  </w:abstractNum>
  <w:abstractNum w:abstractNumId="1">
    <w:nsid w:val="24393A88"/>
    <w:multiLevelType w:val="singleLevel"/>
    <w:tmpl w:val="24393A8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C8614F"/>
    <w:rsid w:val="04367644"/>
    <w:rsid w:val="043C06D7"/>
    <w:rsid w:val="04820ADC"/>
    <w:rsid w:val="05E27A84"/>
    <w:rsid w:val="06F507F9"/>
    <w:rsid w:val="077010BF"/>
    <w:rsid w:val="078865CD"/>
    <w:rsid w:val="07AF57CD"/>
    <w:rsid w:val="08F02CB9"/>
    <w:rsid w:val="09732517"/>
    <w:rsid w:val="09B5177D"/>
    <w:rsid w:val="0AA03A6A"/>
    <w:rsid w:val="0AA44D6C"/>
    <w:rsid w:val="0DF0275B"/>
    <w:rsid w:val="0E5C414B"/>
    <w:rsid w:val="0F407012"/>
    <w:rsid w:val="10C123FA"/>
    <w:rsid w:val="10CD30DE"/>
    <w:rsid w:val="11FC1ECD"/>
    <w:rsid w:val="128D35C6"/>
    <w:rsid w:val="12BB6CB4"/>
    <w:rsid w:val="13EE5846"/>
    <w:rsid w:val="1424570B"/>
    <w:rsid w:val="15064E11"/>
    <w:rsid w:val="168732BB"/>
    <w:rsid w:val="1759391E"/>
    <w:rsid w:val="17CF598E"/>
    <w:rsid w:val="18AD2173"/>
    <w:rsid w:val="19341F4D"/>
    <w:rsid w:val="1ADF413A"/>
    <w:rsid w:val="1C7E1D4C"/>
    <w:rsid w:val="1C8256C5"/>
    <w:rsid w:val="1D4209B0"/>
    <w:rsid w:val="1DDC2BB3"/>
    <w:rsid w:val="21C66054"/>
    <w:rsid w:val="21E07116"/>
    <w:rsid w:val="22066450"/>
    <w:rsid w:val="22EF3388"/>
    <w:rsid w:val="243C25FD"/>
    <w:rsid w:val="24992372"/>
    <w:rsid w:val="24F5112A"/>
    <w:rsid w:val="260929B3"/>
    <w:rsid w:val="2633362D"/>
    <w:rsid w:val="2678162D"/>
    <w:rsid w:val="27983C07"/>
    <w:rsid w:val="27A75FE0"/>
    <w:rsid w:val="2840795C"/>
    <w:rsid w:val="28D177B8"/>
    <w:rsid w:val="29455AB0"/>
    <w:rsid w:val="29542197"/>
    <w:rsid w:val="2A522B7B"/>
    <w:rsid w:val="2AFC6642"/>
    <w:rsid w:val="2B4104F9"/>
    <w:rsid w:val="2BF91E99"/>
    <w:rsid w:val="2E0C4DEE"/>
    <w:rsid w:val="2E692D48"/>
    <w:rsid w:val="2F2D6414"/>
    <w:rsid w:val="307D58AA"/>
    <w:rsid w:val="30C45E54"/>
    <w:rsid w:val="30E958BB"/>
    <w:rsid w:val="313528AE"/>
    <w:rsid w:val="34C05B52"/>
    <w:rsid w:val="36421CF5"/>
    <w:rsid w:val="368719DB"/>
    <w:rsid w:val="3756532C"/>
    <w:rsid w:val="37585548"/>
    <w:rsid w:val="37B3452D"/>
    <w:rsid w:val="386C3059"/>
    <w:rsid w:val="38B72CB1"/>
    <w:rsid w:val="39A9208B"/>
    <w:rsid w:val="3A314344"/>
    <w:rsid w:val="3A476A38"/>
    <w:rsid w:val="3BE41159"/>
    <w:rsid w:val="3C28373B"/>
    <w:rsid w:val="3CB46D7D"/>
    <w:rsid w:val="3CB94393"/>
    <w:rsid w:val="3D424389"/>
    <w:rsid w:val="3EB70DA6"/>
    <w:rsid w:val="4033445D"/>
    <w:rsid w:val="40A13ABC"/>
    <w:rsid w:val="40E90FBF"/>
    <w:rsid w:val="40F24318"/>
    <w:rsid w:val="41045C9E"/>
    <w:rsid w:val="412D35A2"/>
    <w:rsid w:val="44F642AD"/>
    <w:rsid w:val="45107462"/>
    <w:rsid w:val="463B406B"/>
    <w:rsid w:val="46C67DD9"/>
    <w:rsid w:val="472655C2"/>
    <w:rsid w:val="485246CB"/>
    <w:rsid w:val="488E4926"/>
    <w:rsid w:val="49132D2B"/>
    <w:rsid w:val="493F3E72"/>
    <w:rsid w:val="4A882D9E"/>
    <w:rsid w:val="4AAA17BF"/>
    <w:rsid w:val="4BC93EC7"/>
    <w:rsid w:val="4C982217"/>
    <w:rsid w:val="4CC629D5"/>
    <w:rsid w:val="4D38272B"/>
    <w:rsid w:val="4DE1374A"/>
    <w:rsid w:val="4E434405"/>
    <w:rsid w:val="4E5C68DA"/>
    <w:rsid w:val="4EE44DBA"/>
    <w:rsid w:val="4EF55099"/>
    <w:rsid w:val="4F5A1A06"/>
    <w:rsid w:val="4FF95B96"/>
    <w:rsid w:val="505803C4"/>
    <w:rsid w:val="50821EA9"/>
    <w:rsid w:val="50AF7962"/>
    <w:rsid w:val="50BD3FD5"/>
    <w:rsid w:val="50D26361"/>
    <w:rsid w:val="51275918"/>
    <w:rsid w:val="514C1822"/>
    <w:rsid w:val="51932FAD"/>
    <w:rsid w:val="51BF4EE7"/>
    <w:rsid w:val="51C15872"/>
    <w:rsid w:val="51C55131"/>
    <w:rsid w:val="529C0587"/>
    <w:rsid w:val="52E00474"/>
    <w:rsid w:val="5349426B"/>
    <w:rsid w:val="53AC47FA"/>
    <w:rsid w:val="556A04C9"/>
    <w:rsid w:val="57F01DF3"/>
    <w:rsid w:val="59260BAB"/>
    <w:rsid w:val="5991071A"/>
    <w:rsid w:val="5A821D2C"/>
    <w:rsid w:val="5B3A093D"/>
    <w:rsid w:val="5B9120A9"/>
    <w:rsid w:val="5C2E7E78"/>
    <w:rsid w:val="5C594DF3"/>
    <w:rsid w:val="5C6D6FA8"/>
    <w:rsid w:val="5C8B76A2"/>
    <w:rsid w:val="5CF07506"/>
    <w:rsid w:val="5DE61CD7"/>
    <w:rsid w:val="5EE47F09"/>
    <w:rsid w:val="5F5875E4"/>
    <w:rsid w:val="6005776C"/>
    <w:rsid w:val="60A56859"/>
    <w:rsid w:val="60C13CC3"/>
    <w:rsid w:val="62744735"/>
    <w:rsid w:val="639E5C03"/>
    <w:rsid w:val="63A312F6"/>
    <w:rsid w:val="6445416B"/>
    <w:rsid w:val="65ED01C6"/>
    <w:rsid w:val="691C6844"/>
    <w:rsid w:val="6938470E"/>
    <w:rsid w:val="6A723C50"/>
    <w:rsid w:val="6BD12BF8"/>
    <w:rsid w:val="6BD821B9"/>
    <w:rsid w:val="6D1E1E6D"/>
    <w:rsid w:val="6DD10C8D"/>
    <w:rsid w:val="6DE71DDB"/>
    <w:rsid w:val="6F563B40"/>
    <w:rsid w:val="6F7C2E7B"/>
    <w:rsid w:val="6F997ED1"/>
    <w:rsid w:val="701D28B0"/>
    <w:rsid w:val="703E6382"/>
    <w:rsid w:val="710D46D2"/>
    <w:rsid w:val="77277B70"/>
    <w:rsid w:val="77F24622"/>
    <w:rsid w:val="784D3606"/>
    <w:rsid w:val="78601298"/>
    <w:rsid w:val="78B13B95"/>
    <w:rsid w:val="79112F30"/>
    <w:rsid w:val="7D250FF6"/>
    <w:rsid w:val="7D7B6E68"/>
    <w:rsid w:val="7E24305B"/>
    <w:rsid w:val="7EEA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5"/>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styleId="23">
    <w:name w:val="annotation reference"/>
    <w:basedOn w:val="21"/>
    <w:semiHidden/>
    <w:unhideWhenUsed/>
    <w:qFormat/>
    <w:uiPriority w:val="0"/>
    <w:rPr>
      <w:sz w:val="21"/>
      <w:szCs w:val="21"/>
    </w:rPr>
  </w:style>
  <w:style w:type="character" w:customStyle="1" w:styleId="24">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9"/>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Intense Reference"/>
    <w:basedOn w:val="21"/>
    <w:qFormat/>
    <w:uiPriority w:val="32"/>
    <w:rPr>
      <w:b/>
      <w:bCs/>
      <w:smallCaps/>
      <w:color w:val="104862" w:themeColor="accent1" w:themeShade="BF"/>
      <w:spacing w:val="5"/>
    </w:rPr>
  </w:style>
  <w:style w:type="character" w:customStyle="1" w:styleId="42">
    <w:name w:val="页眉 字符"/>
    <w:basedOn w:val="21"/>
    <w:link w:val="15"/>
    <w:qFormat/>
    <w:uiPriority w:val="99"/>
    <w:rPr>
      <w:rFonts w:ascii="Times New Roman" w:hAnsi="Times New Roman" w:eastAsia="宋体" w:cs="Times New Roman"/>
      <w:sz w:val="18"/>
      <w:szCs w:val="18"/>
    </w:rPr>
  </w:style>
  <w:style w:type="character" w:customStyle="1" w:styleId="43">
    <w:name w:val="页脚 字符"/>
    <w:basedOn w:val="21"/>
    <w:link w:val="14"/>
    <w:qFormat/>
    <w:uiPriority w:val="99"/>
    <w:rPr>
      <w:rFonts w:ascii="Times New Roman" w:hAnsi="Times New Roman" w:eastAsia="宋体" w:cs="Times New Roman"/>
      <w:sz w:val="18"/>
      <w:szCs w:val="18"/>
    </w:rPr>
  </w:style>
  <w:style w:type="character" w:customStyle="1" w:styleId="44">
    <w:name w:val="批注文字 字符"/>
    <w:basedOn w:val="21"/>
    <w:link w:val="11"/>
    <w:qFormat/>
    <w:uiPriority w:val="0"/>
    <w:rPr>
      <w:rFonts w:ascii="Times New Roman" w:hAnsi="Times New Roman"/>
      <w:sz w:val="21"/>
      <w14:ligatures w14:val="none"/>
    </w:rPr>
  </w:style>
  <w:style w:type="character" w:customStyle="1" w:styleId="45">
    <w:name w:val="日期 字符"/>
    <w:basedOn w:val="21"/>
    <w:link w:val="13"/>
    <w:qFormat/>
    <w:uiPriority w:val="0"/>
    <w:rPr>
      <w:rFonts w:eastAsia="仿宋_GB2312"/>
      <w:sz w:val="32"/>
      <w14:ligatures w14:val="none"/>
    </w:rPr>
  </w:style>
  <w:style w:type="paragraph" w:customStyle="1" w:styleId="46">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12542</Words>
  <Characters>16253</Characters>
  <Lines>1</Lines>
  <Paragraphs>1</Paragraphs>
  <TotalTime>6</TotalTime>
  <ScaleCrop>false</ScaleCrop>
  <LinksUpToDate>false</LinksUpToDate>
  <CharactersWithSpaces>17303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2026-05-03T13:38:55Z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2052-12.1.0.25225</vt:lpwstr>
  </property>
  <property fmtid="{D5CDD505-2E9C-101B-9397-08002B2CF9AE}" pid="4" name="ICV">
    <vt:lpwstr>13E7BE25D11E48CDAB9DB8D923680787_13</vt:lpwstr>
  </property>
</Properties>
</file>