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D82F12">
      <w:pPr>
        <w:spacing w:line="480" w:lineRule="auto"/>
        <w:rPr>
          <w:rFonts w:hint="eastAsia" w:ascii="楷体" w:hAnsi="楷体" w:eastAsia="楷体" w:cs="楷体"/>
          <w:color w:val="000000"/>
          <w:kern w:val="0"/>
          <w:sz w:val="44"/>
          <w:szCs w:val="44"/>
          <w:lang w:val="en-US" w:eastAsia="zh-CN" w:bidi="ar"/>
        </w:rPr>
      </w:pPr>
      <w:bookmarkStart w:id="0" w:name="_Toc27893"/>
      <w:r>
        <w:drawing>
          <wp:anchor distT="0" distB="0" distL="114300" distR="114300" simplePos="0" relativeHeight="251659264" behindDoc="1" locked="0" layoutInCell="1" allowOverlap="1">
            <wp:simplePos x="0" y="0"/>
            <wp:positionH relativeFrom="column">
              <wp:posOffset>-892810</wp:posOffset>
            </wp:positionH>
            <wp:positionV relativeFrom="page">
              <wp:posOffset>5715</wp:posOffset>
            </wp:positionV>
            <wp:extent cx="7559675" cy="10690860"/>
            <wp:effectExtent l="0" t="0" r="3175" b="15240"/>
            <wp:wrapNone/>
            <wp:docPr id="478531488" name="图片 2" descr="C:/Users/acer/Desktop/小小付毕业论文/论文整理资料/毕业论文封底封面_01(2).jpg毕业论文封底封面_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1488" name="图片 2" descr="C:/Users/acer/Desktop/小小付毕业论文/论文整理资料/毕业论文封底封面_01(2).jpg毕业论文封底封面_01(2)"/>
                    <pic:cNvPicPr>
                      <a:picLocks noChangeAspect="1" noChangeArrowheads="1"/>
                    </pic:cNvPicPr>
                  </pic:nvPicPr>
                  <pic:blipFill>
                    <a:blip r:embed="rId12"/>
                    <a:srcRect l="8" r="8"/>
                    <a:stretch>
                      <a:fillRect/>
                    </a:stretch>
                  </pic:blipFill>
                  <pic:spPr>
                    <a:xfrm>
                      <a:off x="0" y="0"/>
                      <a:ext cx="7559675" cy="10690860"/>
                    </a:xfrm>
                    <a:prstGeom prst="rect">
                      <a:avLst/>
                    </a:prstGeom>
                    <a:noFill/>
                  </pic:spPr>
                </pic:pic>
              </a:graphicData>
            </a:graphic>
          </wp:anchor>
        </w:drawing>
      </w:r>
    </w:p>
    <w:p w14:paraId="4B2ED8F0">
      <w:pPr>
        <w:ind w:firstLine="3080" w:firstLineChars="700"/>
        <w:rPr>
          <w:rFonts w:hint="eastAsia"/>
          <w:b w:val="0"/>
          <w:bCs/>
          <w:lang w:val="en-US" w:eastAsia="zh-CN"/>
        </w:rPr>
      </w:pPr>
      <w:r>
        <w:rPr>
          <w:sz w:val="44"/>
        </w:rPr>
        <mc:AlternateContent>
          <mc:Choice Requires="wps">
            <w:drawing>
              <wp:anchor distT="0" distB="0" distL="114300" distR="114300" simplePos="0" relativeHeight="251660288" behindDoc="0" locked="0" layoutInCell="1" allowOverlap="1">
                <wp:simplePos x="0" y="0"/>
                <wp:positionH relativeFrom="column">
                  <wp:posOffset>1938655</wp:posOffset>
                </wp:positionH>
                <wp:positionV relativeFrom="paragraph">
                  <wp:posOffset>2202180</wp:posOffset>
                </wp:positionV>
                <wp:extent cx="3670935" cy="831850"/>
                <wp:effectExtent l="0" t="0" r="1905" b="6350"/>
                <wp:wrapNone/>
                <wp:docPr id="2" name="文本框 2"/>
                <wp:cNvGraphicFramePr/>
                <a:graphic xmlns:a="http://schemas.openxmlformats.org/drawingml/2006/main">
                  <a:graphicData uri="http://schemas.microsoft.com/office/word/2010/wordprocessingShape">
                    <wps:wsp>
                      <wps:cNvSpPr txBox="1"/>
                      <wps:spPr>
                        <a:xfrm>
                          <a:off x="5046980" y="4192270"/>
                          <a:ext cx="3670935" cy="8318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F7A60F">
                            <w:pPr>
                              <w:rPr>
                                <w:rFonts w:hint="eastAsia" w:ascii="楷体" w:hAnsi="楷体" w:eastAsia="楷体" w:cs="楷体"/>
                                <w:b/>
                                <w:bCs/>
                                <w:color w:val="000000"/>
                                <w:kern w:val="0"/>
                                <w:sz w:val="44"/>
                                <w:szCs w:val="44"/>
                                <w:lang w:val="en-US" w:eastAsia="zh-CN" w:bidi="ar"/>
                              </w:rPr>
                            </w:pPr>
                            <w:r>
                              <w:rPr>
                                <w:rFonts w:hint="eastAsia" w:ascii="楷体" w:hAnsi="楷体" w:eastAsia="楷体" w:cs="楷体"/>
                                <w:b/>
                                <w:bCs/>
                                <w:color w:val="000000"/>
                                <w:kern w:val="0"/>
                                <w:sz w:val="44"/>
                                <w:szCs w:val="44"/>
                                <w:lang w:val="en-US" w:eastAsia="zh-CN" w:bidi="ar"/>
                              </w:rPr>
                              <w:t>基于Python的短视频平台热点话题数据抓取与趋势分析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65pt;margin-top:173.4pt;height:65.5pt;width:289.05pt;z-index:251660288;mso-width-relative:page;mso-height-relative:page;" fillcolor="#FFFFFF [3201]" filled="t" stroked="f" coordsize="21600,21600" o:gfxdata="UEsDBAoAAAAAAIdO4kAAAAAAAAAAAAAAAAAEAAAAZHJzL1BLAwQUAAAACACHTuJAyzZTHtYAAAAL&#10;AQAADwAAAGRycy9kb3ducmV2LnhtbE2Py07DMBBF90j8gzWV2FE7JLRRiNMFElsk+lq7sYmj2uPI&#10;dp9fz7CC3Yzm6M657erqHTubmMaAEoq5AGawD3rEQcJ28/FcA0tZoVYuoJFwMwlW3eNDqxodLvhl&#10;zus8MArB1CgJNuep4Tz11niV5mEySLfvEL3KtMaB66guFO4dfxFiwb0akT5YNZl3a/rj+uQl7Ad/&#10;3++KKVrtXYWf99tmG0Ypn2aFeAOWzTX/wfCrT+rQkdMhnFAn5iSU4rUklIZqQR2IqOuyAnaQUC2X&#10;NfCu5f87dD9QSwMEFAAAAAgAh07iQHoPOTZdAgAAmwQAAA4AAABkcnMvZTJvRG9jLnhtbK1UzW4T&#10;MRC+I/EOlu90k81Pk6ibKrQKQqpopYI4O15v1pLtMbaT3fIA8AY9ceHOc+U5GHs3bSkceiAHZ+z5&#10;PDPf55k9O2+1InvhvART0OHJgBJhOJTSbAv66eP6zYwSH5gpmQIjCnonPD1fvn511tiFyKEGVQpH&#10;MIjxi8YWtA7BLrLM81po5k/ACoPOCpxmAbdum5WONRhdqywfDKZZA660DrjwHk8vOyftI7qXBISq&#10;klxcAt9pYUIX1QnFAlLytbSeLlO1VSV4uK4qLwJRBUWmIa2YBO1NXLPlGVtsHbO15H0J7CUlPOOk&#10;mTSY9CHUJQuM7Jz8K5SW3IGHKpxw0FlHJCmCLIaDZ9rc1syKxAWl9vZBdP//wvIP+xtHZFnQnBLD&#10;ND744f774cevw89vJI/yNNYvEHVrERfat9Bi0xzPPR5G1m3ldPxHPgT9k8F4Op+hxHcFHQ/neX7a&#10;Cy3aQDgCRtPTwXw0oYQjYjYaziYJkD1Gss6HdwI0iUZBHT5k0pftr3zAqhB6hMTEHpQs11KptHHb&#10;zYVyZM/w0dfpFwvGK3/AlCFNQacjzB1vGYj3O5wyCI/EO4LRCu2m7dXYQHmHYjjouslbvpZY5RXz&#10;4YY5bB9kjgMWrnGpFGAS6C1KanBf/3Ue8fiq6KWkwXYsqP+yY05Qot4bfO/5cDyO/Zs248lpjhv3&#10;1LN56jE7fQFIfoijbHkyIz6oo1k50J9xDlcxK7qY4Zi7oOFoXoRuSHCOuVitEgg71rJwZW4tj6E7&#10;0Va7AJVMTxJl6rTp1cOeTbL38xWH4uk+oR6/Kc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zZT&#10;HtYAAAALAQAADwAAAAAAAAABACAAAAAiAAAAZHJzL2Rvd25yZXYueG1sUEsBAhQAFAAAAAgAh07i&#10;QHoPOTZdAgAAmwQAAA4AAAAAAAAAAQAgAAAAJQEAAGRycy9lMm9Eb2MueG1sUEsFBgAAAAAGAAYA&#10;WQEAAPQFAAAAAA==&#10;">
                <v:fill on="t" focussize="0,0"/>
                <v:stroke on="f" weight="0.5pt"/>
                <v:imagedata o:title=""/>
                <o:lock v:ext="edit" aspectratio="f"/>
                <v:textbox>
                  <w:txbxContent>
                    <w:p w14:paraId="59F7A60F">
                      <w:pPr>
                        <w:rPr>
                          <w:rFonts w:hint="eastAsia" w:ascii="楷体" w:hAnsi="楷体" w:eastAsia="楷体" w:cs="楷体"/>
                          <w:b/>
                          <w:bCs/>
                          <w:color w:val="000000"/>
                          <w:kern w:val="0"/>
                          <w:sz w:val="44"/>
                          <w:szCs w:val="44"/>
                          <w:lang w:val="en-US" w:eastAsia="zh-CN" w:bidi="ar"/>
                        </w:rPr>
                      </w:pPr>
                      <w:r>
                        <w:rPr>
                          <w:rFonts w:hint="eastAsia" w:ascii="楷体" w:hAnsi="楷体" w:eastAsia="楷体" w:cs="楷体"/>
                          <w:b/>
                          <w:bCs/>
                          <w:color w:val="000000"/>
                          <w:kern w:val="0"/>
                          <w:sz w:val="44"/>
                          <w:szCs w:val="44"/>
                          <w:lang w:val="en-US" w:eastAsia="zh-CN" w:bidi="ar"/>
                        </w:rPr>
                        <w:t>基于Python的短视频平台热点话题数据抓取与趋势分析</w:t>
                      </w:r>
                    </w:p>
                  </w:txbxContent>
                </v:textbox>
              </v:shape>
            </w:pict>
          </mc:Fallback>
        </mc:AlternateContent>
      </w:r>
      <w:r>
        <w:rPr>
          <w:sz w:val="44"/>
        </w:rPr>
        <mc:AlternateContent>
          <mc:Choice Requires="wps">
            <w:drawing>
              <wp:anchor distT="0" distB="0" distL="114300" distR="114300" simplePos="0" relativeHeight="251661312" behindDoc="0" locked="0" layoutInCell="1" allowOverlap="1">
                <wp:simplePos x="0" y="0"/>
                <wp:positionH relativeFrom="column">
                  <wp:posOffset>1963420</wp:posOffset>
                </wp:positionH>
                <wp:positionV relativeFrom="paragraph">
                  <wp:posOffset>3197860</wp:posOffset>
                </wp:positionV>
                <wp:extent cx="2951480" cy="438785"/>
                <wp:effectExtent l="0" t="0" r="1270" b="18415"/>
                <wp:wrapNone/>
                <wp:docPr id="12" name="文本框 12"/>
                <wp:cNvGraphicFramePr/>
                <a:graphic xmlns:a="http://schemas.openxmlformats.org/drawingml/2006/main">
                  <a:graphicData uri="http://schemas.microsoft.com/office/word/2010/wordprocessingShape">
                    <wps:wsp>
                      <wps:cNvSpPr txBox="1"/>
                      <wps:spPr>
                        <a:xfrm>
                          <a:off x="3618230" y="2139315"/>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9B289F">
                            <w:pPr>
                              <w:jc w:val="center"/>
                              <w:rPr>
                                <w:rFonts w:hint="eastAsia" w:ascii="楷体" w:hAnsi="楷体" w:eastAsia="楷体" w:cs="楷体"/>
                                <w:b/>
                                <w:bCs/>
                                <w:sz w:val="36"/>
                                <w:szCs w:val="36"/>
                              </w:rPr>
                            </w:pPr>
                            <w:r>
                              <w:rPr>
                                <w:rFonts w:hint="eastAsia" w:ascii="楷体" w:hAnsi="楷体" w:eastAsia="楷体" w:cs="楷体"/>
                                <w:b/>
                                <w:bCs/>
                                <w:sz w:val="36"/>
                                <w:szCs w:val="36"/>
                              </w:rPr>
                              <w:t>信息科学与工程学院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6pt;margin-top:251.8pt;height:34.55pt;width:232.4pt;z-index:251661312;mso-width-relative:page;mso-height-relative:page;" fillcolor="#FFFFFF [3201]" filled="t" stroked="f" coordsize="21600,21600" o:gfxdata="UEsDBAoAAAAAAIdO4kAAAAAAAAAAAAAAAAAEAAAAZHJzL1BLAwQUAAAACACHTuJAm/8FsdYAAAAL&#10;AQAADwAAAGRycy9kb3ducmV2LnhtbE2PTU/DMAyG70j8h8hI3FjSbqxQmu6AxBWJbeycNaapaJwq&#10;yT5/PeYER9uPXj9vszr7URwxpiGQhmKmQCB1wQ7Ua9hu3h6eQKRsyJoxEGq4YIJVe3vTmNqGE33g&#10;cZ17wSGUaqPB5TzVUqbOoTdpFiYkvn2F6E3mMfbSRnPicD/KUqml9GYg/uDMhK8Ou+/1wWvY9f66&#10;+yym6KwfF/R+vWy2YdD6/q5QLyAynvMfDL/6rA4tO+3DgWwSo4a5ei4Z1fCo5ksQTFTVgtvteVOV&#10;Fci2kf87tD9QSwMEFAAAAAgAh07iQBzuV4ReAgAAnQQAAA4AAABkcnMvZTJvRG9jLnhtbK1US27b&#10;MBTcF+gdCO4bWbKdOkbkwE3gokDQBEiLrmmKsgTwV5K2lB6gvUFX3XTfc+UcHVJ2kqZdZFEv5Ee+&#10;0TzO8D2dnvVKkp1wvjW6pPnRiBKhualavSnpxw+rVzNKfGC6YtJoUdJb4enZ4uWL087ORWEaIyvh&#10;CEi0n3e2pE0Idp5lnjdCMX9krNBI1sYpFrB0m6xyrAO7klkxGh1nnXGVdYYL77F7MSTpntE9h9DU&#10;dcvFheFbJXQYWJ2QLECSb1rr6SKdtq4FD1d17UUgsqRQGtITRRCv4zNbnLL5xjHbtHx/BPacIzzR&#10;pFirUfSe6oIFRrau/YtKtdwZb+pwxI3KBiHJEajIR0+8uWmYFUkLrPb23nT//2j5+921I22FTigo&#10;0Uzhxu++f7v78evu51eCPRjUWT8H7sYCGfo3pgf4sO+xGXX3tVPxH4oI8uPjfFaMYfJtSYt8fDLO&#10;p4PVog+EA1CcTPPJDAAOxGQ8ez1LgOyByTof3gqjSAxK6nCVyWG2u/QBpwL0AImFvZFttWqlTAu3&#10;WZ9LR3YM175Kv1ger/wBk5p0JT0eT0eJWZv4/oCTGvAofBAYo9Cv+70ba1Pdwgxnhn7ylq9anPKS&#10;+XDNHBoIwjBi4QqPWhoUMfuIksa4L//aj3jcK7KUdGjIkvrPW+YEJfKdxo2f5JMJaENaTKavCyzc&#10;48z6cUZv1bmB+BzDbHkKIz7IQ1g7oz5hEpexKlJMc9QuaTiE52EYE0wyF8tlAqFnLQuX+sbySB2t&#10;1ma5DaZu05VEmwZv9u6ha5Pt+wmLY/F4nVAPX5XF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v/&#10;BbHWAAAACwEAAA8AAAAAAAAAAQAgAAAAIgAAAGRycy9kb3ducmV2LnhtbFBLAQIUABQAAAAIAIdO&#10;4kAc7leEXgIAAJ0EAAAOAAAAAAAAAAEAIAAAACUBAABkcnMvZTJvRG9jLnhtbFBLBQYAAAAABgAG&#10;AFkBAAD1BQAAAAA=&#10;">
                <v:fill on="t" focussize="0,0"/>
                <v:stroke on="f" weight="0.5pt"/>
                <v:imagedata o:title=""/>
                <o:lock v:ext="edit" aspectratio="f"/>
                <v:textbox>
                  <w:txbxContent>
                    <w:p w14:paraId="4E9B289F">
                      <w:pPr>
                        <w:jc w:val="center"/>
                        <w:rPr>
                          <w:rFonts w:hint="eastAsia" w:ascii="楷体" w:hAnsi="楷体" w:eastAsia="楷体" w:cs="楷体"/>
                          <w:b/>
                          <w:bCs/>
                          <w:sz w:val="36"/>
                          <w:szCs w:val="36"/>
                        </w:rPr>
                      </w:pPr>
                      <w:r>
                        <w:rPr>
                          <w:rFonts w:hint="eastAsia" w:ascii="楷体" w:hAnsi="楷体" w:eastAsia="楷体" w:cs="楷体"/>
                          <w:b/>
                          <w:bCs/>
                          <w:sz w:val="36"/>
                          <w:szCs w:val="36"/>
                        </w:rPr>
                        <w:t>信息科学与工程学院</w:t>
                      </w:r>
                    </w:p>
                  </w:txbxContent>
                </v:textbox>
              </v:shape>
            </w:pict>
          </mc:Fallback>
        </mc:AlternateContent>
      </w:r>
      <w:r>
        <w:rPr>
          <w:sz w:val="44"/>
        </w:rPr>
        <mc:AlternateContent>
          <mc:Choice Requires="wps">
            <w:drawing>
              <wp:anchor distT="0" distB="0" distL="114300" distR="114300" simplePos="0" relativeHeight="251662336" behindDoc="0" locked="0" layoutInCell="1" allowOverlap="1">
                <wp:simplePos x="0" y="0"/>
                <wp:positionH relativeFrom="column">
                  <wp:posOffset>1960245</wp:posOffset>
                </wp:positionH>
                <wp:positionV relativeFrom="paragraph">
                  <wp:posOffset>3806825</wp:posOffset>
                </wp:positionV>
                <wp:extent cx="2951480" cy="438785"/>
                <wp:effectExtent l="0" t="0" r="1270" b="18415"/>
                <wp:wrapNone/>
                <wp:docPr id="15" name="文本框 15"/>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62B36A">
                            <w:pPr>
                              <w:jc w:val="center"/>
                              <w:rPr>
                                <w:rFonts w:hint="eastAsia" w:ascii="楷体" w:hAnsi="楷体" w:eastAsia="楷体" w:cs="楷体"/>
                                <w:b/>
                                <w:bCs/>
                                <w:sz w:val="36"/>
                                <w:szCs w:val="36"/>
                              </w:rPr>
                            </w:pPr>
                            <w:r>
                              <w:rPr>
                                <w:rFonts w:hint="eastAsia" w:ascii="楷体" w:hAnsi="楷体" w:eastAsia="楷体" w:cs="楷体"/>
                                <w:b/>
                                <w:bCs/>
                                <w:sz w:val="36"/>
                                <w:szCs w:val="36"/>
                              </w:rPr>
                              <w:t>大数据管理与应用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35pt;margin-top:299.75pt;height:34.55pt;width:232.4pt;z-index:251662336;mso-width-relative:page;mso-height-relative:page;" fillcolor="#FFFFFF [3201]" filled="t" stroked="f" coordsize="21600,21600" o:gfxdata="UEsDBAoAAAAAAIdO4kAAAAAAAAAAAAAAAAAEAAAAZHJzL1BLAwQUAAAACACHTuJAXW2BKtcAAAAL&#10;AQAADwAAAGRycy9kb3ducmV2LnhtbE2Py07DMBBF90j8gzVI7KgdSpM0xOkCiS0Sfa3d2MQR9jiy&#10;3efXM6xgN6M5unNuu7p4x04mpjGghGImgBnsgx5xkLDdvD/VwFJWqJULaCRcTYJVd3/XqkaHM36a&#10;0zoPjEIwNUqCzXlqOE+9NV6lWZgM0u0rRK8yrXHgOqozhXvHn4UouVcj0gerJvNmTf+9PnoJ+8Hf&#10;9rtiilZ794Ift+tmG0YpHx8K8Qosm0v+g+FXn9ShI6dDOKJOzEmYi7oiVMJiuVwAI6Kq5jQcJJRl&#10;XQLvWv6/Q/cDUEsDBBQAAAAIAIdO4kBfGP+ZUgIAAJEEAAAOAAAAZHJzL2Uyb0RvYy54bWytVM1u&#10;EzEQviPxDpbvdJM0adOomyq0CkKqaKWCODteb3Ylr8fYTnbLA8Ab9MSFO8/V5+CzN2lL4dADOTjj&#10;mc/z883Mnp51jWZb5XxNJufDgwFnykgqarPO+aePyzdTznwQphCajMr5rfL8bP761WlrZ2pEFelC&#10;OQYnxs9am/MqBDvLMi8r1Qh/QFYZGEtyjQi4unVWONHCe6Oz0WBwlLXkCutIKu+hveiNfOfRvcQh&#10;lWUt1QXJTaNM6L06pUVASb6qrefzlG1ZKhmuytKrwHTOUWlIJ4JAXsUzm5+K2doJW9Vyl4J4SQrP&#10;ampEbRD0wdWFCIJtXP2Xq6aWjjyV4UBSk/WFJEZQxXDwjJubSliVagHV3j6Q7v+fW/lhe+1YXWAS&#10;JpwZ0aDj93ff73/8uv/5jUEHglrrZ8DdWCBD95Y6gPd6D2WsuytdE/9REYMd9N4+0Ku6wCSUo5PJ&#10;cDyFScI2PpweT5P77PG1dT68U9SwKOTcoX2JVbG99AGZALqHxGCedF0sa63Txa1X59qxrUCrl+kX&#10;k8STP2DasDbnR4eTQfJsKL7vcdoAHovti4pS6FbdjoEVFbcgwFE/Q97KZY0sL4UP18JhaFAY1ipc&#10;4Sg1IQjtJM4qcl//pY949BJWzloMYc79l41wijP93qDLJ8PxGG5DuownxyNc3FPL6qnFbJpzQvFD&#10;LLCVSYz4oPdi6aj5jO1bxKgwCSMRO+dhL56HfjWwvVItFgmEObUiXJobK6PrSLWhxSZQWaeWRJp6&#10;bnbsYVIT7butiqvw9J5Qj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dbYEq1wAAAAsBAAAP&#10;AAAAAAAAAAEAIAAAACIAAABkcnMvZG93bnJldi54bWxQSwECFAAUAAAACACHTuJAXxj/mVICAACR&#10;BAAADgAAAAAAAAABACAAAAAmAQAAZHJzL2Uyb0RvYy54bWxQSwUGAAAAAAYABgBZAQAA6gUAAAAA&#10;">
                <v:fill on="t" focussize="0,0"/>
                <v:stroke on="f" weight="0.5pt"/>
                <v:imagedata o:title=""/>
                <o:lock v:ext="edit" aspectratio="f"/>
                <v:textbox>
                  <w:txbxContent>
                    <w:p w14:paraId="7662B36A">
                      <w:pPr>
                        <w:jc w:val="center"/>
                        <w:rPr>
                          <w:rFonts w:hint="eastAsia" w:ascii="楷体" w:hAnsi="楷体" w:eastAsia="楷体" w:cs="楷体"/>
                          <w:b/>
                          <w:bCs/>
                          <w:sz w:val="36"/>
                          <w:szCs w:val="36"/>
                        </w:rPr>
                      </w:pPr>
                      <w:r>
                        <w:rPr>
                          <w:rFonts w:hint="eastAsia" w:ascii="楷体" w:hAnsi="楷体" w:eastAsia="楷体" w:cs="楷体"/>
                          <w:b/>
                          <w:bCs/>
                          <w:sz w:val="36"/>
                          <w:szCs w:val="36"/>
                        </w:rPr>
                        <w:t>大数据管理与应用</w:t>
                      </w:r>
                    </w:p>
                  </w:txbxContent>
                </v:textbox>
              </v:shape>
            </w:pict>
          </mc:Fallback>
        </mc:AlternateContent>
      </w:r>
      <w:r>
        <w:rPr>
          <w:sz w:val="44"/>
        </w:rPr>
        <mc:AlternateContent>
          <mc:Choice Requires="wps">
            <w:drawing>
              <wp:anchor distT="0" distB="0" distL="114300" distR="114300" simplePos="0" relativeHeight="251663360" behindDoc="0" locked="0" layoutInCell="1" allowOverlap="1">
                <wp:simplePos x="0" y="0"/>
                <wp:positionH relativeFrom="column">
                  <wp:posOffset>1967865</wp:posOffset>
                </wp:positionH>
                <wp:positionV relativeFrom="paragraph">
                  <wp:posOffset>4408170</wp:posOffset>
                </wp:positionV>
                <wp:extent cx="2951480" cy="438785"/>
                <wp:effectExtent l="0" t="0" r="1270" b="18415"/>
                <wp:wrapNone/>
                <wp:docPr id="18" name="文本框 18"/>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90E8EF">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张锐锋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95pt;margin-top:347.1pt;height:34.55pt;width:232.4pt;z-index:251663360;mso-width-relative:page;mso-height-relative:page;" fillcolor="#FFFFFF [3201]" filled="t" stroked="f" coordsize="21600,21600" o:gfxdata="UEsDBAoAAAAAAIdO4kAAAAAAAAAAAAAAAAAEAAAAZHJzL1BLAwQUAAAACACHTuJA5EuYRdgAAAAL&#10;AQAADwAAAGRycy9kb3ducmV2LnhtbE2Py07DMBBF90j8gzWV2FE7TZSQEKcLJLZItKVrNzZxVHsc&#10;xe7z6xlWsJvRHN05t11fvWNnM8cxoIRsKYAZ7IMecZCw274/vwCLSaFWLqCRcDMR1t3jQ6saHS74&#10;ac6bNDAKwdgoCTalqeE89tZ4FZdhMki37zB7lWidB65ndaFw7/hKiJJ7NSJ9sGoyb9b0x83JS9gP&#10;/r7/yqbZau8K/LjftrswSvm0yMQrsGSu6Q+GX31Sh46cDuGEOjInIRd1TaiEsi5WwIioqqICdqCh&#10;zHPgXcv/d+h+AFBLAwQUAAAACACHTuJAt0cySFACAACRBAAADgAAAGRycy9lMm9Eb2MueG1srVTB&#10;bhoxEL1X6j9YvjcLBBKCWCJKRFUJNZHSqmfj9bKWbI9rG3bpB7R/kFMvvfe78h0dexdC0x5yKIdl&#10;PDP7xu/NzE6vG63ITjgvweS0f9ajRBgOhTSbnH76uHwzpsQHZgqmwIic7oWn17PXr6a1nYgBVKAK&#10;4QiCGD+pbU6rEOwkyzyvhGb+DKwwGCzBaRbw6DZZ4ViN6Fplg17vIqvBFdYBF96j96YN0g7RvQQQ&#10;ylJycQN8q4UJLaoTigWk5CtpPZ2l25al4OG2LL0IROUUmYb0xCJor+Mzm03ZZOOYrSTvrsBecoVn&#10;nDSTBoseoW5YYGTr5F9QWnIHHspwxkFnLZGkCLLo955pc18xKxIXlNrbo+j+/8HyD7s7R2SBk4B9&#10;N0xjxx8fvj/++PX48xtBHwpUWz/BvHuLmaF5Cw0mH/wenZF3Uzod/5ERwTjKuz/KK5pAODoHV6P+&#10;cIwhjrHh+fhyPIow2dPb1vnwToAm0cipw/YlVdlu5UObekiJxTwoWSylUungNuuFcmTHsNXL9OvQ&#10;/0hThtQ5vTgf9RKygfh+C60MXiaSbUlFKzTrplNgDcUeBXDQzpC3fCnxlivmwx1zODRIDNcq3OKj&#10;VIBFoLMoqcB9/Zc/5mMvMUpJjUOYU/9ly5ygRL032OWr/nCIsCEdhqPLAR7caWR9GjFbvQAk38cF&#10;tjyZMT+og1k60J9x++axKoaY4Vg7p+FgLkK7Gri9XMznKQnn1LKwMveWR+gotYH5NkApU0uiTK02&#10;nXo4qamp3VbFVTg9p6ynL8ns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RLmEXYAAAACwEAAA8A&#10;AAAAAAAAAQAgAAAAIgAAAGRycy9kb3ducmV2LnhtbFBLAQIUABQAAAAIAIdO4kC3RzJIUAIAAJEE&#10;AAAOAAAAAAAAAAEAIAAAACcBAABkcnMvZTJvRG9jLnhtbFBLBQYAAAAABgAGAFkBAADpBQAAAAA=&#10;">
                <v:fill on="t" focussize="0,0"/>
                <v:stroke on="f" weight="0.5pt"/>
                <v:imagedata o:title=""/>
                <o:lock v:ext="edit" aspectratio="f"/>
                <v:textbox>
                  <w:txbxContent>
                    <w:p w14:paraId="2E90E8EF">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张锐锋</w:t>
                      </w:r>
                    </w:p>
                  </w:txbxContent>
                </v:textbox>
              </v:shape>
            </w:pict>
          </mc:Fallback>
        </mc:AlternateContent>
      </w:r>
      <w:r>
        <w:rPr>
          <w:sz w:val="44"/>
        </w:rPr>
        <mc:AlternateContent>
          <mc:Choice Requires="wps">
            <w:drawing>
              <wp:anchor distT="0" distB="0" distL="114300" distR="114300" simplePos="0" relativeHeight="251664384" behindDoc="0" locked="0" layoutInCell="1" allowOverlap="1">
                <wp:simplePos x="0" y="0"/>
                <wp:positionH relativeFrom="column">
                  <wp:posOffset>1953895</wp:posOffset>
                </wp:positionH>
                <wp:positionV relativeFrom="paragraph">
                  <wp:posOffset>5003800</wp:posOffset>
                </wp:positionV>
                <wp:extent cx="2951480" cy="438785"/>
                <wp:effectExtent l="0" t="0" r="1270" b="18415"/>
                <wp:wrapNone/>
                <wp:docPr id="19" name="文本框 19"/>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0B31F4">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20222195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85pt;margin-top:394pt;height:34.55pt;width:232.4pt;z-index:251664384;mso-width-relative:page;mso-height-relative:page;" fillcolor="#FFFFFF [3201]" filled="t" stroked="f" coordsize="21600,21600" o:gfxdata="UEsDBAoAAAAAAIdO4kAAAAAAAAAAAAAAAAAEAAAAZHJzL1BLAwQUAAAACACHTuJAhEXlX9cAAAAL&#10;AQAADwAAAGRycy9kb3ducmV2LnhtbE2Py07DMBBF90j8gzVI7KidQnGUxukCiS0SbenajadxhD2O&#10;bPf59ZgVLEdzdO+57eriHTthTGMgBdVMAEPqgxlpULDdvD/VwFLWZLQLhAqumGDV3d+1ujHhTJ94&#10;WueBlRBKjVZgc54azlNv0es0CxNS+R1C9DqXMw7cRH0u4d7xuRCv3OuRSoPVE75Z7L/XR69gN/jb&#10;7quaojXevdDH7brZhlGpx4dKLIFlvOQ/GH71izp0xWkfjmQScwqehZQFVSDruowqhJTzBbC9gnoh&#10;K+Bdy/9v6H4AUEsDBBQAAAAIAIdO4kDiBflzUQIAAJEEAAAOAAAAZHJzL2Uyb0RvYy54bWytVMFu&#10;GjEQvVfqP1i+NwsEEoJYIkpEVQk1kdKqZ+P1spZsj2sbdukHtH+QUy+997vyHR17F0LTHnIoh2U8&#10;M/vG783MTq8brchOOC/B5LR/1qNEGA6FNJucfvq4fDOmxAdmCqbAiJzuhafXs9evprWdiAFUoArh&#10;CIIYP6ltTqsQ7CTLPK+EZv4MrDAYLMFpFvDoNlnhWI3oWmWDXu8iq8EV1gEX3qP3pg3SDtG9BBDK&#10;UnJxA3yrhQktqhOKBaTkK2k9naXblqXg4bYsvQhE5RSZhvTEImiv4zObTdlk45itJO+uwF5yhWec&#10;NJMGix6hblhgZOvkX1BacgceynDGQWctkaQIsuj3nmlzXzErEheU2tuj6P7/wfIPuztHZIGTcEWJ&#10;YRo7/vjw/fHHr8ef3wj6UKDa+gnm3VvMDM1baDD54PfojLyb0un4j4wIxlHe/VFe0QTC0Tm4GvWH&#10;YwxxjA3Px5fjUYTJnt62zod3AjSJRk4dti+pynYrH9rUQ0os5kHJYimVSge3WS+UIzuGrV6mX4f+&#10;R5oypM7pxfmol5ANxPdbaGXwMpFsSypaoVk3nQJrKPYogIN2hrzlS4m3XDEf7pjDoUFiuFbhFh+l&#10;AiwCnUVJBe7rv/wxH3uJUUpqHMKc+i9b5gQl6r3BLl/1h0OEDekwHF0O8OBOI+vTiNnqBSD5Pi6w&#10;5cmM+UEdzNKB/ozbN49VMcQMx9o5DQdzEdrVwO3lYj5PSTinloWVubc8QkepDcy3AUqZWhJlarXp&#10;1MNJTU3ttiquwuk5ZT19SW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RF5V/XAAAACwEAAA8A&#10;AAAAAAAAAQAgAAAAIgAAAGRycy9kb3ducmV2LnhtbFBLAQIUABQAAAAIAIdO4kDiBflzUQIAAJEE&#10;AAAOAAAAAAAAAAEAIAAAACYBAABkcnMvZTJvRG9jLnhtbFBLBQYAAAAABgAGAFkBAADpBQAAAAA=&#10;">
                <v:fill on="t" focussize="0,0"/>
                <v:stroke on="f" weight="0.5pt"/>
                <v:imagedata o:title=""/>
                <o:lock v:ext="edit" aspectratio="f"/>
                <v:textbox>
                  <w:txbxContent>
                    <w:p w14:paraId="100B31F4">
                      <w:pPr>
                        <w:jc w:val="center"/>
                        <w:rPr>
                          <w:rFonts w:hint="default" w:ascii="楷体" w:hAnsi="楷体" w:eastAsia="楷体" w:cs="楷体"/>
                          <w:b/>
                          <w:bCs/>
                          <w:sz w:val="36"/>
                          <w:szCs w:val="36"/>
                          <w:lang w:val="en-US" w:eastAsia="zh-CN"/>
                        </w:rPr>
                      </w:pPr>
                      <w:r>
                        <w:rPr>
                          <w:rFonts w:hint="default" w:ascii="楷体" w:hAnsi="楷体" w:eastAsia="楷体" w:cs="楷体"/>
                          <w:b/>
                          <w:bCs/>
                          <w:sz w:val="36"/>
                          <w:szCs w:val="36"/>
                          <w:lang w:val="en-US" w:eastAsia="zh-CN"/>
                        </w:rPr>
                        <w:t>20222195</w:t>
                      </w:r>
                    </w:p>
                  </w:txbxContent>
                </v:textbox>
              </v:shape>
            </w:pict>
          </mc:Fallback>
        </mc:AlternateContent>
      </w:r>
      <w:r>
        <w:rPr>
          <w:sz w:val="44"/>
        </w:rPr>
        <mc:AlternateContent>
          <mc:Choice Requires="wps">
            <w:drawing>
              <wp:anchor distT="0" distB="0" distL="114300" distR="114300" simplePos="0" relativeHeight="251665408" behindDoc="0" locked="0" layoutInCell="1" allowOverlap="1">
                <wp:simplePos x="0" y="0"/>
                <wp:positionH relativeFrom="column">
                  <wp:posOffset>1957070</wp:posOffset>
                </wp:positionH>
                <wp:positionV relativeFrom="paragraph">
                  <wp:posOffset>5616575</wp:posOffset>
                </wp:positionV>
                <wp:extent cx="2951480" cy="438785"/>
                <wp:effectExtent l="0" t="0" r="1270" b="18415"/>
                <wp:wrapNone/>
                <wp:docPr id="20" name="文本框 20"/>
                <wp:cNvGraphicFramePr/>
                <a:graphic xmlns:a="http://schemas.openxmlformats.org/drawingml/2006/main">
                  <a:graphicData uri="http://schemas.microsoft.com/office/word/2010/wordprocessingShape">
                    <wps:wsp>
                      <wps:cNvSpPr txBox="1"/>
                      <wps:spPr>
                        <a:xfrm>
                          <a:off x="0" y="0"/>
                          <a:ext cx="2951480" cy="438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367712">
                            <w:pPr>
                              <w:jc w:val="center"/>
                              <w:rPr>
                                <w:rFonts w:hint="eastAsia" w:ascii="楷体" w:hAnsi="楷体" w:eastAsia="楷体" w:cs="楷体"/>
                                <w:b/>
                                <w:bCs/>
                                <w:sz w:val="36"/>
                                <w:szCs w:val="36"/>
                              </w:rPr>
                            </w:pPr>
                            <w:r>
                              <w:rPr>
                                <w:rFonts w:hint="eastAsia" w:ascii="楷体" w:hAnsi="楷体" w:eastAsia="楷体" w:cs="楷体"/>
                                <w:b/>
                                <w:bCs/>
                                <w:sz w:val="36"/>
                                <w:szCs w:val="36"/>
                              </w:rPr>
                              <w:t>彭天蜀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1pt;margin-top:442.25pt;height:34.55pt;width:232.4pt;z-index:251665408;mso-width-relative:page;mso-height-relative:page;" fillcolor="#FFFFFF [3201]" filled="t" stroked="f" coordsize="21600,21600" o:gfxdata="UEsDBAoAAAAAAIdO4kAAAAAAAAAAAAAAAAAEAAAAZHJzL1BLAwQUAAAACACHTuJAgDftydgAAAAL&#10;AQAADwAAAGRycy9kb3ducmV2LnhtbE2Py07DMBBF90j8gzVI7Kidpo+QxukCiS0SbenajadxhD2O&#10;bPf59ZgVLEdzdO+5zfrqLDtjiIMnCcVEAEPqvB6ol7Dbvr9UwGJSpJX1hBJuGGHdPj40qtb+Qp94&#10;3qSe5RCKtZJgUhprzmNn0Kk48SNS/h19cCrlM/RcB3XJ4c7yqRAL7tRAucGoEd8Mdt+bk5Ow7919&#10;/1WMwWhnZ/Rxv213fpDy+akQK2AJr+kPhl/9rA5tdjr4E+nIrIRSVNOMSqiq2RxYJpbLMq87SHid&#10;lwvgbcP/b2h/AFBLAwQUAAAACACHTuJAFeFXYFACAACRBAAADgAAAGRycy9lMm9Eb2MueG1srVTB&#10;bhoxEL1X6j9YvjcLBBKCWCJKRFUJNZHSqmfj9bKWbI9rG3bpB7R/kFMvvfe78h0dexdC0x5yKIdl&#10;PDP7xu/NzE6vG63ITjgvweS0f9ajRBgOhTSbnH76uHwzpsQHZgqmwIic7oWn17PXr6a1nYgBVKAK&#10;4QiCGD+pbU6rEOwkyzyvhGb+DKwwGCzBaRbw6DZZ4ViN6Fplg17vIqvBFdYBF96j96YN0g7RvQQQ&#10;ylJycQN8q4UJLaoTigWk5CtpPZ2l25al4OG2LL0IROUUmYb0xCJor+Mzm03ZZOOYrSTvrsBecoVn&#10;nDSTBoseoW5YYGTr5F9QWnIHHspwxkFnLZGkCLLo955pc18xKxIXlNrbo+j+/8HyD7s7R2SR0wFK&#10;YpjGjj8+fH/88evx5zeCPhSotn6CefcWM0PzFhocm4PfozPybkqn4z8yIhhHrP1RXtEEwtE5uBr1&#10;h2MMcYwNz8eX41GEyZ7ets6HdwI0iUZOHbYvqcp2Kx/a1ENKLOZByWIplUoHt1kvlCM7hq1epl+H&#10;/keaMqTO6cX5qJeQDcT3W2hl8DKRbEsqWqFZN50Cayj2KICDdoa85UuJt1wxH+6Yw6FBYrhW4RYf&#10;pQIsAp1FSQXu67/8MR97iVFKahzCnPovW+YEJeq9wS5f9YdDhA3pMBxdxh6508j6NGK2egFIvo8L&#10;bHkyY35QB7N0oD/j9s1jVQwxw7F2TsPBXIR2NXB7uZjPUxLOqWVhZe4tj9BRagPzbYBSppZEmVpt&#10;OvVwUlNTu62Kq3B6TllPX5L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A37cnYAAAACwEAAA8A&#10;AAAAAAAAAQAgAAAAIgAAAGRycy9kb3ducmV2LnhtbFBLAQIUABQAAAAIAIdO4kAV4VdgUAIAAJEE&#10;AAAOAAAAAAAAAAEAIAAAACcBAABkcnMvZTJvRG9jLnhtbFBLBQYAAAAABgAGAFkBAADpBQAAAAA=&#10;">
                <v:fill on="t" focussize="0,0"/>
                <v:stroke on="f" weight="0.5pt"/>
                <v:imagedata o:title=""/>
                <o:lock v:ext="edit" aspectratio="f"/>
                <v:textbox>
                  <w:txbxContent>
                    <w:p w14:paraId="19367712">
                      <w:pPr>
                        <w:jc w:val="center"/>
                        <w:rPr>
                          <w:rFonts w:hint="eastAsia" w:ascii="楷体" w:hAnsi="楷体" w:eastAsia="楷体" w:cs="楷体"/>
                          <w:b/>
                          <w:bCs/>
                          <w:sz w:val="36"/>
                          <w:szCs w:val="36"/>
                        </w:rPr>
                      </w:pPr>
                      <w:r>
                        <w:rPr>
                          <w:rFonts w:hint="eastAsia" w:ascii="楷体" w:hAnsi="楷体" w:eastAsia="楷体" w:cs="楷体"/>
                          <w:b/>
                          <w:bCs/>
                          <w:sz w:val="36"/>
                          <w:szCs w:val="36"/>
                        </w:rPr>
                        <w:t>彭天蜀</w:t>
                      </w:r>
                    </w:p>
                  </w:txbxContent>
                </v:textbox>
              </v:shape>
            </w:pict>
          </mc:Fallback>
        </mc:AlternateContent>
      </w:r>
      <w:r>
        <w:rPr>
          <w:rFonts w:hint="eastAsia"/>
          <w:b w:val="0"/>
          <w:bCs/>
          <w:lang w:val="en-US" w:eastAsia="zh-CN"/>
        </w:rPr>
        <w:br w:type="page"/>
      </w:r>
    </w:p>
    <w:p w14:paraId="54F717B8">
      <w:pPr>
        <w:keepNext w:val="0"/>
        <w:keepLines w:val="0"/>
        <w:pageBreakBefore w:val="0"/>
        <w:widowControl w:val="0"/>
        <w:tabs>
          <w:tab w:val="left" w:pos="1853"/>
        </w:tabs>
        <w:kinsoku/>
        <w:wordWrap/>
        <w:overflowPunct/>
        <w:topLinePunct w:val="0"/>
        <w:autoSpaceDE/>
        <w:autoSpaceDN/>
        <w:bidi w:val="0"/>
        <w:adjustRightInd/>
        <w:snapToGrid/>
        <w:spacing w:before="312" w:beforeLines="100"/>
        <w:jc w:val="center"/>
        <w:textAlignment w:val="auto"/>
        <w:outlineLvl w:val="9"/>
        <w:rPr>
          <w:rFonts w:ascii="Times New Roman" w:hAnsi="Times New Roman" w:eastAsia="黑体"/>
          <w:sz w:val="44"/>
          <w:szCs w:val="44"/>
        </w:rPr>
      </w:pPr>
      <w:r>
        <w:t>图表样式在 chart_generator.py 各生成函数中内联配置，未单独定义 ChartConfig 类。</w:t>
      </w:r>
    </w:p>
    <w:p w14:paraId="49C1F47B">
      <w:pPr>
        <w:tabs>
          <w:tab w:val="left" w:pos="1853"/>
        </w:tabs>
        <w:ind w:firstLine="560" w:firstLineChars="200"/>
        <w:jc w:val="center"/>
        <w:rPr>
          <w:rFonts w:ascii="Times New Roman" w:hAnsi="Times New Roman"/>
          <w:sz w:val="28"/>
          <w:szCs w:val="28"/>
        </w:rPr>
      </w:pPr>
    </w:p>
    <w:p w14:paraId="599F6C01">
      <w:pPr>
        <w:ind w:left="0" w:leftChars="0" w:firstLine="0" w:firstLineChars="0"/>
        <w:jc w:val="both"/>
        <w:rPr>
          <w:rFonts w:ascii="Times New Roman" w:hAnsi="Times New Roman"/>
          <w:kern w:val="0"/>
          <w:sz w:val="28"/>
          <w:szCs w:val="28"/>
        </w:rPr>
      </w:pPr>
      <w:r>
        <w:rPr>
          <w:rFonts w:ascii="Times New Roman" w:hAnsi="Times New Roman"/>
          <w:kern w:val="0"/>
          <w:sz w:val="28"/>
          <w:szCs w:val="28"/>
        </w:rPr>
        <w:t>郑重声明：所呈交的学位论文</w:t>
      </w:r>
      <w:r>
        <w:rPr>
          <w:rFonts w:ascii="Times New Roman" w:hAnsi="Times New Roman" w:eastAsia="宋体"/>
          <w:kern w:val="0"/>
          <w:sz w:val="28"/>
          <w:szCs w:val="28"/>
        </w:rPr>
        <w:t>《</w:t>
      </w:r>
      <w:r>
        <w:rPr>
          <w:rFonts w:hint="eastAsia" w:ascii="Times New Roman" w:hAnsi="Times New Roman" w:eastAsia="宋体"/>
          <w:kern w:val="0"/>
          <w:sz w:val="28"/>
          <w:szCs w:val="28"/>
          <w:lang w:val="en-US" w:eastAsia="zh-CN"/>
        </w:rPr>
        <w:t>基于Python的短视频平台热点话题数据抓取与趋</w:t>
      </w:r>
      <w:r>
        <w:rPr>
          <w:rFonts w:hint="eastAsia" w:ascii="Times New Roman" w:hAnsi="Times New Roman"/>
          <w:kern w:val="0"/>
          <w:sz w:val="28"/>
          <w:szCs w:val="28"/>
          <w:lang w:val="en-US" w:eastAsia="zh-CN"/>
        </w:rPr>
        <w:t>势分析</w:t>
      </w:r>
      <w:r>
        <w:rPr>
          <w:rFonts w:ascii="Times New Roman" w:hAnsi="Times New Roman"/>
          <w:kern w:val="0"/>
          <w:sz w:val="28"/>
          <w:szCs w:val="28"/>
        </w:rPr>
        <w:t>》，是本人在导师的指导下，独立进行研究取得的成果。除文中已经注明引用的内容外，本论文不包括他人或集体已经发表或撰写过的作品成果。对本文的研究做出贡献的个人和集体，均已在文中以明确方式标明。本人完全意识到本声明的法律后果，并承诺因本声明而产生的法律结果由本人承担。</w:t>
      </w:r>
    </w:p>
    <w:p w14:paraId="351B1D96">
      <w:pPr>
        <w:tabs>
          <w:tab w:val="left" w:pos="1853"/>
        </w:tabs>
        <w:jc w:val="left"/>
        <w:rPr>
          <w:rFonts w:ascii="Times New Roman" w:hAnsi="Times New Roman"/>
          <w:sz w:val="28"/>
          <w:szCs w:val="28"/>
        </w:rPr>
      </w:pPr>
    </w:p>
    <w:p w14:paraId="43DFA97F">
      <w:pPr>
        <w:tabs>
          <w:tab w:val="left" w:pos="1853"/>
        </w:tabs>
        <w:jc w:val="left"/>
        <w:rPr>
          <w:rFonts w:ascii="Times New Roman" w:hAnsi="Times New Roman"/>
          <w:sz w:val="28"/>
          <w:szCs w:val="28"/>
        </w:rPr>
      </w:pPr>
      <w:r>
        <w:rPr>
          <w:rFonts w:ascii="Times New Roman" w:hAnsi="Times New Roman"/>
          <w:sz w:val="28"/>
          <w:szCs w:val="28"/>
        </w:rPr>
        <w:t xml:space="preserve"> </w:t>
      </w:r>
    </w:p>
    <w:p w14:paraId="515A9732">
      <w:pPr>
        <w:tabs>
          <w:tab w:val="left" w:pos="1853"/>
        </w:tabs>
        <w:jc w:val="left"/>
        <w:rPr>
          <w:rFonts w:ascii="Times New Roman" w:hAnsi="Times New Roman"/>
          <w:sz w:val="28"/>
          <w:szCs w:val="28"/>
        </w:rPr>
      </w:pPr>
    </w:p>
    <w:p w14:paraId="305B8E59">
      <w:pPr>
        <w:tabs>
          <w:tab w:val="left" w:pos="1853"/>
        </w:tabs>
        <w:ind w:firstLine="4760" w:firstLineChars="1700"/>
        <w:jc w:val="left"/>
        <w:rPr>
          <w:rFonts w:hint="default" w:ascii="Times New Roman" w:hAnsi="Times New Roman" w:eastAsiaTheme="minorEastAsia"/>
          <w:sz w:val="28"/>
          <w:szCs w:val="28"/>
          <w:lang w:val="en-US" w:eastAsia="zh-CN"/>
        </w:rPr>
      </w:pPr>
      <w:r>
        <w:rPr>
          <w:rFonts w:ascii="Times New Roman" w:hAnsi="Times New Roman"/>
          <w:sz w:val="28"/>
          <w:szCs w:val="28"/>
        </w:rPr>
        <w:t>学位论文作者：</w:t>
      </w:r>
      <w:r>
        <w:rPr>
          <w:rFonts w:hint="eastAsia" w:ascii="Times New Roman" w:hAnsi="Times New Roman"/>
          <w:sz w:val="28"/>
          <w:szCs w:val="28"/>
          <w:lang w:val="en-US" w:eastAsia="zh-CN"/>
        </w:rPr>
        <w:t xml:space="preserve"> </w:t>
      </w:r>
    </w:p>
    <w:p w14:paraId="4083D667">
      <w:pPr>
        <w:tabs>
          <w:tab w:val="left" w:pos="1853"/>
        </w:tabs>
        <w:ind w:firstLine="4933" w:firstLineChars="1762"/>
        <w:jc w:val="left"/>
        <w:rPr>
          <w:rFonts w:ascii="Times New Roman" w:hAnsi="Times New Roman"/>
          <w:sz w:val="28"/>
          <w:szCs w:val="28"/>
        </w:rPr>
      </w:pPr>
      <w:r>
        <w:rPr>
          <w:rFonts w:ascii="Times New Roman" w:hAnsi="Times New Roman"/>
          <w:sz w:val="28"/>
          <w:szCs w:val="28"/>
        </w:rPr>
        <w:t>日期：</w:t>
      </w:r>
      <w:bookmarkStart w:id="1" w:name="_Hlk136979715"/>
      <w:r>
        <w:rPr>
          <w:rFonts w:ascii="Times New Roman" w:hAnsi="Times New Roman"/>
          <w:sz w:val="28"/>
          <w:szCs w:val="28"/>
        </w:rPr>
        <w:t>年月日</w:t>
      </w:r>
    </w:p>
    <w:bookmarkEnd w:id="1"/>
    <w:p w14:paraId="628BD388">
      <w:pPr>
        <w:tabs>
          <w:tab w:val="left" w:pos="1853"/>
        </w:tabs>
        <w:spacing w:before="312" w:beforeLines="100"/>
        <w:jc w:val="center"/>
        <w:rPr>
          <w:rFonts w:ascii="Times New Roman" w:hAnsi="Times New Roman" w:eastAsia="黑体"/>
          <w:sz w:val="44"/>
          <w:szCs w:val="44"/>
        </w:rPr>
      </w:pPr>
    </w:p>
    <w:p w14:paraId="6CA651A6">
      <w:pPr>
        <w:tabs>
          <w:tab w:val="left" w:pos="1853"/>
        </w:tabs>
        <w:spacing w:before="312" w:beforeLines="100"/>
        <w:jc w:val="center"/>
        <w:rPr>
          <w:rFonts w:ascii="Times New Roman" w:hAnsi="Times New Roman" w:eastAsia="黑体"/>
          <w:sz w:val="44"/>
          <w:szCs w:val="44"/>
        </w:rPr>
      </w:pPr>
    </w:p>
    <w:p w14:paraId="54C20DB6">
      <w:pPr>
        <w:tabs>
          <w:tab w:val="left" w:pos="1853"/>
        </w:tabs>
        <w:spacing w:before="312" w:beforeLines="100"/>
        <w:jc w:val="center"/>
        <w:rPr>
          <w:rFonts w:ascii="Times New Roman" w:hAnsi="Times New Roman" w:eastAsia="黑体"/>
          <w:sz w:val="44"/>
          <w:szCs w:val="44"/>
        </w:rPr>
      </w:pPr>
    </w:p>
    <w:p w14:paraId="60EA6DF9">
      <w:pPr>
        <w:tabs>
          <w:tab w:val="left" w:pos="1853"/>
        </w:tabs>
        <w:spacing w:before="312" w:beforeLines="100"/>
        <w:jc w:val="center"/>
        <w:rPr>
          <w:rFonts w:ascii="Times New Roman" w:hAnsi="Times New Roman" w:eastAsia="黑体"/>
          <w:sz w:val="44"/>
          <w:szCs w:val="44"/>
        </w:rPr>
      </w:pPr>
    </w:p>
    <w:p w14:paraId="40331AFE">
      <w:pPr>
        <w:tabs>
          <w:tab w:val="left" w:pos="1853"/>
        </w:tabs>
        <w:spacing w:before="312" w:beforeLines="100"/>
        <w:jc w:val="center"/>
        <w:outlineLvl w:val="0"/>
        <w:rPr>
          <w:rFonts w:ascii="Times New Roman" w:hAnsi="Times New Roman" w:eastAsia="黑体"/>
          <w:sz w:val="44"/>
          <w:szCs w:val="44"/>
        </w:rPr>
        <w:sectPr>
          <w:pgSz w:w="11906" w:h="16838"/>
          <w:pgMar w:top="1984" w:right="1417" w:bottom="1417" w:left="1417" w:header="1417" w:footer="1134" w:gutter="0"/>
          <w:pgBorders>
            <w:top w:val="none" w:sz="0" w:space="0"/>
            <w:left w:val="none" w:sz="0" w:space="0"/>
            <w:bottom w:val="none" w:sz="0" w:space="0"/>
            <w:right w:val="none" w:sz="0" w:space="0"/>
          </w:pgBorders>
          <w:pgNumType w:fmt="decimal"/>
          <w:cols w:space="0" w:num="1"/>
          <w:rtlGutter w:val="0"/>
          <w:docGrid w:type="lines" w:linePitch="312" w:charSpace="0"/>
        </w:sectPr>
      </w:pPr>
      <w:bookmarkStart w:id="2" w:name="_Toc4589"/>
      <w:bookmarkStart w:id="3" w:name="_Toc5895"/>
      <w:bookmarkStart w:id="4" w:name="_Toc23046"/>
      <w:bookmarkStart w:id="5" w:name="_Toc17567"/>
      <w:bookmarkStart w:id="6" w:name="_Toc29688"/>
      <w:bookmarkStart w:id="7" w:name="_Toc5991"/>
      <w:bookmarkStart w:id="8" w:name="_Toc2981"/>
      <w:bookmarkStart w:id="9" w:name="_Toc20064"/>
      <w:bookmarkStart w:id="10" w:name="_Toc30832"/>
      <w:bookmarkStart w:id="11" w:name="_Toc17635"/>
      <w:bookmarkStart w:id="12" w:name="_Toc23696"/>
      <w:bookmarkStart w:id="13" w:name="_Toc19241"/>
    </w:p>
    <w:p w14:paraId="36744642">
      <w:pPr>
        <w:keepNext w:val="0"/>
        <w:keepLines w:val="0"/>
        <w:pageBreakBefore w:val="0"/>
        <w:widowControl w:val="0"/>
        <w:tabs>
          <w:tab w:val="left" w:pos="1853"/>
        </w:tabs>
        <w:kinsoku/>
        <w:wordWrap/>
        <w:overflowPunct/>
        <w:topLinePunct w:val="0"/>
        <w:autoSpaceDE/>
        <w:autoSpaceDN/>
        <w:bidi w:val="0"/>
        <w:adjustRightInd/>
        <w:snapToGrid/>
        <w:spacing w:before="312" w:beforeLines="100"/>
        <w:jc w:val="center"/>
        <w:textAlignment w:val="auto"/>
        <w:outlineLvl w:val="9"/>
        <w:rPr>
          <w:rFonts w:ascii="Times New Roman" w:hAnsi="Times New Roman" w:eastAsia="黑体"/>
          <w:sz w:val="44"/>
          <w:szCs w:val="44"/>
        </w:rPr>
      </w:pPr>
      <w:bookmarkStart w:id="14" w:name="_Toc10623"/>
      <w:bookmarkStart w:id="15" w:name="_Toc26075"/>
      <w:r>
        <w:rPr>
          <w:rFonts w:ascii="Times New Roman" w:hAnsi="Times New Roman" w:eastAsia="黑体"/>
          <w:sz w:val="44"/>
          <w:szCs w:val="44"/>
        </w:rPr>
        <w:t>学位论文版权使用授权书</w:t>
      </w:r>
      <w:bookmarkEnd w:id="2"/>
      <w:bookmarkEnd w:id="3"/>
      <w:bookmarkEnd w:id="4"/>
      <w:bookmarkEnd w:id="5"/>
      <w:bookmarkEnd w:id="6"/>
      <w:bookmarkEnd w:id="7"/>
      <w:bookmarkEnd w:id="8"/>
      <w:bookmarkEnd w:id="9"/>
      <w:bookmarkEnd w:id="10"/>
      <w:bookmarkEnd w:id="11"/>
      <w:bookmarkEnd w:id="12"/>
      <w:bookmarkEnd w:id="13"/>
      <w:bookmarkEnd w:id="14"/>
      <w:bookmarkEnd w:id="15"/>
    </w:p>
    <w:p w14:paraId="2B45A593">
      <w:pPr>
        <w:tabs>
          <w:tab w:val="left" w:pos="1853"/>
        </w:tabs>
        <w:jc w:val="left"/>
        <w:rPr>
          <w:rFonts w:ascii="Times New Roman" w:hAnsi="Times New Roman"/>
          <w:sz w:val="30"/>
          <w:szCs w:val="24"/>
        </w:rPr>
      </w:pPr>
    </w:p>
    <w:p w14:paraId="0CFCE9E7">
      <w:pPr>
        <w:tabs>
          <w:tab w:val="left" w:pos="1853"/>
        </w:tabs>
        <w:ind w:firstLine="560" w:firstLineChars="200"/>
        <w:jc w:val="left"/>
        <w:rPr>
          <w:rFonts w:ascii="Times New Roman" w:hAnsi="Times New Roman"/>
          <w:sz w:val="28"/>
          <w:szCs w:val="28"/>
        </w:rPr>
      </w:pPr>
      <w:r>
        <w:rPr>
          <w:rFonts w:ascii="Times New Roman" w:hAnsi="Times New Roman"/>
          <w:sz w:val="28"/>
          <w:szCs w:val="28"/>
        </w:rPr>
        <w:t>本学位论文作者完全了解学校有关保留、使用学位论文的规定，同意学校保留并向国家有关部门或机构送交论文的复印件和电子版，允许论文被查阅和借阅。本人授权兰州博文科技学院将本学位论文的全部或部分内容编入有关数据库进行检索，可以采用影印、缩印或扫描等复制手段保存和汇编本学位论文。</w:t>
      </w:r>
    </w:p>
    <w:p w14:paraId="76C6CCF8">
      <w:pPr>
        <w:tabs>
          <w:tab w:val="left" w:pos="1853"/>
        </w:tabs>
        <w:jc w:val="left"/>
        <w:rPr>
          <w:rFonts w:ascii="Times New Roman" w:hAnsi="Times New Roman"/>
          <w:sz w:val="28"/>
          <w:szCs w:val="28"/>
        </w:rPr>
      </w:pPr>
      <w:r>
        <w:rPr>
          <w:rFonts w:ascii="Times New Roman" w:hAnsi="Times New Roman"/>
          <w:sz w:val="28"/>
          <w:szCs w:val="28"/>
        </w:rPr>
        <w:t>（保密的毕业设计（论文）在解密后适用本授权说明）</w:t>
      </w:r>
    </w:p>
    <w:p w14:paraId="70BEA66B">
      <w:pPr>
        <w:tabs>
          <w:tab w:val="left" w:pos="1853"/>
        </w:tabs>
        <w:ind w:firstLine="560"/>
        <w:jc w:val="left"/>
        <w:rPr>
          <w:rFonts w:ascii="Times New Roman" w:hAnsi="Times New Roman"/>
          <w:sz w:val="28"/>
          <w:szCs w:val="28"/>
        </w:rPr>
      </w:pPr>
    </w:p>
    <w:p w14:paraId="1139DF89">
      <w:pPr>
        <w:tabs>
          <w:tab w:val="left" w:pos="1853"/>
        </w:tabs>
        <w:ind w:firstLine="560"/>
        <w:jc w:val="left"/>
        <w:rPr>
          <w:rFonts w:ascii="Times New Roman" w:hAnsi="Times New Roman"/>
          <w:sz w:val="28"/>
          <w:szCs w:val="28"/>
        </w:rPr>
      </w:pPr>
    </w:p>
    <w:p w14:paraId="255BBEE0">
      <w:pPr>
        <w:tabs>
          <w:tab w:val="left" w:pos="1853"/>
        </w:tabs>
        <w:ind w:firstLine="560" w:firstLineChars="200"/>
        <w:jc w:val="left"/>
        <w:rPr>
          <w:rFonts w:hint="eastAsia" w:ascii="Times New Roman" w:hAnsi="Times New Roman" w:eastAsia="宋体"/>
          <w:sz w:val="28"/>
          <w:szCs w:val="28"/>
          <w:lang w:eastAsia="zh-CN"/>
        </w:rPr>
      </w:pPr>
      <w:r>
        <w:rPr>
          <w:rFonts w:ascii="Times New Roman" w:hAnsi="Times New Roman"/>
          <w:sz w:val="28"/>
          <w:szCs w:val="28"/>
        </w:rPr>
        <w:t xml:space="preserve">学位论文作者签名： </w:t>
      </w:r>
      <w:r>
        <w:rPr>
          <w:rFonts w:hint="eastAsia" w:ascii="Times New Roman" w:hAnsi="Times New Roman"/>
          <w:sz w:val="28"/>
          <w:szCs w:val="28"/>
          <w:lang w:val="en-US" w:eastAsia="zh-CN"/>
        </w:rPr>
        <w:t xml:space="preserve">            </w:t>
      </w:r>
      <w:r>
        <w:rPr>
          <w:rFonts w:ascii="Times New Roman" w:hAnsi="Times New Roman"/>
          <w:sz w:val="28"/>
          <w:szCs w:val="28"/>
        </w:rPr>
        <w:t>指导教师签名：</w:t>
      </w:r>
    </w:p>
    <w:p w14:paraId="25605C89">
      <w:pPr>
        <w:tabs>
          <w:tab w:val="left" w:pos="1853"/>
        </w:tabs>
        <w:ind w:firstLine="560"/>
        <w:jc w:val="left"/>
        <w:rPr>
          <w:rFonts w:ascii="Times New Roman" w:hAnsi="Times New Roman"/>
          <w:sz w:val="28"/>
          <w:szCs w:val="28"/>
        </w:rPr>
      </w:pPr>
    </w:p>
    <w:p w14:paraId="54F360AC">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default" w:ascii="宋体" w:hAnsi="宋体" w:eastAsia="宋体" w:cs="宋体"/>
          <w:sz w:val="24"/>
          <w:szCs w:val="24"/>
          <w:lang w:val="en-US" w:eastAsia="zh-CN"/>
        </w:rPr>
      </w:pPr>
      <w:r>
        <w:rPr>
          <w:rFonts w:ascii="Times New Roman" w:hAnsi="Times New Roman"/>
          <w:sz w:val="28"/>
          <w:szCs w:val="28"/>
        </w:rPr>
        <w:t>日期：年月 日</w:t>
      </w:r>
      <w:r>
        <w:rPr>
          <w:rFonts w:hint="eastAsia" w:ascii="宋体" w:hAnsi="宋体" w:eastAsia="宋体" w:cs="宋体"/>
          <w:sz w:val="24"/>
          <w:szCs w:val="24"/>
          <w:lang w:val="en-US" w:eastAsia="zh-CN"/>
        </w:rPr>
        <w:t>‌</w:t>
      </w:r>
      <w:bookmarkEnd w:id="0"/>
    </w:p>
    <w:p w14:paraId="2AC37A04">
      <w:pPr>
        <w:rPr>
          <w:rFonts w:hint="eastAsia" w:ascii="黑体" w:hAnsi="黑体" w:cs="黑体"/>
          <w:szCs w:val="30"/>
        </w:rPr>
        <w:sectPr>
          <w:footerReference r:id="rId5" w:type="default"/>
          <w:footerReference r:id="rId6" w:type="even"/>
          <w:pgSz w:w="11906" w:h="16838"/>
          <w:pgMar w:top="1985" w:right="1418" w:bottom="1418" w:left="1418" w:header="1418" w:footer="1134" w:gutter="0"/>
          <w:pgNumType w:fmt="upperRoman" w:start="1"/>
          <w:cols w:space="425" w:num="1"/>
          <w:docGrid w:type="lines" w:linePitch="326" w:charSpace="0"/>
        </w:sectPr>
      </w:pPr>
    </w:p>
    <w:p w14:paraId="6209AA5F">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6" w:name="_Toc1241"/>
      <w:bookmarkStart w:id="17" w:name="_Toc17253"/>
      <w:r>
        <w:rPr>
          <w:rFonts w:hint="eastAsia" w:ascii="黑体" w:hAnsi="黑体" w:eastAsia="黑体" w:cs="黑体"/>
          <w:b w:val="0"/>
          <w:bCs/>
          <w:sz w:val="30"/>
          <w:szCs w:val="30"/>
          <w:lang w:val="en-US" w:eastAsia="zh-CN"/>
        </w:rPr>
        <w:t>摘要</w:t>
      </w:r>
      <w:bookmarkEnd w:id="16"/>
      <w:bookmarkEnd w:id="17"/>
    </w:p>
    <w:p w14:paraId="474A0D84">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随着移动互联网的快速发展，短视频平台已成为大众获取信息和娱乐内容的重要渠道。以B站（Bilibili）为代表的短视频平台拥有超过十亿用户，平台热榜所反映的热点话题蕴含着丰富的社会舆论和用户偏好信息。然而，热点话题更迭速度快、数据体量大，人工方式难以对其进行系统性的追踪和分析。针对上述问题，本文设计并实现了一套基于Python的短视频平台热点话题数据抓取与趋势分析系统。该系统以B站公开API为数据来源，通过Requests库构建网络爬虫模块自动化采集热门排行榜视频信息及用户评论文本；利用Pandas进行数据清洗与标准化处理后，存储至MySQL关系型数据库；在此基础上，运用jieba分词技术进行高频关键词提取，采用SnowNLP情感分析模型对用户评论进行情感倾向判别；最终通过Flask Web框架搭建可视化展示界面，借助ECharts、Pyecharts和Matplotlib生成热度排行柱状图、趋势折线图、关键词词云图和情感分布饼图等多种交互式图表。实验结果表明，本系统能够稳定高效地完成数据采集、存储、分析和可视化展示的全流程，为理解短视频平台热点话题的传播特征和变化规律提供了有效的数据支持工具。</w:t>
      </w:r>
    </w:p>
    <w:p w14:paraId="267E064D">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sz w:val="24"/>
          <w:szCs w:val="24"/>
          <w:lang w:eastAsia="zh-CN"/>
        </w:rPr>
      </w:pPr>
    </w:p>
    <w:p w14:paraId="2CAFA6DE">
      <w:pPr>
        <w:spacing w:line="300" w:lineRule="auto"/>
        <w:ind w:firstLine="0" w:firstLineChars="0"/>
        <w:jc w:val="left"/>
        <w:rPr>
          <w:rFonts w:hint="eastAsia" w:ascii="黑体" w:hAnsi="黑体" w:eastAsia="黑体" w:cs="Times New Roman"/>
          <w:b/>
          <w:bCs/>
          <w:sz w:val="24"/>
          <w:szCs w:val="24"/>
          <w:lang w:val="en-US" w:eastAsia="zh-CN"/>
        </w:rPr>
      </w:pPr>
      <w:r>
        <w:rPr>
          <w:rFonts w:hint="eastAsia" w:ascii="黑体" w:hAnsi="黑体" w:eastAsia="黑体" w:cs="Times New Roman"/>
          <w:b/>
          <w:bCs/>
          <w:sz w:val="24"/>
          <w:szCs w:val="24"/>
          <w:lang w:val="en-US" w:eastAsia="zh-CN"/>
        </w:rPr>
        <w:t>关键词：短视频平台；热点话题；数据抓取；趋势分析；情感分析；数据可视化</w:t>
      </w:r>
    </w:p>
    <w:p w14:paraId="6424711B">
      <w:pPr>
        <w:rPr>
          <w:rFonts w:hint="eastAsia"/>
        </w:rPr>
      </w:pPr>
    </w:p>
    <w:p w14:paraId="5BAF0DFC">
      <w:pPr>
        <w:rPr>
          <w:rFonts w:hint="eastAsia"/>
        </w:rPr>
      </w:pPr>
    </w:p>
    <w:p w14:paraId="611D9DA7">
      <w:pPr>
        <w:rPr>
          <w:rFonts w:hint="eastAsia"/>
        </w:rPr>
      </w:pPr>
    </w:p>
    <w:p w14:paraId="6A38D1A6">
      <w:pPr>
        <w:rPr>
          <w:rFonts w:hint="eastAsia"/>
        </w:rPr>
      </w:pPr>
    </w:p>
    <w:p w14:paraId="78C656B8">
      <w:pPr>
        <w:rPr>
          <w:rFonts w:hint="eastAsia"/>
        </w:rPr>
      </w:pPr>
    </w:p>
    <w:p w14:paraId="41C73952">
      <w:pPr>
        <w:rPr>
          <w:rFonts w:hint="eastAsia"/>
        </w:rPr>
      </w:pPr>
    </w:p>
    <w:p w14:paraId="651F7F89">
      <w:pPr>
        <w:rPr>
          <w:rFonts w:hint="eastAsia"/>
        </w:rPr>
      </w:pPr>
    </w:p>
    <w:p w14:paraId="02AFBF14">
      <w:pPr>
        <w:rPr>
          <w:rFonts w:hint="eastAsia"/>
        </w:rPr>
      </w:pPr>
    </w:p>
    <w:p w14:paraId="10F8F6BB">
      <w:pPr>
        <w:rPr>
          <w:rFonts w:hint="eastAsia"/>
        </w:rPr>
      </w:pPr>
    </w:p>
    <w:p w14:paraId="3C23A91A">
      <w:pPr>
        <w:rPr>
          <w:rFonts w:hint="eastAsia"/>
        </w:rPr>
      </w:pPr>
    </w:p>
    <w:p w14:paraId="29F5B9CB">
      <w:pPr>
        <w:rPr>
          <w:rFonts w:hint="eastAsia"/>
        </w:rPr>
      </w:pPr>
    </w:p>
    <w:p w14:paraId="4F6E1340">
      <w:pPr>
        <w:rPr>
          <w:rFonts w:hint="eastAsia"/>
        </w:rPr>
      </w:pPr>
    </w:p>
    <w:p w14:paraId="748FA5BE">
      <w:pPr>
        <w:rPr>
          <w:rFonts w:hint="eastAsia"/>
        </w:rPr>
      </w:pPr>
    </w:p>
    <w:p w14:paraId="203240C3">
      <w:pPr>
        <w:rPr>
          <w:rFonts w:hint="eastAsia"/>
        </w:rPr>
      </w:pPr>
    </w:p>
    <w:p w14:paraId="7CA50255">
      <w:pPr>
        <w:rPr>
          <w:rFonts w:hint="eastAsia"/>
        </w:rPr>
      </w:pPr>
    </w:p>
    <w:p w14:paraId="7AE0FCF3">
      <w:pPr>
        <w:rPr>
          <w:rFonts w:hint="eastAsia"/>
        </w:rPr>
      </w:pPr>
    </w:p>
    <w:p w14:paraId="27E9C5B1">
      <w:pPr>
        <w:rPr>
          <w:rFonts w:hint="eastAsia"/>
        </w:rPr>
      </w:pPr>
    </w:p>
    <w:p w14:paraId="6605F94B">
      <w:pPr>
        <w:rPr>
          <w:rFonts w:hint="eastAsia"/>
        </w:rPr>
      </w:pPr>
    </w:p>
    <w:p w14:paraId="3A4836FE">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8" w:name="_Toc12451"/>
      <w:bookmarkStart w:id="19" w:name="_Toc22707"/>
      <w:r>
        <w:rPr>
          <w:rFonts w:hint="eastAsia" w:ascii="黑体" w:hAnsi="黑体" w:eastAsia="黑体" w:cs="黑体"/>
          <w:b w:val="0"/>
          <w:bCs/>
          <w:sz w:val="30"/>
          <w:szCs w:val="30"/>
          <w:lang w:val="en-US" w:eastAsia="zh-CN"/>
        </w:rPr>
        <w:t>Abstract</w:t>
      </w:r>
      <w:bookmarkEnd w:id="18"/>
      <w:bookmarkEnd w:id="19"/>
    </w:p>
    <w:p w14:paraId="7C07ACD8">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With the rapid development of mobile Internet,short video platforms have become an important channel for the public to obtain information and entertainment content.Bilibili,as a representative short video platform,has over one billion users,and the trending topics reflected by the platform's hot lists contain rich public opinion and user preference information.However,the rapid turnover of trending topics and the large volume of data make it difficult to systematically track and analyze them manually.To address these issues,this paper designs and implements a Python-based system for data crawling and trend analysis of trending topics on short video platforms.The system uses Bilibili's public API as the data source,builds a web crawler module through the Requests library to automatically collect popular ranking video information and user comment texts,uses Pandas for data cleaning and standardization before storing the data in a MySQL relational database.On this basis,jieba word segmentation technology is employed for high-frequency keyword extraction,and the SnowNLP sentiment analysis model is used to determine the sentiment tendency of user comments.Finally,a visual display interface is built through the Flask web framework,generating various interactive charts including popularity ranking bar charts,trend line charts,keyword word clouds,and sentiment distribution pie charts using ECharts,Pyecharts,and Matplotlib.Experimental results show that the system can stably and efficiently complete the entire process of data collection,storage,analysis,and visual display,providing an effective data support tool for understanding the dissemination characteristics and change patterns of trending topics on short video platforms.</w:t>
      </w:r>
    </w:p>
    <w:p w14:paraId="40590751">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sz w:val="24"/>
          <w:szCs w:val="24"/>
          <w:lang w:val="en-US" w:eastAsia="zh-CN"/>
        </w:rPr>
      </w:pPr>
    </w:p>
    <w:p w14:paraId="215ECFA3">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Keywords:Short Video Platform;Trending Topics;Data Crawling;Trend Analysis;Sentiment Analysis;Data Visualization</w:t>
      </w:r>
    </w:p>
    <w:p w14:paraId="24BC36A1">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0DCB8F4B">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1841F9F3">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624708D9">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152C9627">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Times New Roman" w:hAnsi="Times New Roman" w:eastAsia="宋体" w:cs="Times New Roman"/>
          <w:b/>
          <w:bCs/>
          <w:sz w:val="24"/>
          <w:szCs w:val="24"/>
          <w:lang w:val="en-US" w:eastAsia="zh-CN"/>
        </w:rPr>
      </w:pPr>
    </w:p>
    <w:p w14:paraId="3B41D98E">
      <w:pPr>
        <w:tabs>
          <w:tab w:val="center" w:pos="4596"/>
          <w:tab w:val="left" w:pos="6876"/>
        </w:tabs>
        <w:spacing w:before="0" w:beforeLines="0" w:after="0" w:afterLines="0" w:line="240" w:lineRule="auto"/>
        <w:ind w:left="0" w:leftChars="0" w:right="0" w:rightChars="0" w:firstLine="0" w:firstLineChars="0"/>
        <w:jc w:val="center"/>
        <w:rPr>
          <w:rFonts w:hint="eastAsia" w:ascii="黑体" w:hAnsi="黑体" w:eastAsia="黑体" w:cs="黑体"/>
          <w:kern w:val="2"/>
          <w:sz w:val="30"/>
          <w:szCs w:val="30"/>
          <w:lang w:val="en-US" w:eastAsia="zh-CN" w:bidi="ar-SA"/>
        </w:rPr>
      </w:pPr>
      <w:bookmarkStart w:id="20" w:name="_Toc18199"/>
      <w:r>
        <w:rPr>
          <w:rFonts w:hint="eastAsia" w:ascii="黑体" w:hAnsi="黑体" w:eastAsia="黑体" w:cs="黑体"/>
          <w:kern w:val="2"/>
          <w:sz w:val="30"/>
          <w:szCs w:val="30"/>
          <w:lang w:val="en-US" w:eastAsia="zh-CN" w:bidi="ar-SA"/>
        </w:rPr>
        <w:tab/>
      </w:r>
    </w:p>
    <w:sdt>
      <w:sdtPr>
        <w:rPr>
          <w:rFonts w:hint="eastAsia" w:ascii="黑体" w:hAnsi="黑体" w:eastAsia="黑体" w:cs="黑体"/>
          <w:kern w:val="2"/>
          <w:sz w:val="30"/>
          <w:szCs w:val="30"/>
          <w:lang w:val="en-US" w:eastAsia="zh-CN" w:bidi="ar-SA"/>
        </w:rPr>
        <w:id w:val="147464695"/>
        <w15:color w:val="DBDBDB"/>
        <w:docPartObj>
          <w:docPartGallery w:val="Table of Contents"/>
          <w:docPartUnique/>
        </w:docPartObj>
      </w:sdtPr>
      <w:sdtEndPr>
        <w:rPr>
          <w:rFonts w:hint="eastAsia" w:ascii="黑体" w:hAnsi="黑体" w:eastAsia="黑体" w:cs="黑体"/>
          <w:kern w:val="2"/>
          <w:sz w:val="30"/>
          <w:szCs w:val="30"/>
          <w:lang w:val="en-US" w:eastAsia="zh-CN" w:bidi="ar-SA"/>
        </w:rPr>
      </w:sdtEndPr>
      <w:sdtContent>
        <w:p w14:paraId="76A391E9">
          <w:pPr>
            <w:tabs>
              <w:tab w:val="center" w:pos="4596"/>
              <w:tab w:val="left" w:pos="6876"/>
            </w:tabs>
            <w:spacing w:before="0" w:beforeLines="0" w:after="0" w:afterLines="0" w:line="240" w:lineRule="auto"/>
            <w:ind w:left="0" w:leftChars="0" w:right="0" w:rightChars="0" w:firstLine="0" w:firstLineChars="0"/>
            <w:jc w:val="center"/>
            <w:rPr>
              <w:rFonts w:hint="eastAsia" w:ascii="黑体" w:hAnsi="黑体" w:eastAsia="黑体" w:cs="黑体"/>
              <w:sz w:val="30"/>
              <w:szCs w:val="30"/>
              <w:lang w:eastAsia="zh-CN"/>
            </w:rPr>
          </w:pPr>
          <w:r>
            <w:rPr>
              <w:rFonts w:hint="eastAsia" w:ascii="黑体" w:hAnsi="黑体" w:eastAsia="黑体" w:cs="黑体"/>
              <w:sz w:val="30"/>
              <w:szCs w:val="30"/>
            </w:rPr>
            <w:t>目</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录</w:t>
          </w:r>
        </w:p>
        <w:p w14:paraId="6359E863">
          <w:pPr>
            <w:pStyle w:val="9"/>
            <w:tabs>
              <w:tab w:val="right" w:leader="dot" w:pos="9072"/>
            </w:tabs>
            <w:rPr>
              <w:rFonts w:hint="eastAsia" w:ascii="宋体" w:hAnsi="宋体" w:eastAsia="宋体" w:cs="宋体"/>
            </w:rPr>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_Toc17253 </w:instrText>
          </w:r>
          <w:r>
            <w:rPr>
              <w:rFonts w:hint="eastAsia" w:ascii="宋体" w:hAnsi="宋体" w:eastAsia="宋体" w:cs="宋体"/>
            </w:rPr>
            <w:fldChar w:fldCharType="separate"/>
          </w:r>
          <w:r>
            <w:rPr>
              <w:rFonts w:hint="eastAsia" w:ascii="宋体" w:hAnsi="宋体" w:eastAsia="宋体" w:cs="宋体"/>
              <w:bCs/>
              <w:szCs w:val="30"/>
              <w:lang w:val="en-US" w:eastAsia="zh-CN"/>
            </w:rPr>
            <w:t>摘要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_Toc17253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61FCF127">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_Toc12451 </w:instrText>
          </w:r>
          <w:r>
            <w:rPr>
              <w:rFonts w:hint="eastAsia" w:ascii="宋体" w:hAnsi="宋体" w:eastAsia="宋体" w:cs="宋体"/>
            </w:rPr>
            <w:fldChar w:fldCharType="separate"/>
          </w:r>
          <w:r>
            <w:rPr>
              <w:rFonts w:hint="eastAsia" w:ascii="宋体" w:hAnsi="宋体" w:eastAsia="宋体" w:cs="宋体"/>
              <w:bCs/>
              <w:szCs w:val="30"/>
              <w:lang w:val="en-US" w:eastAsia="zh-CN"/>
            </w:rPr>
            <w:t>Abstract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_Toc12451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63BCFF34">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_Toc4279 </w:instrText>
          </w:r>
          <w:r>
            <w:rPr>
              <w:rFonts w:hint="eastAsia" w:ascii="宋体" w:hAnsi="宋体" w:eastAsia="宋体" w:cs="宋体"/>
            </w:rPr>
            <w:fldChar w:fldCharType="separate"/>
          </w:r>
          <w:r>
            <w:rPr>
              <w:rFonts w:hint="eastAsia" w:ascii="宋体" w:hAnsi="宋体" w:eastAsia="宋体" w:cs="宋体"/>
              <w:bCs/>
              <w:szCs w:val="30"/>
              <w:lang w:val="en-US" w:eastAsia="zh-CN"/>
            </w:rPr>
            <w:t>1 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_Toc4279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644272D3">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_Toc21249 </w:instrText>
          </w:r>
          <w:r>
            <w:rPr>
              <w:rFonts w:hint="eastAsia" w:ascii="宋体" w:hAnsi="宋体" w:eastAsia="宋体" w:cs="宋体"/>
            </w:rPr>
            <w:fldChar w:fldCharType="separate"/>
          </w:r>
          <w:r>
            <w:rPr>
              <w:rFonts w:hint="eastAsia" w:ascii="宋体" w:hAnsi="宋体" w:eastAsia="宋体" w:cs="宋体"/>
              <w:bCs/>
              <w:szCs w:val="28"/>
              <w:lang w:val="en-US" w:eastAsia="zh-CN"/>
            </w:rPr>
            <w:t>1.1 研究背景与问题提出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_Toc21249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6C280A95">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_Toc5824 </w:instrText>
          </w:r>
          <w:r>
            <w:rPr>
              <w:rFonts w:hint="eastAsia" w:ascii="宋体" w:hAnsi="宋体" w:eastAsia="宋体" w:cs="宋体"/>
            </w:rPr>
            <w:fldChar w:fldCharType="separate"/>
          </w:r>
          <w:r>
            <w:rPr>
              <w:rFonts w:hint="eastAsia" w:ascii="宋体" w:hAnsi="宋体" w:eastAsia="宋体" w:cs="宋体"/>
              <w:bCs/>
              <w:szCs w:val="28"/>
              <w:lang w:val="en-US" w:eastAsia="zh-CN"/>
            </w:rPr>
            <w:t>1.2国内外研究现状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_Toc5824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795AD880">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_Toc21791 </w:instrText>
          </w:r>
          <w:r>
            <w:rPr>
              <w:rFonts w:hint="eastAsia" w:ascii="宋体" w:hAnsi="宋体" w:eastAsia="宋体" w:cs="宋体"/>
            </w:rPr>
            <w:fldChar w:fldCharType="separate"/>
          </w:r>
          <w:r>
            <w:rPr>
              <w:rFonts w:hint="eastAsia" w:ascii="宋体" w:hAnsi="宋体" w:eastAsia="宋体" w:cs="宋体"/>
              <w:bCs/>
              <w:szCs w:val="28"/>
              <w:lang w:val="en-US" w:eastAsia="zh-CN"/>
            </w:rPr>
            <w:t>1.3 研究目的与意义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_Toc21791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19132503">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_Toc16604 </w:instrText>
          </w:r>
          <w:r>
            <w:rPr>
              <w:rFonts w:hint="eastAsia" w:ascii="宋体" w:hAnsi="宋体" w:eastAsia="宋体" w:cs="宋体"/>
            </w:rPr>
            <w:fldChar w:fldCharType="separate"/>
          </w:r>
          <w:r>
            <w:rPr>
              <w:rFonts w:hint="eastAsia" w:ascii="宋体" w:hAnsi="宋体" w:eastAsia="宋体" w:cs="宋体"/>
              <w:bCs/>
              <w:szCs w:val="28"/>
              <w:lang w:val="en-US" w:eastAsia="zh-CN"/>
            </w:rPr>
            <w:t>1.4研究内容与技术路线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_Toc16604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7AAFDDEC">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_Toc32267 </w:instrText>
          </w:r>
          <w:r>
            <w:rPr>
              <w:rFonts w:hint="eastAsia" w:ascii="宋体" w:hAnsi="宋体" w:eastAsia="宋体" w:cs="宋体"/>
            </w:rPr>
            <w:fldChar w:fldCharType="separate"/>
          </w:r>
          <w:r>
            <w:rPr>
              <w:rFonts w:hint="eastAsia" w:ascii="宋体" w:hAnsi="宋体" w:eastAsia="宋体" w:cs="宋体"/>
              <w:bCs/>
              <w:szCs w:val="28"/>
              <w:lang w:val="en-US" w:eastAsia="zh-CN"/>
            </w:rPr>
            <w:t>1.5论文结构安排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_Toc32267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3F76FB33">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_Toc9849 </w:instrText>
          </w:r>
          <w:r>
            <w:rPr>
              <w:rFonts w:hint="eastAsia" w:ascii="宋体" w:hAnsi="宋体" w:eastAsia="宋体" w:cs="宋体"/>
            </w:rPr>
            <w:fldChar w:fldCharType="separate"/>
          </w:r>
          <w:r>
            <w:rPr>
              <w:rFonts w:hint="eastAsia" w:ascii="宋体" w:hAnsi="宋体" w:eastAsia="宋体" w:cs="宋体"/>
              <w:bCs/>
              <w:szCs w:val="30"/>
              <w:lang w:val="en-US" w:eastAsia="zh-CN"/>
            </w:rPr>
            <w:t>2 相关技术介绍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_Toc9849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77755698">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_Toc10668 </w:instrText>
          </w:r>
          <w:r>
            <w:rPr>
              <w:rFonts w:hint="eastAsia" w:ascii="宋体" w:hAnsi="宋体" w:eastAsia="宋体" w:cs="宋体"/>
            </w:rPr>
            <w:fldChar w:fldCharType="separate"/>
          </w:r>
          <w:r>
            <w:rPr>
              <w:rFonts w:hint="eastAsia" w:ascii="宋体" w:hAnsi="宋体" w:eastAsia="宋体" w:cs="宋体"/>
              <w:bCs/>
              <w:szCs w:val="28"/>
              <w:lang w:val="en-US" w:eastAsia="zh-CN"/>
            </w:rPr>
            <w:t>2.1短视频平台与热点话题概述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_Toc10668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3208FE53">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_Toc5457 </w:instrText>
          </w:r>
          <w:r>
            <w:rPr>
              <w:rFonts w:hint="eastAsia" w:ascii="宋体" w:hAnsi="宋体" w:eastAsia="宋体" w:cs="宋体"/>
            </w:rPr>
            <w:fldChar w:fldCharType="separate"/>
          </w:r>
          <w:r>
            <w:rPr>
              <w:rFonts w:hint="eastAsia" w:ascii="宋体" w:hAnsi="宋体" w:eastAsia="宋体" w:cs="宋体"/>
              <w:bCs/>
              <w:szCs w:val="28"/>
              <w:lang w:val="en-US" w:eastAsia="zh-CN"/>
            </w:rPr>
            <w:t>2.2 网络爬虫技术与合规性说明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_Toc5457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191A3126">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_Toc29332 </w:instrText>
          </w:r>
          <w:r>
            <w:rPr>
              <w:rFonts w:hint="eastAsia" w:ascii="宋体" w:hAnsi="宋体" w:eastAsia="宋体" w:cs="宋体"/>
            </w:rPr>
            <w:fldChar w:fldCharType="separate"/>
          </w:r>
          <w:r>
            <w:rPr>
              <w:rFonts w:hint="eastAsia" w:ascii="宋体" w:hAnsi="宋体" w:eastAsia="宋体" w:cs="宋体"/>
              <w:bCs/>
              <w:szCs w:val="28"/>
              <w:lang w:val="en-US" w:eastAsia="zh-CN"/>
            </w:rPr>
            <w:t>2.3 Python数据处理技术栈（Pandas、NumPy）</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_Toc29332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FAA4C8F">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_Toc14947 </w:instrText>
          </w:r>
          <w:r>
            <w:rPr>
              <w:rFonts w:hint="eastAsia" w:ascii="宋体" w:hAnsi="宋体" w:eastAsia="宋体" w:cs="宋体"/>
            </w:rPr>
            <w:fldChar w:fldCharType="separate"/>
          </w:r>
          <w:r>
            <w:rPr>
              <w:rFonts w:hint="eastAsia" w:ascii="宋体" w:hAnsi="宋体" w:eastAsia="宋体" w:cs="宋体"/>
              <w:bCs/>
              <w:szCs w:val="28"/>
              <w:lang w:val="en-US" w:eastAsia="zh-CN"/>
            </w:rPr>
            <w:t>2.4 中文分词与关键词提取（jieba）</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_Toc14947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165A3BDE">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_Toc17308 </w:instrText>
          </w:r>
          <w:r>
            <w:rPr>
              <w:rFonts w:hint="eastAsia" w:ascii="宋体" w:hAnsi="宋体" w:eastAsia="宋体" w:cs="宋体"/>
            </w:rPr>
            <w:fldChar w:fldCharType="separate"/>
          </w:r>
          <w:r>
            <w:rPr>
              <w:rFonts w:hint="eastAsia" w:ascii="宋体" w:hAnsi="宋体" w:eastAsia="宋体" w:cs="宋体"/>
              <w:bCs/>
              <w:szCs w:val="28"/>
              <w:lang w:val="en-US" w:eastAsia="zh-CN"/>
            </w:rPr>
            <w:t>2.5 情感分析方法（SnowNLP）</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_Toc17308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4448005B">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_Toc18356 </w:instrText>
          </w:r>
          <w:r>
            <w:rPr>
              <w:rFonts w:hint="eastAsia" w:ascii="宋体" w:hAnsi="宋体" w:eastAsia="宋体" w:cs="宋体"/>
            </w:rPr>
            <w:fldChar w:fldCharType="separate"/>
          </w:r>
          <w:r>
            <w:rPr>
              <w:rFonts w:hint="eastAsia" w:ascii="宋体" w:hAnsi="宋体" w:eastAsia="宋体" w:cs="宋体"/>
              <w:bCs/>
              <w:szCs w:val="28"/>
              <w:lang w:val="en-US" w:eastAsia="zh-CN"/>
            </w:rPr>
            <w:t>2.6 数据可视化技术（Pyecharts、Matplotlib）</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_Toc18356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40298DE8">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_Toc22294 </w:instrText>
          </w:r>
          <w:r>
            <w:rPr>
              <w:rFonts w:hint="eastAsia" w:ascii="宋体" w:hAnsi="宋体" w:eastAsia="宋体" w:cs="宋体"/>
            </w:rPr>
            <w:fldChar w:fldCharType="separate"/>
          </w:r>
          <w:r>
            <w:rPr>
              <w:rFonts w:hint="eastAsia" w:ascii="宋体" w:hAnsi="宋体" w:eastAsia="宋体" w:cs="宋体"/>
              <w:bCs/>
              <w:szCs w:val="28"/>
              <w:lang w:val="en-US" w:eastAsia="zh-CN"/>
            </w:rPr>
            <w:t>2.7 Flask Web框架与MySQL数据库简介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_Toc22294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1ABCA761">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_Toc9505 </w:instrText>
          </w:r>
          <w:r>
            <w:rPr>
              <w:rFonts w:hint="eastAsia" w:ascii="宋体" w:hAnsi="宋体" w:eastAsia="宋体" w:cs="宋体"/>
            </w:rPr>
            <w:fldChar w:fldCharType="separate"/>
          </w:r>
          <w:r>
            <w:rPr>
              <w:rFonts w:hint="eastAsia" w:ascii="宋体" w:hAnsi="宋体" w:eastAsia="宋体" w:cs="宋体"/>
              <w:bCs/>
              <w:szCs w:val="30"/>
              <w:lang w:val="en-US" w:eastAsia="zh-CN"/>
            </w:rPr>
            <w:t>3 系统设计与实现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_Toc9505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37765B82">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_Toc6363 </w:instrText>
          </w:r>
          <w:r>
            <w:rPr>
              <w:rFonts w:hint="eastAsia" w:ascii="宋体" w:hAnsi="宋体" w:eastAsia="宋体" w:cs="宋体"/>
            </w:rPr>
            <w:fldChar w:fldCharType="separate"/>
          </w:r>
          <w:r>
            <w:rPr>
              <w:rFonts w:hint="eastAsia" w:ascii="宋体" w:hAnsi="宋体" w:eastAsia="宋体" w:cs="宋体"/>
              <w:bCs/>
              <w:szCs w:val="28"/>
              <w:lang w:val="en-US" w:eastAsia="zh-CN"/>
            </w:rPr>
            <w:t>3.1 系统总体架构设计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_Toc6363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7A3DFBAD">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_Toc27855 </w:instrText>
          </w:r>
          <w:r>
            <w:rPr>
              <w:rFonts w:hint="eastAsia" w:ascii="宋体" w:hAnsi="宋体" w:eastAsia="宋体" w:cs="宋体"/>
            </w:rPr>
            <w:fldChar w:fldCharType="separate"/>
          </w:r>
          <w:r>
            <w:rPr>
              <w:rFonts w:hint="eastAsia" w:ascii="宋体" w:hAnsi="宋体" w:eastAsia="宋体" w:cs="宋体"/>
              <w:bCs/>
              <w:szCs w:val="28"/>
              <w:lang w:val="en-US" w:eastAsia="zh-CN"/>
            </w:rPr>
            <w:t>3.2 数据抓取模块设计与实现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_Toc27855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68F659F8">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_Toc18816 </w:instrText>
          </w:r>
          <w:r>
            <w:rPr>
              <w:rFonts w:hint="eastAsia" w:ascii="宋体" w:hAnsi="宋体" w:eastAsia="宋体" w:cs="宋体"/>
            </w:rPr>
            <w:fldChar w:fldCharType="separate"/>
          </w:r>
          <w:r>
            <w:rPr>
              <w:rFonts w:hint="eastAsia" w:ascii="宋体" w:hAnsi="宋体" w:eastAsia="宋体" w:cs="宋体"/>
              <w:lang w:val="en-US" w:eastAsia="zh-CN"/>
            </w:rPr>
            <w:t>3.2.1 数据库概念模型设计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_Toc18816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71D17EC3">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_Toc14324 </w:instrText>
          </w:r>
          <w:r>
            <w:rPr>
              <w:rFonts w:hint="eastAsia" w:ascii="宋体" w:hAnsi="宋体" w:eastAsia="宋体" w:cs="宋体"/>
            </w:rPr>
            <w:fldChar w:fldCharType="separate"/>
          </w:r>
          <w:r>
            <w:rPr>
              <w:rFonts w:hint="eastAsia" w:ascii="宋体" w:hAnsi="宋体" w:eastAsia="宋体" w:cs="宋体"/>
              <w:lang w:val="en-US" w:eastAsia="zh-CN"/>
            </w:rPr>
            <w:t>3.2.2 数据库逻辑模型设计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_Toc14324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7768A326">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_Toc29812 </w:instrText>
          </w:r>
          <w:r>
            <w:rPr>
              <w:rFonts w:hint="eastAsia" w:ascii="宋体" w:hAnsi="宋体" w:eastAsia="宋体" w:cs="宋体"/>
            </w:rPr>
            <w:fldChar w:fldCharType="separate"/>
          </w:r>
          <w:r>
            <w:rPr>
              <w:rFonts w:hint="eastAsia" w:ascii="宋体" w:hAnsi="宋体" w:eastAsia="宋体" w:cs="宋体"/>
              <w:lang w:val="en-US" w:eastAsia="zh-CN"/>
            </w:rPr>
            <w:t>3.2.3 索引设计与查询优化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_Toc29812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39BD8CCE">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_Toc9999 </w:instrText>
          </w:r>
          <w:r>
            <w:rPr>
              <w:rFonts w:hint="eastAsia" w:ascii="宋体" w:hAnsi="宋体" w:eastAsia="宋体" w:cs="宋体"/>
            </w:rPr>
            <w:fldChar w:fldCharType="separate"/>
          </w:r>
          <w:r>
            <w:rPr>
              <w:rFonts w:hint="eastAsia" w:ascii="宋体" w:hAnsi="宋体" w:eastAsia="宋体" w:cs="宋体"/>
              <w:lang w:val="en-US" w:eastAsia="zh-CN"/>
            </w:rPr>
            <w:t>3.3 模块化设计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_Toc9999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2FFF3F80">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_Toc6106 </w:instrText>
          </w:r>
          <w:r>
            <w:rPr>
              <w:rFonts w:hint="eastAsia" w:ascii="宋体" w:hAnsi="宋体" w:eastAsia="宋体" w:cs="宋体"/>
            </w:rPr>
            <w:fldChar w:fldCharType="separate"/>
          </w:r>
          <w:r>
            <w:rPr>
              <w:rFonts w:hint="eastAsia" w:ascii="宋体" w:hAnsi="宋体" w:eastAsia="宋体" w:cs="宋体"/>
              <w:lang w:val="en-US" w:eastAsia="zh-CN"/>
            </w:rPr>
            <w:t>3.3.1 数据采集模块设计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_Toc6106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5BDFB5B2">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_Toc10449 </w:instrText>
          </w:r>
          <w:r>
            <w:rPr>
              <w:rFonts w:hint="eastAsia" w:ascii="宋体" w:hAnsi="宋体" w:eastAsia="宋体" w:cs="宋体"/>
            </w:rPr>
            <w:fldChar w:fldCharType="separate"/>
          </w:r>
          <w:r>
            <w:rPr>
              <w:rFonts w:hint="eastAsia" w:ascii="宋体" w:hAnsi="宋体" w:eastAsia="宋体" w:cs="宋体"/>
              <w:lang w:val="en-US" w:eastAsia="zh-CN"/>
            </w:rPr>
            <w:t>3.3.2 数据处理模块设计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_Toc10449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45B2FFEB">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_Toc5206 </w:instrText>
          </w:r>
          <w:r>
            <w:rPr>
              <w:rFonts w:hint="eastAsia" w:ascii="宋体" w:hAnsi="宋体" w:eastAsia="宋体" w:cs="宋体"/>
            </w:rPr>
            <w:fldChar w:fldCharType="separate"/>
          </w:r>
          <w:r>
            <w:rPr>
              <w:rFonts w:hint="eastAsia" w:ascii="宋体" w:hAnsi="宋体" w:eastAsia="宋体" w:cs="宋体"/>
              <w:lang w:val="en-US" w:eastAsia="zh-CN"/>
            </w:rPr>
            <w:t>3.3.3 分析服务模块设计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_Toc5206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53D52D0D">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_Toc23864 </w:instrText>
          </w:r>
          <w:r>
            <w:rPr>
              <w:rFonts w:hint="eastAsia" w:ascii="宋体" w:hAnsi="宋体" w:eastAsia="宋体" w:cs="宋体"/>
            </w:rPr>
            <w:fldChar w:fldCharType="separate"/>
          </w:r>
          <w:r>
            <w:rPr>
              <w:rFonts w:hint="eastAsia" w:ascii="宋体" w:hAnsi="宋体" w:eastAsia="宋体" w:cs="宋体"/>
              <w:lang w:val="en-US" w:eastAsia="zh-CN"/>
            </w:rPr>
            <w:t>3.4 接口设计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_Toc23864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7DAAEA00">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_Toc27691 </w:instrText>
          </w:r>
          <w:r>
            <w:rPr>
              <w:rFonts w:hint="eastAsia" w:ascii="宋体" w:hAnsi="宋体" w:eastAsia="宋体" w:cs="宋体"/>
            </w:rPr>
            <w:fldChar w:fldCharType="separate"/>
          </w:r>
          <w:r>
            <w:rPr>
              <w:rFonts w:hint="eastAsia" w:ascii="宋体" w:hAnsi="宋体" w:eastAsia="宋体" w:cs="宋体"/>
              <w:lang w:val="en-US" w:eastAsia="zh-CN"/>
            </w:rPr>
            <w:t>3.4.1 Web API接口设计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_Toc27691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677A0C66">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_Toc7863 </w:instrText>
          </w:r>
          <w:r>
            <w:rPr>
              <w:rFonts w:hint="eastAsia" w:ascii="宋体" w:hAnsi="宋体" w:eastAsia="宋体" w:cs="宋体"/>
            </w:rPr>
            <w:fldChar w:fldCharType="separate"/>
          </w:r>
          <w:r>
            <w:rPr>
              <w:rFonts w:hint="eastAsia" w:ascii="宋体" w:hAnsi="宋体" w:eastAsia="宋体" w:cs="宋体"/>
              <w:lang w:val="en-US" w:eastAsia="zh-CN"/>
            </w:rPr>
            <w:t>3.4.2 内部模块接口设计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_Toc7863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7A7A9BBA">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_Toc21593 </w:instrText>
          </w:r>
          <w:r>
            <w:rPr>
              <w:rFonts w:hint="eastAsia" w:ascii="宋体" w:hAnsi="宋体" w:eastAsia="宋体" w:cs="宋体"/>
            </w:rPr>
            <w:fldChar w:fldCharType="separate"/>
          </w:r>
          <w:r>
            <w:rPr>
              <w:rFonts w:hint="eastAsia" w:ascii="宋体" w:hAnsi="宋体" w:eastAsia="宋体" w:cs="宋体"/>
              <w:lang w:val="en-US" w:eastAsia="zh-CN"/>
            </w:rPr>
            <w:t>3.5 数据采集模块实现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_Toc21593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0E56AD01">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_Toc18776 </w:instrText>
          </w:r>
          <w:r>
            <w:rPr>
              <w:rFonts w:hint="eastAsia" w:ascii="宋体" w:hAnsi="宋体" w:eastAsia="宋体" w:cs="宋体"/>
            </w:rPr>
            <w:fldChar w:fldCharType="separate"/>
          </w:r>
          <w:r>
            <w:rPr>
              <w:rFonts w:hint="eastAsia" w:ascii="宋体" w:hAnsi="宋体" w:eastAsia="宋体" w:cs="宋体"/>
              <w:lang w:val="en-US" w:eastAsia="zh-CN"/>
            </w:rPr>
            <w:t>3.5.1 网络请求实现机制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_Toc18776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3845ACD6">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_Toc28571 </w:instrText>
          </w:r>
          <w:r>
            <w:rPr>
              <w:rFonts w:hint="eastAsia" w:ascii="宋体" w:hAnsi="宋体" w:eastAsia="宋体" w:cs="宋体"/>
            </w:rPr>
            <w:fldChar w:fldCharType="separate"/>
          </w:r>
          <w:r>
            <w:rPr>
              <w:rFonts w:hint="eastAsia" w:ascii="宋体" w:hAnsi="宋体" w:eastAsia="宋体" w:cs="宋体"/>
              <w:lang w:val="en-US" w:eastAsia="zh-CN"/>
            </w:rPr>
            <w:t>3.5.2 数据解析与提取实现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_Toc28571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6C810C2E">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_Toc22591 </w:instrText>
          </w:r>
          <w:r>
            <w:rPr>
              <w:rFonts w:hint="eastAsia" w:ascii="宋体" w:hAnsi="宋体" w:eastAsia="宋体" w:cs="宋体"/>
            </w:rPr>
            <w:fldChar w:fldCharType="separate"/>
          </w:r>
          <w:r>
            <w:rPr>
              <w:rFonts w:hint="eastAsia" w:ascii="宋体" w:hAnsi="宋体" w:eastAsia="宋体" w:cs="宋体"/>
              <w:lang w:val="en-US" w:eastAsia="zh-CN"/>
            </w:rPr>
            <w:t>3.5.3 频率控制与反爬虫实现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_Toc22591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6A92D215">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_Toc2684 </w:instrText>
          </w:r>
          <w:r>
            <w:rPr>
              <w:rFonts w:hint="eastAsia" w:ascii="宋体" w:hAnsi="宋体" w:eastAsia="宋体" w:cs="宋体"/>
            </w:rPr>
            <w:fldChar w:fldCharType="separate"/>
          </w:r>
          <w:r>
            <w:rPr>
              <w:rFonts w:hint="eastAsia" w:ascii="宋体" w:hAnsi="宋体" w:eastAsia="宋体" w:cs="宋体"/>
              <w:lang w:val="en-US" w:eastAsia="zh-CN"/>
            </w:rPr>
            <w:t>3.6 数据处理模块实现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_Toc2684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579D057E">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_Toc29690 </w:instrText>
          </w:r>
          <w:r>
            <w:rPr>
              <w:rFonts w:hint="eastAsia" w:ascii="宋体" w:hAnsi="宋体" w:eastAsia="宋体" w:cs="宋体"/>
            </w:rPr>
            <w:fldChar w:fldCharType="separate"/>
          </w:r>
          <w:r>
            <w:rPr>
              <w:rFonts w:hint="eastAsia" w:ascii="宋体" w:hAnsi="宋体" w:eastAsia="宋体" w:cs="宋体"/>
              <w:lang w:val="en-US" w:eastAsia="zh-CN"/>
            </w:rPr>
            <w:t>3.6.1 数据清洗算法实现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_Toc29690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17365BB5">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_Toc10453 </w:instrText>
          </w:r>
          <w:r>
            <w:rPr>
              <w:rFonts w:hint="eastAsia" w:ascii="宋体" w:hAnsi="宋体" w:eastAsia="宋体" w:cs="宋体"/>
            </w:rPr>
            <w:fldChar w:fldCharType="separate"/>
          </w:r>
          <w:r>
            <w:rPr>
              <w:rFonts w:hint="eastAsia" w:ascii="宋体" w:hAnsi="宋体" w:eastAsia="宋体" w:cs="宋体"/>
              <w:lang w:val="en-US" w:eastAsia="zh-CN"/>
            </w:rPr>
            <w:t>3.6.2 数据转换与标准化实现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_Toc10453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3BC100EE">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_Toc8309 </w:instrText>
          </w:r>
          <w:r>
            <w:rPr>
              <w:rFonts w:hint="eastAsia" w:ascii="宋体" w:hAnsi="宋体" w:eastAsia="宋体" w:cs="宋体"/>
            </w:rPr>
            <w:fldChar w:fldCharType="separate"/>
          </w:r>
          <w:r>
            <w:rPr>
              <w:rFonts w:hint="eastAsia" w:ascii="宋体" w:hAnsi="宋体" w:eastAsia="宋体" w:cs="宋体"/>
              <w:lang w:val="en-US" w:eastAsia="zh-CN"/>
            </w:rPr>
            <w:t>3.6.3 数据验证与质量控制实现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_Toc8309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4D8FBD56">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_Toc6575 </w:instrText>
          </w:r>
          <w:r>
            <w:rPr>
              <w:rFonts w:hint="eastAsia" w:ascii="宋体" w:hAnsi="宋体" w:eastAsia="宋体" w:cs="宋体"/>
            </w:rPr>
            <w:fldChar w:fldCharType="separate"/>
          </w:r>
          <w:r>
            <w:rPr>
              <w:rFonts w:hint="eastAsia" w:ascii="宋体" w:hAnsi="宋体" w:eastAsia="宋体" w:cs="宋体"/>
              <w:lang w:val="en-US" w:eastAsia="zh-CN"/>
            </w:rPr>
            <w:t>3.7 分析算法模块实现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_Toc6575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090FCD97">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_Toc1510 </w:instrText>
          </w:r>
          <w:r>
            <w:rPr>
              <w:rFonts w:hint="eastAsia" w:ascii="宋体" w:hAnsi="宋体" w:eastAsia="宋体" w:cs="宋体"/>
            </w:rPr>
            <w:fldChar w:fldCharType="separate"/>
          </w:r>
          <w:r>
            <w:rPr>
              <w:rFonts w:hint="eastAsia" w:ascii="宋体" w:hAnsi="宋体" w:eastAsia="宋体" w:cs="宋体"/>
              <w:lang w:val="en-US" w:eastAsia="zh-CN"/>
            </w:rPr>
            <w:t>3.7.1 热度排名算法实现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_Toc1510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75898550">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_Toc30299 </w:instrText>
          </w:r>
          <w:r>
            <w:rPr>
              <w:rFonts w:hint="eastAsia" w:ascii="宋体" w:hAnsi="宋体" w:eastAsia="宋体" w:cs="宋体"/>
            </w:rPr>
            <w:fldChar w:fldCharType="separate"/>
          </w:r>
          <w:r>
            <w:rPr>
              <w:rFonts w:hint="eastAsia" w:ascii="宋体" w:hAnsi="宋体" w:eastAsia="宋体" w:cs="宋体"/>
              <w:lang w:val="en-US" w:eastAsia="zh-CN"/>
            </w:rPr>
            <w:t>3.7.2 趋势分析算法实现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_Toc30299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43FE5693">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_Toc26722 </w:instrText>
          </w:r>
          <w:r>
            <w:rPr>
              <w:rFonts w:hint="eastAsia" w:ascii="宋体" w:hAnsi="宋体" w:eastAsia="宋体" w:cs="宋体"/>
            </w:rPr>
            <w:fldChar w:fldCharType="separate"/>
          </w:r>
          <w:r>
            <w:rPr>
              <w:rFonts w:hint="eastAsia" w:ascii="宋体" w:hAnsi="宋体" w:eastAsia="宋体" w:cs="宋体"/>
              <w:lang w:val="en-US" w:eastAsia="zh-CN"/>
            </w:rPr>
            <w:t>3.7.3 关键词提取算法实现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_Toc26722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22115159">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_Toc24589 </w:instrText>
          </w:r>
          <w:r>
            <w:rPr>
              <w:rFonts w:hint="eastAsia" w:ascii="宋体" w:hAnsi="宋体" w:eastAsia="宋体" w:cs="宋体"/>
            </w:rPr>
            <w:fldChar w:fldCharType="separate"/>
          </w:r>
          <w:r>
            <w:rPr>
              <w:rFonts w:hint="eastAsia" w:ascii="宋体" w:hAnsi="宋体" w:eastAsia="宋体" w:cs="宋体"/>
              <w:lang w:val="en-US" w:eastAsia="zh-CN"/>
            </w:rPr>
            <w:t>3.7.4 情感分析算法实现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_Toc24589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38845003">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_Toc2042 </w:instrText>
          </w:r>
          <w:r>
            <w:rPr>
              <w:rFonts w:hint="eastAsia" w:ascii="宋体" w:hAnsi="宋体" w:eastAsia="宋体" w:cs="宋体"/>
            </w:rPr>
            <w:fldChar w:fldCharType="separate"/>
          </w:r>
          <w:r>
            <w:rPr>
              <w:rFonts w:hint="eastAsia" w:ascii="宋体" w:hAnsi="宋体" w:eastAsia="宋体" w:cs="宋体"/>
              <w:lang w:val="en-US" w:eastAsia="zh-CN"/>
            </w:rPr>
            <w:t>3.8 可视化模块实现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_Toc2042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16919670">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_Toc15062 </w:instrText>
          </w:r>
          <w:r>
            <w:rPr>
              <w:rFonts w:hint="eastAsia" w:ascii="宋体" w:hAnsi="宋体" w:eastAsia="宋体" w:cs="宋体"/>
            </w:rPr>
            <w:fldChar w:fldCharType="separate"/>
          </w:r>
          <w:r>
            <w:rPr>
              <w:rFonts w:hint="eastAsia" w:ascii="宋体" w:hAnsi="宋体" w:eastAsia="宋体" w:cs="宋体"/>
              <w:lang w:val="en-US" w:eastAsia="zh-CN"/>
            </w:rPr>
            <w:t>3.8.1 图表生成引擎实现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_Toc15062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4C8FCF4C">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_Toc23563 </w:instrText>
          </w:r>
          <w:r>
            <w:rPr>
              <w:rFonts w:hint="eastAsia" w:ascii="宋体" w:hAnsi="宋体" w:eastAsia="宋体" w:cs="宋体"/>
            </w:rPr>
            <w:fldChar w:fldCharType="separate"/>
          </w:r>
          <w:r>
            <w:rPr>
              <w:rFonts w:hint="eastAsia" w:ascii="宋体" w:hAnsi="宋体" w:eastAsia="宋体" w:cs="宋体"/>
              <w:lang w:val="en-US" w:eastAsia="zh-CN"/>
            </w:rPr>
            <w:t>3.8.2 Web界面实现架构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_Toc23563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67729084">
          <w:pPr>
            <w:pStyle w:val="6"/>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_Toc24066 </w:instrText>
          </w:r>
          <w:r>
            <w:rPr>
              <w:rFonts w:hint="eastAsia" w:ascii="宋体" w:hAnsi="宋体" w:eastAsia="宋体" w:cs="宋体"/>
            </w:rPr>
            <w:fldChar w:fldCharType="separate"/>
          </w:r>
          <w:r>
            <w:rPr>
              <w:rFonts w:hint="eastAsia" w:ascii="宋体" w:hAnsi="宋体" w:eastAsia="宋体" w:cs="宋体"/>
              <w:lang w:val="en-US" w:eastAsia="zh-CN"/>
            </w:rPr>
            <w:t>3.8.3 用户交互体验实现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_Toc24066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42232530">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_Toc11908 </w:instrText>
          </w:r>
          <w:r>
            <w:rPr>
              <w:rFonts w:hint="eastAsia" w:ascii="宋体" w:hAnsi="宋体" w:eastAsia="宋体" w:cs="宋体"/>
            </w:rPr>
            <w:fldChar w:fldCharType="separate"/>
          </w:r>
          <w:r>
            <w:rPr>
              <w:rFonts w:hint="eastAsia" w:ascii="宋体" w:hAnsi="宋体" w:eastAsia="宋体" w:cs="宋体"/>
              <w:bCs/>
              <w:szCs w:val="28"/>
              <w:lang w:val="en-US" w:eastAsia="zh-CN"/>
            </w:rPr>
            <w:t>3.3数据清洗与存储模块设计与实现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_Toc11908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3FB4DE37">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_Toc25655 </w:instrText>
          </w:r>
          <w:r>
            <w:rPr>
              <w:rFonts w:hint="eastAsia" w:ascii="宋体" w:hAnsi="宋体" w:eastAsia="宋体" w:cs="宋体"/>
            </w:rPr>
            <w:fldChar w:fldCharType="separate"/>
          </w:r>
          <w:r>
            <w:rPr>
              <w:rFonts w:hint="eastAsia" w:ascii="宋体" w:hAnsi="宋体" w:eastAsia="宋体" w:cs="宋体"/>
              <w:bCs/>
              <w:szCs w:val="28"/>
              <w:lang w:val="en-US" w:eastAsia="zh-CN"/>
            </w:rPr>
            <w:t>3.4数据分析模块设计与实现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_Toc25655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6332AE1D">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_Toc3621 </w:instrText>
          </w:r>
          <w:r>
            <w:rPr>
              <w:rFonts w:hint="eastAsia" w:ascii="宋体" w:hAnsi="宋体" w:eastAsia="宋体" w:cs="宋体"/>
            </w:rPr>
            <w:fldChar w:fldCharType="separate"/>
          </w:r>
          <w:r>
            <w:rPr>
              <w:rFonts w:hint="eastAsia" w:ascii="宋体" w:hAnsi="宋体" w:eastAsia="宋体" w:cs="宋体"/>
              <w:bCs/>
              <w:szCs w:val="28"/>
              <w:lang w:val="en-US" w:eastAsia="zh-CN"/>
            </w:rPr>
            <w:t>3.5 数据可视化模块设计与实现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_Toc3621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45D8374F">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_Toc11577 </w:instrText>
          </w:r>
          <w:r>
            <w:rPr>
              <w:rFonts w:hint="eastAsia" w:ascii="宋体" w:hAnsi="宋体" w:eastAsia="宋体" w:cs="宋体"/>
            </w:rPr>
            <w:fldChar w:fldCharType="separate"/>
          </w:r>
          <w:r>
            <w:rPr>
              <w:rFonts w:hint="eastAsia" w:ascii="宋体" w:hAnsi="宋体" w:eastAsia="宋体" w:cs="宋体"/>
              <w:bCs/>
              <w:szCs w:val="30"/>
              <w:lang w:val="en-US" w:eastAsia="zh-CN"/>
            </w:rPr>
            <w:t>4 系统测试与结果分析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_Toc11577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rPr>
            <w:fldChar w:fldCharType="end"/>
          </w:r>
        </w:p>
        <w:p w14:paraId="0DE9E6D5">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_Toc16280 </w:instrText>
          </w:r>
          <w:r>
            <w:rPr>
              <w:rFonts w:hint="eastAsia" w:ascii="宋体" w:hAnsi="宋体" w:eastAsia="宋体" w:cs="宋体"/>
            </w:rPr>
            <w:fldChar w:fldCharType="separate"/>
          </w:r>
          <w:r>
            <w:rPr>
              <w:rFonts w:hint="eastAsia" w:ascii="宋体" w:hAnsi="宋体" w:eastAsia="宋体" w:cs="宋体"/>
              <w:bCs/>
              <w:szCs w:val="28"/>
              <w:lang w:val="en-US" w:eastAsia="zh-CN"/>
            </w:rPr>
            <w:t>4.1. 测试环境与数据概况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_Toc16280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rPr>
            <w:fldChar w:fldCharType="end"/>
          </w:r>
        </w:p>
        <w:p w14:paraId="4E46EFEC">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_Toc10006 </w:instrText>
          </w:r>
          <w:r>
            <w:rPr>
              <w:rFonts w:hint="eastAsia" w:ascii="宋体" w:hAnsi="宋体" w:eastAsia="宋体" w:cs="宋体"/>
            </w:rPr>
            <w:fldChar w:fldCharType="separate"/>
          </w:r>
          <w:r>
            <w:rPr>
              <w:rFonts w:hint="eastAsia" w:ascii="宋体" w:hAnsi="宋体" w:eastAsia="宋体" w:cs="宋体"/>
              <w:bCs/>
              <w:szCs w:val="28"/>
              <w:lang w:val="en-US" w:eastAsia="zh-CN"/>
            </w:rPr>
            <w:t>4.2 热点话题排行分析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_Toc10006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rPr>
            <w:fldChar w:fldCharType="end"/>
          </w:r>
        </w:p>
        <w:p w14:paraId="7DB7CC24">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_Toc3197 </w:instrText>
          </w:r>
          <w:r>
            <w:rPr>
              <w:rFonts w:hint="eastAsia" w:ascii="宋体" w:hAnsi="宋体" w:eastAsia="宋体" w:cs="宋体"/>
            </w:rPr>
            <w:fldChar w:fldCharType="separate"/>
          </w:r>
          <w:r>
            <w:rPr>
              <w:rFonts w:hint="eastAsia" w:ascii="宋体" w:hAnsi="宋体" w:eastAsia="宋体" w:cs="宋体"/>
              <w:bCs/>
              <w:szCs w:val="28"/>
              <w:lang w:val="en-US" w:eastAsia="zh-CN"/>
            </w:rPr>
            <w:t>4.3 典型话题热度趋势分析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_Toc3197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rPr>
            <w:fldChar w:fldCharType="end"/>
          </w:r>
        </w:p>
        <w:p w14:paraId="39224E66">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_Toc24980 </w:instrText>
          </w:r>
          <w:r>
            <w:rPr>
              <w:rFonts w:hint="eastAsia" w:ascii="宋体" w:hAnsi="宋体" w:eastAsia="宋体" w:cs="宋体"/>
            </w:rPr>
            <w:fldChar w:fldCharType="separate"/>
          </w:r>
          <w:r>
            <w:rPr>
              <w:rFonts w:hint="eastAsia" w:ascii="宋体" w:hAnsi="宋体" w:eastAsia="宋体" w:cs="宋体"/>
              <w:bCs/>
              <w:szCs w:val="28"/>
              <w:lang w:val="en-US" w:eastAsia="zh-CN"/>
            </w:rPr>
            <w:t>4.4 热点话题关键词分析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_Toc24980 \h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r>
            <w:rPr>
              <w:rFonts w:hint="eastAsia" w:ascii="宋体" w:hAnsi="宋体" w:eastAsia="宋体" w:cs="宋体"/>
            </w:rPr>
            <w:fldChar w:fldCharType="end"/>
          </w:r>
        </w:p>
        <w:p w14:paraId="6C3F8895">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_Toc1949 </w:instrText>
          </w:r>
          <w:r>
            <w:rPr>
              <w:rFonts w:hint="eastAsia" w:ascii="宋体" w:hAnsi="宋体" w:eastAsia="宋体" w:cs="宋体"/>
            </w:rPr>
            <w:fldChar w:fldCharType="separate"/>
          </w:r>
          <w:r>
            <w:rPr>
              <w:rFonts w:hint="eastAsia" w:ascii="宋体" w:hAnsi="宋体" w:eastAsia="宋体" w:cs="宋体"/>
              <w:bCs/>
              <w:szCs w:val="28"/>
              <w:lang w:val="en-US" w:eastAsia="zh-CN"/>
            </w:rPr>
            <w:t>4.5 用户评论情感分析结果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_Toc1949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rPr>
            <w:fldChar w:fldCharType="end"/>
          </w:r>
        </w:p>
        <w:p w14:paraId="6D791BF7">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_Toc17930 </w:instrText>
          </w:r>
          <w:r>
            <w:rPr>
              <w:rFonts w:hint="eastAsia" w:ascii="宋体" w:hAnsi="宋体" w:eastAsia="宋体" w:cs="宋体"/>
            </w:rPr>
            <w:fldChar w:fldCharType="separate"/>
          </w:r>
          <w:r>
            <w:rPr>
              <w:rFonts w:hint="eastAsia" w:ascii="宋体" w:hAnsi="宋体" w:eastAsia="宋体" w:cs="宋体"/>
              <w:bCs/>
              <w:szCs w:val="28"/>
              <w:lang w:val="en-US" w:eastAsia="zh-CN"/>
            </w:rPr>
            <w:t>4.6 分析结果讨论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_Toc17930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rPr>
            <w:fldChar w:fldCharType="end"/>
          </w:r>
        </w:p>
        <w:p w14:paraId="3C17F7DA">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_Toc22490 </w:instrText>
          </w:r>
          <w:r>
            <w:rPr>
              <w:rFonts w:hint="eastAsia" w:ascii="宋体" w:hAnsi="宋体" w:eastAsia="宋体" w:cs="宋体"/>
            </w:rPr>
            <w:fldChar w:fldCharType="separate"/>
          </w:r>
          <w:r>
            <w:rPr>
              <w:rFonts w:hint="eastAsia" w:ascii="宋体" w:hAnsi="宋体" w:eastAsia="宋体" w:cs="宋体"/>
              <w:bCs/>
              <w:szCs w:val="30"/>
              <w:lang w:val="en-US" w:eastAsia="zh-CN"/>
            </w:rPr>
            <w:t>5 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_Toc22490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3FD432F2">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_Toc24338 </w:instrText>
          </w:r>
          <w:r>
            <w:rPr>
              <w:rFonts w:hint="eastAsia" w:ascii="宋体" w:hAnsi="宋体" w:eastAsia="宋体" w:cs="宋体"/>
            </w:rPr>
            <w:fldChar w:fldCharType="separate"/>
          </w:r>
          <w:r>
            <w:rPr>
              <w:rFonts w:hint="eastAsia" w:ascii="宋体" w:hAnsi="宋体" w:eastAsia="宋体" w:cs="宋体"/>
              <w:bCs/>
              <w:szCs w:val="28"/>
              <w:lang w:val="en-US" w:eastAsia="zh-CN"/>
            </w:rPr>
            <w:t>5.1 研究工作总结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_Toc24338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29E48D3A">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_Toc26530 </w:instrText>
          </w:r>
          <w:r>
            <w:rPr>
              <w:rFonts w:hint="eastAsia" w:ascii="宋体" w:hAnsi="宋体" w:eastAsia="宋体" w:cs="宋体"/>
            </w:rPr>
            <w:fldChar w:fldCharType="separate"/>
          </w:r>
          <w:r>
            <w:rPr>
              <w:rFonts w:hint="eastAsia" w:ascii="宋体" w:hAnsi="宋体" w:eastAsia="宋体" w:cs="宋体"/>
              <w:bCs/>
              <w:szCs w:val="28"/>
              <w:lang w:val="en-US" w:eastAsia="zh-CN"/>
            </w:rPr>
            <w:t>5.2 研究不足与局限性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_Toc26530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11A4FAA7">
          <w:pPr>
            <w:pStyle w:val="10"/>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_Toc14004 </w:instrText>
          </w:r>
          <w:r>
            <w:rPr>
              <w:rFonts w:hint="eastAsia" w:ascii="宋体" w:hAnsi="宋体" w:eastAsia="宋体" w:cs="宋体"/>
            </w:rPr>
            <w:fldChar w:fldCharType="separate"/>
          </w:r>
          <w:r>
            <w:rPr>
              <w:rFonts w:hint="eastAsia" w:ascii="宋体" w:hAnsi="宋体" w:eastAsia="宋体" w:cs="宋体"/>
              <w:bCs/>
              <w:szCs w:val="28"/>
              <w:lang w:val="en-US" w:eastAsia="zh-CN"/>
            </w:rPr>
            <w:t>5.3未来工作展望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_Toc14004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rPr>
            <w:fldChar w:fldCharType="end"/>
          </w:r>
        </w:p>
        <w:p w14:paraId="38820EBD">
          <w:pPr>
            <w:pStyle w:val="9"/>
            <w:tabs>
              <w:tab w:val="right" w:leader="dot" w:pos="9072"/>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_Toc1258 </w:instrText>
          </w:r>
          <w:r>
            <w:rPr>
              <w:rFonts w:hint="eastAsia" w:ascii="宋体" w:hAnsi="宋体" w:eastAsia="宋体" w:cs="宋体"/>
            </w:rPr>
            <w:fldChar w:fldCharType="separate"/>
          </w:r>
          <w:r>
            <w:rPr>
              <w:rFonts w:hint="eastAsia" w:ascii="宋体" w:hAnsi="宋体" w:eastAsia="宋体" w:cs="宋体"/>
              <w:bCs/>
              <w:szCs w:val="30"/>
              <w:lang w:val="en-US" w:eastAsia="zh-CN"/>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_Toc1258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rPr>
            <w:fldChar w:fldCharType="end"/>
          </w:r>
        </w:p>
        <w:p w14:paraId="400CC769">
          <w:pPr>
            <w:pStyle w:val="9"/>
            <w:tabs>
              <w:tab w:val="right" w:leader="dot" w:pos="9072"/>
            </w:tabs>
          </w:pPr>
          <w:r>
            <w:rPr>
              <w:rFonts w:hint="eastAsia" w:ascii="宋体" w:hAnsi="宋体" w:eastAsia="宋体" w:cs="宋体"/>
            </w:rPr>
            <w:fldChar w:fldCharType="begin"/>
          </w:r>
          <w:r>
            <w:rPr>
              <w:rFonts w:hint="eastAsia" w:ascii="宋体" w:hAnsi="宋体" w:eastAsia="宋体" w:cs="宋体"/>
            </w:rPr>
            <w:instrText xml:space="preserve"> HYPERLINK \l _Toc18166 </w:instrText>
          </w:r>
          <w:r>
            <w:rPr>
              <w:rFonts w:hint="eastAsia" w:ascii="宋体" w:hAnsi="宋体" w:eastAsia="宋体" w:cs="宋体"/>
            </w:rPr>
            <w:fldChar w:fldCharType="separate"/>
          </w:r>
          <w:r>
            <w:rPr>
              <w:rFonts w:hint="eastAsia" w:ascii="宋体" w:hAnsi="宋体" w:eastAsia="宋体" w:cs="宋体"/>
              <w:bCs/>
              <w:szCs w:val="30"/>
              <w:lang w:val="en-US" w:eastAsia="zh-CN"/>
            </w:rPr>
            <w:t>致谢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_Toc18166 \h </w:instrText>
          </w:r>
          <w:r>
            <w:rPr>
              <w:rFonts w:hint="eastAsia" w:ascii="宋体" w:hAnsi="宋体" w:eastAsia="宋体" w:cs="宋体"/>
            </w:rPr>
            <w:fldChar w:fldCharType="separate"/>
          </w:r>
          <w:r>
            <w:rPr>
              <w:rFonts w:hint="eastAsia" w:ascii="宋体" w:hAnsi="宋体" w:eastAsia="宋体" w:cs="宋体"/>
            </w:rPr>
            <w:t>49</w:t>
          </w:r>
          <w:r>
            <w:rPr>
              <w:rFonts w:hint="eastAsia" w:ascii="宋体" w:hAnsi="宋体" w:eastAsia="宋体" w:cs="宋体"/>
            </w:rPr>
            <w:fldChar w:fldCharType="end"/>
          </w:r>
          <w:r>
            <w:rPr>
              <w:rFonts w:hint="eastAsia" w:ascii="宋体" w:hAnsi="宋体" w:eastAsia="宋体" w:cs="宋体"/>
            </w:rPr>
            <w:fldChar w:fldCharType="end"/>
          </w:r>
        </w:p>
        <w:p w14:paraId="5074AC20">
          <w:r>
            <w:fldChar w:fldCharType="end"/>
          </w:r>
        </w:p>
      </w:sdtContent>
    </w:sdt>
    <w:p w14:paraId="5EE07167"/>
    <w:p w14:paraId="30CCECFC">
      <w:pPr>
        <w:rPr>
          <w:rFonts w:hint="eastAsia" w:ascii="黑体" w:hAnsi="黑体" w:cs="黑体"/>
          <w:b w:val="0"/>
          <w:bCs/>
          <w:sz w:val="30"/>
          <w:szCs w:val="30"/>
          <w:lang w:val="en-US" w:eastAsia="zh-CN"/>
        </w:rPr>
      </w:pPr>
      <w:bookmarkStart w:id="21" w:name="_Toc4279"/>
      <w:r>
        <w:rPr>
          <w:rFonts w:hint="eastAsia" w:ascii="黑体" w:hAnsi="黑体" w:cs="黑体"/>
          <w:b w:val="0"/>
          <w:bCs/>
          <w:sz w:val="30"/>
          <w:szCs w:val="30"/>
          <w:lang w:val="en-US" w:eastAsia="zh-CN"/>
        </w:rPr>
        <w:br w:type="page"/>
      </w:r>
    </w:p>
    <w:p w14:paraId="025119D6">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r>
        <w:rPr>
          <w:rFonts w:hint="eastAsia" w:ascii="黑体" w:hAnsi="黑体" w:cs="黑体"/>
          <w:b w:val="0"/>
          <w:bCs/>
          <w:sz w:val="30"/>
          <w:szCs w:val="30"/>
          <w:lang w:val="en-US" w:eastAsia="zh-CN"/>
        </w:rPr>
        <w:t>1</w:t>
      </w:r>
      <w:r>
        <w:rPr>
          <w:rFonts w:hint="eastAsia" w:ascii="黑体" w:hAnsi="黑体" w:eastAsia="黑体" w:cs="黑体"/>
          <w:b w:val="0"/>
          <w:bCs/>
          <w:sz w:val="30"/>
          <w:szCs w:val="30"/>
          <w:lang w:val="en-US" w:eastAsia="zh-CN"/>
        </w:rPr>
        <w:t xml:space="preserve"> 绪论</w:t>
      </w:r>
      <w:bookmarkEnd w:id="20"/>
      <w:bookmarkEnd w:id="21"/>
    </w:p>
    <w:p w14:paraId="1D3C1777">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22" w:name="_Toc21249"/>
      <w:bookmarkStart w:id="23" w:name="_Toc2241"/>
      <w:r>
        <w:rPr>
          <w:rFonts w:hint="eastAsia" w:ascii="Times New Roman" w:hAnsi="Times New Roman" w:cs="Times New Roman"/>
          <w:b w:val="0"/>
          <w:bCs/>
          <w:sz w:val="28"/>
          <w:szCs w:val="28"/>
          <w:lang w:val="en-US" w:eastAsia="zh-CN"/>
        </w:rPr>
        <w:t>1.1 研究背景与问题提出</w:t>
      </w:r>
      <w:bookmarkEnd w:id="22"/>
      <w:bookmarkEnd w:id="23"/>
    </w:p>
    <w:p w14:paraId="52406DF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近年来，短视频行业在全球范围内呈爆发式增长，已成为互联网内容消费的主流形式之一。根据中国互联网络信息中心（CNNIC）发布的第53次《中国互联网络发展状况统计报告》，截至2024年初，我国短视频用户规模已突破10亿大关，人均日使用时长持续攀升，短视频已经深度融入人们的日常生活。B站（Bilibili）作为国内领先的年轻人文化社区和视频平台，以其独特的弹幕文化、丰富的内容生态和活跃的用户社区而著称，其热门排行榜功能更是成为用户了解当下热点话题和流行趋势的重要入口。</w:t>
      </w:r>
    </w:p>
    <w:p w14:paraId="39E6890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短视频平台上，热点话题的产生和传播具有爆发性强、周期短、迭代快等特点。一个话题可能在短短数小时内迅速攀升至热榜榜首，又在一两天内迅速降温。这种高度动态的信息环境给研究者带来了新的挑战：传统的人工监测手段难以跟踪话题的快速变化，定性分析方法也难以揭示话题背后的量化传播规律。如何利用技术手段自动化地采集、处理和分析短视频平台上的热点话题数据，成为一个兼具学术价值和实际应用意义的课题。</w:t>
      </w:r>
    </w:p>
    <w:p w14:paraId="22E86E7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具体而言，本研究试图解决以下几个核心问题：第一，如何高效、稳定且合规地从B站平台自动化采集热门排行榜视频信息和用户评论数据？第二，如何对采集到的多源异构数据进行有效的清洗、标准化和结构化存储？第三，如何运用自然语言处理和数据挖掘技术从海量数据中提取有价值的分析结论，包括热度排名特征、关键词分布规律和用户情感倾向？第四，如何以直观、易用的方式将分析结果呈现给用户，便于其快速掌握热点话题的全貌？</w:t>
      </w:r>
    </w:p>
    <w:p w14:paraId="1B863AFE">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24" w:name="_Toc5824"/>
      <w:bookmarkStart w:id="25" w:name="_Toc32046"/>
      <w:r>
        <w:rPr>
          <w:rFonts w:hint="eastAsia" w:ascii="Times New Roman" w:hAnsi="Times New Roman" w:cs="Times New Roman"/>
          <w:b w:val="0"/>
          <w:bCs/>
          <w:sz w:val="28"/>
          <w:szCs w:val="28"/>
          <w:lang w:val="en-US" w:eastAsia="zh-CN"/>
        </w:rPr>
        <w:t>1.2国内外研究现状</w:t>
      </w:r>
      <w:bookmarkEnd w:id="24"/>
      <w:bookmarkEnd w:id="25"/>
    </w:p>
    <w:p w14:paraId="190B17C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社交媒体数据分析领域，国内外学者已开展了大量研究工作。在数据采集方面，Requests和Scrapy等Python网络爬虫框架被广泛应用于各类社交媒体平台的数据采集任务。相较于传统的基于HTML页面解析的爬虫方式，基于平台公开API的数据采集方式具有更高的稳定性和规范性，已成为研究者的首选方案。在文本分析方面，中文分词技术经过多年发展已较为成熟，其中jieba分词库以其良好的分词精度、丰富的功能接口和简便的使用方式，成为中文文本处理领域应用最为广泛的开源工具之一。在情感分析方面，基于词典和规则的方法以及基于机器学习的分类方法均有广泛应用，SnowNLP作为一款面向中文文本的情感分析工具，在短文本情感分类任务中表现良好，被广泛应用于评论分析和舆情监测等场景。</w:t>
      </w:r>
    </w:p>
    <w:p w14:paraId="59ACBDF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可视化技术方面，Pyecharts和Matplotlib分别代表了交互式可视化和静态可视化两种技术路线，前者基于百度ECharts生态，支持丰富的交互式图表类型；后者则以灵活的自定义能力和出版级的图形质量著称。两者的结合使用能够兼顾展示效果和图形质量。在Web应用开发方面，Flask以其轻量级、高灵活性的特点成为Python数据分析类Web应用的首选框架。尽管上述单项技术均已较为成熟，但将数据采集、清洗存储、文本分析、情感分析和Web可视化等环节有机整合为一套完整系统的研究仍相对有限，尤其是针对B站等特定短视频平台热点话题的全链路分析系统尚不多见。本研究正是在此背景下，尝试构建一套覆盖数据采集至分析展示全流程的一体化系统。</w:t>
      </w:r>
    </w:p>
    <w:p w14:paraId="62F119C8">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26" w:name="_Toc21791"/>
      <w:bookmarkStart w:id="27" w:name="_Toc5081"/>
      <w:r>
        <w:rPr>
          <w:rFonts w:hint="eastAsia" w:ascii="Times New Roman" w:hAnsi="Times New Roman" w:cs="Times New Roman"/>
          <w:b w:val="0"/>
          <w:bCs/>
          <w:sz w:val="28"/>
          <w:szCs w:val="28"/>
          <w:lang w:val="en-US" w:eastAsia="zh-CN"/>
        </w:rPr>
        <w:t>1.3 研究目的与意义</w:t>
      </w:r>
      <w:bookmarkEnd w:id="26"/>
      <w:bookmarkEnd w:id="27"/>
    </w:p>
    <w:p w14:paraId="5A0F4F9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研究的目的是设计并实现一套基于Python的B站热点话题数据抓取与趋势分析系统，实现从数据采集、清洗存储、多维分析到可视化展示的完整技术链路。在理论层面，本研究基于真实的短视频平台数据，对热点话题的热度变化、关键词分布和用户情感倾向进行量化分析，能够为社交媒体热点传播规律的研究提供可参考的实证案例和方法借鉴。在实践层面，对于内容创作者，本系统能够提供实时的热点趋势数据参考，辅助其进行内容选题决策；对于普通用户，本系统能够帮助其更直观地理解热点话题的热度变化和公众情感倾向；对于研究人员，本系统提供了一套可复用的短视频平台数据采集与分析工具链，便于后续深入研究。</w:t>
      </w:r>
    </w:p>
    <w:p w14:paraId="5E75A04E">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28" w:name="_Toc21365"/>
      <w:bookmarkStart w:id="29" w:name="_Toc16604"/>
      <w:r>
        <w:rPr>
          <w:rFonts w:hint="eastAsia" w:ascii="Times New Roman" w:hAnsi="Times New Roman" w:cs="Times New Roman"/>
          <w:b w:val="0"/>
          <w:bCs/>
          <w:sz w:val="28"/>
          <w:szCs w:val="28"/>
          <w:lang w:val="en-US" w:eastAsia="zh-CN"/>
        </w:rPr>
        <w:t>1.4研究内容与技术路线</w:t>
      </w:r>
      <w:bookmarkEnd w:id="28"/>
      <w:bookmarkEnd w:id="29"/>
    </w:p>
    <w:p w14:paraId="0EBB606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研究的主要工作内容包括四个方面：一是设计并实现基于B站公开API的网络爬虫模块，完成热门排行榜视频信息和用户评论文本的自动化采集；二是利用Pandas进行数据清洗与标准化处理，设计MySQL数据库存储方案并实现结构化数据持久化；三是运用jieba分词进行关键词提取和词频统计，运用SnowNLP进行用户评论情感分析；四是基于Flask框架搭建Web可视化界面，集成ECharts、Pyecharts和Matplotlib等可视化工具生成多维度分析图表。技术路线上，系统整体采用Python语言开发，遵循模块化设计原则，各功能模块之间通过标准接口进行数据传递，确保系统的可维护性和可扩展性。</w:t>
      </w:r>
    </w:p>
    <w:p w14:paraId="341A6258">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30" w:name="_Toc32267"/>
      <w:bookmarkStart w:id="31" w:name="_Toc11132"/>
      <w:r>
        <w:rPr>
          <w:rFonts w:hint="eastAsia" w:ascii="Times New Roman" w:hAnsi="Times New Roman" w:cs="Times New Roman"/>
          <w:b w:val="0"/>
          <w:bCs/>
          <w:sz w:val="28"/>
          <w:szCs w:val="28"/>
          <w:lang w:val="en-US" w:eastAsia="zh-CN"/>
        </w:rPr>
        <w:t>1.5论文结构安排</w:t>
      </w:r>
      <w:bookmarkEnd w:id="30"/>
      <w:bookmarkEnd w:id="31"/>
    </w:p>
    <w:p w14:paraId="135CD2F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共分为五章。第一章为绪论，介绍研究背景、国内外研究现状、研究目的与意义以及论文结构安排。第二章为相关技术介绍，对本系统涉及的关键技术进行概述。第三章为系统设计与实现，详细阐述系统的总体架构以及各功能模块的设计思路和实现细节。第四章为系统测试与结果分析，展示系统的测试环境和各项分析功能的运行结果，并对分析结论进行讨论。第五章为总结与展望，对本研究工作进行总结，分析研究的不足和局限性，并提出未来的改进方向。</w:t>
      </w:r>
    </w:p>
    <w:p w14:paraId="5204CC79">
      <w:pPr>
        <w:rPr>
          <w:rFonts w:hint="eastAsia" w:ascii="黑体" w:hAnsi="黑体" w:cs="黑体"/>
          <w:b w:val="0"/>
          <w:bCs/>
          <w:sz w:val="30"/>
          <w:szCs w:val="30"/>
          <w:lang w:val="en-US" w:eastAsia="zh-CN"/>
        </w:rPr>
      </w:pPr>
      <w:r>
        <w:rPr>
          <w:rFonts w:hint="eastAsia" w:ascii="黑体" w:hAnsi="黑体" w:cs="黑体"/>
          <w:b w:val="0"/>
          <w:bCs/>
          <w:sz w:val="30"/>
          <w:szCs w:val="30"/>
          <w:lang w:val="en-US" w:eastAsia="zh-CN"/>
        </w:rPr>
        <w:br w:type="page"/>
      </w:r>
    </w:p>
    <w:p w14:paraId="17197AE9">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32" w:name="_Toc9849"/>
      <w:bookmarkStart w:id="33" w:name="_Toc14792"/>
      <w:r>
        <w:rPr>
          <w:rFonts w:hint="eastAsia" w:ascii="黑体" w:hAnsi="黑体" w:cs="黑体"/>
          <w:b w:val="0"/>
          <w:bCs/>
          <w:sz w:val="30"/>
          <w:szCs w:val="30"/>
          <w:lang w:val="en-US" w:eastAsia="zh-CN"/>
        </w:rPr>
        <w:t>2</w:t>
      </w:r>
      <w:r>
        <w:rPr>
          <w:rFonts w:hint="eastAsia" w:ascii="黑体" w:hAnsi="黑体" w:eastAsia="黑体" w:cs="黑体"/>
          <w:b w:val="0"/>
          <w:bCs/>
          <w:sz w:val="30"/>
          <w:szCs w:val="30"/>
          <w:lang w:val="en-US" w:eastAsia="zh-CN"/>
        </w:rPr>
        <w:t xml:space="preserve"> 相关技术介绍</w:t>
      </w:r>
      <w:bookmarkEnd w:id="32"/>
      <w:bookmarkEnd w:id="33"/>
    </w:p>
    <w:p w14:paraId="4B0D4350">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34" w:name="_Toc31469"/>
      <w:bookmarkStart w:id="35" w:name="_Toc10668"/>
      <w:r>
        <w:rPr>
          <w:rFonts w:hint="eastAsia" w:ascii="Times New Roman" w:hAnsi="Times New Roman" w:cs="Times New Roman"/>
          <w:b w:val="0"/>
          <w:bCs/>
          <w:sz w:val="28"/>
          <w:szCs w:val="28"/>
          <w:lang w:val="en-US" w:eastAsia="zh-CN"/>
        </w:rPr>
        <w:t>2.1短视频平台与热点话题概述</w:t>
      </w:r>
      <w:bookmarkEnd w:id="34"/>
      <w:bookmarkEnd w:id="35"/>
    </w:p>
    <w:p w14:paraId="42C9092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短视频平台是以用户生成的短时长视频内容为核心的互联网社交媒体平台，典型代表包括抖音、快手和B站等。与传统的长视频平台不同，短视频平台的内容创作门槛较低、传播效率极高，用户可以快速消费大量信息。B站作为本研究的目标平台，不仅提供视频播放服务，还拥有独特的弹幕互动功能和丰富的社区文化生态，其热门排行榜根据视频的播放量、点赞数、投币数、收藏数等综合指标进行实时排名，是反映平台热点话题动态的核心入口。热点话题通常具有时效性强、传播速度快、影响范围广等特征，对其进行数据化追踪和分析有助于深入理解当代网络舆论的形成和演化机制。</w:t>
      </w:r>
    </w:p>
    <w:p w14:paraId="7D6C4445">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36" w:name="_Toc9681"/>
      <w:bookmarkStart w:id="37" w:name="_Toc5457"/>
      <w:r>
        <w:rPr>
          <w:rFonts w:hint="eastAsia" w:ascii="Times New Roman" w:hAnsi="Times New Roman" w:cs="Times New Roman"/>
          <w:b w:val="0"/>
          <w:bCs/>
          <w:sz w:val="28"/>
          <w:szCs w:val="28"/>
          <w:lang w:val="en-US" w:eastAsia="zh-CN"/>
        </w:rPr>
        <w:t>2.2 网络爬虫技术与合规性说明</w:t>
      </w:r>
      <w:bookmarkEnd w:id="36"/>
      <w:bookmarkEnd w:id="37"/>
    </w:p>
    <w:p w14:paraId="248F59D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网络爬虫是一种按照预设规则自动浏览和提取网页信息的程序，是实现互联网数据采集的基础技术手段。本系统采用Python的Requests库作为HTTP请求工具，通过调用B站公开的Web API接口来获取数据，而非直接解析网页HTML结构。这种基于API的数据采集方式具有接口稳定、数据结构化程度高、受页面前端改版影响小等优势。在合规性方面，本系统严格遵循以下原则：仅采集B站热门排行榜等公开展示的数据，不获取任何需要登录权限的用户隐私信息；在程序中设置了合理的请求频率控制机制（默认间隔1.5秒），避免对平台服务器造成过大压力；同时设计了请求失败重试机制（最大重试3次，重试间隔3秒），保障采集流程的稳定性和容错能力。</w:t>
      </w:r>
    </w:p>
    <w:p w14:paraId="5FE6596A">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38" w:name="_Toc733"/>
      <w:bookmarkStart w:id="39" w:name="_Toc29332"/>
      <w:r>
        <w:rPr>
          <w:rFonts w:hint="eastAsia" w:ascii="Times New Roman" w:hAnsi="Times New Roman" w:cs="Times New Roman"/>
          <w:b w:val="0"/>
          <w:bCs/>
          <w:sz w:val="28"/>
          <w:szCs w:val="28"/>
          <w:lang w:val="en-US" w:eastAsia="zh-CN"/>
        </w:rPr>
        <w:t>2.3 Python数据处理技术栈（Pandas、NumPy）</w:t>
      </w:r>
      <w:bookmarkEnd w:id="38"/>
      <w:bookmarkEnd w:id="39"/>
    </w:p>
    <w:p w14:paraId="58F63EC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Pandas是Python生态中功能最为强大的数据分析库之一，提供了DataFrame和Series两种核心数据结构，能够高效地完成数据读取、清洗、转换、聚合和统计等操作。在本系统中，Pandas被广泛应用于数据清洗模块，主要完成以下任务：利用正则表达式去除视频标题和评论文本中的HTML标签和特殊字符；通过drop_duplicates方法进行数据去重，确保同一抓取批次中相同视频或相同评论不会重复存储；利用fillna方法对缺失值进行填充处理；通过to_numeric方法对数值型字段进行类型转换和异常值处理。NumPy作为Pandas的底层依赖库，为数值计算提供了高性能的数组运算支持，在数据类型转换和缺失值标记等环节发挥基础性作用。</w:t>
      </w:r>
    </w:p>
    <w:p w14:paraId="435C8B08">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0" w:name="_Toc6271"/>
      <w:bookmarkStart w:id="41" w:name="_Toc14947"/>
      <w:r>
        <w:rPr>
          <w:rFonts w:hint="eastAsia" w:ascii="Times New Roman" w:hAnsi="Times New Roman" w:cs="Times New Roman"/>
          <w:b w:val="0"/>
          <w:bCs/>
          <w:sz w:val="28"/>
          <w:szCs w:val="28"/>
          <w:lang w:val="en-US" w:eastAsia="zh-CN"/>
        </w:rPr>
        <w:t>2.4 中文分词与关键词提取（jieba）</w:t>
      </w:r>
      <w:bookmarkEnd w:id="40"/>
      <w:bookmarkEnd w:id="41"/>
    </w:p>
    <w:p w14:paraId="2DFF2C3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中文文本与英文文本的一个显著区别在于中文缺乏天然的词语分隔符，因此在进行文本分析之前需要先完成分词操作。jieba是目前应用最广泛的中文分词开源库之一，支持精确模式、全模式和搜索引擎模式三种分词方式。本系统采用jieba的精确模式对视频标题和用户评论进行分词处理，并结合自定义停用词表过滤高频无意义词汇以及平台特有词汇，以提高关键词提取的质量。在关键词提取方面，系统同时采用了词频统计法和TF-IDF算法两种方式：词频统计法通过Python的Counter类直接统计各词汇出现的次数，简单直观；TF-IDF算法则通过jieba的extract_tags接口，综合考虑词频和逆文档频率，能够更准确地识别出具有区分能力的关键词。</w:t>
      </w:r>
    </w:p>
    <w:p w14:paraId="7A3DF987">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2" w:name="_Toc17308"/>
      <w:bookmarkStart w:id="43" w:name="_Toc16248"/>
      <w:r>
        <w:rPr>
          <w:rFonts w:hint="eastAsia" w:ascii="Times New Roman" w:hAnsi="Times New Roman" w:cs="Times New Roman"/>
          <w:b w:val="0"/>
          <w:bCs/>
          <w:sz w:val="28"/>
          <w:szCs w:val="28"/>
          <w:lang w:val="en-US" w:eastAsia="zh-CN"/>
        </w:rPr>
        <w:t>2.5 情感分析方法（SnowNLP）</w:t>
      </w:r>
      <w:bookmarkEnd w:id="42"/>
      <w:bookmarkEnd w:id="43"/>
    </w:p>
    <w:p w14:paraId="5CE4233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情感分析又称意见挖掘，是自然语言处理领域的一项重要任务，旨在从文本中识别和提取主观信息，判断文本所表达的情感倾向。SnowNLP是一款专门面向中文文本的情感分析工具库，其底层采用朴素贝叶斯分类器，在中文商品评论数据集上进行训练，能够将输入文本映射为0到1之间的情感得分，其中0表示极度负面，1表示极度正面。在本系统中，用户评论经过SnowNLP处理后，根据情感得分被划分为三个类别：得分大于0.6为正面评论，得分介于0.4至0.6之间为中性评论，得分小于0.4为负面评论。通过统计三类评论的数量和占比，可以量化地反映公众对热点话题的整体情感倾向和态度分布。</w:t>
      </w:r>
    </w:p>
    <w:p w14:paraId="298A6DB0">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4" w:name="_Toc18356"/>
      <w:bookmarkStart w:id="45" w:name="_Toc2145"/>
      <w:r>
        <w:rPr>
          <w:rFonts w:hint="eastAsia" w:ascii="Times New Roman" w:hAnsi="Times New Roman" w:cs="Times New Roman"/>
          <w:b w:val="0"/>
          <w:bCs/>
          <w:sz w:val="28"/>
          <w:szCs w:val="28"/>
          <w:lang w:val="en-US" w:eastAsia="zh-CN"/>
        </w:rPr>
        <w:t>2.6 数据可视化技术（Pyecharts、Matplotlib）</w:t>
      </w:r>
      <w:bookmarkEnd w:id="44"/>
      <w:bookmarkEnd w:id="45"/>
    </w:p>
    <w:p w14:paraId="2F19C25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可视化是将抽象数据转化为直观图形的过程，是数据分析成果展示的关键环节。本系统采用了ECharts、Pyecharts和Matplotlib三种可视化技术的组合方案。ECharts是百度开源的前端交互式图表库，在浏览器端通过JavaScript直接渲染图表，本系统在前端页面中直接使用ECharts绑定后端传递的JSON数据来渲染趋势折线图等图表。Pyecharts是ECharts的Python封装库，允许开发者在Python环境中以面向对象的方式配置和生成ECharts图表，系统通过render_embed方法生成可嵌入HTML页面的图表代码片段。Matplotlib是Python生态中最经典的静态图表库，本系统利用其生成排行柱状图、关键词频率图和情感饼图的静态版本，通过Base64编码转换为可内嵌网页的PNG图片。三种技术的配合使用，使系统在交互性、易用性和图形质量之间取得了良好平衡。</w:t>
      </w:r>
    </w:p>
    <w:p w14:paraId="428F4C85">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46" w:name="_Toc22294"/>
      <w:bookmarkStart w:id="47" w:name="_Toc21466"/>
      <w:r>
        <w:rPr>
          <w:rFonts w:hint="eastAsia" w:ascii="Times New Roman" w:hAnsi="Times New Roman" w:cs="Times New Roman"/>
          <w:b w:val="0"/>
          <w:bCs/>
          <w:sz w:val="28"/>
          <w:szCs w:val="28"/>
          <w:lang w:val="en-US" w:eastAsia="zh-CN"/>
        </w:rPr>
        <w:t>2.7 Flask Web框架与MySQL数据库简介</w:t>
      </w:r>
      <w:bookmarkEnd w:id="46"/>
      <w:bookmarkEnd w:id="47"/>
    </w:p>
    <w:p w14:paraId="1B95352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Flask是Python语言的一款轻量级Web应用框架，遵循WSGI标准和Jinja2模板引擎，以"微内核+扩展"的设计理念著称。本系统基于Flask框架构建Web可视化界面，定义了首页概览、热度排行、趋势分析、关键词分析和情感分析等多个路由视图，同时提供了RESTful风格的API接口用于图表数据的异步加载，有效缩短了页面首屏渲染时间。MySQL是全球使用最广泛的开源关系型数据库管理系统之一，本系统采用MySQL作为数据存储引擎，使用utf8mb4字符集以完整支持中文及Emoji等特殊字符，通过PyMySQL库实现Python与MySQL之间的连接和交互操作。</w:t>
      </w:r>
    </w:p>
    <w:p w14:paraId="67AB5BF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013522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58266C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F29839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DA0BBD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4C41AF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E18770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71E225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6F990E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80A27E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EE2171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5B2374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8BF285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751B84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920934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29159A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6CFE43C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B22257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6D439F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E4B11E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692BF5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6F86DEE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7052D5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4C284C8">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48" w:name="_Toc9505"/>
      <w:bookmarkStart w:id="49" w:name="_Toc8131"/>
      <w:r>
        <w:rPr>
          <w:rFonts w:hint="eastAsia" w:ascii="黑体" w:hAnsi="黑体" w:cs="黑体"/>
          <w:b w:val="0"/>
          <w:bCs/>
          <w:sz w:val="30"/>
          <w:szCs w:val="30"/>
          <w:lang w:val="en-US" w:eastAsia="zh-CN"/>
        </w:rPr>
        <w:t>3</w:t>
      </w:r>
      <w:r>
        <w:rPr>
          <w:rFonts w:hint="eastAsia" w:ascii="黑体" w:hAnsi="黑体" w:eastAsia="黑体" w:cs="黑体"/>
          <w:b w:val="0"/>
          <w:bCs/>
          <w:sz w:val="30"/>
          <w:szCs w:val="30"/>
          <w:lang w:val="en-US" w:eastAsia="zh-CN"/>
        </w:rPr>
        <w:t xml:space="preserve"> 系统设计与实现</w:t>
      </w:r>
      <w:bookmarkEnd w:id="48"/>
      <w:bookmarkEnd w:id="49"/>
    </w:p>
    <w:p w14:paraId="461620CC">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50" w:name="_Toc3640"/>
      <w:bookmarkStart w:id="51" w:name="_Toc6363"/>
      <w:r>
        <w:rPr>
          <w:rFonts w:hint="eastAsia" w:ascii="Times New Roman" w:hAnsi="Times New Roman" w:cs="Times New Roman"/>
          <w:b w:val="0"/>
          <w:bCs/>
          <w:sz w:val="28"/>
          <w:szCs w:val="28"/>
          <w:lang w:val="en-US" w:eastAsia="zh-CN"/>
        </w:rPr>
        <w:t>3.1 系统总体架构设计</w:t>
      </w:r>
      <w:bookmarkEnd w:id="50"/>
      <w:bookmarkEnd w:id="51"/>
    </w:p>
    <w:p w14:paraId="4A013BC4">
      <w:pPr>
        <w:bidi w:val="0"/>
      </w:pPr>
      <w:r>
        <w:t>为避免「总体设计」与「程序实现」各行其是，本文约定以下口径，全文分析、测试与界面展示均以此为准。（1）时间戳 crawl_time：一次排行榜抓取任务统一的采集时刻，视频表与评论表均携带该字段。（2）去重键：视频清洗以 (bvid, crawl_time) 去重；评论以 rpid 去重。（3）字符集：MySQL 采用 utf8mb4。（4）热度排行：由数据库查询按用户选择的单一指标字段 ORDER BY DESC 取 Top-N，本文程序未实现多指标加权合成。（5）趋势：当同一视频快照不超过 2 条时，analyze_trend 使用 S 型曲线补历史并用简单增长率外推预测，可视化时需区分实测与补全。（6）情感：SnowNLP 得分区间 [0,1]，阈值：&gt;0.6 正面、&lt;0.4 负面、其余中性。（7）关键词：词频路径为 jieba 分词 + 停用词 + Counter；TF-IDF 路径为 jieba.analyse.extract_tags。</w:t>
      </w:r>
    </w:p>
    <w:p w14:paraId="71F4EB99">
      <w:pPr>
        <w:bidi w:val="0"/>
      </w:pPr>
      <w:r>
        <w:t>主数据流：scraper → data_cleaner → db_operations(MySQL) → data_analyzer</w:t>
      </w:r>
      <w:bookmarkStart w:id="109" w:name="_GoBack"/>
      <w:bookmarkEnd w:id="109"/>
      <w:r>
        <w:t xml:space="preserve"> → Flask(app.py) 路由与模板 → Pyecharts/Matplotlib/前端 ECharts。</w:t>
      </w:r>
    </w:p>
    <w:p w14:paraId="4C5C1A3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基于Python的短视频平台热点话题数据抓取与趋势分析系统采用分层模块化架构设计，整个系统从逻辑上划分为数据采集层、数据处理层、数据存储层、业务逻辑层和用户界面层五个核心层次。这种分层架构设计遵循软件工程中的关注点分离原则，每一层都有明确的职责边界和标准化的接口规范，层与层之间通过定义良好的API进行交互，确保了系统的高内聚、低耦合特性。分层架构不仅便于系统的开发、测试和维护，还为未来的功能扩展和性能优化提供了良好的基础。</w:t>
      </w:r>
    </w:p>
    <w:p w14:paraId="358D09C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的总体架构设计充分考虑了短视频平台数据的特点和分析需求的多样性，在保证功能完整性的同时，注重系统的可扩展性和可维护性。数据采集层负责与外部B站API进行交互，实现数据的自动化获取；数据处理层对原始数据进行清洗、转换和标准化处理；数据存储层提供可靠的数据持久化服务；业务逻辑层实现各种数据分析算法和业务规则；用户界面层为不同角色的用户提供友好的交互界面。各层之间的数据流转遵循统一的数据模型和接口规范，确保数据的一致性和完整性。系统总体业务流程如下图所示：</w:t>
      </w:r>
    </w:p>
    <w:p w14:paraId="10115774">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3735070" cy="3383915"/>
            <wp:effectExtent l="0" t="0" r="13970" b="14605"/>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
                  </pic:blipFill>
                  <pic:spPr>
                    <a:xfrm>
                      <a:off x="0" y="0"/>
                      <a:ext cx="3735070" cy="3383915"/>
                    </a:xfrm>
                    <a:prstGeom prst="rect">
                      <a:avLst/>
                    </a:prstGeom>
                  </pic:spPr>
                </pic:pic>
              </a:graphicData>
            </a:graphic>
          </wp:inline>
        </w:drawing>
      </w:r>
    </w:p>
    <w:p w14:paraId="65DBF3B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系统各模块的职责与对应文件如下表所示：</w:t>
      </w:r>
    </w:p>
    <w:tbl>
      <w:tblPr>
        <w:tblStyle w:val="12"/>
        <w:tblW w:w="5000"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2"/>
        <w:gridCol w:w="3358"/>
        <w:gridCol w:w="4132"/>
      </w:tblGrid>
      <w:tr w14:paraId="36768E0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43" w:type="pct"/>
            <w:tcBorders>
              <w:bottom w:val="single" w:color="000000" w:themeColor="text1" w:sz="4" w:space="0"/>
            </w:tcBorders>
            <w:shd w:val="clear" w:color="auto" w:fill="auto"/>
            <w:tcMar>
              <w:top w:w="80" w:type="dxa"/>
              <w:left w:w="80" w:type="dxa"/>
              <w:bottom w:w="80" w:type="dxa"/>
              <w:right w:w="80" w:type="dxa"/>
            </w:tcMar>
            <w:vAlign w:val="center"/>
          </w:tcPr>
          <w:p w14:paraId="03D31A5E">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模块名称</w:t>
            </w:r>
          </w:p>
        </w:tc>
        <w:tc>
          <w:tcPr>
            <w:tcW w:w="1818" w:type="pct"/>
            <w:tcBorders>
              <w:bottom w:val="single" w:color="000000" w:themeColor="text1" w:sz="4" w:space="0"/>
            </w:tcBorders>
            <w:shd w:val="clear" w:color="auto" w:fill="auto"/>
            <w:tcMar>
              <w:top w:w="80" w:type="dxa"/>
              <w:left w:w="80" w:type="dxa"/>
              <w:bottom w:w="80" w:type="dxa"/>
              <w:right w:w="80" w:type="dxa"/>
            </w:tcMar>
            <w:vAlign w:val="center"/>
          </w:tcPr>
          <w:p w14:paraId="51A27A67">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核心文件</w:t>
            </w:r>
          </w:p>
        </w:tc>
        <w:tc>
          <w:tcPr>
            <w:tcW w:w="2237" w:type="pct"/>
            <w:tcBorders>
              <w:bottom w:val="single" w:color="000000" w:themeColor="text1" w:sz="4" w:space="0"/>
            </w:tcBorders>
            <w:shd w:val="clear" w:color="auto" w:fill="auto"/>
            <w:tcMar>
              <w:top w:w="80" w:type="dxa"/>
              <w:left w:w="80" w:type="dxa"/>
              <w:bottom w:w="80" w:type="dxa"/>
              <w:right w:w="80" w:type="dxa"/>
            </w:tcMar>
            <w:vAlign w:val="center"/>
          </w:tcPr>
          <w:p w14:paraId="50D7DAA0">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主要职责</w:t>
            </w:r>
          </w:p>
        </w:tc>
      </w:tr>
      <w:tr w14:paraId="2F8D2D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943" w:type="pct"/>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5C6338B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全局配置</w:t>
            </w:r>
          </w:p>
        </w:tc>
        <w:tc>
          <w:tcPr>
            <w:tcW w:w="1818" w:type="pct"/>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41D635A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config.py</w:t>
            </w:r>
          </w:p>
        </w:tc>
        <w:tc>
          <w:tcPr>
            <w:tcW w:w="2237" w:type="pct"/>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57763C8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数据库连接、API 地址、爬虫参数、Flask 配置</w:t>
            </w:r>
          </w:p>
        </w:tc>
      </w:tr>
      <w:tr w14:paraId="0DFA6D2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76689EA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数据采集</w:t>
            </w:r>
          </w:p>
        </w:tc>
        <w:tc>
          <w:tcPr>
            <w:tcW w:w="1818" w:type="pct"/>
            <w:tcBorders>
              <w:tl2br w:val="nil"/>
              <w:tr2bl w:val="nil"/>
            </w:tcBorders>
            <w:shd w:val="clear" w:color="auto" w:fill="auto"/>
            <w:tcMar>
              <w:top w:w="80" w:type="dxa"/>
              <w:left w:w="80" w:type="dxa"/>
              <w:bottom w:w="80" w:type="dxa"/>
              <w:right w:w="80" w:type="dxa"/>
            </w:tcMar>
            <w:vAlign w:val="center"/>
          </w:tcPr>
          <w:p w14:paraId="305532E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scraper/bilibili_scraper.py</w:t>
            </w:r>
          </w:p>
        </w:tc>
        <w:tc>
          <w:tcPr>
            <w:tcW w:w="2237" w:type="pct"/>
            <w:tcBorders>
              <w:tl2br w:val="nil"/>
              <w:tr2bl w:val="nil"/>
            </w:tcBorders>
            <w:shd w:val="clear" w:color="auto" w:fill="auto"/>
            <w:tcMar>
              <w:top w:w="80" w:type="dxa"/>
              <w:left w:w="80" w:type="dxa"/>
              <w:bottom w:w="80" w:type="dxa"/>
              <w:right w:w="80" w:type="dxa"/>
            </w:tcMar>
            <w:vAlign w:val="center"/>
          </w:tcPr>
          <w:p w14:paraId="0EAB38A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调用 B 站 API 采集排行榜视频信息与评论</w:t>
            </w:r>
          </w:p>
        </w:tc>
      </w:tr>
      <w:tr w14:paraId="348CBB9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5718F50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数据清洗</w:t>
            </w:r>
          </w:p>
        </w:tc>
        <w:tc>
          <w:tcPr>
            <w:tcW w:w="1818" w:type="pct"/>
            <w:tcBorders>
              <w:tl2br w:val="nil"/>
              <w:tr2bl w:val="nil"/>
            </w:tcBorders>
            <w:shd w:val="clear" w:color="auto" w:fill="auto"/>
            <w:tcMar>
              <w:top w:w="80" w:type="dxa"/>
              <w:left w:w="80" w:type="dxa"/>
              <w:bottom w:w="80" w:type="dxa"/>
              <w:right w:w="80" w:type="dxa"/>
            </w:tcMar>
            <w:vAlign w:val="center"/>
          </w:tcPr>
          <w:p w14:paraId="184D217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cleaner/data_cleaner.py</w:t>
            </w:r>
          </w:p>
        </w:tc>
        <w:tc>
          <w:tcPr>
            <w:tcW w:w="2237" w:type="pct"/>
            <w:tcBorders>
              <w:tl2br w:val="nil"/>
              <w:tr2bl w:val="nil"/>
            </w:tcBorders>
            <w:shd w:val="clear" w:color="auto" w:fill="auto"/>
            <w:tcMar>
              <w:top w:w="80" w:type="dxa"/>
              <w:left w:w="80" w:type="dxa"/>
              <w:bottom w:w="80" w:type="dxa"/>
              <w:right w:w="80" w:type="dxa"/>
            </w:tcMar>
            <w:vAlign w:val="center"/>
          </w:tcPr>
          <w:p w14:paraId="1EE40AD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Pandas 去重、去 HTML 标签、缺失值填充、类型转换</w:t>
            </w:r>
          </w:p>
        </w:tc>
      </w:tr>
      <w:tr w14:paraId="2C96667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608225F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数据库层</w:t>
            </w:r>
          </w:p>
        </w:tc>
        <w:tc>
          <w:tcPr>
            <w:tcW w:w="1818" w:type="pct"/>
            <w:tcBorders>
              <w:tl2br w:val="nil"/>
              <w:tr2bl w:val="nil"/>
            </w:tcBorders>
            <w:shd w:val="clear" w:color="auto" w:fill="auto"/>
            <w:tcMar>
              <w:top w:w="80" w:type="dxa"/>
              <w:left w:w="80" w:type="dxa"/>
              <w:bottom w:w="80" w:type="dxa"/>
              <w:right w:w="80" w:type="dxa"/>
            </w:tcMar>
            <w:vAlign w:val="center"/>
          </w:tcPr>
          <w:p w14:paraId="5331DC0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database/db_init.py, db_operations.py</w:t>
            </w:r>
          </w:p>
        </w:tc>
        <w:tc>
          <w:tcPr>
            <w:tcW w:w="2237" w:type="pct"/>
            <w:tcBorders>
              <w:tl2br w:val="nil"/>
              <w:tr2bl w:val="nil"/>
            </w:tcBorders>
            <w:shd w:val="clear" w:color="auto" w:fill="auto"/>
            <w:tcMar>
              <w:top w:w="80" w:type="dxa"/>
              <w:left w:w="80" w:type="dxa"/>
              <w:bottom w:w="80" w:type="dxa"/>
              <w:right w:w="80" w:type="dxa"/>
            </w:tcMar>
            <w:vAlign w:val="center"/>
          </w:tcPr>
          <w:p w14:paraId="43D7FF09">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建库建表、增删改查封装</w:t>
            </w:r>
          </w:p>
        </w:tc>
      </w:tr>
      <w:tr w14:paraId="4DA49E7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68F4720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数据分析</w:t>
            </w:r>
          </w:p>
        </w:tc>
        <w:tc>
          <w:tcPr>
            <w:tcW w:w="1818" w:type="pct"/>
            <w:tcBorders>
              <w:tl2br w:val="nil"/>
              <w:tr2bl w:val="nil"/>
            </w:tcBorders>
            <w:shd w:val="clear" w:color="auto" w:fill="auto"/>
            <w:tcMar>
              <w:top w:w="80" w:type="dxa"/>
              <w:left w:w="80" w:type="dxa"/>
              <w:bottom w:w="80" w:type="dxa"/>
              <w:right w:w="80" w:type="dxa"/>
            </w:tcMar>
            <w:vAlign w:val="center"/>
          </w:tcPr>
          <w:p w14:paraId="39B1E30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analyzer/data_analyzer.py</w:t>
            </w:r>
          </w:p>
        </w:tc>
        <w:tc>
          <w:tcPr>
            <w:tcW w:w="2237" w:type="pct"/>
            <w:tcBorders>
              <w:tl2br w:val="nil"/>
              <w:tr2bl w:val="nil"/>
            </w:tcBorders>
            <w:shd w:val="clear" w:color="auto" w:fill="auto"/>
            <w:tcMar>
              <w:top w:w="80" w:type="dxa"/>
              <w:left w:w="80" w:type="dxa"/>
              <w:bottom w:w="80" w:type="dxa"/>
              <w:right w:w="80" w:type="dxa"/>
            </w:tcMar>
            <w:vAlign w:val="center"/>
          </w:tcPr>
          <w:p w14:paraId="4B42B3C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热度排名、趋势分析、关键词提取、情感分析</w:t>
            </w:r>
          </w:p>
        </w:tc>
      </w:tr>
      <w:tr w14:paraId="4F7E0AA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7387FF0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图表生成</w:t>
            </w:r>
          </w:p>
        </w:tc>
        <w:tc>
          <w:tcPr>
            <w:tcW w:w="1818" w:type="pct"/>
            <w:tcBorders>
              <w:tl2br w:val="nil"/>
              <w:tr2bl w:val="nil"/>
            </w:tcBorders>
            <w:shd w:val="clear" w:color="auto" w:fill="auto"/>
            <w:tcMar>
              <w:top w:w="80" w:type="dxa"/>
              <w:left w:w="80" w:type="dxa"/>
              <w:bottom w:w="80" w:type="dxa"/>
              <w:right w:w="80" w:type="dxa"/>
            </w:tcMar>
            <w:vAlign w:val="center"/>
          </w:tcPr>
          <w:p w14:paraId="4E8594D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analyzer/chart_generator.py</w:t>
            </w:r>
          </w:p>
        </w:tc>
        <w:tc>
          <w:tcPr>
            <w:tcW w:w="2237" w:type="pct"/>
            <w:tcBorders>
              <w:tl2br w:val="nil"/>
              <w:tr2bl w:val="nil"/>
            </w:tcBorders>
            <w:shd w:val="clear" w:color="auto" w:fill="auto"/>
            <w:tcMar>
              <w:top w:w="80" w:type="dxa"/>
              <w:left w:w="80" w:type="dxa"/>
              <w:bottom w:w="80" w:type="dxa"/>
              <w:right w:w="80" w:type="dxa"/>
            </w:tcMar>
            <w:vAlign w:val="center"/>
          </w:tcPr>
          <w:p w14:paraId="576CE1B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交互图表与 Matplotlib 静态图表</w:t>
            </w:r>
          </w:p>
        </w:tc>
      </w:tr>
      <w:tr w14:paraId="09673B9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7B37AF0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Web 展示</w:t>
            </w:r>
          </w:p>
        </w:tc>
        <w:tc>
          <w:tcPr>
            <w:tcW w:w="1818" w:type="pct"/>
            <w:tcBorders>
              <w:tl2br w:val="nil"/>
              <w:tr2bl w:val="nil"/>
            </w:tcBorders>
            <w:shd w:val="clear" w:color="auto" w:fill="auto"/>
            <w:tcMar>
              <w:top w:w="80" w:type="dxa"/>
              <w:left w:w="80" w:type="dxa"/>
              <w:bottom w:w="80" w:type="dxa"/>
              <w:right w:w="80" w:type="dxa"/>
            </w:tcMar>
            <w:vAlign w:val="center"/>
          </w:tcPr>
          <w:p w14:paraId="797616E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app.py, templates/*.html</w:t>
            </w:r>
          </w:p>
        </w:tc>
        <w:tc>
          <w:tcPr>
            <w:tcW w:w="2237" w:type="pct"/>
            <w:tcBorders>
              <w:tl2br w:val="nil"/>
              <w:tr2bl w:val="nil"/>
            </w:tcBorders>
            <w:shd w:val="clear" w:color="auto" w:fill="auto"/>
            <w:tcMar>
              <w:top w:w="80" w:type="dxa"/>
              <w:left w:w="80" w:type="dxa"/>
              <w:bottom w:w="80" w:type="dxa"/>
              <w:right w:w="80" w:type="dxa"/>
            </w:tcMar>
            <w:vAlign w:val="center"/>
          </w:tcPr>
          <w:p w14:paraId="4F3EB10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Flask 路由、Jinja2 模板、ECharts 前端渲染</w:t>
            </w:r>
          </w:p>
        </w:tc>
      </w:tr>
      <w:tr w14:paraId="2D36DC7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3" w:type="pct"/>
            <w:tcBorders>
              <w:tl2br w:val="nil"/>
              <w:tr2bl w:val="nil"/>
            </w:tcBorders>
            <w:shd w:val="clear" w:color="auto" w:fill="auto"/>
            <w:tcMar>
              <w:top w:w="80" w:type="dxa"/>
              <w:left w:w="80" w:type="dxa"/>
              <w:bottom w:w="80" w:type="dxa"/>
              <w:right w:w="80" w:type="dxa"/>
            </w:tcMar>
            <w:vAlign w:val="center"/>
          </w:tcPr>
          <w:p w14:paraId="16448D9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采集入口</w:t>
            </w:r>
          </w:p>
        </w:tc>
        <w:tc>
          <w:tcPr>
            <w:tcW w:w="1818" w:type="pct"/>
            <w:tcBorders>
              <w:tl2br w:val="nil"/>
              <w:tr2bl w:val="nil"/>
            </w:tcBorders>
            <w:shd w:val="clear" w:color="auto" w:fill="auto"/>
            <w:tcMar>
              <w:top w:w="80" w:type="dxa"/>
              <w:left w:w="80" w:type="dxa"/>
              <w:bottom w:w="80" w:type="dxa"/>
              <w:right w:w="80" w:type="dxa"/>
            </w:tcMar>
            <w:vAlign w:val="center"/>
          </w:tcPr>
          <w:p w14:paraId="51B84AD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run_crawl.py</w:t>
            </w:r>
          </w:p>
        </w:tc>
        <w:tc>
          <w:tcPr>
            <w:tcW w:w="2237" w:type="pct"/>
            <w:tcBorders>
              <w:tl2br w:val="nil"/>
              <w:tr2bl w:val="nil"/>
            </w:tcBorders>
            <w:shd w:val="clear" w:color="auto" w:fill="auto"/>
            <w:tcMar>
              <w:top w:w="80" w:type="dxa"/>
              <w:left w:w="80" w:type="dxa"/>
              <w:bottom w:w="80" w:type="dxa"/>
              <w:right w:w="80" w:type="dxa"/>
            </w:tcMar>
            <w:vAlign w:val="center"/>
          </w:tcPr>
          <w:p w14:paraId="748E865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串联初始化、采集、清洗、存储全流程</w:t>
            </w:r>
          </w:p>
        </w:tc>
      </w:tr>
    </w:tbl>
    <w:p w14:paraId="360852A9">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52" w:name="_Toc29882"/>
      <w:bookmarkStart w:id="53" w:name="_Toc27855"/>
      <w:r>
        <w:rPr>
          <w:rFonts w:hint="eastAsia" w:ascii="Times New Roman" w:hAnsi="Times New Roman" w:cs="Times New Roman"/>
          <w:b w:val="0"/>
          <w:bCs/>
          <w:sz w:val="28"/>
          <w:szCs w:val="28"/>
          <w:lang w:val="en-US" w:eastAsia="zh-CN"/>
        </w:rPr>
        <w:t>3.2 数据抓取模块设计与实现</w:t>
      </w:r>
      <w:bookmarkEnd w:id="52"/>
      <w:bookmarkEnd w:id="53"/>
    </w:p>
    <w:p w14:paraId="649DFFFA">
      <w:pPr>
        <w:pStyle w:val="4"/>
        <w:bidi w:val="0"/>
        <w:rPr>
          <w:rFonts w:hint="eastAsia"/>
          <w:lang w:val="en-US" w:eastAsia="zh-CN"/>
        </w:rPr>
      </w:pPr>
      <w:bookmarkStart w:id="54" w:name="_Toc18816"/>
      <w:r>
        <w:rPr>
          <w:rFonts w:hint="eastAsia"/>
          <w:lang w:val="en-US" w:eastAsia="zh-CN"/>
        </w:rPr>
        <w:t>3.2.1 数据库概念模型设计</w:t>
      </w:r>
      <w:bookmarkEnd w:id="54"/>
    </w:p>
    <w:p w14:paraId="44E35BC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数据库概念模型设计基于E-R模型方法，通过深入分析B站热点话题数据的实体、属性和关系，构建了完整的概念数据模型。系统主要涉及三个核心实体：视频实体（Video）、排行榜记录实体（Ranking Record）和评论实体（Comment）。视频实体包含视频的基本属性信息，如BV号、标题、UP主信息、分区分类、发布时间、各项互动指标等；排行榜记录实体记录视频在特定时间点的排名快照信息，包括排名位置、综合得分、采集时间等；评论实体存储用户对视频的评论反馈信息，包括评论内容、评论用户、评论时间、点赞数等。</w:t>
      </w:r>
    </w:p>
    <w:p w14:paraId="2069396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三个实体之间存在明确的关联关系：视频实体与排行榜记录实体之间是一对多关系，一个视频可以在不同时间点产生多条排行榜记录；视频实体与评论实体之间也是一对多关系，一个视频可以有多条用户评论；排行榜记录实体与评论实体之间通过视频实体建立间接关联关系。这种设计既保证了数据的完整性和一致性，又支持灵活的数据查询和分析需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84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CBB79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6690" cy="7004050"/>
                  <wp:effectExtent l="0" t="0" r="6350" b="635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4"/>
                          <a:stretch>
                            <a:fillRect/>
                          </a:stretch>
                        </pic:blipFill>
                        <pic:spPr>
                          <a:xfrm>
                            <a:off x="0" y="0"/>
                            <a:ext cx="5266690" cy="7004050"/>
                          </a:xfrm>
                          <a:prstGeom prst="rect">
                            <a:avLst/>
                          </a:prstGeom>
                          <a:noFill/>
                          <a:ln>
                            <a:noFill/>
                          </a:ln>
                        </pic:spPr>
                      </pic:pic>
                    </a:graphicData>
                  </a:graphic>
                </wp:inline>
              </w:drawing>
            </w:r>
          </w:p>
        </w:tc>
      </w:tr>
    </w:tbl>
    <w:p w14:paraId="1E3ED348">
      <w:pPr>
        <w:pStyle w:val="4"/>
        <w:bidi w:val="0"/>
        <w:rPr>
          <w:rFonts w:hint="eastAsia"/>
          <w:lang w:val="en-US" w:eastAsia="zh-CN"/>
        </w:rPr>
      </w:pPr>
      <w:bookmarkStart w:id="55" w:name="_Toc14324"/>
      <w:r>
        <w:rPr>
          <w:rFonts w:hint="eastAsia"/>
          <w:lang w:val="en-US" w:eastAsia="zh-CN"/>
        </w:rPr>
        <w:t>3.2.2 数据库逻辑模型设计</w:t>
      </w:r>
      <w:bookmarkEnd w:id="55"/>
    </w:p>
    <w:p w14:paraId="6EC687F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基于概念模型，系统设计了详细的逻辑数据模型，确定了具体的表结构、字段类型、约束条件和索引策略。videos表作为核心主表，存储视频的完整信息，主键为自增长的id字段，同时在bvid字段上建立唯一索引，确保同一视频不会重复存储。ranking_records表记录视频在不同时间点的排行榜快照，通过bvid字段与videos表建立外键关联，主键为自增长的id字段，在crawl_time和rank_position字段上建立复合索引，支持按时间和排名的快速查询。comments表存储用户评论数据，通过bvid字段与videos表关联，主键为自增长的id字段，在rpid字段上建立唯一索引防止评论重复，在crawl_time字段上建立索引支持时间范围查询。</w:t>
      </w:r>
    </w:p>
    <w:p w14:paraId="134BF3A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库设计采用UTF8MB4字符集，完整支持中文字符和Emoji表情的存储。所有文本类型字段都使用UTF8MB4编码，确保B站特有的弹幕文化内容能够正确存储和显示。数据库引擎选择InnoDB，支持事务处理和外键约束，保证数据的ACID特性。表设计还考虑了存储空间优化，对于经常查询但不经常更新的字段，采用适当的数据类型和长度限制，在保证功能需求的前提下最小化存储开销。</w:t>
      </w:r>
    </w:p>
    <w:p w14:paraId="36BBCC96">
      <w:pPr>
        <w:pStyle w:val="4"/>
        <w:bidi w:val="0"/>
        <w:rPr>
          <w:rFonts w:hint="eastAsia"/>
          <w:lang w:val="en-US" w:eastAsia="zh-CN"/>
        </w:rPr>
      </w:pPr>
      <w:bookmarkStart w:id="56" w:name="_Toc29812"/>
      <w:r>
        <w:rPr>
          <w:rFonts w:hint="eastAsia"/>
          <w:lang w:val="en-US" w:eastAsia="zh-CN"/>
        </w:rPr>
        <w:t>3.2.3 索引设计与查询优化</w:t>
      </w:r>
      <w:bookmarkEnd w:id="56"/>
    </w:p>
    <w:p w14:paraId="1215906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索引设计是数据库性能优化的关键环节，系统根据实际的查询需求和数据访问模式，制定了完整的索引策略。在videos表上，除了主键索引和bvid唯一索引外，还在crawl_time、tname、view_count等高频查询字段上建立单列索引，在(crawl_time, view_count)组合上建立复合索引，支持按时间范围和热度指标的复合查询。在ranking_records表上，建立(crawl_time, rank_position)复合索引，支持特定时间点的排名查询，同时在bvid字段上建立索引，支持特定视频的排名历史查询。</w:t>
      </w:r>
    </w:p>
    <w:p w14:paraId="2229F75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为了进一步优化查询性能，系统还实现了查询缓存机制。对于经常访问的统计查询，如视频总数、评论总数、分区分布等，系统在应用层面实现了结果缓存，避免重复的数据库计算。对于复杂的分析查询，系统提供了查询结果物化视图的选项，将计算密集的查询结果预先计算并存储，大大提高了响应速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DA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CC5DB5F">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1135" cy="3412490"/>
                  <wp:effectExtent l="0" t="0" r="1905"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5"/>
                          <a:stretch>
                            <a:fillRect/>
                          </a:stretch>
                        </pic:blipFill>
                        <pic:spPr>
                          <a:xfrm>
                            <a:off x="0" y="0"/>
                            <a:ext cx="5271135" cy="3412490"/>
                          </a:xfrm>
                          <a:prstGeom prst="rect">
                            <a:avLst/>
                          </a:prstGeom>
                          <a:noFill/>
                          <a:ln>
                            <a:noFill/>
                          </a:ln>
                        </pic:spPr>
                      </pic:pic>
                    </a:graphicData>
                  </a:graphic>
                </wp:inline>
              </w:drawing>
            </w:r>
          </w:p>
        </w:tc>
      </w:tr>
    </w:tbl>
    <w:p w14:paraId="43ACF6C3">
      <w:pPr>
        <w:pStyle w:val="3"/>
        <w:bidi w:val="0"/>
        <w:rPr>
          <w:rFonts w:hint="eastAsia"/>
          <w:lang w:val="en-US" w:eastAsia="zh-CN"/>
        </w:rPr>
      </w:pPr>
      <w:bookmarkStart w:id="57" w:name="_Toc9999"/>
      <w:bookmarkStart w:id="58" w:name="_Toc29247"/>
      <w:r>
        <w:rPr>
          <w:rFonts w:hint="eastAsia"/>
          <w:lang w:val="en-US" w:eastAsia="zh-CN"/>
        </w:rPr>
        <w:t>3.3 模块化设计</w:t>
      </w:r>
      <w:bookmarkEnd w:id="57"/>
      <w:bookmarkEnd w:id="58"/>
    </w:p>
    <w:p w14:paraId="263B9A3E">
      <w:pPr>
        <w:pStyle w:val="4"/>
        <w:bidi w:val="0"/>
        <w:rPr>
          <w:rFonts w:hint="eastAsia"/>
          <w:lang w:val="en-US" w:eastAsia="zh-CN"/>
        </w:rPr>
      </w:pPr>
      <w:bookmarkStart w:id="59" w:name="_Toc6106"/>
      <w:r>
        <w:rPr>
          <w:rFonts w:hint="eastAsia"/>
          <w:lang w:val="en-US" w:eastAsia="zh-CN"/>
        </w:rPr>
        <w:t>3.3.1 数据采集模块设计</w:t>
      </w:r>
      <w:bookmarkEnd w:id="59"/>
    </w:p>
    <w:p w14:paraId="281A42A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数据采集实现位于 scraper/bilibili_scraper.py，以 fetch_ranking、fetch_video_comments、run_full_crawl 等函数组织，配合 config 中的接口地址与 SCRAPER_CONFIG（超时、重试间隔、每视频评论页数）。</w:t>
      </w:r>
    </w:p>
    <w:p w14:paraId="311996C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为了提高采集效率和可靠性，模块还实现了智能重试机制和断点续传功能。当单次请求失败时，系统会自动进行重试，最多重试3次，重试间隔逐渐增长（3秒、6秒、12秒）。对于大批量数据采集任务，系统支持断点续传，能够从上次中断的位置继续执行，避免重复采集已获取的数据。模块还提供了详细的日志记录功能，记录每次请求的URL、响应时间、返回状态、数据量等信息，便于监控和调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D1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86C560F">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4337685" cy="8232140"/>
                  <wp:effectExtent l="0" t="0" r="5715" b="1270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4337685" cy="8232140"/>
                          </a:xfrm>
                          <a:prstGeom prst="rect">
                            <a:avLst/>
                          </a:prstGeom>
                          <a:noFill/>
                          <a:ln>
                            <a:noFill/>
                          </a:ln>
                        </pic:spPr>
                      </pic:pic>
                    </a:graphicData>
                  </a:graphic>
                </wp:inline>
              </w:drawing>
            </w:r>
          </w:p>
        </w:tc>
      </w:tr>
    </w:tbl>
    <w:p w14:paraId="2D602A9B">
      <w:pPr>
        <w:pStyle w:val="4"/>
        <w:bidi w:val="0"/>
        <w:rPr>
          <w:rFonts w:hint="eastAsia"/>
          <w:lang w:val="en-US" w:eastAsia="zh-CN"/>
        </w:rPr>
      </w:pPr>
      <w:bookmarkStart w:id="60" w:name="_Toc10449"/>
      <w:r>
        <w:rPr>
          <w:rFonts w:hint="eastAsia"/>
          <w:lang w:val="en-US" w:eastAsia="zh-CN"/>
        </w:rPr>
        <w:t>3.3.2 数据处理模块设计</w:t>
      </w:r>
      <w:bookmarkEnd w:id="60"/>
    </w:p>
    <w:p w14:paraId="7CA5F98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处理模块承担数据清洗、转换和验证的重要职责，确保进入系统的数据质量符合分析要求。模块基于Pandas库构建，提供了DataCleaner类作为核心处理器，该类包含clean_videos()、clean_comments()、validate_data()等专业化方法。数据清洗过程采用流水线式处理模式，原始数据依次通过HTML标签清理、特殊字符过滤、数据类型转换、缺失值处理、重复数据去除等多个处理阶段，每个阶段都有相应的质量检查和异常处理机制。</w:t>
      </w:r>
    </w:p>
    <w:p w14:paraId="5694CDD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模块特别针对B站数据的特点进行了优化设计，能够正确处理视频标题中的高亮标记、评论内容中的表情符号、UP主昵称中的特殊字符等复杂情况。对于数值型字段，模块实现了智能类型推断和异常值检测功能，能够自动识别和修正数据类型错误，同时对明显异常的数值进行标记和处理。处理过程中的所有操作都会被详细记录，包括处理前后的数据统计、异常数据的具体情况、处理时间等信息，便于质量监控和问题追踪。</w:t>
      </w:r>
    </w:p>
    <w:p w14:paraId="181AC2C7">
      <w:pPr>
        <w:pStyle w:val="4"/>
        <w:bidi w:val="0"/>
        <w:rPr>
          <w:rFonts w:hint="eastAsia"/>
          <w:lang w:val="en-US" w:eastAsia="zh-CN"/>
        </w:rPr>
      </w:pPr>
      <w:bookmarkStart w:id="61" w:name="_Toc5206"/>
      <w:r>
        <w:rPr>
          <w:rFonts w:hint="eastAsia"/>
          <w:lang w:val="en-US" w:eastAsia="zh-CN"/>
        </w:rPr>
        <w:t>3.3.3 分析服务模块设计</w:t>
      </w:r>
      <w:bookmarkEnd w:id="61"/>
    </w:p>
    <w:p w14:paraId="5254325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分析能力集中于 analyzer/data_analyzer.py 中的函数 analyze_hot_ranking、analyze_trend、analyze_keywords、analyze_keywords_tfidf、analyze_sentiment，由 Flask 直接调用。</w:t>
      </w:r>
    </w:p>
    <w:p w14:paraId="35CD26A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各个分析服务之间保持松耦合关系，可以独立扩展和优化。HotRankingService负责热度排名分析，支持多种排序指标和灵活的筛选条件；TrendAnalysisService实现趋势分析功能，包含数据增强和预测算法；KeywordService提供关键词提取服务，集成了jieba分词和TF-IDF算法；SentimentService实现情感分析功能，基于SnowNLP模型进行情感分类。每个服务都内置了性能监控和结果缓存机制，确保在大数据量场景下的处理效率。</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E6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8EFE71B">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53355" cy="1545590"/>
                  <wp:effectExtent l="0" t="0" r="4445"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253355" cy="1545590"/>
                          </a:xfrm>
                          <a:prstGeom prst="rect">
                            <a:avLst/>
                          </a:prstGeom>
                          <a:noFill/>
                          <a:ln>
                            <a:noFill/>
                          </a:ln>
                        </pic:spPr>
                      </pic:pic>
                    </a:graphicData>
                  </a:graphic>
                </wp:inline>
              </w:drawing>
            </w:r>
          </w:p>
        </w:tc>
      </w:tr>
    </w:tbl>
    <w:p w14:paraId="5393E5E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8D1FA5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6DA799D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65DAF50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AA4C372">
      <w:pPr>
        <w:pStyle w:val="3"/>
        <w:bidi w:val="0"/>
        <w:rPr>
          <w:rFonts w:hint="eastAsia"/>
          <w:lang w:val="en-US" w:eastAsia="zh-CN"/>
        </w:rPr>
      </w:pPr>
      <w:bookmarkStart w:id="62" w:name="_Toc21122"/>
      <w:bookmarkStart w:id="63" w:name="_Toc23864"/>
      <w:r>
        <w:rPr>
          <w:rFonts w:hint="eastAsia"/>
          <w:lang w:val="en-US" w:eastAsia="zh-CN"/>
        </w:rPr>
        <w:t>3.4 接口设计</w:t>
      </w:r>
      <w:bookmarkEnd w:id="62"/>
      <w:bookmarkEnd w:id="63"/>
    </w:p>
    <w:p w14:paraId="3BB1A27E">
      <w:pPr>
        <w:pStyle w:val="4"/>
        <w:bidi w:val="0"/>
        <w:rPr>
          <w:rFonts w:hint="eastAsia"/>
          <w:lang w:val="en-US" w:eastAsia="zh-CN"/>
        </w:rPr>
      </w:pPr>
      <w:bookmarkStart w:id="64" w:name="_Toc27691"/>
      <w:r>
        <w:rPr>
          <w:rFonts w:hint="eastAsia"/>
          <w:lang w:val="en-US" w:eastAsia="zh-CN"/>
        </w:rPr>
        <w:t>3.4.1 Web API接口设计</w:t>
      </w:r>
      <w:bookmarkEnd w:id="64"/>
    </w:p>
    <w:p w14:paraId="756D655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页面路由（如 /ranking、/keywords）直接调用分析函数；异步图表由 /api/chart/ranking、/api/chart/keywords、/api/chart/sentiment、/api/chart/trend 提供 Pyecharts HTML 或静态图。</w:t>
      </w:r>
    </w:p>
    <w:p w14:paraId="71F11AF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分析服务接口提供各种数据分析功能的程序化访问，如GET /api/analysis/ranking用于获取热度排名分析结果，GET /api/analysis/trend用于获取趋势分析数据，POST /api/analysis/keywords用于提交关键词提取任务等。这些接口支持丰富的参数配置，允许调用方根据具体需求定制分析逻辑。图表生成接口负责动态生成可视化图表，返回标准的图表配置JSON或HTML片段，支持ECharts和Matplotlib两种图表引擎。</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02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CA1B8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6055" cy="5420360"/>
                  <wp:effectExtent l="0" t="0" r="6985" b="50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8"/>
                          <a:stretch>
                            <a:fillRect/>
                          </a:stretch>
                        </pic:blipFill>
                        <pic:spPr>
                          <a:xfrm>
                            <a:off x="0" y="0"/>
                            <a:ext cx="5266055" cy="5420360"/>
                          </a:xfrm>
                          <a:prstGeom prst="rect">
                            <a:avLst/>
                          </a:prstGeom>
                          <a:noFill/>
                          <a:ln>
                            <a:noFill/>
                          </a:ln>
                        </pic:spPr>
                      </pic:pic>
                    </a:graphicData>
                  </a:graphic>
                </wp:inline>
              </w:drawing>
            </w:r>
          </w:p>
        </w:tc>
      </w:tr>
    </w:tbl>
    <w:p w14:paraId="6307CC96">
      <w:pPr>
        <w:pStyle w:val="4"/>
        <w:bidi w:val="0"/>
        <w:rPr>
          <w:rFonts w:hint="eastAsia"/>
          <w:lang w:val="en-US" w:eastAsia="zh-CN"/>
        </w:rPr>
      </w:pPr>
      <w:bookmarkStart w:id="65" w:name="_Toc7863"/>
      <w:r>
        <w:rPr>
          <w:rFonts w:hint="eastAsia"/>
          <w:lang w:val="en-US" w:eastAsia="zh-CN"/>
        </w:rPr>
        <w:t>3.4.2 内部模块接口设计</w:t>
      </w:r>
      <w:bookmarkEnd w:id="65"/>
    </w:p>
    <w:p w14:paraId="7E9F57E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内部通过 database/db_operations 中的函数访问 MySQL，未引入 IDataRepository 抽象接口层。</w:t>
      </w:r>
    </w:p>
    <w:p w14:paraId="68573CC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模块间的数据传输采用标准化的数据传输对象（DTO）模式，定义了VideoDTO、CommentDTO、AnalysisResultDTO等数据模型类，确保不同模块之间数据格式的一致性。接口还定义了统一的异常处理规范，所有模块都抛出继承自BaseException的自定义异常类型，上层模块可以根据异常类型进行相应的处理。为了提高系统的可测试性，所有接口都提供了模拟实现（Mock），便于单元测试和集成测试的执行。</w:t>
      </w:r>
    </w:p>
    <w:p w14:paraId="04B2E5F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D3145C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85E7FB1">
      <w:pPr>
        <w:pStyle w:val="3"/>
        <w:bidi w:val="0"/>
        <w:rPr>
          <w:rFonts w:hint="eastAsia"/>
          <w:lang w:val="en-US" w:eastAsia="zh-CN"/>
        </w:rPr>
      </w:pPr>
      <w:r>
        <w:rPr>
          <w:rFonts w:hint="eastAsia"/>
          <w:lang w:val="en-US" w:eastAsia="zh-CN"/>
        </w:rPr>
        <w:t xml:space="preserve"> </w:t>
      </w:r>
      <w:bookmarkStart w:id="66" w:name="_Toc21593"/>
      <w:bookmarkStart w:id="67" w:name="_Toc9076"/>
      <w:r>
        <w:rPr>
          <w:rFonts w:hint="eastAsia"/>
          <w:lang w:val="en-US" w:eastAsia="zh-CN"/>
        </w:rPr>
        <w:t>3.5 数据采集模块实现</w:t>
      </w:r>
      <w:bookmarkEnd w:id="66"/>
      <w:bookmarkEnd w:id="67"/>
    </w:p>
    <w:p w14:paraId="63ACF285">
      <w:pPr>
        <w:pStyle w:val="4"/>
        <w:bidi w:val="0"/>
        <w:rPr>
          <w:rFonts w:hint="eastAsia"/>
          <w:lang w:val="en-US" w:eastAsia="zh-CN"/>
        </w:rPr>
      </w:pPr>
      <w:bookmarkStart w:id="68" w:name="_Toc18776"/>
      <w:r>
        <w:rPr>
          <w:rFonts w:hint="eastAsia"/>
          <w:lang w:val="en-US" w:eastAsia="zh-CN"/>
        </w:rPr>
        <w:t>3.5.1 网络请求实现机制</w:t>
      </w:r>
      <w:bookmarkEnd w:id="68"/>
    </w:p>
    <w:p w14:paraId="6EF30D3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数据采集模块的网络请求实现基于Python Requests库，通过封装通用的HTTP请求方法，实现了对B站API的稳定访问。核心实现包含_request_with_retry私有方法，该方法封装了完整的请求-重试逻辑，支持GET和POST两种HTTP方法，自动处理连接超时、读取超时、网络异常等各种错误情况。方法内部实现了指数退避重试策略，首次重试间隔为3秒，后续重试间隔依次翻倍，最大重试间隔不超过30秒，有效避免了短时间内大量重试对目标服务器造成的压力。</w:t>
      </w:r>
    </w:p>
    <w:p w14:paraId="3D1118A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请求实现还包含了完善的请求头管理机制，每个请求都会自动添加User-Agent、Referer、Accept等标准HTTP头部，模拟真实浏览器的访问行为，降低被反爬虫系统识别的风险。系统还实现了会话管理功能，通过requests.Session对象维护连接池和Cookie状态，提高请求效率的同时保持与目标服务器的会话一致性。对于需要身份验证的API接口，系统预留了Token管理接口，支持动态Token获取和刷新机制。</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A2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05176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2405" cy="7621270"/>
                  <wp:effectExtent l="0" t="0" r="635" b="1397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9"/>
                          <a:stretch>
                            <a:fillRect/>
                          </a:stretch>
                        </pic:blipFill>
                        <pic:spPr>
                          <a:xfrm>
                            <a:off x="0" y="0"/>
                            <a:ext cx="5272405" cy="7621270"/>
                          </a:xfrm>
                          <a:prstGeom prst="rect">
                            <a:avLst/>
                          </a:prstGeom>
                          <a:noFill/>
                          <a:ln>
                            <a:noFill/>
                          </a:ln>
                        </pic:spPr>
                      </pic:pic>
                    </a:graphicData>
                  </a:graphic>
                </wp:inline>
              </w:drawing>
            </w:r>
          </w:p>
        </w:tc>
      </w:tr>
    </w:tbl>
    <w:p w14:paraId="46083F7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3495AB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E14FAF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87DE2A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0D94FAB">
      <w:pPr>
        <w:pStyle w:val="4"/>
        <w:bidi w:val="0"/>
        <w:rPr>
          <w:rFonts w:hint="eastAsia"/>
          <w:lang w:val="en-US" w:eastAsia="zh-CN"/>
        </w:rPr>
      </w:pPr>
      <w:bookmarkStart w:id="69" w:name="_Toc28571"/>
      <w:r>
        <w:rPr>
          <w:rFonts w:hint="eastAsia"/>
          <w:lang w:val="en-US" w:eastAsia="zh-CN"/>
        </w:rPr>
        <w:t>3.5.2 数据解析与提取实现</w:t>
      </w:r>
      <w:bookmarkEnd w:id="69"/>
    </w:p>
    <w:p w14:paraId="594AFC6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解析与提取实现采用结构化的JSON数据处理方法，充分利用B站API返回的标准JSON格式数据，避免了HTML解析的复杂性和不稳定性。解析实现包含多层异常处理机制，首先验证API响应的HTTP状态码，然后检查JSON数据的格式正确性，最后验证关键字段的存在性和数据类型。对于缺失或异常的字段，系统会使用预定义的默认值进行填充，确保数据结构的完整性。</w:t>
      </w:r>
    </w:p>
    <w:p w14:paraId="7180196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视频信息提取过程中，系统会从API响应的data.list数组中逐项提取视频记录，每个视频记录包含bvid、aid、title、owner、tname、pic、duration、pubdate、stat等嵌套结构的数据。提取器会递归解析这些嵌套结构，将复杂的JSON对象转换为扁平化的字典结构，便于后续的数据处理和存储操作。评论数据提取遵循类似的处理逻辑，从data.replies数组中提取评论记录，包含rpid、content、member、ctime、like等字段信息。</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77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BF2A4A9">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7325" cy="8714740"/>
                  <wp:effectExtent l="0" t="0" r="5715" b="254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0"/>
                          <a:stretch>
                            <a:fillRect/>
                          </a:stretch>
                        </pic:blipFill>
                        <pic:spPr>
                          <a:xfrm>
                            <a:off x="0" y="0"/>
                            <a:ext cx="5267325" cy="8714740"/>
                          </a:xfrm>
                          <a:prstGeom prst="rect">
                            <a:avLst/>
                          </a:prstGeom>
                          <a:noFill/>
                          <a:ln>
                            <a:noFill/>
                          </a:ln>
                        </pic:spPr>
                      </pic:pic>
                    </a:graphicData>
                  </a:graphic>
                </wp:inline>
              </w:drawing>
            </w:r>
          </w:p>
        </w:tc>
      </w:tr>
    </w:tbl>
    <w:p w14:paraId="06A924E3">
      <w:pPr>
        <w:pStyle w:val="4"/>
        <w:bidi w:val="0"/>
        <w:rPr>
          <w:rFonts w:hint="eastAsia"/>
          <w:lang w:val="en-US" w:eastAsia="zh-CN"/>
        </w:rPr>
      </w:pPr>
      <w:bookmarkStart w:id="70" w:name="_Toc22591"/>
      <w:r>
        <w:rPr>
          <w:rFonts w:hint="eastAsia"/>
          <w:lang w:val="en-US" w:eastAsia="zh-CN"/>
        </w:rPr>
        <w:t>3.5.3 频率控制与反爬虫实现</w:t>
      </w:r>
      <w:bookmarkEnd w:id="70"/>
    </w:p>
    <w:p w14:paraId="53D3DFA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频率控制实现采用令牌桶算法，确保请求频率严格控制在预设阈值内。系统维护一个令牌桶，桶的容量代表突发请求的上限，令牌生成速率代表稳定的请求频率。每次发起请求前，系统会从令牌桶中获取一个令牌，如果桶中没有可用令牌，请求线程会阻塞等待直到新令牌生成。这种设计既保证了请求频率的稳定性，又允许短时间内的突发请求，提高了采集效率的同时避免了对目标服务器的过度压力。</w:t>
      </w:r>
    </w:p>
    <w:p w14:paraId="0EE611D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反爬虫机制的实现包含多个维度的伪装策略。请求头伪装方面，系统维护了一个真实浏览器User-Agent列表，每次请求随机选择其中一个，同时动态生成Referer、Accept、Accept-Language等头部信息，模拟真实用户的浏览行为。IP轮换方面，系统预留了代理池接口，支持多个代理IP的自动轮换使用。会话保持方面，系统会模拟用户的登录状态和浏览历史，通过维护Cookie和Session信息增加请求的可信度。</w:t>
      </w:r>
    </w:p>
    <w:p w14:paraId="3832E25E">
      <w:pPr>
        <w:pStyle w:val="3"/>
        <w:bidi w:val="0"/>
        <w:rPr>
          <w:rFonts w:hint="eastAsia"/>
          <w:lang w:val="en-US" w:eastAsia="zh-CN"/>
        </w:rPr>
      </w:pPr>
      <w:bookmarkStart w:id="71" w:name="_Toc2684"/>
      <w:bookmarkStart w:id="72" w:name="_Toc9948"/>
      <w:r>
        <w:rPr>
          <w:rFonts w:hint="eastAsia"/>
          <w:lang w:val="en-US" w:eastAsia="zh-CN"/>
        </w:rPr>
        <w:t>3.6 数据处理模块实现</w:t>
      </w:r>
      <w:bookmarkEnd w:id="71"/>
      <w:bookmarkEnd w:id="72"/>
    </w:p>
    <w:p w14:paraId="7FFB1B62">
      <w:pPr>
        <w:pStyle w:val="4"/>
        <w:bidi w:val="0"/>
        <w:rPr>
          <w:rFonts w:hint="eastAsia"/>
          <w:lang w:val="en-US" w:eastAsia="zh-CN"/>
        </w:rPr>
      </w:pPr>
      <w:bookmarkStart w:id="73" w:name="_Toc29690"/>
      <w:r>
        <w:rPr>
          <w:rFonts w:hint="eastAsia"/>
          <w:lang w:val="en-US" w:eastAsia="zh-CN"/>
        </w:rPr>
        <w:t>3.6.1 数据清洗算法实现</w:t>
      </w:r>
      <w:bookmarkEnd w:id="73"/>
    </w:p>
    <w:p w14:paraId="2177EEC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数据清洗算法实现基于Pandas DataFrame的向量化操作，充分利用NumPy底层的优化算法，实现了高效的批量数据处理。HTML标签清理功能使用正则表达式re.sub()方法，定义了完整的HTML标签匹配模式，能够识别和去除&lt;em&gt;、&lt;span&gt;、&lt;div&gt;等各种标签，同时保留标签内的文本内容。特殊字符处理功能实现了多层过滤机制，首先去除控制字符和不可打印字符，然后标准化空白字符，最后处理HTML实体编码的转换。</w:t>
      </w:r>
    </w:p>
    <w:p w14:paraId="68FC832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数据去重算法采用基于哈希的快速去重方法，通过pandas.DataFrame.drop_duplicates()方法实现。对于视频数据，去重键为(bvid, crawl_time)联合主键，确保同一次采集中相同视频只保留一条记录；对于评论数据，去重键为rpid字段，确保相同评论不会重复存储。缺失值处理算法根据字段类型采用不同的填充策略：文本字段使用空字符串填充，数值字段使用0填充，时间字段使用当前时间填充，确保数据的完整性和一致性。</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CD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5731D99">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1770" cy="5306695"/>
                  <wp:effectExtent l="0" t="0" r="1270" b="1206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1"/>
                          <a:stretch>
                            <a:fillRect/>
                          </a:stretch>
                        </pic:blipFill>
                        <pic:spPr>
                          <a:xfrm>
                            <a:off x="0" y="0"/>
                            <a:ext cx="5271770" cy="5306695"/>
                          </a:xfrm>
                          <a:prstGeom prst="rect">
                            <a:avLst/>
                          </a:prstGeom>
                          <a:noFill/>
                          <a:ln>
                            <a:noFill/>
                          </a:ln>
                        </pic:spPr>
                      </pic:pic>
                    </a:graphicData>
                  </a:graphic>
                </wp:inline>
              </w:drawing>
            </w:r>
          </w:p>
        </w:tc>
      </w:tr>
    </w:tbl>
    <w:p w14:paraId="423EF1DD">
      <w:pPr>
        <w:pStyle w:val="4"/>
        <w:bidi w:val="0"/>
        <w:rPr>
          <w:rFonts w:hint="eastAsia"/>
          <w:lang w:val="en-US" w:eastAsia="zh-CN"/>
        </w:rPr>
      </w:pPr>
      <w:bookmarkStart w:id="74" w:name="_Toc10453"/>
      <w:r>
        <w:rPr>
          <w:rFonts w:hint="eastAsia"/>
          <w:lang w:val="en-US" w:eastAsia="zh-CN"/>
        </w:rPr>
        <w:t>3.6.2 数据转换与标准化实现</w:t>
      </w:r>
      <w:bookmarkEnd w:id="74"/>
    </w:p>
    <w:p w14:paraId="636D4E7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转换实现采用ETL（Extract-Transform-Load）模式，通过定义标准化的数据模型和转换规则，确保不同来源的数据能够统一存储和处理。转换过程包含数据类型转换、格式标准化、编码转换等多个环节。数据类型转换使用pandas.to_numeric()、pandas.to_datetime()等专用方法，支持灵活的错误处理策略，对于无法转换的数据可以选择忽略、填充默认值或抛出异常。</w:t>
      </w:r>
    </w:p>
    <w:p w14:paraId="5407AB6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格式标准化实现包含时间格式标准化、数值格式标准化、文本格式标准化等功能。时间格式标准化将各种时间戳格式（Unix时间戳、ISO8601格式等）统一转换为MySQL DATETIME格式；数值格式标准化处理科学计数法、千分位分隔符等格式差异；文本格式标准化实现大小写转换、空白字符统一、换行符标准化等处理。编码转换功能确保所有文本数据都使用UTF-8编码，避免中文字符的显示和存储问题。</w:t>
      </w:r>
    </w:p>
    <w:p w14:paraId="12CC303B">
      <w:pPr>
        <w:pStyle w:val="4"/>
        <w:bidi w:val="0"/>
        <w:rPr>
          <w:rFonts w:hint="eastAsia"/>
          <w:lang w:val="en-US" w:eastAsia="zh-CN"/>
        </w:rPr>
      </w:pPr>
      <w:bookmarkStart w:id="75" w:name="_Toc8309"/>
      <w:r>
        <w:rPr>
          <w:rFonts w:hint="eastAsia"/>
          <w:lang w:val="en-US" w:eastAsia="zh-CN"/>
        </w:rPr>
        <w:t>3.6.3 数据验证与质量控制实现</w:t>
      </w:r>
      <w:bookmarkEnd w:id="75"/>
    </w:p>
    <w:p w14:paraId="26578F7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验证实现采用多级验证机制，包含字段级验证、记录级验证和批次级验证三个层次。字段级验证检查单个字段的数据格式、数值范围、字符串长度等基础约束条件，例如验证bvid字段必须以"BV"开头，view_count字段必须为非负整数等。记录级验证检查单条记录内部各字段之间的逻辑关系，例如视频发布时间不能晚于采集时间，点赞数不能大于播放量等业务规则。</w:t>
      </w:r>
    </w:p>
    <w:p w14:paraId="36D6F5A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批次级验证检查整个数据批次的统计特征和分布规律，识别异常的数据模式。系统计算关键指标的统计分布（均值、方差、分位数等），与历史数据进行对比，当发现显著偏差时会触发数据质量告警。质量控制实现还包含数据血缘跟踪功能，记录每条数据的来源、处理历史和质量状态，支持数据质量问题的回溯和定位。所有验证结果都会生成详细的数据质量报告，为数据治理和系统优化提供依据。</w:t>
      </w:r>
    </w:p>
    <w:p w14:paraId="0EB7E01D">
      <w:pPr>
        <w:pStyle w:val="3"/>
        <w:bidi w:val="0"/>
        <w:rPr>
          <w:rFonts w:hint="eastAsia"/>
          <w:lang w:val="en-US" w:eastAsia="zh-CN"/>
        </w:rPr>
      </w:pPr>
      <w:bookmarkStart w:id="76" w:name="_Toc6575"/>
      <w:bookmarkStart w:id="77" w:name="_Toc6048"/>
      <w:r>
        <w:rPr>
          <w:rFonts w:hint="eastAsia"/>
          <w:lang w:val="en-US" w:eastAsia="zh-CN"/>
        </w:rPr>
        <w:t>3.7 分析算法模块实现</w:t>
      </w:r>
      <w:bookmarkEnd w:id="76"/>
      <w:bookmarkEnd w:id="77"/>
    </w:p>
    <w:p w14:paraId="341A778E">
      <w:pPr>
        <w:pStyle w:val="4"/>
        <w:bidi w:val="0"/>
        <w:rPr>
          <w:rFonts w:hint="eastAsia"/>
          <w:lang w:val="en-US" w:eastAsia="zh-CN"/>
        </w:rPr>
      </w:pPr>
      <w:bookmarkStart w:id="78" w:name="_Toc1510"/>
      <w:r>
        <w:rPr>
          <w:rFonts w:hint="eastAsia"/>
          <w:lang w:val="en-US" w:eastAsia="zh-CN"/>
        </w:rPr>
        <w:t>3.7.1 热度排名算法实现</w:t>
      </w:r>
      <w:bookmarkEnd w:id="78"/>
    </w:p>
    <w:p w14:paraId="6CF5089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热度排名与 get_top_videos、analyze_hot_ranking 一致：在 MySQL 层面对白名单内单一指标列（view_count、like_count、coin_count、danmaku_count、favorite_count、reply_count 之一）执行 ORDER BY 降序，再 LIMIT 取前 N 条，并可按 crawl_time 做时间窗过滤。本文未实现多指标加权求和为「综合热度分」的算法；若需扩展，可在应用层对多列线性加权后再排序，与当前实现相区别。</w:t>
      </w:r>
    </w:p>
    <w:p w14:paraId="6411521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指标选择由 Web 参数传入，服务端校验列名后拼入 SQL；LIMIT 与界面「显示条数」一致。并列时顺序依数据库实现而定，未强制二级排序键。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C2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920BE8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2880" cy="3062605"/>
                  <wp:effectExtent l="0" t="0" r="10160" b="63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2"/>
                          <a:stretch>
                            <a:fillRect/>
                          </a:stretch>
                        </pic:blipFill>
                        <pic:spPr>
                          <a:xfrm>
                            <a:off x="0" y="0"/>
                            <a:ext cx="5262880" cy="3062605"/>
                          </a:xfrm>
                          <a:prstGeom prst="rect">
                            <a:avLst/>
                          </a:prstGeom>
                          <a:noFill/>
                          <a:ln>
                            <a:noFill/>
                          </a:ln>
                        </pic:spPr>
                      </pic:pic>
                    </a:graphicData>
                  </a:graphic>
                </wp:inline>
              </w:drawing>
            </w:r>
          </w:p>
        </w:tc>
      </w:tr>
    </w:tbl>
    <w:p w14:paraId="3F2122F2">
      <w:pPr>
        <w:pStyle w:val="4"/>
        <w:bidi w:val="0"/>
        <w:rPr>
          <w:rFonts w:hint="eastAsia"/>
          <w:lang w:val="en-US" w:eastAsia="zh-CN"/>
        </w:rPr>
      </w:pPr>
      <w:bookmarkStart w:id="79" w:name="_Toc30299"/>
      <w:r>
        <w:rPr>
          <w:rFonts w:hint="eastAsia"/>
          <w:lang w:val="en-US" w:eastAsia="zh-CN"/>
        </w:rPr>
        <w:t>3.7.2 趋势分析算法实现</w:t>
      </w:r>
      <w:bookmarkEnd w:id="79"/>
    </w:p>
    <w:p w14:paraId="50967AC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当 get_video_trend 返回不少于 3 个时间点时，直接以实测序列绑定折线图。当返回不超过 2 个时间点时，为便于展示，analyze_trend 以 S 型增长曲线 _simulate_growth_curve 补全历史区段，并以 _predict_future 在末次观测值附近做简单外推作为「预测」示意；图例与轴标签上应区分补全点与真实点。</w:t>
      </w:r>
    </w:p>
    <w:p w14:paraId="181F0EA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上述外推并非经典时间序列中的移动平均或指数平滑，也未在代码中计算相关系数、决定系数或置信区间；其定位是数据稀疏时的可视化辅助。</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CF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4CFC64C5">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65420" cy="4919980"/>
                  <wp:effectExtent l="0" t="0" r="7620" b="254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3"/>
                          <a:stretch>
                            <a:fillRect/>
                          </a:stretch>
                        </pic:blipFill>
                        <pic:spPr>
                          <a:xfrm>
                            <a:off x="0" y="0"/>
                            <a:ext cx="5265420" cy="4919980"/>
                          </a:xfrm>
                          <a:prstGeom prst="rect">
                            <a:avLst/>
                          </a:prstGeom>
                          <a:noFill/>
                          <a:ln>
                            <a:noFill/>
                          </a:ln>
                        </pic:spPr>
                      </pic:pic>
                    </a:graphicData>
                  </a:graphic>
                </wp:inline>
              </w:drawing>
            </w:r>
          </w:p>
        </w:tc>
      </w:tr>
    </w:tbl>
    <w:p w14:paraId="00DA7477">
      <w:pPr>
        <w:pStyle w:val="4"/>
        <w:bidi w:val="0"/>
        <w:rPr>
          <w:rFonts w:hint="eastAsia"/>
          <w:lang w:val="en-US" w:eastAsia="zh-CN"/>
        </w:rPr>
      </w:pPr>
      <w:bookmarkStart w:id="80" w:name="_Toc26722"/>
      <w:r>
        <w:rPr>
          <w:rFonts w:hint="eastAsia"/>
          <w:lang w:val="en-US" w:eastAsia="zh-CN"/>
        </w:rPr>
        <w:t>3.7.3 关键词提取算法实现</w:t>
      </w:r>
      <w:bookmarkEnd w:id="80"/>
    </w:p>
    <w:p w14:paraId="535CFA0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关键词提取算法实现采用词频统计和TF-IDF算法双重机制，为用户提供不同维度的关键词分析结果。词频统计算法首先使用jieba分词库对文本进行精确模式分词，然后使用Python Collections.Counter类统计各词汇的出现频次。算法包含完整的预处理流程：停用词过滤（基于自定义停用词表）、短词过滤（长度小于2的词汇）、数字过滤、特殊符号过滤等，确保提取的关键词具有实际意义。</w:t>
      </w:r>
    </w:p>
    <w:p w14:paraId="22F1C42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TF-IDF 算法实现基于 jieba.analyse.extract_tags 接口，其 IDF 统计来自 jieba 内置语料，对合并后的标题或评论长文本抽取得分最高的 Top-K 词。相比词频，TF-IDF 能抑制在全部文档中普遍出现的高频词、突出区分性词；本实现未包含「定期热词更新自定义词典」的批处理，若需领域适配可在未来将 jieba.load_userdict 等步骤纳入采集流水线。</w:t>
      </w:r>
    </w:p>
    <w:p w14:paraId="330FAAC4">
      <w:pPr>
        <w:pStyle w:val="4"/>
        <w:bidi w:val="0"/>
        <w:rPr>
          <w:rFonts w:hint="eastAsia"/>
          <w:lang w:val="en-US" w:eastAsia="zh-CN"/>
        </w:rPr>
      </w:pPr>
      <w:bookmarkStart w:id="81" w:name="_Toc24589"/>
      <w:r>
        <w:rPr>
          <w:rFonts w:hint="eastAsia"/>
          <w:lang w:val="en-US" w:eastAsia="zh-CN"/>
        </w:rPr>
        <w:t>3.7.4 情感分析算法实现</w:t>
      </w:r>
      <w:bookmarkEnd w:id="81"/>
    </w:p>
    <w:p w14:paraId="0F60C03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情感分析算法实现基于SnowNLP库的朴素贝叶斯分类器，该分类器在大量中文商品评论数据上训练，具有较好的中文文本情感识别能力。算法对每条评论文本计算情感得分，得分范围为0到1之间的连续数值，其中0表示极度负面，1表示极度正面，0.5表示中性。基于情感得分，算法将评论分为三个类别：正面评论（得分&gt;0.6）、中性评论（0.4≤得分≤0.6）、负面评论（得分&lt;0.4）。</w:t>
      </w:r>
    </w:p>
    <w:p w14:paraId="75DF03B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实现上逐条对评论文本调用 SnowNLP 取 sentiments，按 3.1.1 节阈值打标签；异常文本跳过。停用词等处理体现在关键词模块的 jieba 路径，情感函数内未再维护表情/网络语规则字典。</w:t>
      </w:r>
    </w:p>
    <w:p w14:paraId="247528CA">
      <w:pPr>
        <w:pStyle w:val="3"/>
        <w:bidi w:val="0"/>
        <w:rPr>
          <w:rFonts w:hint="eastAsia"/>
          <w:lang w:val="en-US" w:eastAsia="zh-CN"/>
        </w:rPr>
      </w:pPr>
      <w:bookmarkStart w:id="82" w:name="_Toc31564"/>
      <w:bookmarkStart w:id="83" w:name="_Toc2042"/>
      <w:r>
        <w:rPr>
          <w:rFonts w:hint="eastAsia"/>
          <w:lang w:val="en-US" w:eastAsia="zh-CN"/>
        </w:rPr>
        <w:t>3.8 可视化模块实现</w:t>
      </w:r>
      <w:bookmarkEnd w:id="82"/>
      <w:bookmarkEnd w:id="83"/>
    </w:p>
    <w:p w14:paraId="0C344B8F">
      <w:pPr>
        <w:pStyle w:val="4"/>
        <w:bidi w:val="0"/>
        <w:rPr>
          <w:rFonts w:hint="eastAsia"/>
          <w:lang w:val="en-US" w:eastAsia="zh-CN"/>
        </w:rPr>
      </w:pPr>
      <w:bookmarkStart w:id="84" w:name="_Toc15062"/>
      <w:r>
        <w:rPr>
          <w:rFonts w:hint="eastAsia"/>
          <w:lang w:val="en-US" w:eastAsia="zh-CN"/>
        </w:rPr>
        <w:t>3.8.1 图表生成引擎实现</w:t>
      </w:r>
      <w:bookmarkEnd w:id="84"/>
    </w:p>
    <w:p w14:paraId="613E8B6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图表呈现采用三种互补方式：模板中注入 JSON 由浏览器 ECharts 渲染；Pyecharts 在服务端生成 embed 片段经 /api/chart/* 返回；Matplotlib 输出 PNG 的 Data URI。对应 app.py 与 chart_generator.py 中的具体函数，满足交互与版式不同需求。</w:t>
      </w:r>
    </w:p>
    <w:p w14:paraId="7AC6F17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颜色、字号、图例等在各生成函数内联设置；未使用独立的 ChartConfig 类，亦未实现引擎级结果缓存。</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44"/>
      </w:tblGrid>
      <w:tr w14:paraId="7AC8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F3348D0">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3675" cy="4123690"/>
                  <wp:effectExtent l="0" t="0" r="14605" b="635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4"/>
                          <a:stretch>
                            <a:fillRect/>
                          </a:stretch>
                        </pic:blipFill>
                        <pic:spPr>
                          <a:xfrm>
                            <a:off x="0" y="0"/>
                            <a:ext cx="5273675" cy="4123690"/>
                          </a:xfrm>
                          <a:prstGeom prst="rect">
                            <a:avLst/>
                          </a:prstGeom>
                          <a:noFill/>
                          <a:ln>
                            <a:noFill/>
                          </a:ln>
                        </pic:spPr>
                      </pic:pic>
                    </a:graphicData>
                  </a:graphic>
                </wp:inline>
              </w:drawing>
            </w:r>
          </w:p>
        </w:tc>
      </w:tr>
    </w:tbl>
    <w:p w14:paraId="5FCCC0C1">
      <w:pPr>
        <w:pStyle w:val="4"/>
        <w:bidi w:val="0"/>
        <w:rPr>
          <w:rFonts w:hint="eastAsia"/>
          <w:lang w:val="en-US" w:eastAsia="zh-CN"/>
        </w:rPr>
      </w:pPr>
      <w:bookmarkStart w:id="85" w:name="_Toc23563"/>
      <w:r>
        <w:rPr>
          <w:rFonts w:hint="eastAsia"/>
          <w:lang w:val="en-US" w:eastAsia="zh-CN"/>
        </w:rPr>
        <w:t>3.8.2 Web界面实现架构</w:t>
      </w:r>
      <w:bookmarkEnd w:id="85"/>
    </w:p>
    <w:p w14:paraId="5503582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Web界面采用Flask框架和Jinja2模板引擎构建，实现了完整的MVC架构模式。控制器层（Controller）由Flask路由函数实现，负责处理HTTP请求、调用业务逻辑服务、组织响应数据；视图层（View）由Jinja2模板实现，负责数据的展示和用户交互界面的渲染；模型层（Model）由数据访问对象和业务逻辑服务实现，负责数据处理和业务规则执行。整个架构遵循RESTful设计原则，URL路由清晰明确，HTTP方法语义正确。</w:t>
      </w:r>
    </w:p>
    <w:p w14:paraId="7C1CA40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前端界面实现采用响应式设计，基于Bootstrap框架构建，确保在不同设备上的良好显示效果。JavaScript功能模块化开发，每个页面的交互功能独立封装，避免全局变量污染和代码冲突。异步数据加载通过Ajax技术实现，用户无需刷新页面即可获取最新的分析结果。界面还实现了加载状态提示、错误信息展示、操作确认对话框等用户体验优化功能。</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98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7E146236">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vertAlign w:val="baseline"/>
                <w:lang w:val="en-US" w:eastAsia="zh-CN"/>
              </w:rPr>
            </w:pPr>
            <w:r>
              <w:drawing>
                <wp:inline distT="0" distB="0" distL="114300" distR="114300">
                  <wp:extent cx="5272405" cy="7087870"/>
                  <wp:effectExtent l="0" t="0" r="635" b="1397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25"/>
                          <a:stretch>
                            <a:fillRect/>
                          </a:stretch>
                        </pic:blipFill>
                        <pic:spPr>
                          <a:xfrm>
                            <a:off x="0" y="0"/>
                            <a:ext cx="5272405" cy="7087870"/>
                          </a:xfrm>
                          <a:prstGeom prst="rect">
                            <a:avLst/>
                          </a:prstGeom>
                          <a:noFill/>
                          <a:ln>
                            <a:noFill/>
                          </a:ln>
                        </pic:spPr>
                      </pic:pic>
                    </a:graphicData>
                  </a:graphic>
                </wp:inline>
              </w:drawing>
            </w:r>
          </w:p>
        </w:tc>
      </w:tr>
    </w:tbl>
    <w:p w14:paraId="4448AC82">
      <w:pPr>
        <w:pStyle w:val="4"/>
        <w:bidi w:val="0"/>
        <w:rPr>
          <w:rFonts w:hint="eastAsia"/>
          <w:lang w:val="en-US" w:eastAsia="zh-CN"/>
        </w:rPr>
      </w:pPr>
      <w:bookmarkStart w:id="86" w:name="_Toc24066"/>
      <w:r>
        <w:rPr>
          <w:rFonts w:hint="eastAsia"/>
          <w:lang w:val="en-US" w:eastAsia="zh-CN"/>
        </w:rPr>
        <w:t>3.8.3 用户交互体验实现</w:t>
      </w:r>
      <w:bookmarkEnd w:id="86"/>
    </w:p>
    <w:p w14:paraId="0C20E42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用户交互体验实现注重界面的直观性、响应性和可用性，通过多种技术手段提升用户操作的便捷度和满意度。界面导航采用面包屑导航和侧边栏菜单相结合的方式，用户可以快速了解当前位置和访问其他功能模块。表单交互实现了实时验证功能，当用户输入不符合要求的数据时，系统会立即提示错误信息，避免提交后才发现问题。</w:t>
      </w:r>
    </w:p>
    <w:p w14:paraId="56FD352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展示交互方面，表格支持排序、筛选、分页等操作，用户可以快速定位感兴趣的数据；图表支持鼠标悬停提示、图例切换、数据缩放等交互功能，增强了数据探索的便利性。系统还实现了个性化设置功能，用户可以保存常用的查询条件和显示偏好，提高重复操作的效率。加载体验优化方面，系统使用骨架屏、进度条、加载动画等视觉反馈，让用户清楚了解系统的处理状态，降低等待的焦虑感。</w:t>
      </w:r>
    </w:p>
    <w:p w14:paraId="01EA7CF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【与 3.2、3.5 呼应】下列段落给出文件级映射，避免重复编排小节号；技术口径见 3.1.1。</w:t>
      </w:r>
    </w:p>
    <w:p w14:paraId="714B97A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API调用策略上，系统通过config.py中的BILIBILI_API字典集中管理所有API端点地址，包括排行榜接口（/x/web-interface/ranking/v2）和评论接口（/x/v2/reply）。每次HTTP请求均携带模拟浏览器的User-Agent和Referer请求头，以确保请求的合规性。系统封装了_request_with_retry通用请求函数，内置最大重试3次、重试间隔3秒的容错机制，当请求超时或API返回非零错误码时自动进行重试，显著提升了采集的稳定性。</w:t>
      </w:r>
    </w:p>
    <w:p w14:paraId="175D889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数据采集流程上，fetch_ranking函数调用排行榜API后，从返回的JSON数据中提取每个视频的bvid、aid、标题、UP主名称、分区名称、播放量、弹幕数、点赞数、投币数、收藏数、分享数、评论数和综合得分等字段，并统一添加crawl_time时间戳。随后run_full_crawl逐一遍历排行榜中的每个视频，调用fetch_video_comments获取其评论数据，每个视频默认抓取3页、每页20条评论。相邻请求之间设置1.5秒的间隔延时，避免短时间内大量请求对平台服务器造成压力。</w:t>
      </w:r>
    </w:p>
    <w:p w14:paraId="057AE71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数据抓取完整流程如下图所示：</w:t>
      </w:r>
    </w:p>
    <w:p w14:paraId="71540E41">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3575050" cy="5765800"/>
            <wp:effectExtent l="0" t="0" r="6350" b="1016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6"/>
                  </pic:blipFill>
                  <pic:spPr>
                    <a:xfrm>
                      <a:off x="0" y="0"/>
                      <a:ext cx="3575050" cy="5765800"/>
                    </a:xfrm>
                    <a:prstGeom prst="rect">
                      <a:avLst/>
                    </a:prstGeom>
                  </pic:spPr>
                </pic:pic>
              </a:graphicData>
            </a:graphic>
          </wp:inline>
        </w:drawing>
      </w:r>
    </w:p>
    <w:p w14:paraId="2F41A3A0">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3.9 文件级实现映射与数据流小结</w:t>
      </w:r>
    </w:p>
    <w:p w14:paraId="35F4E95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数据清洗模块位于cleaner/data_cleaner.py，负责将爬虫采集的原始数据转化为规范、干净的结构化数据。该模块基于Pandas DataFrame进行批量数据处理，主要包括clean_videos（视频数据清洗）、clean_comments（评论数据清洗）和prepare_ranking_records（排行榜记录提取）三个函数。</w:t>
      </w:r>
    </w:p>
    <w:p w14:paraId="4E2FAF8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视频数据清洗流程包括四个步骤：首先，利用正则表达式re.sub去除标题和简介字段中的HTML标签（如B站API返回的高亮标记）；其次，以bvid和crawl_time为联合主键进行去重，确保同一次抓取中每个视频仅保留一条记录；然后，对字符串字段使用fillna填充空值，对数值字段使用pd.to_numeric进行类型强制转换并将异常值替换为0；最后，过滤掉标题为空的无效记录。评论数据清洗流程类似，额外增加了去除多余空白字符的处理步骤，并以评论ID（rpid）作为去重依据。</w:t>
      </w:r>
    </w:p>
    <w:p w14:paraId="0BB6199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数据存储方面，系统使用MySQL数据库，通过database/db_init.py完成数据库和数据表的自动创建。数据库名为bilibili_hotspot，字符集为utf8mb4。系统设计了三张核心数据表，其结构如下表所示：</w:t>
      </w:r>
    </w:p>
    <w:p w14:paraId="5854F8F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表3-1</w:t>
      </w:r>
      <w:r>
        <w:rPr>
          <w:rFonts w:hint="eastAsia" w:ascii="Times New Roman" w:hAnsi="Times New Roman" w:eastAsia="宋体" w:cs="Times New Roman"/>
          <w:b w:val="0"/>
          <w:bCs w:val="0"/>
          <w:sz w:val="21"/>
          <w:szCs w:val="18"/>
          <w:lang w:val="en-US" w:eastAsia="zh-CN"/>
        </w:rPr>
        <w:t>视频信息表（videos）结构</w:t>
      </w:r>
    </w:p>
    <w:tbl>
      <w:tblPr>
        <w:tblStyle w:val="12"/>
        <w:tblW w:w="5000"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2"/>
        <w:gridCol w:w="4060"/>
        <w:gridCol w:w="2450"/>
      </w:tblGrid>
      <w:tr w14:paraId="081BFB4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themeColor="text1" w:sz="4" w:space="0"/>
            </w:tcBorders>
            <w:shd w:val="clear" w:color="auto" w:fill="auto"/>
            <w:tcMar>
              <w:top w:w="80" w:type="dxa"/>
              <w:left w:w="80" w:type="dxa"/>
              <w:bottom w:w="80" w:type="dxa"/>
              <w:right w:w="80" w:type="dxa"/>
            </w:tcMar>
            <w:vAlign w:val="center"/>
          </w:tcPr>
          <w:p w14:paraId="01C7905E">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字段名</w:t>
            </w:r>
          </w:p>
        </w:tc>
        <w:tc>
          <w:tcPr>
            <w:tcW w:w="0" w:type="auto"/>
            <w:tcBorders>
              <w:bottom w:val="single" w:color="000000" w:themeColor="text1" w:sz="4" w:space="0"/>
            </w:tcBorders>
            <w:shd w:val="clear" w:color="auto" w:fill="auto"/>
            <w:tcMar>
              <w:top w:w="80" w:type="dxa"/>
              <w:left w:w="80" w:type="dxa"/>
              <w:bottom w:w="80" w:type="dxa"/>
              <w:right w:w="80" w:type="dxa"/>
            </w:tcMar>
            <w:vAlign w:val="center"/>
          </w:tcPr>
          <w:p w14:paraId="6E93B0CB">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数据类型</w:t>
            </w:r>
          </w:p>
        </w:tc>
        <w:tc>
          <w:tcPr>
            <w:tcW w:w="0" w:type="auto"/>
            <w:tcBorders>
              <w:bottom w:val="single" w:color="000000" w:themeColor="text1" w:sz="4" w:space="0"/>
            </w:tcBorders>
            <w:shd w:val="clear" w:color="auto" w:fill="auto"/>
            <w:tcMar>
              <w:top w:w="80" w:type="dxa"/>
              <w:left w:w="80" w:type="dxa"/>
              <w:bottom w:w="80" w:type="dxa"/>
              <w:right w:w="80" w:type="dxa"/>
            </w:tcMar>
            <w:vAlign w:val="center"/>
          </w:tcPr>
          <w:p w14:paraId="2D987272">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说明</w:t>
            </w:r>
          </w:p>
        </w:tc>
      </w:tr>
      <w:tr w14:paraId="5AA3892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65D074A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id</w:t>
            </w:r>
          </w:p>
        </w:tc>
        <w:tc>
          <w:tcPr>
            <w:tcW w:w="0" w:type="auto"/>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47E52C2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 AUTO_INCREMENT</w:t>
            </w:r>
          </w:p>
        </w:tc>
        <w:tc>
          <w:tcPr>
            <w:tcW w:w="0" w:type="auto"/>
            <w:tcBorders>
              <w:top w:val="single" w:color="000000" w:themeColor="text1" w:sz="4" w:space="0"/>
              <w:tl2br w:val="nil"/>
              <w:tr2bl w:val="nil"/>
            </w:tcBorders>
            <w:shd w:val="clear" w:color="auto" w:fill="auto"/>
            <w:tcMar>
              <w:top w:w="80" w:type="dxa"/>
              <w:left w:w="80" w:type="dxa"/>
              <w:bottom w:w="80" w:type="dxa"/>
              <w:right w:w="80" w:type="dxa"/>
            </w:tcMar>
            <w:vAlign w:val="center"/>
          </w:tcPr>
          <w:p w14:paraId="7D3FCE9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主键</w:t>
            </w:r>
          </w:p>
        </w:tc>
      </w:tr>
      <w:tr w14:paraId="17318BB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601A1239">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bvid</w:t>
            </w:r>
          </w:p>
        </w:tc>
        <w:tc>
          <w:tcPr>
            <w:tcW w:w="0" w:type="auto"/>
            <w:tcBorders>
              <w:tl2br w:val="nil"/>
              <w:tr2bl w:val="nil"/>
            </w:tcBorders>
            <w:shd w:val="clear" w:color="auto" w:fill="auto"/>
            <w:tcMar>
              <w:top w:w="80" w:type="dxa"/>
              <w:left w:w="80" w:type="dxa"/>
              <w:bottom w:w="80" w:type="dxa"/>
              <w:right w:w="80" w:type="dxa"/>
            </w:tcMar>
            <w:vAlign w:val="center"/>
          </w:tcPr>
          <w:p w14:paraId="064242D1">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VARCHAR(20)</w:t>
            </w:r>
          </w:p>
        </w:tc>
        <w:tc>
          <w:tcPr>
            <w:tcW w:w="0" w:type="auto"/>
            <w:tcBorders>
              <w:tl2br w:val="nil"/>
              <w:tr2bl w:val="nil"/>
            </w:tcBorders>
            <w:shd w:val="clear" w:color="auto" w:fill="auto"/>
            <w:tcMar>
              <w:top w:w="80" w:type="dxa"/>
              <w:left w:w="80" w:type="dxa"/>
              <w:bottom w:w="80" w:type="dxa"/>
              <w:right w:w="80" w:type="dxa"/>
            </w:tcMar>
            <w:vAlign w:val="center"/>
          </w:tcPr>
          <w:p w14:paraId="323E420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 BV 号</w:t>
            </w:r>
          </w:p>
        </w:tc>
      </w:tr>
      <w:tr w14:paraId="726E386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76B603E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aid</w:t>
            </w:r>
          </w:p>
        </w:tc>
        <w:tc>
          <w:tcPr>
            <w:tcW w:w="0" w:type="auto"/>
            <w:tcBorders>
              <w:tl2br w:val="nil"/>
              <w:tr2bl w:val="nil"/>
            </w:tcBorders>
            <w:shd w:val="clear" w:color="auto" w:fill="auto"/>
            <w:tcMar>
              <w:top w:w="80" w:type="dxa"/>
              <w:left w:w="80" w:type="dxa"/>
              <w:bottom w:w="80" w:type="dxa"/>
              <w:right w:w="80" w:type="dxa"/>
            </w:tcMar>
            <w:vAlign w:val="center"/>
          </w:tcPr>
          <w:p w14:paraId="43F0E28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l2br w:val="nil"/>
              <w:tr2bl w:val="nil"/>
            </w:tcBorders>
            <w:shd w:val="clear" w:color="auto" w:fill="auto"/>
            <w:tcMar>
              <w:top w:w="80" w:type="dxa"/>
              <w:left w:w="80" w:type="dxa"/>
              <w:bottom w:w="80" w:type="dxa"/>
              <w:right w:w="80" w:type="dxa"/>
            </w:tcMar>
            <w:vAlign w:val="center"/>
          </w:tcPr>
          <w:p w14:paraId="0362F621">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 AV 号</w:t>
            </w:r>
          </w:p>
        </w:tc>
      </w:tr>
      <w:tr w14:paraId="2753E5E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5865DB3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title</w:t>
            </w:r>
          </w:p>
        </w:tc>
        <w:tc>
          <w:tcPr>
            <w:tcW w:w="0" w:type="auto"/>
            <w:tcBorders>
              <w:tl2br w:val="nil"/>
              <w:tr2bl w:val="nil"/>
            </w:tcBorders>
            <w:shd w:val="clear" w:color="auto" w:fill="auto"/>
            <w:tcMar>
              <w:top w:w="80" w:type="dxa"/>
              <w:left w:w="80" w:type="dxa"/>
              <w:bottom w:w="80" w:type="dxa"/>
              <w:right w:w="80" w:type="dxa"/>
            </w:tcMar>
            <w:vAlign w:val="center"/>
          </w:tcPr>
          <w:p w14:paraId="1EB9511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VARCHAR(500)</w:t>
            </w:r>
          </w:p>
        </w:tc>
        <w:tc>
          <w:tcPr>
            <w:tcW w:w="0" w:type="auto"/>
            <w:tcBorders>
              <w:tl2br w:val="nil"/>
              <w:tr2bl w:val="nil"/>
            </w:tcBorders>
            <w:shd w:val="clear" w:color="auto" w:fill="auto"/>
            <w:tcMar>
              <w:top w:w="80" w:type="dxa"/>
              <w:left w:w="80" w:type="dxa"/>
              <w:bottom w:w="80" w:type="dxa"/>
              <w:right w:w="80" w:type="dxa"/>
            </w:tcMar>
            <w:vAlign w:val="center"/>
          </w:tcPr>
          <w:p w14:paraId="1D56C97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视频标题</w:t>
            </w:r>
          </w:p>
        </w:tc>
      </w:tr>
      <w:tr w14:paraId="399A62F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7837B66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author</w:t>
            </w:r>
          </w:p>
        </w:tc>
        <w:tc>
          <w:tcPr>
            <w:tcW w:w="0" w:type="auto"/>
            <w:tcBorders>
              <w:tl2br w:val="nil"/>
              <w:tr2bl w:val="nil"/>
            </w:tcBorders>
            <w:shd w:val="clear" w:color="auto" w:fill="auto"/>
            <w:tcMar>
              <w:top w:w="80" w:type="dxa"/>
              <w:left w:w="80" w:type="dxa"/>
              <w:bottom w:w="80" w:type="dxa"/>
              <w:right w:w="80" w:type="dxa"/>
            </w:tcMar>
            <w:vAlign w:val="center"/>
          </w:tcPr>
          <w:p w14:paraId="3A7FFB2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VARCHAR(100)</w:t>
            </w:r>
          </w:p>
        </w:tc>
        <w:tc>
          <w:tcPr>
            <w:tcW w:w="0" w:type="auto"/>
            <w:tcBorders>
              <w:tl2br w:val="nil"/>
              <w:tr2bl w:val="nil"/>
            </w:tcBorders>
            <w:shd w:val="clear" w:color="auto" w:fill="auto"/>
            <w:tcMar>
              <w:top w:w="80" w:type="dxa"/>
              <w:left w:w="80" w:type="dxa"/>
              <w:bottom w:w="80" w:type="dxa"/>
              <w:right w:w="80" w:type="dxa"/>
            </w:tcMar>
            <w:vAlign w:val="center"/>
          </w:tcPr>
          <w:p w14:paraId="1799E03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UP 主名称</w:t>
            </w:r>
          </w:p>
        </w:tc>
      </w:tr>
      <w:tr w14:paraId="35E8E30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17CE338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author_mid</w:t>
            </w:r>
          </w:p>
        </w:tc>
        <w:tc>
          <w:tcPr>
            <w:tcW w:w="0" w:type="auto"/>
            <w:tcBorders>
              <w:tl2br w:val="nil"/>
              <w:tr2bl w:val="nil"/>
            </w:tcBorders>
            <w:shd w:val="clear" w:color="auto" w:fill="auto"/>
            <w:tcMar>
              <w:top w:w="80" w:type="dxa"/>
              <w:left w:w="80" w:type="dxa"/>
              <w:bottom w:w="80" w:type="dxa"/>
              <w:right w:w="80" w:type="dxa"/>
            </w:tcMar>
            <w:vAlign w:val="center"/>
          </w:tcPr>
          <w:p w14:paraId="0FF6370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l2br w:val="nil"/>
              <w:tr2bl w:val="nil"/>
            </w:tcBorders>
            <w:shd w:val="clear" w:color="auto" w:fill="auto"/>
            <w:tcMar>
              <w:top w:w="80" w:type="dxa"/>
              <w:left w:w="80" w:type="dxa"/>
              <w:bottom w:w="80" w:type="dxa"/>
              <w:right w:w="80" w:type="dxa"/>
            </w:tcMar>
            <w:vAlign w:val="center"/>
          </w:tcPr>
          <w:p w14:paraId="14B7134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UP 主 ID</w:t>
            </w:r>
          </w:p>
        </w:tc>
      </w:tr>
      <w:tr w14:paraId="77F42D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3A21DD4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tname</w:t>
            </w:r>
          </w:p>
        </w:tc>
        <w:tc>
          <w:tcPr>
            <w:tcW w:w="0" w:type="auto"/>
            <w:tcBorders>
              <w:tl2br w:val="nil"/>
              <w:tr2bl w:val="nil"/>
            </w:tcBorders>
            <w:shd w:val="clear" w:color="auto" w:fill="auto"/>
            <w:tcMar>
              <w:top w:w="80" w:type="dxa"/>
              <w:left w:w="80" w:type="dxa"/>
              <w:bottom w:w="80" w:type="dxa"/>
              <w:right w:w="80" w:type="dxa"/>
            </w:tcMar>
            <w:vAlign w:val="center"/>
          </w:tcPr>
          <w:p w14:paraId="3DE064B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VARCHAR(50)</w:t>
            </w:r>
          </w:p>
        </w:tc>
        <w:tc>
          <w:tcPr>
            <w:tcW w:w="0" w:type="auto"/>
            <w:tcBorders>
              <w:tl2br w:val="nil"/>
              <w:tr2bl w:val="nil"/>
            </w:tcBorders>
            <w:shd w:val="clear" w:color="auto" w:fill="auto"/>
            <w:tcMar>
              <w:top w:w="80" w:type="dxa"/>
              <w:left w:w="80" w:type="dxa"/>
              <w:bottom w:w="80" w:type="dxa"/>
              <w:right w:w="80" w:type="dxa"/>
            </w:tcMar>
            <w:vAlign w:val="center"/>
          </w:tcPr>
          <w:p w14:paraId="215CC7F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分区名称</w:t>
            </w:r>
          </w:p>
        </w:tc>
      </w:tr>
      <w:tr w14:paraId="44F89DB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0B2325D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description</w:t>
            </w:r>
          </w:p>
        </w:tc>
        <w:tc>
          <w:tcPr>
            <w:tcW w:w="0" w:type="auto"/>
            <w:tcBorders>
              <w:tl2br w:val="nil"/>
              <w:tr2bl w:val="nil"/>
            </w:tcBorders>
            <w:shd w:val="clear" w:color="auto" w:fill="auto"/>
            <w:tcMar>
              <w:top w:w="80" w:type="dxa"/>
              <w:left w:w="80" w:type="dxa"/>
              <w:bottom w:w="80" w:type="dxa"/>
              <w:right w:w="80" w:type="dxa"/>
            </w:tcMar>
            <w:vAlign w:val="center"/>
          </w:tcPr>
          <w:p w14:paraId="50D2C84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TEXT</w:t>
            </w:r>
          </w:p>
        </w:tc>
        <w:tc>
          <w:tcPr>
            <w:tcW w:w="0" w:type="auto"/>
            <w:tcBorders>
              <w:tl2br w:val="nil"/>
              <w:tr2bl w:val="nil"/>
            </w:tcBorders>
            <w:shd w:val="clear" w:color="auto" w:fill="auto"/>
            <w:tcMar>
              <w:top w:w="80" w:type="dxa"/>
              <w:left w:w="80" w:type="dxa"/>
              <w:bottom w:w="80" w:type="dxa"/>
              <w:right w:w="80" w:type="dxa"/>
            </w:tcMar>
            <w:vAlign w:val="center"/>
          </w:tcPr>
          <w:p w14:paraId="5D237EE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视频简介</w:t>
            </w:r>
          </w:p>
        </w:tc>
      </w:tr>
      <w:tr w14:paraId="07E1FE3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412C166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duration</w:t>
            </w:r>
          </w:p>
        </w:tc>
        <w:tc>
          <w:tcPr>
            <w:tcW w:w="0" w:type="auto"/>
            <w:tcBorders>
              <w:tl2br w:val="nil"/>
              <w:tr2bl w:val="nil"/>
            </w:tcBorders>
            <w:shd w:val="clear" w:color="auto" w:fill="auto"/>
            <w:tcMar>
              <w:top w:w="80" w:type="dxa"/>
              <w:left w:w="80" w:type="dxa"/>
              <w:bottom w:w="80" w:type="dxa"/>
              <w:right w:w="80" w:type="dxa"/>
            </w:tcMar>
            <w:vAlign w:val="center"/>
          </w:tcPr>
          <w:p w14:paraId="5DC0B38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7BC4264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时长（秒）</w:t>
            </w:r>
          </w:p>
        </w:tc>
      </w:tr>
      <w:tr w14:paraId="050BA48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79F3F4C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pub_date</w:t>
            </w:r>
          </w:p>
        </w:tc>
        <w:tc>
          <w:tcPr>
            <w:tcW w:w="0" w:type="auto"/>
            <w:tcBorders>
              <w:tl2br w:val="nil"/>
              <w:tr2bl w:val="nil"/>
            </w:tcBorders>
            <w:shd w:val="clear" w:color="auto" w:fill="auto"/>
            <w:tcMar>
              <w:top w:w="80" w:type="dxa"/>
              <w:left w:w="80" w:type="dxa"/>
              <w:bottom w:w="80" w:type="dxa"/>
              <w:right w:w="80" w:type="dxa"/>
            </w:tcMar>
            <w:vAlign w:val="center"/>
          </w:tcPr>
          <w:p w14:paraId="5E9C1E1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l2br w:val="nil"/>
              <w:tr2bl w:val="nil"/>
            </w:tcBorders>
            <w:shd w:val="clear" w:color="auto" w:fill="auto"/>
            <w:tcMar>
              <w:top w:w="80" w:type="dxa"/>
              <w:left w:w="80" w:type="dxa"/>
              <w:bottom w:w="80" w:type="dxa"/>
              <w:right w:w="80" w:type="dxa"/>
            </w:tcMar>
            <w:vAlign w:val="center"/>
          </w:tcPr>
          <w:p w14:paraId="4CF4B45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发布时间</w:t>
            </w:r>
          </w:p>
        </w:tc>
      </w:tr>
      <w:tr w14:paraId="18B3B6F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42BCBD1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view_count</w:t>
            </w:r>
          </w:p>
        </w:tc>
        <w:tc>
          <w:tcPr>
            <w:tcW w:w="0" w:type="auto"/>
            <w:tcBorders>
              <w:tl2br w:val="nil"/>
              <w:tr2bl w:val="nil"/>
            </w:tcBorders>
            <w:shd w:val="clear" w:color="auto" w:fill="auto"/>
            <w:tcMar>
              <w:top w:w="80" w:type="dxa"/>
              <w:left w:w="80" w:type="dxa"/>
              <w:bottom w:w="80" w:type="dxa"/>
              <w:right w:w="80" w:type="dxa"/>
            </w:tcMar>
            <w:vAlign w:val="center"/>
          </w:tcPr>
          <w:p w14:paraId="17E1853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0E2A2B6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播放量</w:t>
            </w:r>
          </w:p>
        </w:tc>
      </w:tr>
      <w:tr w14:paraId="6B2855E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1BB545F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danmaku_count</w:t>
            </w:r>
          </w:p>
        </w:tc>
        <w:tc>
          <w:tcPr>
            <w:tcW w:w="0" w:type="auto"/>
            <w:tcBorders>
              <w:tl2br w:val="nil"/>
              <w:tr2bl w:val="nil"/>
            </w:tcBorders>
            <w:shd w:val="clear" w:color="auto" w:fill="auto"/>
            <w:tcMar>
              <w:top w:w="80" w:type="dxa"/>
              <w:left w:w="80" w:type="dxa"/>
              <w:bottom w:w="80" w:type="dxa"/>
              <w:right w:w="80" w:type="dxa"/>
            </w:tcMar>
            <w:vAlign w:val="center"/>
          </w:tcPr>
          <w:p w14:paraId="081A357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4B1917E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弹幕数</w:t>
            </w:r>
          </w:p>
        </w:tc>
      </w:tr>
      <w:tr w14:paraId="289E2E6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4503A6B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like_count</w:t>
            </w:r>
          </w:p>
        </w:tc>
        <w:tc>
          <w:tcPr>
            <w:tcW w:w="0" w:type="auto"/>
            <w:tcBorders>
              <w:tl2br w:val="nil"/>
              <w:tr2bl w:val="nil"/>
            </w:tcBorders>
            <w:shd w:val="clear" w:color="auto" w:fill="auto"/>
            <w:tcMar>
              <w:top w:w="80" w:type="dxa"/>
              <w:left w:w="80" w:type="dxa"/>
              <w:bottom w:w="80" w:type="dxa"/>
              <w:right w:w="80" w:type="dxa"/>
            </w:tcMar>
            <w:vAlign w:val="center"/>
          </w:tcPr>
          <w:p w14:paraId="4317297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7703456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点赞数</w:t>
            </w:r>
          </w:p>
        </w:tc>
      </w:tr>
      <w:tr w14:paraId="26BE219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439B402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coin_count</w:t>
            </w:r>
          </w:p>
        </w:tc>
        <w:tc>
          <w:tcPr>
            <w:tcW w:w="0" w:type="auto"/>
            <w:tcBorders>
              <w:tl2br w:val="nil"/>
              <w:tr2bl w:val="nil"/>
            </w:tcBorders>
            <w:shd w:val="clear" w:color="auto" w:fill="auto"/>
            <w:tcMar>
              <w:top w:w="80" w:type="dxa"/>
              <w:left w:w="80" w:type="dxa"/>
              <w:bottom w:w="80" w:type="dxa"/>
              <w:right w:w="80" w:type="dxa"/>
            </w:tcMar>
            <w:vAlign w:val="center"/>
          </w:tcPr>
          <w:p w14:paraId="7B3F6CA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1E92CCC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投币数</w:t>
            </w:r>
          </w:p>
        </w:tc>
      </w:tr>
      <w:tr w14:paraId="1D47810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01B47B2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favorite_count</w:t>
            </w:r>
          </w:p>
        </w:tc>
        <w:tc>
          <w:tcPr>
            <w:tcW w:w="0" w:type="auto"/>
            <w:tcBorders>
              <w:tl2br w:val="nil"/>
              <w:tr2bl w:val="nil"/>
            </w:tcBorders>
            <w:shd w:val="clear" w:color="auto" w:fill="auto"/>
            <w:tcMar>
              <w:top w:w="80" w:type="dxa"/>
              <w:left w:w="80" w:type="dxa"/>
              <w:bottom w:w="80" w:type="dxa"/>
              <w:right w:w="80" w:type="dxa"/>
            </w:tcMar>
            <w:vAlign w:val="center"/>
          </w:tcPr>
          <w:p w14:paraId="709C723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48BB5C3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收藏数</w:t>
            </w:r>
          </w:p>
        </w:tc>
      </w:tr>
      <w:tr w14:paraId="281D0A3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2EFC3AB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share_count</w:t>
            </w:r>
          </w:p>
        </w:tc>
        <w:tc>
          <w:tcPr>
            <w:tcW w:w="0" w:type="auto"/>
            <w:tcBorders>
              <w:tl2br w:val="nil"/>
              <w:tr2bl w:val="nil"/>
            </w:tcBorders>
            <w:shd w:val="clear" w:color="auto" w:fill="auto"/>
            <w:tcMar>
              <w:top w:w="80" w:type="dxa"/>
              <w:left w:w="80" w:type="dxa"/>
              <w:bottom w:w="80" w:type="dxa"/>
              <w:right w:w="80" w:type="dxa"/>
            </w:tcMar>
            <w:vAlign w:val="center"/>
          </w:tcPr>
          <w:p w14:paraId="7E81139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0E6A9FD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分享数</w:t>
            </w:r>
          </w:p>
        </w:tc>
      </w:tr>
      <w:tr w14:paraId="75060DC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29E281F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reply_count</w:t>
            </w:r>
          </w:p>
        </w:tc>
        <w:tc>
          <w:tcPr>
            <w:tcW w:w="0" w:type="auto"/>
            <w:tcBorders>
              <w:tl2br w:val="nil"/>
              <w:tr2bl w:val="nil"/>
            </w:tcBorders>
            <w:shd w:val="clear" w:color="auto" w:fill="auto"/>
            <w:tcMar>
              <w:top w:w="80" w:type="dxa"/>
              <w:left w:w="80" w:type="dxa"/>
              <w:bottom w:w="80" w:type="dxa"/>
              <w:right w:w="80" w:type="dxa"/>
            </w:tcMar>
            <w:vAlign w:val="center"/>
          </w:tcPr>
          <w:p w14:paraId="102B275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l2br w:val="nil"/>
              <w:tr2bl w:val="nil"/>
            </w:tcBorders>
            <w:shd w:val="clear" w:color="auto" w:fill="auto"/>
            <w:tcMar>
              <w:top w:w="80" w:type="dxa"/>
              <w:left w:w="80" w:type="dxa"/>
              <w:bottom w:w="80" w:type="dxa"/>
              <w:right w:w="80" w:type="dxa"/>
            </w:tcMar>
            <w:vAlign w:val="center"/>
          </w:tcPr>
          <w:p w14:paraId="7B92831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评论数</w:t>
            </w:r>
          </w:p>
        </w:tc>
      </w:tr>
      <w:tr w14:paraId="1BA1675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80" w:type="dxa"/>
              <w:left w:w="80" w:type="dxa"/>
              <w:bottom w:w="80" w:type="dxa"/>
              <w:right w:w="80" w:type="dxa"/>
            </w:tcMar>
            <w:vAlign w:val="center"/>
          </w:tcPr>
          <w:p w14:paraId="09A9256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crawl_time</w:t>
            </w:r>
          </w:p>
        </w:tc>
        <w:tc>
          <w:tcPr>
            <w:tcW w:w="0" w:type="auto"/>
            <w:tcBorders>
              <w:tl2br w:val="nil"/>
              <w:tr2bl w:val="nil"/>
            </w:tcBorders>
            <w:shd w:val="clear" w:color="auto" w:fill="auto"/>
            <w:tcMar>
              <w:top w:w="80" w:type="dxa"/>
              <w:left w:w="80" w:type="dxa"/>
              <w:bottom w:w="80" w:type="dxa"/>
              <w:right w:w="80" w:type="dxa"/>
            </w:tcMar>
            <w:vAlign w:val="center"/>
          </w:tcPr>
          <w:p w14:paraId="3595C9B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l2br w:val="nil"/>
              <w:tr2bl w:val="nil"/>
            </w:tcBorders>
            <w:shd w:val="clear" w:color="auto" w:fill="auto"/>
            <w:tcMar>
              <w:top w:w="80" w:type="dxa"/>
              <w:left w:w="80" w:type="dxa"/>
              <w:bottom w:w="80" w:type="dxa"/>
              <w:right w:w="80" w:type="dxa"/>
            </w:tcMar>
            <w:vAlign w:val="center"/>
          </w:tcPr>
          <w:p w14:paraId="1D3C601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抓取时间</w:t>
            </w:r>
          </w:p>
        </w:tc>
      </w:tr>
    </w:tbl>
    <w:p w14:paraId="3CAC3F0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表3-2</w:t>
      </w:r>
      <w:r>
        <w:rPr>
          <w:rFonts w:hint="eastAsia" w:ascii="Times New Roman" w:hAnsi="Times New Roman" w:eastAsia="宋体" w:cs="Times New Roman"/>
          <w:b w:val="0"/>
          <w:bCs w:val="0"/>
          <w:sz w:val="21"/>
          <w:szCs w:val="18"/>
          <w:lang w:val="en-US" w:eastAsia="zh-CN"/>
        </w:rPr>
        <w:t>排行榜记录表（ranking_records）结构</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1"/>
        <w:gridCol w:w="3706"/>
        <w:gridCol w:w="3275"/>
      </w:tblGrid>
      <w:tr w14:paraId="4D410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5CB241CF">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字段名</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628255D5">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数据类型</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7911627B">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说明</w:t>
            </w:r>
          </w:p>
        </w:tc>
      </w:tr>
      <w:tr w14:paraId="75E72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65E7E57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id</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3ACDB2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 AUTO_INCREMENT</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1AA89EE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主键</w:t>
            </w:r>
          </w:p>
        </w:tc>
      </w:tr>
      <w:tr w14:paraId="39827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5A7F6F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crawl_time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13C736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A45D22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抓取时间</w:t>
            </w:r>
          </w:p>
        </w:tc>
      </w:tr>
      <w:tr w14:paraId="1366C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AF2FFE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rank_position</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B4A570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7916A3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排名位置</w:t>
            </w:r>
          </w:p>
        </w:tc>
      </w:tr>
      <w:tr w14:paraId="5EF7B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C8551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bvid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38F617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VARCHAR(20)</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87E055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 BV 号（外键）</w:t>
            </w:r>
          </w:p>
        </w:tc>
      </w:tr>
      <w:tr w14:paraId="6362A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26000C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DCF010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D87C13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视频 AV 号</w:t>
            </w:r>
          </w:p>
        </w:tc>
      </w:tr>
      <w:tr w14:paraId="01B4F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025F2920">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score</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6D8D3CD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17586B81">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综合得分</w:t>
            </w:r>
          </w:p>
        </w:tc>
      </w:tr>
    </w:tbl>
    <w:p w14:paraId="2C3F0EA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表3-3</w:t>
      </w:r>
      <w:r>
        <w:rPr>
          <w:rFonts w:hint="eastAsia" w:ascii="Times New Roman" w:hAnsi="Times New Roman" w:eastAsia="宋体" w:cs="Times New Roman"/>
          <w:b w:val="0"/>
          <w:bCs w:val="0"/>
          <w:sz w:val="21"/>
          <w:szCs w:val="18"/>
          <w:lang w:val="en-US" w:eastAsia="zh-CN"/>
        </w:rPr>
        <w:t>评论表（comments）结构</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3"/>
        <w:gridCol w:w="3460"/>
        <w:gridCol w:w="3549"/>
      </w:tblGrid>
      <w:tr w14:paraId="3E640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706749EA">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字段名</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6D48E389">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数据类型</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24ED9710">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说明</w:t>
            </w:r>
          </w:p>
        </w:tc>
      </w:tr>
      <w:tr w14:paraId="0B1FD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557F3E7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id</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5740E65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 AUTO_INCREMENT</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2E783D8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主键</w:t>
            </w:r>
          </w:p>
        </w:tc>
      </w:tr>
      <w:tr w14:paraId="2DBC3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92F023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bvid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44670A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VARCHAR(20)</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C205BF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所属视频 BV 号（外键）</w:t>
            </w:r>
          </w:p>
        </w:tc>
      </w:tr>
      <w:tr w14:paraId="7703B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0BBBAA2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4B85D8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AF0B5F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所属视频 AV 号</w:t>
            </w:r>
          </w:p>
        </w:tc>
      </w:tr>
      <w:tr w14:paraId="06C7A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25A7F5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rpid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3B8E95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3AA724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 ID</w:t>
            </w:r>
          </w:p>
        </w:tc>
      </w:tr>
      <w:tr w14:paraId="143B5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1947A1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user_name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5A79E2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VARCHAR(100)</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A573AF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评论用户名</w:t>
            </w:r>
          </w:p>
        </w:tc>
      </w:tr>
      <w:tr w14:paraId="1286B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B0788F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user_mid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640F40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BIGINT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B4C226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评论用户 ID</w:t>
            </w:r>
          </w:p>
        </w:tc>
      </w:tr>
      <w:tr w14:paraId="51692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F1FE59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content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39A0EF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TEXT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39EA2F2D">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评论内容</w:t>
            </w:r>
          </w:p>
        </w:tc>
      </w:tr>
      <w:tr w14:paraId="3B083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9E3B3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like_count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2AC55D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B32B1A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评论点赞数</w:t>
            </w:r>
          </w:p>
        </w:tc>
      </w:tr>
      <w:tr w14:paraId="4D5C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D1E086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reply_count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5EBBDD6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INT</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6EF748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回复数</w:t>
            </w:r>
          </w:p>
        </w:tc>
      </w:tr>
      <w:tr w14:paraId="4C54F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9DAEC9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comment_time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153CD4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90ACE5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评论时间</w:t>
            </w:r>
          </w:p>
        </w:tc>
      </w:tr>
      <w:tr w14:paraId="10983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382DF98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crawl_time</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6BB111C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DATETIME</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7635B0B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抓取时间</w:t>
            </w:r>
          </w:p>
        </w:tc>
      </w:tr>
    </w:tbl>
    <w:p w14:paraId="4DDA26F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bCs w:val="0"/>
          <w:sz w:val="24"/>
          <w:szCs w:val="24"/>
          <w:lang w:val="en-US" w:eastAsia="zh-CN"/>
        </w:rPr>
      </w:pPr>
    </w:p>
    <w:p w14:paraId="015FF66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三张表之间通过外键关联：ranking_records和comments表均以(bvid,crawl_time)作为外键引用videos表的联合唯一键，设置了ON DELETE CASCADE级联删除策略。同时在crawl_time、bvid、tname、view_count等高频查询字段上建立了索引，以提升查询性能。数据操作层（db_operations.py）封装了insert_videos、insert_comments、insert_ranking_records等批量写入函数以及get_top_videos、query_all_comments、get_video_trend等多条件查询函数，并提供了get_video_count、get_comment_count等高效COUNT聚合查询，避免全表扫描带来的性能瓶颈。</w:t>
      </w:r>
    </w:p>
    <w:p w14:paraId="51E643C5">
      <w:pPr>
        <w:pStyle w:val="4"/>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3.9.1 分析模块在代码中的落点</w:t>
      </w:r>
    </w:p>
    <w:p w14:paraId="6B42DBB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分析模块位于analyzer/data_analyzer.py，是系统的核心智能分析引擎，负责从数据库中提取原始数据并进行多维度的量化分析。该模块实现了四大分析功能：热度排名分析、话题热度趋势分析、关键词提取分析和用户评论情感分析。</w:t>
      </w:r>
    </w:p>
    <w:p w14:paraId="28E7872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热度排名分析由analyze_hot_ranking函数实现，该函数调用数据库层的get_top_videos接口，按指定指标（播放量、点赞数、投币数、弹幕数、收藏数或评论数）对视频进行降序排列，支持按时间范围筛选和自定义返回数量，返回排名前N的视频列表供前端展示。</w:t>
      </w:r>
    </w:p>
    <w:p w14:paraId="514B27F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话题热度趋势分析由analyze_trend函数实现，该函数根据视频的bvid查询其在不同抓取时间点的各项指标数据，形成时间序列。当数据库中仅有一到两次采集记录时，系统会自动启用数据增强机制：调用_simulate_growth_curve函数基于S型增长模型（Sigmoid曲线）生成7个模拟历史数据点，以真实数据为锚点反推增长过程；同时调用_predict_future函数按1.5%的增长率预测3个未来数据点。模拟数据点在时间轴标签上以特殊标记区分，确保用户能够清晰辨识真实数据与模拟数据。</w:t>
      </w:r>
    </w:p>
    <w:p w14:paraId="4E2D365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关键词提取分析包含两个函数：analyze_keywords实现基于词频的关键词统计，对视频标题或评论文本进行jieba精确模式分词后，通过Counter统计各词汇出现频次，过滤长度小于2的短词和停用词后返回频次最高的Top-N关键词；analyze_keywords_tfidf则利用jieba.analyse.extract_tags接口实现TF-IDF关键词提取，能够更准确地识别具有区分能力的特征词汇。</w:t>
      </w:r>
    </w:p>
    <w:p w14:paraId="6B1CBA5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用户评论情感分析由analyze_sentiment函数实现，该函数从数据库批量读取评论文本，逐条调用SnowNLP进行情感得分计算，根据阈值将评论分为正面（0.6）、中性（0.4~0.6）和负面（&lt;0.4）三类，并统计各类别的数量、平均得分和典型示例评论，返回结构化的分析结果。</w:t>
      </w:r>
    </w:p>
    <w:p w14:paraId="659FE77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数据分析核心流程如下图所示：</w:t>
      </w:r>
    </w:p>
    <w:p w14:paraId="0366639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72405" cy="4189730"/>
            <wp:effectExtent l="0" t="0" r="635" b="127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7"/>
                  </pic:blipFill>
                  <pic:spPr>
                    <a:xfrm>
                      <a:off x="0" y="0"/>
                      <a:ext cx="5272405" cy="4189730"/>
                    </a:xfrm>
                    <a:prstGeom prst="rect">
                      <a:avLst/>
                    </a:prstGeom>
                  </pic:spPr>
                </pic:pic>
              </a:graphicData>
            </a:graphic>
          </wp:inline>
        </w:drawing>
      </w:r>
    </w:p>
    <w:p w14:paraId="68DFC938">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3.9.2 可视化与异步接口在代码中的落点</w:t>
      </w:r>
    </w:p>
    <w:p w14:paraId="2321F74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承接 3.8 对可视化组件的分节说明，本节从「路由—查询—渲染」闭环归纳与代码文件的对应关系：数据可视化模块采用「前端 ECharts 直接渲染 + 后端 Pyecharts 服务端片段 + Matplotlib 静态图」三层策略，用户请求经 app.py 进入对应页面或 /api/chart/*，数据来自 data_analyzer 与数据库查询，图表由 chart_generator 输出后再注入模板。</w:t>
      </w:r>
    </w:p>
    <w:p w14:paraId="1385812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前端ECharts直接渲染方面，Flask后端通过Jinja2模板将分析结果数据以JSON格式嵌入HTML页面，前端JavaScript代码使用echarts.init初始化图表实例后，通过setOption方法绑定数据并渲染图表。这种方式的优势在于图表完全在浏览器端渲染，支持鼠标悬停提示、图例切换、数据缩放等丰富的交互操作。系统在趋势分析页面采用此方案渲染多指标折线图，支持同时展示播放量、点赞数、弹幕数、投币数、收藏数和评论数六条趋势线。</w:t>
      </w:r>
    </w:p>
    <w:p w14:paraId="20476D7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后端Pyecharts服务端渲染方面，图表生成模块（chart_generator.py）利用Pyecharts库在Python端构建图表对象，通过render_embed方法生成包含完整ECharts配置的HTML代码片段，再通过Flask的API接口以JSON格式返回给前端。前端收到响应后，使用自定义的injectHTML函数将HTML片段注入页面容器并执行其中的script标签，实现图表的动态加载。系统为排行榜柱状图、关键词词云图、情感分布饼图和趋势折线图均实现了Pyecharts版本。</w:t>
      </w:r>
    </w:p>
    <w:p w14:paraId="2B46017F">
      <w:pPr>
        <w:keepNext w:val="0"/>
        <w:keepLines w:val="0"/>
        <w:pageBreakBefore w:val="0"/>
        <w:widowControl w:val="0"/>
        <w:tabs>
          <w:tab w:val="left" w:pos="377"/>
        </w:tabs>
        <w:kinsoku/>
        <w:wordWrap w:val="0"/>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Matplotlib静态图片方面，chart_generator.py同时提供了generate_ranking_bar_mpl、generate_keyword_bar_mpl和generate_sentiment_pie_mpl等函数，利用Matplotlib生成出版级质量的静态图表，通过_fig_to_base64辅助函数将Figure对象转换为Base64编码的PNG Data URI，可直接嵌入img标签展示。</w:t>
      </w:r>
    </w:p>
    <w:p w14:paraId="13D8756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页面交互设计上，系统采用异步按需加载策略：页面首次加载时仅渲染数据表格和前端ECharts图表，Pyecharts和Matplotlib图表通过点击"加载图表"按钮触发AJAX请求异步获取，有效缩短了页面首屏渲染时间。加载过程中显示可爱的心形跳动动画，提升用户等待体验。</w:t>
      </w:r>
    </w:p>
    <w:p w14:paraId="002E717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系统还实现了管理员登录功能，用户在访问系统任何页面前需通过登录认证。登录页面采用与系统整体一致的视觉风格设计，提供用户名和密码输入表单，登录成功后通过Flask Session机制维持会话状态，导航栏右侧显示当前登录用户名和退出按钮。登录页面效果如图3-1所示。</w:t>
      </w:r>
    </w:p>
    <w:p w14:paraId="4A3B88A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bCs/>
          <w:sz w:val="21"/>
          <w:szCs w:val="18"/>
          <w:lang w:val="en-US" w:eastAsia="zh-CN"/>
        </w:rPr>
      </w:pPr>
      <w:r>
        <w:rPr>
          <w:rFonts w:hint="eastAsia" w:ascii="Times New Roman" w:hAnsi="Times New Roman" w:eastAsia="宋体" w:cs="Times New Roman"/>
          <w:b/>
          <w:bCs/>
          <w:sz w:val="21"/>
          <w:szCs w:val="18"/>
          <w:lang w:val="en-US" w:eastAsia="zh-CN"/>
        </w:rPr>
        <w:drawing>
          <wp:inline distT="0" distB="0" distL="114300" distR="114300">
            <wp:extent cx="4838065" cy="5936615"/>
            <wp:effectExtent l="0" t="0" r="8255" b="6985"/>
            <wp:docPr id="26" name="图片 26"/>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8"/>
                  </pic:blipFill>
                  <pic:spPr>
                    <a:xfrm>
                      <a:off x="0" y="0"/>
                      <a:ext cx="4838065" cy="5936615"/>
                    </a:xfrm>
                    <a:prstGeom prst="rect">
                      <a:avLst/>
                    </a:prstGeom>
                  </pic:spPr>
                </pic:pic>
              </a:graphicData>
            </a:graphic>
          </wp:inline>
        </w:drawing>
      </w:r>
    </w:p>
    <w:p w14:paraId="4495EB0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图3-1</w:t>
      </w:r>
      <w:r>
        <w:rPr>
          <w:rFonts w:hint="eastAsia" w:ascii="Times New Roman" w:hAnsi="Times New Roman" w:eastAsia="宋体" w:cs="Times New Roman"/>
          <w:b w:val="0"/>
          <w:bCs w:val="0"/>
          <w:sz w:val="21"/>
          <w:szCs w:val="18"/>
          <w:lang w:val="en-US" w:eastAsia="zh-CN"/>
        </w:rPr>
        <w:t>系统管理员登录页面效果图</w:t>
      </w:r>
    </w:p>
    <w:p w14:paraId="685CD68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系统共设计了五个Web页面，其路由与功能对应关系如下表所示：</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9"/>
        <w:gridCol w:w="1885"/>
        <w:gridCol w:w="5658"/>
      </w:tblGrid>
      <w:tr w14:paraId="14992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7E5333B0">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页面路由</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19EE55B7">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页面名称</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2C68FDFB">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展示内容</w:t>
            </w:r>
          </w:p>
        </w:tc>
      </w:tr>
      <w:tr w14:paraId="3BFC1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0F93908C">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056B49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首页概览</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56C939D2">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数据统计摘要、分区分布饼图、热门视频 Top10</w:t>
            </w:r>
          </w:p>
        </w:tc>
      </w:tr>
      <w:tr w14:paraId="0BD91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85B2C94">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/ranking</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15DD7D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热度排行</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03858C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可排序柱状图、排行榜数据表格</w:t>
            </w:r>
          </w:p>
        </w:tc>
      </w:tr>
      <w:tr w14:paraId="51B8B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E7A13A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/trend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25617E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趋势分析</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434E441E">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多指标折线图、视频选择器</w:t>
            </w:r>
          </w:p>
        </w:tc>
      </w:tr>
      <w:tr w14:paraId="6E247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2D9D0F7">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/keywords</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145F3DA">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关键词分析</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63153AB3">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词云图、词频柱状图、TF-IDF 关键词表</w:t>
            </w:r>
          </w:p>
        </w:tc>
      </w:tr>
      <w:tr w14:paraId="54FC0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2CF0E2A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/sentiment</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75D17A31">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情感分析</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764756DF">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情感饼图、评论统计、典型评论示例</w:t>
            </w:r>
          </w:p>
        </w:tc>
      </w:tr>
    </w:tbl>
    <w:p w14:paraId="61DD4EB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此外，系统还提供了四个RESTful风格的API接口用于图表异步加载：</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25"/>
        <w:gridCol w:w="6107"/>
      </w:tblGrid>
      <w:tr w14:paraId="29975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20F06F7C">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API 路由</w:t>
            </w:r>
          </w:p>
        </w:tc>
        <w:tc>
          <w:tcPr>
            <w:tcW w:w="0" w:type="auto"/>
            <w:tcBorders>
              <w:top w:val="single" w:color="000000" w:themeColor="text1" w:sz="12" w:space="0"/>
              <w:left w:val="nil"/>
              <w:bottom w:val="single" w:color="000000" w:themeColor="text1" w:sz="4" w:space="0"/>
              <w:right w:val="nil"/>
            </w:tcBorders>
            <w:shd w:val="clear" w:color="auto" w:fill="auto"/>
            <w:tcMar>
              <w:top w:w="80" w:type="dxa"/>
              <w:left w:w="80" w:type="dxa"/>
              <w:bottom w:w="80" w:type="dxa"/>
              <w:right w:w="80" w:type="dxa"/>
            </w:tcMar>
            <w:vAlign w:val="center"/>
          </w:tcPr>
          <w:p w14:paraId="65B03E98">
            <w:pPr>
              <w:keepNext w:val="0"/>
              <w:keepLines w:val="0"/>
              <w:widowControl/>
              <w:suppressLineNumbers w:val="0"/>
              <w:spacing w:before="0" w:beforeAutospacing="0" w:after="0" w:afterAutospacing="0" w:line="300" w:lineRule="auto"/>
              <w:ind w:left="0" w:leftChars="0" w:right="0" w:rightChars="0" w:firstLine="422" w:firstLineChars="200"/>
              <w:jc w:val="center"/>
              <w:rPr>
                <w:rFonts w:hint="default" w:ascii="Times New Roman" w:hAnsi="Times New Roman" w:eastAsia="宋体" w:cs="Times New Roman"/>
                <w:b/>
                <w:bCs/>
                <w:i w:val="0"/>
                <w:iCs w:val="0"/>
                <w:caps w:val="0"/>
                <w:color w:val="333333"/>
                <w:spacing w:val="0"/>
                <w:kern w:val="0"/>
                <w:sz w:val="21"/>
                <w:szCs w:val="21"/>
                <w:lang w:val="en-US" w:eastAsia="zh-CN" w:bidi="ar"/>
              </w:rPr>
            </w:pPr>
            <w:r>
              <w:rPr>
                <w:rFonts w:hint="default" w:ascii="Times New Roman" w:hAnsi="Times New Roman" w:eastAsia="宋体" w:cs="Times New Roman"/>
                <w:b/>
                <w:bCs/>
                <w:i w:val="0"/>
                <w:iCs w:val="0"/>
                <w:caps w:val="0"/>
                <w:color w:val="333333"/>
                <w:spacing w:val="0"/>
                <w:kern w:val="0"/>
                <w:sz w:val="21"/>
                <w:szCs w:val="21"/>
                <w:lang w:val="en-US" w:eastAsia="zh-CN" w:bidi="ar"/>
              </w:rPr>
              <w:t>返回内容</w:t>
            </w:r>
          </w:p>
        </w:tc>
      </w:tr>
      <w:tr w14:paraId="4B8B1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6672030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/api/chart/ranking</w:t>
            </w:r>
          </w:p>
        </w:tc>
        <w:tc>
          <w:tcPr>
            <w:tcW w:w="0" w:type="auto"/>
            <w:tcBorders>
              <w:top w:val="single" w:color="000000" w:themeColor="text1" w:sz="4" w:space="0"/>
              <w:left w:val="nil"/>
              <w:bottom w:val="nil"/>
              <w:right w:val="nil"/>
            </w:tcBorders>
            <w:shd w:val="clear" w:color="auto" w:fill="auto"/>
            <w:tcMar>
              <w:top w:w="80" w:type="dxa"/>
              <w:left w:w="80" w:type="dxa"/>
              <w:bottom w:w="80" w:type="dxa"/>
              <w:right w:w="80" w:type="dxa"/>
            </w:tcMar>
            <w:vAlign w:val="center"/>
          </w:tcPr>
          <w:p w14:paraId="0F5C4159">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排行柱状图 + Matplotlib 柱状图</w:t>
            </w:r>
          </w:p>
        </w:tc>
      </w:tr>
      <w:tr w14:paraId="0FA00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179F0C5">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/api/chart/trend</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2B3E3F3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趋势折线图</w:t>
            </w:r>
          </w:p>
        </w:tc>
      </w:tr>
      <w:tr w14:paraId="2C4DF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80" w:type="dxa"/>
              <w:left w:w="80" w:type="dxa"/>
              <w:bottom w:w="80" w:type="dxa"/>
              <w:right w:w="80" w:type="dxa"/>
            </w:tcMar>
            <w:vAlign w:val="center"/>
          </w:tcPr>
          <w:p w14:paraId="75E4973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/api/chart/keywords</w:t>
            </w:r>
          </w:p>
        </w:tc>
        <w:tc>
          <w:tcPr>
            <w:tcW w:w="0" w:type="auto"/>
            <w:tcBorders>
              <w:top w:val="nil"/>
              <w:left w:val="nil"/>
              <w:bottom w:val="nil"/>
              <w:right w:val="nil"/>
            </w:tcBorders>
            <w:shd w:val="clear" w:color="auto" w:fill="auto"/>
            <w:tcMar>
              <w:top w:w="80" w:type="dxa"/>
              <w:left w:w="80" w:type="dxa"/>
              <w:bottom w:w="80" w:type="dxa"/>
              <w:right w:w="80" w:type="dxa"/>
            </w:tcMar>
            <w:vAlign w:val="center"/>
          </w:tcPr>
          <w:p w14:paraId="182726EB">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词云图 + Matplotlib 词频柱状图</w:t>
            </w:r>
          </w:p>
        </w:tc>
      </w:tr>
      <w:tr w14:paraId="10AE8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69735E96">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/api/chart/sentiment</w:t>
            </w:r>
          </w:p>
        </w:tc>
        <w:tc>
          <w:tcPr>
            <w:tcW w:w="0" w:type="auto"/>
            <w:tcBorders>
              <w:top w:val="nil"/>
              <w:left w:val="nil"/>
              <w:bottom w:val="single" w:color="000000" w:themeColor="text1" w:sz="12" w:space="0"/>
              <w:right w:val="nil"/>
            </w:tcBorders>
            <w:shd w:val="clear" w:color="auto" w:fill="auto"/>
            <w:tcMar>
              <w:top w:w="80" w:type="dxa"/>
              <w:left w:w="80" w:type="dxa"/>
              <w:bottom w:w="80" w:type="dxa"/>
              <w:right w:w="80" w:type="dxa"/>
            </w:tcMar>
            <w:vAlign w:val="center"/>
          </w:tcPr>
          <w:p w14:paraId="41F7DCB8">
            <w:pPr>
              <w:keepNext w:val="0"/>
              <w:keepLines w:val="0"/>
              <w:widowControl/>
              <w:suppressLineNumbers w:val="0"/>
              <w:spacing w:before="0" w:beforeAutospacing="0" w:after="0" w:afterAutospacing="0" w:line="300" w:lineRule="auto"/>
              <w:ind w:left="0" w:leftChars="0" w:right="0" w:rightChars="0" w:firstLine="420" w:firstLineChars="200"/>
              <w:jc w:val="center"/>
              <w:rPr>
                <w:rFonts w:hint="default" w:ascii="Times New Roman" w:hAnsi="Times New Roman" w:eastAsia="宋体" w:cs="Times New Roman"/>
                <w:i w:val="0"/>
                <w:iCs w:val="0"/>
                <w:caps w:val="0"/>
                <w:color w:val="333333"/>
                <w:spacing w:val="0"/>
                <w:kern w:val="0"/>
                <w:sz w:val="21"/>
                <w:szCs w:val="21"/>
                <w:lang w:val="en-US" w:eastAsia="zh-CN" w:bidi="ar"/>
              </w:rPr>
            </w:pPr>
            <w:r>
              <w:rPr>
                <w:rFonts w:hint="default" w:ascii="Times New Roman" w:hAnsi="Times New Roman" w:eastAsia="宋体" w:cs="Times New Roman"/>
                <w:i w:val="0"/>
                <w:iCs w:val="0"/>
                <w:caps w:val="0"/>
                <w:color w:val="333333"/>
                <w:spacing w:val="0"/>
                <w:kern w:val="0"/>
                <w:sz w:val="21"/>
                <w:szCs w:val="21"/>
                <w:lang w:val="en-US" w:eastAsia="zh-CN" w:bidi="ar"/>
              </w:rPr>
              <w:t>Pyecharts 情感饼图 + Matplotlib 情感饼图</w:t>
            </w:r>
          </w:p>
        </w:tc>
      </w:tr>
    </w:tbl>
    <w:p w14:paraId="247A461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5526D63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43599C54">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68CB2302">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7149B330">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23866A5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48D42269">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45772F93">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07BD96CD">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3F695D53">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3887E1D5">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2824CC7D">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1C164EE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717A996A">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2DF4E0A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p>
    <w:p w14:paraId="7947B206">
      <w:pPr>
        <w:rPr>
          <w:rFonts w:hint="eastAsia" w:ascii="黑体" w:hAnsi="黑体" w:cs="黑体"/>
          <w:b w:val="0"/>
          <w:bCs/>
          <w:sz w:val="30"/>
          <w:szCs w:val="30"/>
          <w:lang w:val="en-US" w:eastAsia="zh-CN"/>
        </w:rPr>
      </w:pPr>
      <w:r>
        <w:rPr>
          <w:rFonts w:hint="eastAsia" w:ascii="黑体" w:hAnsi="黑体" w:cs="黑体"/>
          <w:b w:val="0"/>
          <w:bCs/>
          <w:sz w:val="30"/>
          <w:szCs w:val="30"/>
          <w:lang w:val="en-US" w:eastAsia="zh-CN"/>
        </w:rPr>
        <w:br w:type="page"/>
      </w:r>
    </w:p>
    <w:p w14:paraId="25E4EC75">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87" w:name="_Toc12982"/>
      <w:bookmarkStart w:id="88" w:name="_Toc11577"/>
      <w:r>
        <w:rPr>
          <w:rFonts w:hint="eastAsia" w:ascii="黑体" w:hAnsi="黑体" w:cs="黑体"/>
          <w:b w:val="0"/>
          <w:bCs/>
          <w:sz w:val="30"/>
          <w:szCs w:val="30"/>
          <w:lang w:val="en-US" w:eastAsia="zh-CN"/>
        </w:rPr>
        <w:t>4</w:t>
      </w:r>
      <w:r>
        <w:rPr>
          <w:rFonts w:hint="eastAsia" w:ascii="黑体" w:hAnsi="黑体" w:eastAsia="黑体" w:cs="黑体"/>
          <w:b w:val="0"/>
          <w:bCs/>
          <w:sz w:val="30"/>
          <w:szCs w:val="30"/>
          <w:lang w:val="en-US" w:eastAsia="zh-CN"/>
        </w:rPr>
        <w:t xml:space="preserve"> 系统测试与结果分析</w:t>
      </w:r>
      <w:bookmarkEnd w:id="87"/>
      <w:bookmarkEnd w:id="88"/>
    </w:p>
    <w:p w14:paraId="11BE3731">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4.1 测试环境与数据概况</w:t>
      </w:r>
    </w:p>
    <w:p w14:paraId="7E92195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本系统的开发与测试环境配置如下：操作系统为 Windows 10/11，Python 版本为 3.11，数据库为 MySQL 8.0，Web 浏览器为 Chrome 120。主要依赖库及版本包括 Flask、Requests、Pandas、jieba、SnowNLP、Pyecharts、Matplotlib 和 PyMySQL 等，所有依赖均通过 requirements.txt 统一管理。系统运行于本地开发服务器。除各功能页面的现象级测试外，本章在 4.6～4.8 节从情感标注评估、关键词方法对照与数据库分析能力三个方面补充方法学讨论。</w:t>
      </w:r>
    </w:p>
    <w:p w14:paraId="11A3DCE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系统首页概览页面展示了数据统计摘要、分区分布饼图和热门视频Top10等核心信息，为用户提供系统数据全貌的快速概览，首页效果如图4-1所示。</w:t>
      </w:r>
    </w:p>
    <w:p w14:paraId="32BFD1C8">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65420" cy="4414520"/>
            <wp:effectExtent l="0" t="0" r="7620" b="5080"/>
            <wp:docPr id="27" name="图片 27"/>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29"/>
                  </pic:blipFill>
                  <pic:spPr>
                    <a:xfrm>
                      <a:off x="0" y="0"/>
                      <a:ext cx="5265420" cy="4414520"/>
                    </a:xfrm>
                    <a:prstGeom prst="rect">
                      <a:avLst/>
                    </a:prstGeom>
                  </pic:spPr>
                </pic:pic>
              </a:graphicData>
            </a:graphic>
          </wp:inline>
        </w:drawing>
      </w:r>
    </w:p>
    <w:p w14:paraId="1184E4A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图4-1</w:t>
      </w:r>
      <w:r>
        <w:rPr>
          <w:rFonts w:hint="eastAsia" w:ascii="Times New Roman" w:hAnsi="Times New Roman" w:eastAsia="宋体" w:cs="Times New Roman"/>
          <w:b w:val="0"/>
          <w:bCs w:val="0"/>
          <w:sz w:val="21"/>
          <w:szCs w:val="18"/>
          <w:lang w:val="en-US" w:eastAsia="zh-CN"/>
        </w:rPr>
        <w:t>系统首页概览页面效果图</w:t>
      </w:r>
    </w:p>
    <w:p w14:paraId="3E131FE3">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数据采集方面，系统通过多次执行run_crawl.py脚本对B站全站热门排行榜进行定期采集。每次采集可获取约100个热门视频的完整信息以及每个视频的热门评论数据（默认每视频3页、每页20条）。经过多次采集，数据库中积累了包含视频信息、排行榜记录和用户评论在内的多维度数据集，为后续的分析提供了充足的数据基础。</w:t>
      </w:r>
    </w:p>
    <w:p w14:paraId="1DFAE1D0">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89" w:name="_Toc10006"/>
      <w:bookmarkStart w:id="90" w:name="_Toc18252"/>
      <w:r>
        <w:rPr>
          <w:rFonts w:hint="eastAsia" w:ascii="Times New Roman" w:hAnsi="Times New Roman" w:cs="Times New Roman"/>
          <w:b w:val="0"/>
          <w:bCs/>
          <w:sz w:val="28"/>
          <w:szCs w:val="28"/>
          <w:lang w:val="en-US" w:eastAsia="zh-CN"/>
        </w:rPr>
        <w:t>4.2 热点话题排行分析</w:t>
      </w:r>
      <w:bookmarkEnd w:id="89"/>
      <w:bookmarkEnd w:id="90"/>
    </w:p>
    <w:p w14:paraId="57C7B43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热度排行功能通过/ranking页面展示，用户可按播放量、点赞数、投币数、弹幕数、收藏数或评论数六种指标对视频进行排序，并支持按时间范围筛选和自定义显示数量。测试结果显示，系统能够在数秒内完成数据查询和页面渲染，排行榜数据表格展示了每个视频的标题、UP主、分区、各项指标数值和排名位次等完整信息。ECharts柱状图以横向条形图的形式直观展示了Top-N视频的指标对比，支持鼠标悬停查看精确数值。通过点击"加载图表"按钮，用户还可以获取Pyecharts和Matplotlib两种额外的图表展示形式。</w:t>
      </w:r>
    </w:p>
    <w:p w14:paraId="7AF38A1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热度排行页面运行效果如图4-2所示。</w:t>
      </w:r>
    </w:p>
    <w:p w14:paraId="0EEFC5CE">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71770" cy="4389120"/>
            <wp:effectExtent l="0" t="0" r="1270" b="0"/>
            <wp:docPr id="28" name="图片 28"/>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30"/>
                  </pic:blipFill>
                  <pic:spPr>
                    <a:xfrm>
                      <a:off x="0" y="0"/>
                      <a:ext cx="5271770" cy="4389120"/>
                    </a:xfrm>
                    <a:prstGeom prst="rect">
                      <a:avLst/>
                    </a:prstGeom>
                  </pic:spPr>
                </pic:pic>
              </a:graphicData>
            </a:graphic>
          </wp:inline>
        </w:drawing>
      </w:r>
    </w:p>
    <w:p w14:paraId="79E6F66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bCs/>
          <w:sz w:val="21"/>
          <w:szCs w:val="18"/>
          <w:lang w:val="en-US" w:eastAsia="zh-CN"/>
        </w:rPr>
      </w:pPr>
      <w:r>
        <w:rPr>
          <w:rFonts w:hint="eastAsia" w:ascii="Times New Roman" w:hAnsi="Times New Roman" w:eastAsia="宋体" w:cs="Times New Roman"/>
          <w:b/>
          <w:bCs/>
          <w:sz w:val="21"/>
          <w:szCs w:val="18"/>
          <w:lang w:val="en-US" w:eastAsia="zh-CN"/>
        </w:rPr>
        <w:t>图4-2</w:t>
      </w:r>
      <w:r>
        <w:rPr>
          <w:rFonts w:hint="eastAsia" w:ascii="Times New Roman" w:hAnsi="Times New Roman" w:eastAsia="宋体" w:cs="Times New Roman"/>
          <w:b w:val="0"/>
          <w:bCs w:val="0"/>
          <w:sz w:val="21"/>
          <w:szCs w:val="18"/>
          <w:lang w:val="en-US" w:eastAsia="zh-CN"/>
        </w:rPr>
        <w:t>热度排行榜页面效果图</w:t>
      </w:r>
    </w:p>
    <w:p w14:paraId="59001B9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从排行数据中可以观察到，播放量排名靠前的视频通常来自生活、游戏、娱乐等热门分区，且往往具有较高的弹幕互动量和评论数，反映了B站用户群体的内容消费偏好。部分视频虽然播放量不是最高，但在投币数和收藏数指标上表现突出，说明这类内容具有较高的用户认可度和长期收藏价值。</w:t>
      </w:r>
    </w:p>
    <w:p w14:paraId="4B9C69C2">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91" w:name="_Toc3197"/>
      <w:bookmarkStart w:id="92" w:name="_Toc11803"/>
      <w:r>
        <w:rPr>
          <w:rFonts w:hint="eastAsia" w:ascii="Times New Roman" w:hAnsi="Times New Roman" w:cs="Times New Roman"/>
          <w:b w:val="0"/>
          <w:bCs/>
          <w:sz w:val="28"/>
          <w:szCs w:val="28"/>
          <w:lang w:val="en-US" w:eastAsia="zh-CN"/>
        </w:rPr>
        <w:t>4.3 典型话题热度趋势分析</w:t>
      </w:r>
      <w:bookmarkEnd w:id="91"/>
      <w:bookmarkEnd w:id="92"/>
    </w:p>
    <w:p w14:paraId="7B05AB8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趋势分析功能通过/trend页面展示，用户从下拉列表中选择一个视频后，系统会展示该视频在不同采集时间点的播放量、点赞数、弹幕数、投币数、收藏数和评论数六项指标的变化趋势折线图。当视频仅有一次采集记录时，系统自动启用数据增强功能，生成模拟的S型增长历史曲线和未来预测数据，并在图表上方以醒目提示说明数据来源，在X轴标签上用特殊标记区分真实数据点和模拟数据点。</w:t>
      </w:r>
    </w:p>
    <w:p w14:paraId="0C203E4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趋势分析页面运行效果如图4-3所示。</w:t>
      </w:r>
    </w:p>
    <w:p w14:paraId="0864087C">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center"/>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67960" cy="4261485"/>
            <wp:effectExtent l="0" t="0" r="5080" b="5715"/>
            <wp:docPr id="29" name="图片 29"/>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1"/>
                  </pic:blipFill>
                  <pic:spPr>
                    <a:xfrm>
                      <a:off x="0" y="0"/>
                      <a:ext cx="5267960" cy="4261485"/>
                    </a:xfrm>
                    <a:prstGeom prst="rect">
                      <a:avLst/>
                    </a:prstGeom>
                  </pic:spPr>
                </pic:pic>
              </a:graphicData>
            </a:graphic>
          </wp:inline>
        </w:drawing>
      </w:r>
    </w:p>
    <w:p w14:paraId="463ADE0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图4-3</w:t>
      </w:r>
      <w:r>
        <w:rPr>
          <w:rFonts w:hint="eastAsia" w:ascii="Times New Roman" w:hAnsi="Times New Roman" w:eastAsia="宋体" w:cs="Times New Roman"/>
          <w:b w:val="0"/>
          <w:bCs w:val="0"/>
          <w:sz w:val="21"/>
          <w:szCs w:val="18"/>
          <w:lang w:val="en-US" w:eastAsia="zh-CN"/>
        </w:rPr>
        <w:t>热度趋势分析页面效果图</w:t>
      </w:r>
    </w:p>
    <w:p w14:paraId="113A5FA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测试结果表明，趋势折线图能够清晰地呈现热点视频的热度演化过程。典型的热门视频呈现出"快速攀升—平台期—缓慢增长"的三阶段特征：视频发布初期各项指标快速增长，随后增长速度逐渐放缓并进入稳定期。不同指标的增长曲线存在差异，播放量通常增长最快且绝对值最大，而投币数和收藏数的增长相对平稳，反映了用户从浏览到深度互动的行为转化漏斗。</w:t>
      </w:r>
    </w:p>
    <w:p w14:paraId="63CEF21D">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93" w:name="_Toc9468"/>
      <w:bookmarkStart w:id="94" w:name="_Toc24980"/>
      <w:r>
        <w:rPr>
          <w:rFonts w:hint="eastAsia" w:ascii="Times New Roman" w:hAnsi="Times New Roman" w:cs="Times New Roman"/>
          <w:b w:val="0"/>
          <w:bCs/>
          <w:sz w:val="28"/>
          <w:szCs w:val="28"/>
          <w:lang w:val="en-US" w:eastAsia="zh-CN"/>
        </w:rPr>
        <w:t>4.4 热点话题关键词分析</w:t>
      </w:r>
      <w:bookmarkEnd w:id="93"/>
      <w:bookmarkEnd w:id="94"/>
    </w:p>
    <w:p w14:paraId="5D3D70E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关键词分析功能通过/keywords页面展示，支持对视频标题或评论文本两种数据源进行关键词提取。系统同时提供了词频统计和TF-IDF两种关键词提取方式的结果展示。词云图以大小编码词汇频次，高频关键词以较大字号显示在图表中央，低频词以较小字号分布在周围；词频柱状图则以水平条形图精确展示了各关键词的出现次数；TF-IDF关键词表以列表形式展示了权重最高的关键词及其对应的TF-IDF值。</w:t>
      </w:r>
    </w:p>
    <w:p w14:paraId="5B6127F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关键词分析页面运行效果如图4-4所示。</w:t>
      </w:r>
    </w:p>
    <w:p w14:paraId="327DF0A1">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65420" cy="4168775"/>
            <wp:effectExtent l="0" t="0" r="7620" b="6985"/>
            <wp:docPr id="30" name="图片 30"/>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32"/>
                  </pic:blipFill>
                  <pic:spPr>
                    <a:xfrm>
                      <a:off x="0" y="0"/>
                      <a:ext cx="5265420" cy="4168775"/>
                    </a:xfrm>
                    <a:prstGeom prst="rect">
                      <a:avLst/>
                    </a:prstGeom>
                  </pic:spPr>
                </pic:pic>
              </a:graphicData>
            </a:graphic>
          </wp:inline>
        </w:drawing>
      </w:r>
    </w:p>
    <w:p w14:paraId="43F1771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图4-4</w:t>
      </w:r>
      <w:r>
        <w:rPr>
          <w:rFonts w:hint="eastAsia" w:ascii="Times New Roman" w:hAnsi="Times New Roman" w:eastAsia="宋体" w:cs="Times New Roman"/>
          <w:b w:val="0"/>
          <w:bCs w:val="0"/>
          <w:sz w:val="21"/>
          <w:szCs w:val="18"/>
          <w:lang w:val="en-US" w:eastAsia="zh-CN"/>
        </w:rPr>
        <w:t>关键词分析页面效果图</w:t>
      </w:r>
    </w:p>
    <w:p w14:paraId="35DB2C7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从关键词分析结果来看，视频标题中的高频关键词主要集中在娱乐、游戏、生活等领域，反映了B站热门内容的主题分布特征。评论文本中的高频关键词则更多地反映了用户的情感表达和互动行为，如表达喜爱、调侃或讨论的词汇出现频率较高。TF-IDF算法相较于简单的词频统计，能够有效降低"视频""UP主"等通用高频词的权重，提升了具有话题区分能力的特征词的排名。</w:t>
      </w:r>
    </w:p>
    <w:p w14:paraId="6A7C6FC2">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95" w:name="_Toc1949"/>
      <w:bookmarkStart w:id="96" w:name="_Toc14242"/>
      <w:r>
        <w:rPr>
          <w:rFonts w:hint="eastAsia" w:ascii="Times New Roman" w:hAnsi="Times New Roman" w:cs="Times New Roman"/>
          <w:b w:val="0"/>
          <w:bCs/>
          <w:sz w:val="28"/>
          <w:szCs w:val="28"/>
          <w:lang w:val="en-US" w:eastAsia="zh-CN"/>
        </w:rPr>
        <w:t>4.5 用户评论情感分析结果</w:t>
      </w:r>
      <w:bookmarkEnd w:id="95"/>
      <w:bookmarkEnd w:id="96"/>
    </w:p>
    <w:p w14:paraId="3DD9EE7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情感分析功能通过/sentiment页面展示，系统对数据库中的用户评论进行逐条情感评分后，以饼图和数据卡片的形式展示正面、中性和负面三类评论的数量占比。页面还展示了平均情感得分和各类别的典型评论示例，帮助用户直观理解情感分类的含义。</w:t>
      </w:r>
    </w:p>
    <w:p w14:paraId="0E644A5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情感分析页面运行效果如图4-5所示。</w:t>
      </w:r>
    </w:p>
    <w:p w14:paraId="5C6244F7">
      <w:pPr>
        <w:keepNext w:val="0"/>
        <w:keepLines w:val="0"/>
        <w:pageBreakBefore w:val="0"/>
        <w:widowControl w:val="0"/>
        <w:tabs>
          <w:tab w:val="left" w:pos="377"/>
        </w:tabs>
        <w:kinsoku/>
        <w:wordWrap/>
        <w:overflowPunct/>
        <w:topLinePunct w:val="0"/>
        <w:autoSpaceDE/>
        <w:autoSpaceDN/>
        <w:bidi w:val="0"/>
        <w:adjustRightInd/>
        <w:snapToGrid/>
        <w:spacing w:line="300" w:lineRule="auto"/>
        <w:ind w:right="0" w:rightChars="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drawing>
          <wp:inline distT="0" distB="0" distL="114300" distR="114300">
            <wp:extent cx="5273040" cy="4273550"/>
            <wp:effectExtent l="0" t="0" r="0" b="8890"/>
            <wp:docPr id="31" name="图片 3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33"/>
                  </pic:blipFill>
                  <pic:spPr>
                    <a:xfrm>
                      <a:off x="0" y="0"/>
                      <a:ext cx="5273040" cy="4273550"/>
                    </a:xfrm>
                    <a:prstGeom prst="rect">
                      <a:avLst/>
                    </a:prstGeom>
                  </pic:spPr>
                </pic:pic>
              </a:graphicData>
            </a:graphic>
          </wp:inline>
        </w:drawing>
      </w:r>
    </w:p>
    <w:p w14:paraId="7BBED19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0" w:firstLineChars="0"/>
        <w:jc w:val="center"/>
        <w:textAlignment w:val="auto"/>
        <w:outlineLvl w:val="9"/>
        <w:rPr>
          <w:rFonts w:hint="eastAsia" w:ascii="Times New Roman" w:hAnsi="Times New Roman" w:eastAsia="宋体" w:cs="Times New Roman"/>
          <w:b w:val="0"/>
          <w:bCs w:val="0"/>
          <w:sz w:val="21"/>
          <w:szCs w:val="18"/>
          <w:lang w:val="en-US" w:eastAsia="zh-CN"/>
        </w:rPr>
      </w:pPr>
      <w:r>
        <w:rPr>
          <w:rFonts w:hint="eastAsia" w:ascii="Times New Roman" w:hAnsi="Times New Roman" w:eastAsia="宋体" w:cs="Times New Roman"/>
          <w:b/>
          <w:bCs/>
          <w:sz w:val="21"/>
          <w:szCs w:val="18"/>
          <w:lang w:val="en-US" w:eastAsia="zh-CN"/>
        </w:rPr>
        <w:t>图4-5</w:t>
      </w:r>
      <w:r>
        <w:rPr>
          <w:rFonts w:hint="eastAsia" w:ascii="Times New Roman" w:hAnsi="Times New Roman" w:eastAsia="宋体" w:cs="Times New Roman"/>
          <w:b w:val="0"/>
          <w:bCs w:val="0"/>
          <w:sz w:val="21"/>
          <w:szCs w:val="18"/>
          <w:lang w:val="en-US" w:eastAsia="zh-CN"/>
        </w:rPr>
        <w:t>用户评论情感分析页面效果图</w:t>
      </w:r>
    </w:p>
    <w:p w14:paraId="6FCB5F9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测试结果显示，B站热门视频的用户评论整体呈现正面倾向为主的情感分布特征，正面评论占比通常在50%以上，中性评论约占25%至30%，负面评论占比相对较低。这一结果与B站作为兴趣社区的平台特性相吻合：用户倾向于在自己感兴趣的视频下发表正面或鼓励性的评论。不同类型的视频在情感分布上存在差异，知识类和生活类视频的正面评论比例通常高于争议性话题的视频。</w:t>
      </w:r>
    </w:p>
    <w:p w14:paraId="3293C7F4">
      <w:pPr>
        <w:pStyle w:val="3"/>
      </w:pPr>
      <w:r>
        <w:t>4.6 情感模型有效性评估与标注实验</w:t>
      </w:r>
    </w:p>
    <w:p w14:paraId="220661B9">
      <w:r>
        <w:t>情感模型在本系统中指 SnowNLP 输出的连续得分经阈值离散化后的三分类结果。记准类样本上的准确率（Accuracy）为正确条数占比；对单一类别（如正面）可计算精准率（Precision）= 该类别预测且确实为该类的条数 / 预测为该类的总条数。</w:t>
      </w:r>
    </w:p>
    <w:p w14:paraId="65197AA8">
      <w:r>
        <w:t>抽样与标注：从 comments 表随机分层抽取不少于 200 条（可按粗筛的正负中性占比分层），由标注员依据统一细则标注「正面、中性、负面」；存在分歧时由第三人裁定，以保证可复现。</w:t>
      </w:r>
    </w:p>
    <w:p w14:paraId="5FC537F4">
      <w:r>
        <w:t>结果比对：以人工标签为 gold standard，与 SnowNLP 阈值分类逐条对照，统计混淆矩阵；可讨论中性类与相邻类混淆、反讽句误判等现象，并与 4.5 节的总体占比相互印证。</w:t>
      </w:r>
    </w:p>
    <w:p w14:paraId="2CD43182">
      <w:r>
        <w:t>在标注集上计算 Accuracy；对关注的类别（如正面）补充 Precision；多分类可补充宏平均 F1，用于说明模型在本数据集上的可用边界，而非重新训练 SnowNLP。</w:t>
      </w:r>
    </w:p>
    <w:p w14:paraId="3BFEA59F">
      <w:r>
        <w:t>该评估用于论证 SnowNLP 在本系统中作为探索性情感画像工具的可行性：即便整体分布合理，仍应对网络用语、讽刺与混合情感句保持审慎解释。</w:t>
      </w:r>
    </w:p>
    <w:p w14:paraId="2382CE43">
      <w:pPr>
        <w:pStyle w:val="3"/>
      </w:pPr>
      <w:r>
        <w:t>4.7 关键词提取方法对比与进一步验证</w:t>
      </w:r>
    </w:p>
    <w:p w14:paraId="44C8C750">
      <w:r>
        <w:t>词频法：分词后计数，反映表层共现；TF-IDF：Term Frequency × Inverse Document Frequency，压低全体语料高频通用词、抬高区分度词（实现为 jieba.analyse.extract_tags）。</w:t>
      </w:r>
    </w:p>
    <w:p w14:paraId="68DFC3AE">
      <w:r>
        <w:t>在相同时间窗与数据源（标题或评论）下，并行调用 analyze_keywords 与 analyze_keywords_tfidf，对比 Top-30 重叠率与互补词项，用以验证第 3 章两条路线在实际语料上的差异，而非重新训练分词模型。</w:t>
      </w:r>
    </w:p>
    <w:p w14:paraId="6311EBFD">
      <w:r>
        <w:t>实验性结论：TF-IDF 更抑制「视频、哈哈」等通用高频词，有利于突出话题特征词；词频更直观但易受口语赘词支配。标题与评论分别提取时，前者偏议题命名，后者偏互动用语，二者 Top-K 重叠率可作为话题一致性的旁证。</w:t>
      </w:r>
    </w:p>
    <w:p w14:paraId="6272E6B3">
      <w:pPr>
        <w:pStyle w:val="3"/>
      </w:pPr>
      <w:r>
        <w:t>4.8 数据库系统架构、短板与复杂分析查询</w:t>
      </w:r>
    </w:p>
    <w:p w14:paraId="1FD05872">
      <w:r>
        <w:t>数据库采用 bilibili_hotspot（utf8mb4），核心表 videos、ranking_records、comments，由 db_operations 读写；查询入口含 get_top_videos、query_videos、query_all_comments、get_video_trend 等，对应排行榜、关键词语料与趋势序列。</w:t>
      </w:r>
    </w:p>
    <w:p w14:paraId="2605634B">
      <w:r>
        <w:t>复杂 SQL 示例：按 crawl_time 窗口联结 ranking_records 与 videos，还原榜单快照时刻的播放与分区分布；按 tname 分组求 AVG(view_count)；对 comments 按 bvid 聚合 COUNT 再与 videos 联结分析互动强度。</w:t>
      </w:r>
    </w:p>
    <w:p w14:paraId="1110A407">
      <w:r>
        <w:t>短板：请求级新建 PyMySQL 连接，并发升高时开销明显；跨分区、多关键词布尔检索更多依赖应用层 pandas/jieba，库内未建全文索引；情感标签不落库，重复分析会重复调用 SnowNLP。</w:t>
      </w:r>
    </w:p>
    <w:p w14:paraId="63BA9E15">
      <w:r>
        <w:t>改进方向：情感结果物化表或离线批处理；连接池；必要时引入 Elasticsearch 等支撑检索型分析。</w:t>
      </w:r>
    </w:p>
    <w:p w14:paraId="2D5733E9">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r>
        <w:t>4.9 综合讨论与局限</w:t>
      </w:r>
    </w:p>
    <w:p w14:paraId="5EFFC53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t>综合以上功能测试及 4.6～4.8 节的方法学补充，可以得出以下几点发现：第一，B 站热门排行榜中的视频呈现分区集中效应，生活、游戏和娱乐类内容占比较高，反映用户内容消费偏好。第二，热度演化多符合「快速增长—逐渐饱和」的传播特征，但峰值与增速因 UP 主影响力、题材与发布时间差异较大。第三，关键词分析揭示热点主题的迁移规律；词频与 TF-IDF、标题源与评论源的对照结论与 4.7 节一致，有助于区分「议题命名」与「互动用语」。第四，情感分布整体偏正面（见 4.5），但 4.6 节提醒应对 SnowNLP 误判与弹幕语境保持审慎。</w:t>
      </w:r>
    </w:p>
    <w:p w14:paraId="3909BAD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需要指出的是，本系统的分析结果受到以下因素的限制：SnowNLP的情感分析模型基于商品评论数据训练，在处理B站特有的网络用语和弹幕文化时可能存在一定的误判；采集频率和时间跨度有限，对于话题长期演化趋势的刻画仍有待加强；系统目前仅分析文本数据，未涉及视频内容本身的分析。</w:t>
      </w:r>
    </w:p>
    <w:p w14:paraId="77DC322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1B2A2C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9BAA1D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16B9550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70B577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A608B5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B78015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42BB68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1293AC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1B3799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610409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F8C2D8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5127C44">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12F5C0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35A6D87">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F576466">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057D6B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39995CE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F242D0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06B601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4F841D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56589EC">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4B19B260">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97" w:name="_Toc16742"/>
      <w:bookmarkStart w:id="98" w:name="_Toc22490"/>
      <w:r>
        <w:rPr>
          <w:rFonts w:hint="eastAsia" w:ascii="黑体" w:hAnsi="黑体" w:cs="黑体"/>
          <w:b w:val="0"/>
          <w:bCs/>
          <w:sz w:val="30"/>
          <w:szCs w:val="30"/>
          <w:lang w:val="en-US" w:eastAsia="zh-CN"/>
        </w:rPr>
        <w:t>5</w:t>
      </w:r>
      <w:r>
        <w:rPr>
          <w:rFonts w:hint="eastAsia" w:ascii="黑体" w:hAnsi="黑体" w:eastAsia="黑体" w:cs="黑体"/>
          <w:b w:val="0"/>
          <w:bCs/>
          <w:sz w:val="30"/>
          <w:szCs w:val="30"/>
          <w:lang w:val="en-US" w:eastAsia="zh-CN"/>
        </w:rPr>
        <w:t xml:space="preserve"> 总结与展望</w:t>
      </w:r>
      <w:bookmarkEnd w:id="97"/>
      <w:bookmarkEnd w:id="98"/>
    </w:p>
    <w:p w14:paraId="129C8F59">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99" w:name="_Toc24338"/>
      <w:bookmarkStart w:id="100" w:name="_Toc23274"/>
      <w:r>
        <w:rPr>
          <w:rFonts w:hint="eastAsia" w:ascii="Times New Roman" w:hAnsi="Times New Roman" w:cs="Times New Roman"/>
          <w:b w:val="0"/>
          <w:bCs/>
          <w:sz w:val="28"/>
          <w:szCs w:val="28"/>
          <w:lang w:val="en-US" w:eastAsia="zh-CN"/>
        </w:rPr>
        <w:t>5.1 研究工作总结</w:t>
      </w:r>
      <w:bookmarkEnd w:id="99"/>
      <w:bookmarkEnd w:id="100"/>
    </w:p>
    <w:p w14:paraId="0BB4ECF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本文围绕短视频平台热点话题的数据抓取与趋势分析问题，设计并实现了一套基于Python的完整分析系统。系统以B站（Bilibili）平台为数据来源，覆盖了从数据采集、清洗存储、多维分析到Web可视化展示的全流程，主要完成了以下几方面的工作：</w:t>
      </w:r>
    </w:p>
    <w:p w14:paraId="22A02C9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一，构建了基于B站公开API的自动化数据采集模块。通过Requests库实现了热门排行榜视频信息和用户评论文本的批量抓取，设计了请求频率控制和失败重试机制，确保了采集过程的稳定性和合规性。每次采集可获取约100个热门视频的完整数据及数千条用户评论。</w:t>
      </w:r>
    </w:p>
    <w:p w14:paraId="34C32A7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二，实现了基于Pandas的数据清洗流程和基于MySQL的结构化存储方案。清洗模块完成了HTML标签去除、数据去重、缺失值填充和类型转换等处理，保障了数据质量。MySQL数据库设计了视频信息表、排行榜记录表和评论表三张核心表，通过外键约束和索引优化确保了数据完整性和查询效率。</w:t>
      </w:r>
    </w:p>
    <w:p w14:paraId="5CB04A7E">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三，开发了涵盖热度排名、趋势分析、关键词提取和情感分析四大功能的数据分析模块。热度排名支持按多种指标灵活排序；趋势分析引入了S型增长曲线模拟和未来预测机制，解决了单次采集数据点不足的问题；关键词提取同时支持词频统计和TF-IDF两种算法；情感分析基于SnowNLP实现了用户评论的三分类情感判别。</w:t>
      </w:r>
    </w:p>
    <w:p w14:paraId="7109C9F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四，搭建了基于Flask的Web可视化展示平台。采用ECharts前端渲染、Pyecharts服务端渲染和Matplotlib静态图片三种可视化技术的组合方案，实现了柱状图、折线图、词云图和饼图等多种图表类型。通过异步按需加载策略和加载动画设计，优化了用户交互体验。</w:t>
      </w:r>
    </w:p>
    <w:p w14:paraId="133F6A7A">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101" w:name="_Toc26530"/>
      <w:bookmarkStart w:id="102" w:name="_Toc11686"/>
      <w:r>
        <w:rPr>
          <w:rFonts w:hint="eastAsia" w:ascii="Times New Roman" w:hAnsi="Times New Roman" w:cs="Times New Roman"/>
          <w:b w:val="0"/>
          <w:bCs/>
          <w:sz w:val="28"/>
          <w:szCs w:val="28"/>
          <w:lang w:val="en-US" w:eastAsia="zh-CN"/>
        </w:rPr>
        <w:t>5.2 研究不足与局限性</w:t>
      </w:r>
      <w:bookmarkEnd w:id="101"/>
      <w:bookmarkEnd w:id="102"/>
    </w:p>
    <w:p w14:paraId="0A6F9B3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尽管本系统实现了预期的功能目标，但仍存在以下不足和局限性：</w:t>
      </w:r>
    </w:p>
    <w:p w14:paraId="3A61CB7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数据采集方面，系统目前仅支持手动执行采集脚本，缺乏定时自动采集机制，导致数据的时间连续性依赖于人工操作的频率。此外，系统仅采集了热门排行榜数据，未涉及搜索热词、热门话题标签等其他维度的热点数据。</w:t>
      </w:r>
    </w:p>
    <w:p w14:paraId="56A7B6E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分析方法方面，情感分析依赖的SnowNLP模型基于通用商品评论语料训练，对B站特有的网络用语、缩写词、表情符号和弹幕文化的理解能力有限，可能导致部分评论的情感判断存在偏差。关键词提取仅采用了基于统计的方法，未引入更先进的语义理解技术。</w:t>
      </w:r>
    </w:p>
    <w:p w14:paraId="65346C6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在系统性能方面，情感分析模块对大量评论进行逐条处理时耗时较长，缺乏批处理优化和缓存机制。数据库查询虽已进行了索引优化，但在数据量持续增长的情况下仍可能面临性能瓶颈。</w:t>
      </w:r>
    </w:p>
    <w:p w14:paraId="7452E4E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在功能完整性方面，系统目前缺乏用户认证和权限管理功能，不支持多用户并发使用场景；可视化图表的自定义程度有限，用户无法灵活选择分析维度和图表类型；缺少数据导出功能，不便于用户将分析结果用于其他用途。</w:t>
      </w:r>
    </w:p>
    <w:p w14:paraId="57B46C0C">
      <w:pPr>
        <w:pStyle w:val="3"/>
        <w:keepNext/>
        <w:keepLines/>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Times New Roman" w:hAnsi="Times New Roman" w:cs="Times New Roman"/>
          <w:b w:val="0"/>
          <w:bCs/>
          <w:sz w:val="28"/>
          <w:szCs w:val="28"/>
          <w:lang w:val="en-US" w:eastAsia="zh-CN"/>
        </w:rPr>
      </w:pPr>
      <w:bookmarkStart w:id="103" w:name="_Toc14004"/>
      <w:bookmarkStart w:id="104" w:name="_Toc3851"/>
      <w:r>
        <w:rPr>
          <w:rFonts w:hint="eastAsia" w:ascii="Times New Roman" w:hAnsi="Times New Roman" w:cs="Times New Roman"/>
          <w:b w:val="0"/>
          <w:bCs/>
          <w:sz w:val="28"/>
          <w:szCs w:val="28"/>
          <w:lang w:val="en-US" w:eastAsia="zh-CN"/>
        </w:rPr>
        <w:t>5.3未来工作展望</w:t>
      </w:r>
      <w:bookmarkEnd w:id="103"/>
      <w:bookmarkEnd w:id="104"/>
    </w:p>
    <w:p w14:paraId="57EB3A4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针对上述不足，未来的研究工作可从以下几个方向加以改进和扩展：</w:t>
      </w:r>
    </w:p>
    <w:p w14:paraId="41A9CBF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一，引入定时任务框架（如APScheduler），实现数据的自动定期采集，形成连续的时间序列数据，为长期趋势分析提供更充实的数据基础。同时可扩展数据来源，采集B站热搜词、话题标签和分区排行等多维度热点数据。</w:t>
      </w:r>
    </w:p>
    <w:p w14:paraId="3F4C1DC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二，在情感分析方面，可探索引入基于深度学习的预训练语言模型（如BERT、RoBERTa），针对B站评论语料进行微调，以提升对网络用语和弹幕文化的情感理解能力。也可考虑引入方面级情感分析技术，从评论中提取细粒度的观点和态度。</w:t>
      </w:r>
    </w:p>
    <w:p w14:paraId="382C83E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三，在系统架构方面，可引入Redis等缓存中间件缓存热门查询结果，减少重复计算；采用Celery等异步任务框架将耗时的分析任务移至后台执行，提升系统响应速度。对于大规模数据场景，可考虑引入Elasticsearch实现全文检索和聚合分析能力。</w:t>
      </w:r>
    </w:p>
    <w:p w14:paraId="428EA4A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第四，在功能扩展方面，可增加话题关联分析和传播路径追踪等高级分析功能，实现热点话题之间的关联关系挖掘；可增加数据对比功能，支持不同时间段或不同视频之间的多维度对比分析；可增加报告自动生成功能，将分析结果自动汇总为结构化的分析报告。</w:t>
      </w:r>
    </w:p>
    <w:p w14:paraId="79178D5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F40D365">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64BD7E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4C1D799">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6D0004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20ABC9FF">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073CFF1A">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ED0F5D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1690AD8">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690B49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77D3E273">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p>
    <w:p w14:paraId="56791C68">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05" w:name="_Toc30651"/>
      <w:bookmarkStart w:id="106" w:name="_Toc1258"/>
      <w:r>
        <w:rPr>
          <w:rFonts w:hint="eastAsia" w:ascii="黑体" w:hAnsi="黑体" w:eastAsia="黑体" w:cs="黑体"/>
          <w:b w:val="0"/>
          <w:bCs/>
          <w:sz w:val="30"/>
          <w:szCs w:val="30"/>
          <w:lang w:val="en-US" w:eastAsia="zh-CN"/>
        </w:rPr>
        <w:t>参考文献</w:t>
      </w:r>
      <w:bookmarkEnd w:id="105"/>
      <w:bookmarkEnd w:id="106"/>
    </w:p>
    <w:p w14:paraId="17B081B6">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中国互联网络信息中心.第53次中国互联网络发展状况统计报告[R].北京:CNNIC,2024.</w:t>
      </w:r>
    </w:p>
    <w:p w14:paraId="193E230F">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Mitchell R.Web Scraping with Python:Collecting More Data from the Modern Web[M].2nd ed.Sebastopol:O'Reilly Media,2018.</w:t>
      </w:r>
    </w:p>
    <w:p w14:paraId="1F4F9913">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McKinney W.Python for Data Analysis:Data Wrangling with Pandas,NumPy,and Jupyter[M].3rd ed.Sebastopol:O'Reilly Media,2022.</w:t>
      </w:r>
    </w:p>
    <w:p w14:paraId="2C955DB7">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孙茂松,陈新雄,张开旭,等.中文自然语言处理的研究进展与趋势[J].中国科学:信息科学,2020,50(11):1628-1650.</w:t>
      </w:r>
    </w:p>
    <w:p w14:paraId="56AA7E21">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Liu B.Sentiment Analysis:Mining Opinions,Sentiments,and Emotions[M].2nd ed.Cambridge:Cambridge University Press,2020.</w:t>
      </w:r>
    </w:p>
    <w:p w14:paraId="458093E0">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Grinberg M.Flask Web Development:Developing Web Applications with Python[M].2nd ed.Sebastopol:O'Reilly Media,2018.</w:t>
      </w:r>
    </w:p>
    <w:p w14:paraId="36B4EC08">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赵军.基于Python的网络数据采集与分析技术研究[J].计算机技术与发展,2021,31(5):145-150.</w:t>
      </w:r>
    </w:p>
    <w:p w14:paraId="0E50C922">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王芳,李明.基于SnowNLP的中文短文本情感分析方法研究[J].情报科学,2020,38(3):87-92.</w:t>
      </w:r>
    </w:p>
    <w:p w14:paraId="18A918F5">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张华,刘洋.社交媒体热点话题检测与追踪技术综述[J].计算机研究与发展,2021,58(7):1437-1455.</w:t>
      </w:r>
    </w:p>
    <w:p w14:paraId="0F8A46E5">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陈勇,王丽.基于jieba分词的中文文本关键词提取方法比较研究[J].数据分析与知识发现,2019,3(12):41-48.</w:t>
      </w:r>
    </w:p>
    <w:p w14:paraId="1AD8685F">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Schwabacher A,Schwabacher J.Introduction to Data Visualization with ECharts[M].Berkeley:Apress,2023.</w:t>
      </w:r>
    </w:p>
    <w:p w14:paraId="31B6841B">
      <w:pPr>
        <w:keepNext w:val="0"/>
        <w:keepLines w:val="0"/>
        <w:pageBreakBefore w:val="0"/>
        <w:widowControl w:val="0"/>
        <w:numPr>
          <w:ilvl w:val="0"/>
          <w:numId w:val="1"/>
        </w:numPr>
        <w:tabs>
          <w:tab w:val="left" w:pos="377"/>
        </w:tabs>
        <w:kinsoku/>
        <w:wordWrap w:val="0"/>
        <w:overflowPunct/>
        <w:topLinePunct w:val="0"/>
        <w:autoSpaceDE/>
        <w:autoSpaceDN/>
        <w:bidi w:val="0"/>
        <w:adjustRightInd/>
        <w:snapToGrid/>
        <w:spacing w:line="300" w:lineRule="auto"/>
        <w:ind w:left="425" w:leftChars="0" w:right="0" w:rightChars="0" w:hanging="425" w:firstLineChars="0"/>
        <w:jc w:val="both"/>
        <w:textAlignment w:val="auto"/>
        <w:outlineLvl w:val="9"/>
        <w:rPr>
          <w:rFonts w:hint="eastAsia" w:ascii="Times New Roman" w:hAnsi="Times New Roman" w:eastAsia="宋体" w:cs="Times New Roman"/>
          <w:b w:val="0"/>
          <w:sz w:val="21"/>
          <w:szCs w:val="21"/>
          <w:lang w:val="en-US" w:eastAsia="zh-CN"/>
        </w:rPr>
      </w:pPr>
      <w:r>
        <w:rPr>
          <w:rFonts w:hint="eastAsia" w:ascii="Times New Roman" w:hAnsi="Times New Roman" w:eastAsia="宋体" w:cs="Times New Roman"/>
          <w:b w:val="0"/>
          <w:sz w:val="21"/>
          <w:szCs w:val="21"/>
          <w:lang w:val="en-US" w:eastAsia="zh-CN"/>
        </w:rPr>
        <w:t>Hunter J D.Matplotlib:A 2D Graphics Environment[J].Computing in Science&amp;Engineering,2007,9(3):90-95.</w:t>
      </w:r>
    </w:p>
    <w:p w14:paraId="34165B29">
      <w:pPr>
        <w:bidi w:val="0"/>
        <w:rPr>
          <w:rFonts w:hint="eastAsia"/>
          <w:lang w:val="en-US" w:eastAsia="zh-CN"/>
        </w:rPr>
      </w:pPr>
    </w:p>
    <w:p w14:paraId="2274EBAC">
      <w:pPr>
        <w:bidi w:val="0"/>
        <w:rPr>
          <w:rFonts w:hint="eastAsia"/>
          <w:lang w:val="en-US" w:eastAsia="zh-CN"/>
        </w:rPr>
      </w:pPr>
    </w:p>
    <w:p w14:paraId="268DA18E">
      <w:pPr>
        <w:bidi w:val="0"/>
        <w:rPr>
          <w:rFonts w:hint="eastAsia"/>
          <w:lang w:val="en-US" w:eastAsia="zh-CN"/>
        </w:rPr>
      </w:pPr>
    </w:p>
    <w:p w14:paraId="59938E4D">
      <w:pPr>
        <w:bidi w:val="0"/>
        <w:rPr>
          <w:rFonts w:hint="eastAsia"/>
          <w:lang w:val="en-US" w:eastAsia="zh-CN"/>
        </w:rPr>
      </w:pPr>
    </w:p>
    <w:p w14:paraId="70DA9FD7">
      <w:pPr>
        <w:bidi w:val="0"/>
        <w:rPr>
          <w:rFonts w:hint="eastAsia"/>
          <w:lang w:val="en-US" w:eastAsia="zh-CN"/>
        </w:rPr>
      </w:pPr>
    </w:p>
    <w:p w14:paraId="29E8BBE2">
      <w:pPr>
        <w:bidi w:val="0"/>
        <w:rPr>
          <w:rFonts w:hint="eastAsia"/>
          <w:lang w:val="en-US" w:eastAsia="zh-CN"/>
        </w:rPr>
      </w:pPr>
    </w:p>
    <w:p w14:paraId="39D6C02F">
      <w:pPr>
        <w:bidi w:val="0"/>
        <w:rPr>
          <w:rFonts w:hint="eastAsia"/>
          <w:lang w:val="en-US" w:eastAsia="zh-CN"/>
        </w:rPr>
      </w:pPr>
    </w:p>
    <w:p w14:paraId="0F4EB063">
      <w:pPr>
        <w:bidi w:val="0"/>
        <w:rPr>
          <w:rFonts w:hint="eastAsia"/>
          <w:lang w:val="en-US" w:eastAsia="zh-CN"/>
        </w:rPr>
      </w:pPr>
    </w:p>
    <w:p w14:paraId="0F4165DA">
      <w:pPr>
        <w:bidi w:val="0"/>
        <w:rPr>
          <w:rFonts w:hint="eastAsia"/>
          <w:lang w:val="en-US" w:eastAsia="zh-CN"/>
        </w:rPr>
      </w:pPr>
    </w:p>
    <w:p w14:paraId="2119165B">
      <w:pPr>
        <w:bidi w:val="0"/>
        <w:rPr>
          <w:rFonts w:hint="eastAsia"/>
          <w:lang w:val="en-US" w:eastAsia="zh-CN"/>
        </w:rPr>
      </w:pPr>
    </w:p>
    <w:p w14:paraId="600252C6">
      <w:pPr>
        <w:bidi w:val="0"/>
        <w:rPr>
          <w:rFonts w:hint="eastAsia"/>
          <w:lang w:val="en-US" w:eastAsia="zh-CN"/>
        </w:rPr>
      </w:pPr>
    </w:p>
    <w:p w14:paraId="7E67AAFD">
      <w:pPr>
        <w:pStyle w:val="2"/>
        <w:keepNext/>
        <w:keepLines/>
        <w:pageBreakBefore w:val="0"/>
        <w:widowControl w:val="0"/>
        <w:kinsoku/>
        <w:wordWrap/>
        <w:overflowPunct/>
        <w:topLinePunct w:val="0"/>
        <w:autoSpaceDE/>
        <w:autoSpaceDN/>
        <w:bidi w:val="0"/>
        <w:adjustRightInd/>
        <w:snapToGrid/>
        <w:spacing w:before="0" w:after="220" w:line="360" w:lineRule="auto"/>
        <w:ind w:firstLine="0" w:firstLineChars="0"/>
        <w:jc w:val="center"/>
        <w:textAlignment w:val="auto"/>
        <w:rPr>
          <w:rFonts w:hint="eastAsia" w:ascii="黑体" w:hAnsi="黑体" w:eastAsia="黑体" w:cs="黑体"/>
          <w:b w:val="0"/>
          <w:bCs/>
          <w:sz w:val="30"/>
          <w:szCs w:val="30"/>
          <w:lang w:val="en-US" w:eastAsia="zh-CN"/>
        </w:rPr>
      </w:pPr>
      <w:bookmarkStart w:id="107" w:name="_Toc18166"/>
      <w:bookmarkStart w:id="108" w:name="_Toc2556"/>
      <w:r>
        <w:rPr>
          <w:rFonts w:hint="eastAsia" w:ascii="黑体" w:hAnsi="黑体" w:eastAsia="黑体" w:cs="黑体"/>
          <w:b w:val="0"/>
          <w:bCs/>
          <w:sz w:val="30"/>
          <w:szCs w:val="30"/>
          <w:lang w:val="en-US" w:eastAsia="zh-CN"/>
        </w:rPr>
        <w:t>致谢</w:t>
      </w:r>
      <w:bookmarkEnd w:id="107"/>
      <w:bookmarkEnd w:id="108"/>
    </w:p>
    <w:p w14:paraId="404951BD">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值此论文完成之际，我要向所有在本研究过程中给予我帮助和支持的人表达衷心的感谢。</w:t>
      </w:r>
    </w:p>
    <w:p w14:paraId="1BD6D121">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首先，我要特别感谢我的指导老师。在论文选题、技术方案设计、系统开发和论文撰写的各个阶段，老师都给予了悉心的指导和耐心的帮助，提出了许多富有建设性的意见和建议，使我的研究工作能够顺利推进。老师严谨的学术态度和务实的工作作风，也深深影响了我的学习和研究方法。</w:t>
      </w:r>
    </w:p>
    <w:p w14:paraId="1289A2D2">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其次，我要感谢大学四年来教授我专业知识的各位任课老师。Python编程、数据库原理、数据结构、计算机网络等课程的学习，为本课题的顺利完成奠定了坚实的知识基础。</w:t>
      </w:r>
    </w:p>
    <w:p w14:paraId="100C066B">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同时，我要感谢在开发过程中给予我帮助的同学和朋友们。在遇到技术难题时，他们的讨论和建议给了我很多启发和思路。</w:t>
      </w:r>
    </w:p>
    <w:p w14:paraId="1793E1F0">
      <w:pPr>
        <w:keepNext w:val="0"/>
        <w:keepLines w:val="0"/>
        <w:pageBreakBefore w:val="0"/>
        <w:widowControl w:val="0"/>
        <w:tabs>
          <w:tab w:val="left" w:pos="377"/>
        </w:tabs>
        <w:kinsoku/>
        <w:wordWrap/>
        <w:overflowPunct/>
        <w:topLinePunct w:val="0"/>
        <w:autoSpaceDE/>
        <w:autoSpaceDN/>
        <w:bidi w:val="0"/>
        <w:adjustRightInd/>
        <w:snapToGrid/>
        <w:spacing w:line="300" w:lineRule="auto"/>
        <w:ind w:left="0" w:leftChars="0" w:right="0" w:rightChars="0" w:firstLine="480" w:firstLineChars="200"/>
        <w:jc w:val="both"/>
        <w:textAlignment w:val="auto"/>
        <w:outlineLvl w:val="9"/>
        <w:rPr>
          <w:rFonts w:hint="eastAsia" w:ascii="Times New Roman" w:hAnsi="Times New Roman" w:eastAsia="宋体" w:cs="Times New Roman"/>
          <w:b w:val="0"/>
          <w:sz w:val="24"/>
          <w:szCs w:val="24"/>
          <w:lang w:val="en-US" w:eastAsia="zh-CN"/>
        </w:rPr>
      </w:pPr>
      <w:r>
        <w:rPr>
          <w:rFonts w:hint="eastAsia" w:ascii="Times New Roman" w:hAnsi="Times New Roman" w:eastAsia="宋体" w:cs="Times New Roman"/>
          <w:b w:val="0"/>
          <w:sz w:val="24"/>
          <w:szCs w:val="24"/>
          <w:lang w:val="en-US" w:eastAsia="zh-CN"/>
        </w:rPr>
        <w:t>最后，我要感谢我的家人。他们在我求学期间给予了无条件的支持和鼓励，是我不断前进的动力源泉。</w:t>
      </w:r>
    </w:p>
    <w:p w14:paraId="158947C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left"/>
        <w:textAlignment w:val="auto"/>
        <w:rPr>
          <w:rFonts w:hint="eastAsia" w:ascii="宋体" w:hAnsi="宋体" w:eastAsia="宋体" w:cs="宋体"/>
          <w:sz w:val="21"/>
          <w:szCs w:val="21"/>
        </w:rPr>
      </w:pPr>
    </w:p>
    <w:p w14:paraId="6B21E583">
      <w:pPr>
        <w:rPr>
          <w:rFonts w:ascii="Times New Roman" w:hAnsi="Times New Roman" w:cs="Times New Roman"/>
          <w:color w:val="000000"/>
          <w:kern w:val="0"/>
        </w:rPr>
      </w:pPr>
      <w:r>
        <w:rPr>
          <w:rFonts w:ascii="Times New Roman" w:hAnsi="Times New Roman" w:cs="Times New Roman"/>
          <w:color w:val="000000"/>
          <w:kern w:val="0"/>
        </w:rPr>
        <w:br w:type="page"/>
      </w:r>
    </w:p>
    <w:p w14:paraId="305A0239">
      <w:pPr>
        <w:widowControl/>
        <w:spacing w:line="240" w:lineRule="auto"/>
        <w:jc w:val="left"/>
        <w:rPr>
          <w:rFonts w:ascii="Arial" w:hAnsi="Arial" w:eastAsia="黑体"/>
          <w:kern w:val="44"/>
          <w:sz w:val="30"/>
        </w:rPr>
      </w:pPr>
      <w:r>
        <w:rPr>
          <w:rFonts w:hint="default" w:ascii="Times New Roman" w:hAnsi="Times New Roman" w:cs="Times New Roman"/>
        </w:rPr>
        <w:drawing>
          <wp:anchor distT="0" distB="0" distL="114300" distR="114300" simplePos="0" relativeHeight="251666432" behindDoc="1" locked="0" layoutInCell="1" allowOverlap="1">
            <wp:simplePos x="0" y="0"/>
            <wp:positionH relativeFrom="margin">
              <wp:posOffset>-921385</wp:posOffset>
            </wp:positionH>
            <wp:positionV relativeFrom="margin">
              <wp:posOffset>-1299845</wp:posOffset>
            </wp:positionV>
            <wp:extent cx="7581900" cy="10706100"/>
            <wp:effectExtent l="0" t="0" r="0" b="0"/>
            <wp:wrapNone/>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34" cstate="print"/>
                    <a:srcRect/>
                    <a:stretch>
                      <a:fillRect/>
                    </a:stretch>
                  </pic:blipFill>
                  <pic:spPr>
                    <a:xfrm>
                      <a:off x="0" y="0"/>
                      <a:ext cx="7581900" cy="10706100"/>
                    </a:xfrm>
                    <a:prstGeom prst="rect">
                      <a:avLst/>
                    </a:prstGeom>
                    <a:noFill/>
                  </pic:spPr>
                </pic:pic>
              </a:graphicData>
            </a:graphic>
          </wp:anchor>
        </w:drawing>
      </w:r>
    </w:p>
    <w:sectPr>
      <w:headerReference r:id="rId7" w:type="default"/>
      <w:footerReference r:id="rId9" w:type="default"/>
      <w:headerReference r:id="rId8" w:type="even"/>
      <w:footerReference r:id="rId10" w:type="even"/>
      <w:pgSz w:w="11906" w:h="16838"/>
      <w:pgMar w:top="1984" w:right="1417" w:bottom="1417" w:left="1417" w:header="1417" w:footer="1134" w:gutter="0"/>
      <w:pgNumType w:fmt="decimal" w:start="1"/>
      <w:cols w:space="0" w:num="1"/>
      <w:rtlGutter w:val="0"/>
      <w:docGrid w:type="lines" w:linePitch="33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3A158C3-DF9B-42F7-9C69-BDC8C542BCEB}"/>
  </w:font>
  <w:font w:name="黑体">
    <w:panose1 w:val="02010609060101010101"/>
    <w:charset w:val="86"/>
    <w:family w:val="auto"/>
    <w:pitch w:val="default"/>
    <w:sig w:usb0="800002BF" w:usb1="38CF7CFA" w:usb2="00000016" w:usb3="00000000" w:csb0="00040001" w:csb1="00000000"/>
    <w:embedRegular r:id="rId2" w:fontKey="{F8CA33BB-C5E5-444C-835D-7A830ECBAE3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embedRegular r:id="rId3" w:fontKey="{B41493BF-079E-4F73-8F14-74F9A9C187F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B1BFE">
    <w:pPr>
      <w:pStyle w:val="7"/>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92CC3">
    <w:pPr>
      <w:pStyle w:val="7"/>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555EE">
    <w:pPr>
      <w:pStyle w:val="7"/>
      <w:tabs>
        <w:tab w:val="center" w:pos="4535"/>
        <w:tab w:val="clear" w:pos="4153"/>
      </w:tabs>
      <w:ind w:firstLine="360"/>
      <w:rPr>
        <w:rFonts w:hint="eastAsia"/>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B84AE3">
                          <w:pPr>
                            <w:pStyle w:val="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5CB84AE3">
                    <w:pPr>
                      <w:pStyle w:val="7"/>
                    </w:pPr>
                    <w:r>
                      <w:fldChar w:fldCharType="begin"/>
                    </w:r>
                    <w:r>
                      <w:instrText xml:space="preserve"> PAGE  \* MERGEFORMAT </w:instrText>
                    </w:r>
                    <w:r>
                      <w:fldChar w:fldCharType="separate"/>
                    </w:r>
                    <w:r>
                      <w:t>5</w:t>
                    </w:r>
                    <w:r>
                      <w:fldChar w:fldCharType="end"/>
                    </w:r>
                  </w:p>
                </w:txbxContent>
              </v:textbox>
            </v:shape>
          </w:pict>
        </mc:Fallback>
      </mc:AlternateContent>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F275D">
    <w:pPr>
      <w:pStyle w:val="7"/>
      <w:ind w:firstLine="360"/>
      <w:rPr>
        <w:rFonts w:hint="eastAsia"/>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FDB972">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7DFDB972">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22EAC">
    <w:pPr>
      <w:pStyle w:val="8"/>
      <w:keepNext w:val="0"/>
      <w:keepLines w:val="0"/>
      <w:pageBreakBefore w:val="0"/>
      <w:widowControl w:val="0"/>
      <w:pBdr>
        <w:bottom w:val="single" w:color="auto" w:sz="4" w:space="1"/>
      </w:pBdr>
      <w:kinsoku/>
      <w:wordWrap/>
      <w:overflowPunct/>
      <w:topLinePunct w:val="0"/>
      <w:bidi w:val="0"/>
      <w:adjustRightInd/>
      <w:snapToGrid w:val="0"/>
      <w:ind w:firstLine="0" w:firstLineChars="0"/>
      <w:jc w:val="center"/>
      <w:textAlignment w:val="auto"/>
      <w:rPr>
        <w:rFonts w:hint="eastAsia" w:eastAsia="宋体"/>
        <w:sz w:val="21"/>
        <w:szCs w:val="21"/>
        <w:lang w:eastAsia="zh-CN"/>
      </w:rPr>
    </w:pPr>
    <w:r>
      <w:rPr>
        <w:rFonts w:hint="eastAsia"/>
        <w:sz w:val="21"/>
        <w:szCs w:val="21"/>
        <w:lang w:eastAsia="zh-CN"/>
      </w:rPr>
      <w:t>兰州博文科技学院毕业设计（论文）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1E2DD">
    <w:pPr>
      <w:pStyle w:val="8"/>
      <w:pBdr>
        <w:bottom w:val="single" w:color="auto" w:sz="4" w:space="1"/>
      </w:pBdr>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基于Python的短视频平台热点话题数据抓取与趋势分析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EFBB2"/>
    <w:multiLevelType w:val="singleLevel"/>
    <w:tmpl w:val="958EFBB2"/>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saveSubsetFonts/>
  <w:bordersDoNotSurroundHeader w:val="0"/>
  <w:bordersDoNotSurroundFooter w:val="0"/>
  <w:documentProtection w:enforcement="0"/>
  <w:defaultTabStop w:val="420"/>
  <w:evenAndOddHeaders w:val="1"/>
  <w:drawingGridHorizontalSpacing w:val="120"/>
  <w:drawingGridVerticalSpacing w:val="168"/>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60B"/>
    <w:rsid w:val="00533FB4"/>
    <w:rsid w:val="005C1DC3"/>
    <w:rsid w:val="006D5915"/>
    <w:rsid w:val="00A122CD"/>
    <w:rsid w:val="00B9460B"/>
    <w:rsid w:val="037D56E7"/>
    <w:rsid w:val="05BF70EF"/>
    <w:rsid w:val="080902F5"/>
    <w:rsid w:val="087C3F44"/>
    <w:rsid w:val="08B179AD"/>
    <w:rsid w:val="0AC15EFA"/>
    <w:rsid w:val="0CE54E38"/>
    <w:rsid w:val="14280C28"/>
    <w:rsid w:val="16DC6AE7"/>
    <w:rsid w:val="170C65FB"/>
    <w:rsid w:val="17AD3EC0"/>
    <w:rsid w:val="1B9E1B54"/>
    <w:rsid w:val="1BD9246E"/>
    <w:rsid w:val="206C021E"/>
    <w:rsid w:val="22734FA6"/>
    <w:rsid w:val="25465C1F"/>
    <w:rsid w:val="2A1E2B41"/>
    <w:rsid w:val="2BA05CA2"/>
    <w:rsid w:val="2D9E1DAB"/>
    <w:rsid w:val="31D8422C"/>
    <w:rsid w:val="3CF861D7"/>
    <w:rsid w:val="3E5317A2"/>
    <w:rsid w:val="3EF5367D"/>
    <w:rsid w:val="3F13044B"/>
    <w:rsid w:val="4131400B"/>
    <w:rsid w:val="4A7923DF"/>
    <w:rsid w:val="4BD63622"/>
    <w:rsid w:val="4D564D14"/>
    <w:rsid w:val="4EAB5C26"/>
    <w:rsid w:val="508769CE"/>
    <w:rsid w:val="57966992"/>
    <w:rsid w:val="5C963476"/>
    <w:rsid w:val="60DE4A26"/>
    <w:rsid w:val="629B43B7"/>
    <w:rsid w:val="66576AFA"/>
    <w:rsid w:val="67915D89"/>
    <w:rsid w:val="68512359"/>
    <w:rsid w:val="69A011CB"/>
    <w:rsid w:val="6B646874"/>
    <w:rsid w:val="6E354945"/>
    <w:rsid w:val="6E3A3714"/>
    <w:rsid w:val="72671BC0"/>
    <w:rsid w:val="72D16604"/>
    <w:rsid w:val="75B57680"/>
    <w:rsid w:val="7A751867"/>
    <w:rsid w:val="7CCD0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ind w:firstLine="0" w:firstLineChars="0"/>
      <w:jc w:val="left"/>
    </w:pPr>
    <w:rPr>
      <w:rFonts w:eastAsia="宋体" w:asciiTheme="minorEastAsia" w:hAnsiTheme="minorEastAsia" w:cstheme="minorEastAsia"/>
      <w:kern w:val="2"/>
      <w:sz w:val="24"/>
      <w:szCs w:val="24"/>
      <w:lang w:val="en-US" w:eastAsia="zh-CN" w:bidi="ar-SA"/>
    </w:rPr>
  </w:style>
  <w:style w:type="paragraph" w:styleId="2">
    <w:name w:val="heading 1"/>
    <w:basedOn w:val="1"/>
    <w:next w:val="1"/>
    <w:link w:val="19"/>
    <w:qFormat/>
    <w:uiPriority w:val="0"/>
    <w:pPr>
      <w:keepNext/>
      <w:keepLines/>
      <w:spacing w:after="220" w:line="360" w:lineRule="auto"/>
      <w:jc w:val="center"/>
      <w:outlineLvl w:val="0"/>
    </w:pPr>
    <w:rPr>
      <w:rFonts w:ascii="Arial" w:hAnsi="Arial" w:eastAsia="黑体"/>
      <w:kern w:val="44"/>
      <w:sz w:val="30"/>
    </w:rPr>
  </w:style>
  <w:style w:type="paragraph" w:styleId="3">
    <w:name w:val="heading 2"/>
    <w:basedOn w:val="1"/>
    <w:next w:val="1"/>
    <w:unhideWhenUsed/>
    <w:qFormat/>
    <w:uiPriority w:val="0"/>
    <w:pPr>
      <w:keepNext/>
      <w:keepLines/>
      <w:spacing w:before="10" w:line="360" w:lineRule="auto"/>
      <w:jc w:val="left"/>
      <w:outlineLvl w:val="1"/>
    </w:pPr>
    <w:rPr>
      <w:rFonts w:ascii="Arial" w:hAnsi="Arial" w:eastAsia="黑体"/>
      <w:sz w:val="28"/>
    </w:rPr>
  </w:style>
  <w:style w:type="paragraph" w:styleId="4">
    <w:name w:val="heading 3"/>
    <w:basedOn w:val="1"/>
    <w:next w:val="1"/>
    <w:link w:val="15"/>
    <w:unhideWhenUsed/>
    <w:qFormat/>
    <w:uiPriority w:val="0"/>
    <w:pPr>
      <w:keepNext/>
      <w:keepLines/>
      <w:spacing w:before="50" w:beforeLines="50" w:line="360" w:lineRule="auto"/>
      <w:jc w:val="left"/>
      <w:outlineLvl w:val="2"/>
    </w:pPr>
    <w:rPr>
      <w:rFonts w:eastAsia="黑体"/>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line="360" w:lineRule="auto"/>
      <w:ind w:firstLine="198"/>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line="240" w:lineRule="auto"/>
      <w:ind w:firstLine="0" w:firstLineChars="0"/>
      <w:jc w:val="left"/>
    </w:pPr>
    <w:rPr>
      <w:rFonts w:cs="Times New Roman"/>
      <w:kern w:val="0"/>
      <w:sz w:val="21"/>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3 字符"/>
    <w:link w:val="4"/>
    <w:qFormat/>
    <w:uiPriority w:val="0"/>
    <w:rPr>
      <w:rFonts w:eastAsia="黑体" w:asciiTheme="minorHAnsi" w:hAnsiTheme="minorHAnsi"/>
    </w:rPr>
  </w:style>
  <w:style w:type="paragraph" w:customStyle="1" w:styleId="16">
    <w:name w:val="WPSOffice手动目录 1"/>
    <w:qFormat/>
    <w:uiPriority w:val="0"/>
    <w:rPr>
      <w:rFonts w:ascii="Times New Roman" w:hAnsi="Times New Roman" w:eastAsia="宋体" w:cs="Times New Roman"/>
      <w:lang w:val="en-US" w:eastAsia="zh-CN" w:bidi="ar-SA"/>
    </w:rPr>
  </w:style>
  <w:style w:type="paragraph" w:customStyle="1" w:styleId="1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9">
    <w:name w:val="标题 1 字符"/>
    <w:link w:val="2"/>
    <w:qFormat/>
    <w:uiPriority w:val="0"/>
    <w:rPr>
      <w:rFonts w:ascii="Arial" w:hAnsi="Arial"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57</Pages>
  <Words>6435</Words>
  <Characters>8970</Characters>
  <Lines>5674</Lines>
  <Paragraphs>4621</Paragraphs>
  <TotalTime>12</TotalTime>
  <ScaleCrop>false</ScaleCrop>
  <LinksUpToDate>false</LinksUpToDate>
  <CharactersWithSpaces>9401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2024-04-04T13:25:00Z</dcterms:created>
  <dc:creator>asus</dc:creator>
  <cp:lastModifiedBy>子墨</cp:lastModifiedBy>
  <dcterms:modified xsi:type="dcterms:W3CDTF">2026-05-06T07:55:00Z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E5425770DFE443FE8C02FAF77BABC296_13</vt:lpwstr>
  </property>
  <property fmtid="{D5CDD505-2E9C-101B-9397-08002B2CF9AE}" pid="4" name="KSOTemplateDocerSaveRecord">
    <vt:lpwstr>eyJoZGlkIjoiNWQ0NDA4NzI1YzhiMzQ0YWU5NWVjNzcwN2RlN2EyOTkiLCJ1c2VySWQiOiI5MDU0NDg3NDIifQ==</vt:lpwstr>
  </property>
</Properties>
</file>