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5652F" w14:textId="1E85A169" w:rsidR="00AD3135" w:rsidRDefault="004D2F51" w:rsidP="00AD3135">
      <w:r w:rsidRPr="004D2F51">
        <w:t>Подзапрос с одной строкой с одним столбцом</w:t>
      </w:r>
      <w:r>
        <w:t xml:space="preserve"> - д</w:t>
      </w:r>
      <w:r w:rsidRPr="004D2F51">
        <w:t>анный тип подзапросов также известен как скалярный подзапрос.</w:t>
      </w:r>
    </w:p>
    <w:p w14:paraId="7931BB41" w14:textId="77777777" w:rsidR="00B27A8E" w:rsidRDefault="00B27A8E" w:rsidP="00AD3135"/>
    <w:p w14:paraId="335BC4EB" w14:textId="3020A92E" w:rsidR="00B27A8E" w:rsidRDefault="00B27A8E" w:rsidP="00AD3135">
      <w:r w:rsidRPr="00B27A8E">
        <w:t>Он может использоваться в различных частях основного SQL запроса, но чаще всего он используется в условиях ограничений выборки с помощью операторов сравнения (=, &lt;&gt;</w:t>
      </w:r>
      <w:proofErr w:type="gramStart"/>
      <w:r w:rsidRPr="00B27A8E">
        <w:t>, &gt;</w:t>
      </w:r>
      <w:proofErr w:type="gramEnd"/>
      <w:r w:rsidRPr="00B27A8E">
        <w:t>, &lt;).</w:t>
      </w:r>
    </w:p>
    <w:p w14:paraId="65AB2229" w14:textId="77777777" w:rsidR="00B27A8E" w:rsidRDefault="00B27A8E" w:rsidP="00AD3135"/>
    <w:p w14:paraId="1FC4C4FB" w14:textId="7D7844B1" w:rsidR="00B27A8E" w:rsidRDefault="00B27A8E" w:rsidP="00AD3135">
      <w:r>
        <w:t>М</w:t>
      </w:r>
      <w:r w:rsidRPr="00B27A8E">
        <w:t>ожно использовать скалярные подзапросы для фильтрации строк с помощью WHERE, используя операторы сравнения.</w:t>
      </w:r>
    </w:p>
    <w:p w14:paraId="621220D0" w14:textId="3E0198EC" w:rsidR="00B27A8E" w:rsidRDefault="00B27A8E" w:rsidP="00AD3135">
      <w:r>
        <w:rPr>
          <w:noProof/>
        </w:rPr>
        <w:drawing>
          <wp:inline distT="0" distB="0" distL="0" distR="0" wp14:anchorId="223942C2" wp14:editId="503A63E5">
            <wp:extent cx="5939790" cy="1788160"/>
            <wp:effectExtent l="0" t="0" r="0" b="0"/>
            <wp:docPr id="942991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1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3752" w14:textId="4599DC6B" w:rsidR="00B27A8E" w:rsidRDefault="00B27A8E" w:rsidP="00AD3135">
      <w:r w:rsidRPr="00B27A8E">
        <w:t>С помощью данного запроса возможно получить самого младшего члена семьи. Подзапрос в данном случае необходим для получения максимальной даты рождения, которая затем используется в основном запросе для фильтрации строк.</w:t>
      </w:r>
    </w:p>
    <w:p w14:paraId="65860BE3" w14:textId="77777777" w:rsidR="00B27A8E" w:rsidRDefault="00B27A8E" w:rsidP="00AD3135"/>
    <w:p w14:paraId="53D22F97" w14:textId="31B29C79" w:rsidR="00B27A8E" w:rsidRDefault="00B27A8E" w:rsidP="00AD3135">
      <w:r w:rsidRPr="00B27A8E">
        <w:t>Важность соответствия используемого оператора и результата подзапроса</w:t>
      </w:r>
      <w:r>
        <w:t>.</w:t>
      </w:r>
    </w:p>
    <w:p w14:paraId="08CE5111" w14:textId="77777777" w:rsidR="00B27A8E" w:rsidRPr="00B27A8E" w:rsidRDefault="00B27A8E" w:rsidP="00B27A8E">
      <w:r w:rsidRPr="00B27A8E">
        <w:t>При использовании результата подзапроса с операторами сравнения, как в нашем примере, важно, чтобы подзапрос возвращал именно скалярное значение (1 строка и 1 колонка).</w:t>
      </w:r>
    </w:p>
    <w:p w14:paraId="6E08A874" w14:textId="77777777" w:rsidR="00B27A8E" w:rsidRPr="00B27A8E" w:rsidRDefault="00B27A8E" w:rsidP="00B27A8E">
      <w:r w:rsidRPr="00B27A8E">
        <w:t xml:space="preserve">Если бы данный подзапрос вернул несколько значений, то СУБД бы вернула ошибку, сообщающую, что ожидалось, что подзапрос вернёт лишь 1 запись: «ERROR: </w:t>
      </w:r>
      <w:proofErr w:type="spellStart"/>
      <w:r w:rsidRPr="00B27A8E">
        <w:t>more</w:t>
      </w:r>
      <w:proofErr w:type="spellEnd"/>
      <w:r w:rsidRPr="00B27A8E">
        <w:t xml:space="preserve"> </w:t>
      </w:r>
      <w:proofErr w:type="spellStart"/>
      <w:r w:rsidRPr="00B27A8E">
        <w:t>than</w:t>
      </w:r>
      <w:proofErr w:type="spellEnd"/>
      <w:r w:rsidRPr="00B27A8E">
        <w:t xml:space="preserve"> </w:t>
      </w:r>
      <w:proofErr w:type="spellStart"/>
      <w:r w:rsidRPr="00B27A8E">
        <w:t>one</w:t>
      </w:r>
      <w:proofErr w:type="spellEnd"/>
      <w:r w:rsidRPr="00B27A8E">
        <w:t xml:space="preserve"> </w:t>
      </w:r>
      <w:proofErr w:type="spellStart"/>
      <w:r w:rsidRPr="00B27A8E">
        <w:t>row</w:t>
      </w:r>
      <w:proofErr w:type="spellEnd"/>
      <w:r w:rsidRPr="00B27A8E">
        <w:t xml:space="preserve"> </w:t>
      </w:r>
      <w:proofErr w:type="spellStart"/>
      <w:r w:rsidRPr="00B27A8E">
        <w:t>returned</w:t>
      </w:r>
      <w:proofErr w:type="spellEnd"/>
      <w:r w:rsidRPr="00B27A8E">
        <w:t xml:space="preserve"> </w:t>
      </w:r>
      <w:proofErr w:type="spellStart"/>
      <w:r w:rsidRPr="00B27A8E">
        <w:t>by</w:t>
      </w:r>
      <w:proofErr w:type="spellEnd"/>
      <w:r w:rsidRPr="00B27A8E">
        <w:t xml:space="preserve"> a </w:t>
      </w:r>
      <w:proofErr w:type="spellStart"/>
      <w:r w:rsidRPr="00B27A8E">
        <w:t>subquery</w:t>
      </w:r>
      <w:proofErr w:type="spellEnd"/>
      <w:r w:rsidRPr="00B27A8E">
        <w:t xml:space="preserve"> </w:t>
      </w:r>
      <w:proofErr w:type="spellStart"/>
      <w:r w:rsidRPr="00B27A8E">
        <w:t>used</w:t>
      </w:r>
      <w:proofErr w:type="spellEnd"/>
      <w:r w:rsidRPr="00B27A8E">
        <w:t xml:space="preserve"> </w:t>
      </w:r>
      <w:proofErr w:type="spellStart"/>
      <w:r w:rsidRPr="00B27A8E">
        <w:t>as</w:t>
      </w:r>
      <w:proofErr w:type="spellEnd"/>
      <w:r w:rsidRPr="00B27A8E">
        <w:t xml:space="preserve"> </w:t>
      </w:r>
      <w:proofErr w:type="spellStart"/>
      <w:r w:rsidRPr="00B27A8E">
        <w:t>an</w:t>
      </w:r>
      <w:proofErr w:type="spellEnd"/>
      <w:r w:rsidRPr="00B27A8E">
        <w:t xml:space="preserve"> </w:t>
      </w:r>
      <w:proofErr w:type="spellStart"/>
      <w:r w:rsidRPr="00B27A8E">
        <w:t>expression</w:t>
      </w:r>
      <w:proofErr w:type="spellEnd"/>
      <w:r w:rsidRPr="00B27A8E">
        <w:t>».</w:t>
      </w:r>
    </w:p>
    <w:p w14:paraId="5D335B95" w14:textId="77777777" w:rsidR="00B27A8E" w:rsidRPr="00B27A8E" w:rsidRDefault="00B27A8E" w:rsidP="00B27A8E">
      <w:r w:rsidRPr="00B27A8E">
        <w:t>Поэтому стоит быть осторожным при написании подзапросов и представлять, какой результат вернёт подзапрос, и какие операторы мы можем использовать вместе с результирующим набором.</w:t>
      </w:r>
    </w:p>
    <w:p w14:paraId="525F6E14" w14:textId="77777777" w:rsidR="00B27A8E" w:rsidRPr="00AD3135" w:rsidRDefault="00B27A8E" w:rsidP="00AD3135"/>
    <w:sectPr w:rsidR="00B27A8E" w:rsidRPr="00AD3135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Cambria"/>
    <w:charset w:val="CC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31DC6"/>
    <w:multiLevelType w:val="multilevel"/>
    <w:tmpl w:val="C948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6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BF6"/>
    <w:rsid w:val="0034548A"/>
    <w:rsid w:val="004D2F51"/>
    <w:rsid w:val="007C5BF6"/>
    <w:rsid w:val="00AD3135"/>
    <w:rsid w:val="00B27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D583"/>
  <w15:docId w15:val="{E019B448-EE4B-4F4B-A09C-6717747A7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d">
    <w:name w:val="Символ нумерации"/>
    <w:qFormat/>
  </w:style>
  <w:style w:type="character" w:styleId="ae">
    <w:name w:val="Hyperlink"/>
    <w:rPr>
      <w:color w:val="000080"/>
      <w:u w:val="single"/>
    </w:rPr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34</cp:revision>
  <dcterms:created xsi:type="dcterms:W3CDTF">2026-04-06T08:20:00Z</dcterms:created>
  <dcterms:modified xsi:type="dcterms:W3CDTF">2026-04-17T09:56:00Z</dcterms:modified>
  <dc:language>ru-RU</dc:language>
</cp:coreProperties>
</file>