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2079430395"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1714789780"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1550664190"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1615134633"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1706006221"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93629634"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461851111"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1">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b w:val="false"/>
          <w:bCs w:val="false"/>
        </w:rPr>
      </w:pPr>
      <w:r>
        <w:rPr>
          <w:rFonts w:cs="Calibri" w:ascii="Calibri" w:hAnsi="Calibri"/>
          <w:b w:val="false"/>
          <w:bCs w:val="false"/>
          <w:sz w:val="22"/>
        </w:rPr>
        <w:t xml:space="preserve">CSS-медиазапросы (media queries) — это набор правил (запросов), которые позволяют адаптировать </w:t>
      </w:r>
      <w:r>
        <w:rPr>
          <w:rFonts w:cs="Calibri" w:ascii="Calibri" w:hAnsi="Calibri"/>
          <w:b w:val="false"/>
          <w:bCs w:val="false"/>
          <w:sz w:val="22"/>
        </w:rPr>
        <w:t>страницу</w:t>
      </w:r>
      <w:r>
        <w:rPr>
          <w:rFonts w:cs="Calibri" w:ascii="Calibri" w:hAnsi="Calibri"/>
          <w:b w:val="false"/>
          <w:bCs w:val="false"/>
          <w:sz w:val="22"/>
        </w:rPr>
        <w:t xml:space="preserve"> под технические параметры устройства </w:t>
      </w:r>
      <w:r>
        <w:rPr>
          <w:rFonts w:cs="Calibri" w:ascii="Calibri" w:hAnsi="Calibri"/>
          <w:b w:val="false"/>
          <w:bCs w:val="false"/>
          <w:sz w:val="22"/>
        </w:rPr>
        <w:t>(</w:t>
      </w:r>
      <w:r>
        <w:rPr>
          <w:rFonts w:cs="Calibri" w:ascii="Calibri" w:hAnsi="Calibri"/>
          <w:b w:val="false"/>
          <w:bCs w:val="false"/>
          <w:sz w:val="22"/>
        </w:rPr>
        <w:t>ширину и высоту экрана, плотность пикселей, количество поддерживаемых цветов и так далее</w:t>
      </w:r>
      <w:r>
        <w:rPr>
          <w:rFonts w:cs="Calibri" w:ascii="Calibri" w:hAnsi="Calibri"/>
          <w:b w:val="false"/>
          <w:bCs w:val="false"/>
          <w:sz w:val="22"/>
        </w:rPr>
        <w:t>) или различные т</w:t>
      </w:r>
      <w:r>
        <w:rPr>
          <w:rFonts w:eastAsia="Calibri" w:cs="Calibri" w:ascii="Calibri" w:hAnsi="Calibri"/>
          <w:b w:val="false"/>
          <w:bCs w:val="false"/>
          <w:sz w:val="22"/>
        </w:rPr>
        <w:t>ипы устройств.</w:t>
      </w:r>
    </w:p>
    <w:p>
      <w:pPr>
        <w:pStyle w:val="Normal"/>
        <w:spacing w:lineRule="auto" w:line="252"/>
        <w:rPr>
          <w:b w:val="false"/>
          <w:bCs w:val="false"/>
        </w:rPr>
      </w:pPr>
      <w:r>
        <w:rPr>
          <w:rFonts w:eastAsia="Calibri" w:cs="Calibri" w:ascii="Calibri" w:hAnsi="Calibri"/>
          <w:b w:val="false"/>
          <w:bCs w:val="false"/>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b w:val="false"/>
          <w:bCs w:val="false"/>
          <w:sz w:val="22"/>
          <w:szCs w:val="22"/>
        </w:rPr>
      </w:pPr>
      <w:r>
        <w:rPr>
          <w:rFonts w:ascii="Calibri" w:hAnsi="Calibri"/>
          <w:b w:val="false"/>
          <w:bCs w:val="false"/>
          <w:sz w:val="22"/>
          <w:szCs w:val="22"/>
        </w:rPr>
        <w:t>В общем виде синтаксис выглядит так:</w:t>
      </w:r>
    </w:p>
    <w:p>
      <w:pPr>
        <w:pStyle w:val="Normal"/>
        <w:spacing w:lineRule="auto" w:line="252"/>
        <w:rPr>
          <w:b w:val="false"/>
          <w:bCs w:val="false"/>
        </w:rPr>
      </w:pPr>
      <w:r>
        <w:drawing>
          <wp:anchor behindDoc="0" distT="0" distB="0" distL="0" distR="0" simplePos="0" locked="0" layoutInCell="0" allowOverlap="1" relativeHeight="64">
            <wp:simplePos x="0" y="0"/>
            <wp:positionH relativeFrom="column">
              <wp:posOffset>167005</wp:posOffset>
            </wp:positionH>
            <wp:positionV relativeFrom="paragraph">
              <wp:posOffset>-94615</wp:posOffset>
            </wp:positionV>
            <wp:extent cx="6840855" cy="1130935"/>
            <wp:effectExtent l="0" t="0" r="0" b="0"/>
            <wp:wrapSquare wrapText="largest"/>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35"/>
                    <a:stretch>
                      <a:fillRect/>
                    </a:stretch>
                  </pic:blipFill>
                  <pic:spPr bwMode="auto">
                    <a:xfrm>
                      <a:off x="0" y="0"/>
                      <a:ext cx="6840855" cy="1130935"/>
                    </a:xfrm>
                    <a:prstGeom prst="rect">
                      <a:avLst/>
                    </a:prstGeom>
                  </pic:spPr>
                </pic:pic>
              </a:graphicData>
            </a:graphic>
          </wp:anchor>
        </w:drawing>
      </w:r>
      <w:r>
        <w:rPr>
          <w:rFonts w:eastAsia="Calibri" w:cs="Calibri" w:ascii="Calibri" w:hAnsi="Calibri"/>
          <w:b w:val="false"/>
          <w:bCs w:val="false"/>
          <w:sz w:val="22"/>
        </w:rPr>
        <w:t>Типа устройств, три:</w:t>
      </w:r>
    </w:p>
    <w:p>
      <w:pPr>
        <w:pStyle w:val="Normal"/>
        <w:spacing w:lineRule="auto" w:line="252"/>
        <w:rPr>
          <w:b w:val="false"/>
          <w:bCs w:val="false"/>
        </w:rPr>
      </w:pPr>
      <w:r>
        <w:rPr>
          <w:rFonts w:eastAsia="Calibri" w:cs="Calibri" w:ascii="Calibri" w:hAnsi="Calibri"/>
          <w:b w:val="false"/>
          <w:bCs w:val="false"/>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b w:val="false"/>
          <w:bCs w:val="false"/>
        </w:rPr>
      </w:pPr>
      <w:r>
        <w:rPr>
          <w:rFonts w:eastAsia="Calibri" w:cs="Calibri" w:ascii="Calibri" w:hAnsi="Calibri"/>
          <w:b w:val="false"/>
          <w:bCs w:val="false"/>
          <w:sz w:val="22"/>
        </w:rPr>
        <w:t>print — применятся при печати на принтерах или экспорте в PDF, в том числе в режиме предпросмотра документа;</w:t>
      </w:r>
    </w:p>
    <w:p>
      <w:pPr>
        <w:pStyle w:val="Normal"/>
        <w:spacing w:lineRule="auto" w:line="252"/>
        <w:rPr>
          <w:b w:val="false"/>
          <w:bCs w:val="false"/>
        </w:rPr>
      </w:pPr>
      <w:r>
        <w:rPr>
          <w:rFonts w:eastAsia="Calibri" w:cs="Calibri" w:ascii="Calibri" w:hAnsi="Calibri"/>
          <w:b w:val="false"/>
          <w:bCs w:val="false"/>
          <w:sz w:val="22"/>
        </w:rPr>
        <w:t>screen — для устройств с экранами.</w:t>
      </w:r>
    </w:p>
    <w:p>
      <w:pPr>
        <w:pStyle w:val="Normal"/>
        <w:spacing w:lineRule="auto" w:line="252"/>
        <w:rPr>
          <w:b w:val="false"/>
          <w:bCs w:val="false"/>
        </w:rPr>
      </w:pPr>
      <w:r>
        <w:rPr>
          <w:rFonts w:eastAsia="Calibri" w:cs="Calibri" w:ascii="Calibri" w:hAnsi="Calibri"/>
          <w:b w:val="false"/>
          <w:bCs w:val="false"/>
          <w:sz w:val="22"/>
        </w:rPr>
        <w:t>Характеристик очень мног</w:t>
      </w:r>
      <w:r>
        <w:rPr>
          <w:rFonts w:eastAsia="Calibri" w:cs="Calibri" w:ascii="Calibri" w:hAnsi="Calibri"/>
          <w:b w:val="false"/>
          <w:bCs w:val="false"/>
          <w:sz w:val="22"/>
          <w:lang w:val="ru-RU"/>
        </w:rPr>
        <w:t>о. Например:</w:t>
      </w:r>
    </w:p>
    <w:p>
      <w:pPr>
        <w:pStyle w:val="Normal"/>
        <w:spacing w:lineRule="auto" w:line="252"/>
        <w:rPr>
          <w:b w:val="false"/>
          <w:bCs w:val="false"/>
        </w:rPr>
      </w:pPr>
      <w:r>
        <w:rPr>
          <w:b w:val="false"/>
          <w:bCs w:val="false"/>
        </w:rPr>
        <w:t>hover — проверка, позволяет ли основное устройство наводить указатель на элементы.</w:t>
      </w:r>
    </w:p>
    <w:p>
      <w:pPr>
        <w:pStyle w:val="Normal"/>
        <w:spacing w:lineRule="auto" w:line="252"/>
        <w:rPr>
          <w:b w:val="false"/>
          <w:bCs w:val="false"/>
        </w:rPr>
      </w:pPr>
      <w:r>
        <w:rPr>
          <w:b w:val="false"/>
          <w:bCs w:val="false"/>
        </w:rPr>
        <w:t>Значения:</w:t>
      </w:r>
    </w:p>
    <w:p>
      <w:pPr>
        <w:pStyle w:val="Normal"/>
        <w:spacing w:lineRule="auto" w:line="252"/>
        <w:rPr>
          <w:b w:val="false"/>
          <w:bCs w:val="false"/>
        </w:rPr>
      </w:pPr>
      <w:r>
        <w:rPr>
          <w:b w:val="false"/>
          <w:bCs w:val="false"/>
        </w:rPr>
        <w:t>none — нет устройства для наведения курсора (например, мышки).</w:t>
      </w:r>
    </w:p>
    <w:p>
      <w:pPr>
        <w:pStyle w:val="Normal"/>
        <w:spacing w:lineRule="auto" w:line="252"/>
        <w:rPr>
          <w:b w:val="false"/>
          <w:bCs w:val="false"/>
        </w:rPr>
      </w:pPr>
      <w:r>
        <w:rPr>
          <w:b w:val="false"/>
          <w:bCs w:val="false"/>
        </w:rPr>
        <w:t>hover — есть устройство наведения курсора.</w:t>
      </w:r>
    </w:p>
    <w:p>
      <w:pPr>
        <w:pStyle w:val="Normal"/>
        <w:spacing w:lineRule="auto" w:line="252"/>
        <w:rPr>
          <w:b w:val="false"/>
          <w:bCs w:val="false"/>
        </w:rPr>
      </w:pPr>
      <w:r>
        <w:rPr>
          <w:b w:val="false"/>
          <w:bCs w:val="false"/>
        </w:rPr>
        <w:t>min-width, max-width, min-height, max-height - проверка минимальной или максимальной ширин</w:t>
      </w:r>
      <w:r>
        <w:rPr>
          <w:b w:val="false"/>
          <w:bCs w:val="false"/>
        </w:rPr>
        <w:t>ы или высоты браузера</w:t>
      </w:r>
      <w:r>
        <w:rPr>
          <w:b w:val="false"/>
          <w:bCs w:val="false"/>
        </w:rPr>
        <w:t xml:space="preserve">. </w:t>
      </w:r>
    </w:p>
    <w:p>
      <w:pPr>
        <w:pStyle w:val="Normal"/>
        <w:spacing w:lineRule="auto" w:line="252"/>
        <w:rPr>
          <w:b w:val="false"/>
          <w:bCs w:val="false"/>
        </w:rPr>
      </w:pPr>
      <w:r>
        <w:rPr>
          <w:b w:val="false"/>
          <w:bCs w:val="false"/>
        </w:rPr>
        <w:t>orientation — ориентация окна браузера.</w:t>
      </w:r>
    </w:p>
    <w:p>
      <w:pPr>
        <w:pStyle w:val="Normal"/>
        <w:spacing w:lineRule="auto" w:line="252"/>
        <w:rPr>
          <w:b w:val="false"/>
          <w:bCs w:val="false"/>
        </w:rPr>
      </w:pPr>
      <w:r>
        <w:rPr>
          <w:b w:val="false"/>
          <w:bCs w:val="false"/>
        </w:rPr>
        <w:t>prefers-color-scheme — определяет, какую тему предпочитает пользователь — светлую или тёмную.</w:t>
      </w:r>
    </w:p>
    <w:p>
      <w:pPr>
        <w:pStyle w:val="Normal"/>
        <w:spacing w:lineRule="auto" w:line="252"/>
        <w:rPr>
          <w:b w:val="false"/>
          <w:bCs w:val="false"/>
        </w:rPr>
      </w:pPr>
      <w:r>
        <w:rPr>
          <w:b w:val="false"/>
          <w:bCs w:val="false"/>
        </w:rPr>
        <w:t>light — пользователь предпочитает светлую тему;</w:t>
      </w:r>
    </w:p>
    <w:p>
      <w:pPr>
        <w:pStyle w:val="Normal"/>
        <w:spacing w:lineRule="auto" w:line="252"/>
        <w:rPr>
          <w:b w:val="false"/>
          <w:bCs w:val="false"/>
        </w:rPr>
      </w:pPr>
      <w:r>
        <w:rPr>
          <w:b w:val="false"/>
          <w:bCs w:val="false"/>
        </w:rPr>
        <w:t>dark — пользователь предпочитает тёмную тему.</w:t>
      </w:r>
    </w:p>
    <w:p>
      <w:pPr>
        <w:pStyle w:val="Normal"/>
        <w:spacing w:lineRule="auto" w:line="252"/>
        <w:rPr>
          <w:b w:val="false"/>
          <w:bCs w:val="false"/>
          <w:lang w:val="en-US"/>
        </w:rPr>
      </w:pPr>
      <w:r>
        <w:rPr>
          <w:b w:val="false"/>
          <w:bCs w:val="false"/>
          <w:lang w:val="en-US"/>
        </w:rPr>
        <w:t xml:space="preserve">В медиавыражении может быть перечислено несколько условий через запятую. В таком случае стили применятся для любого из указанных условий, </w:t>
      </w:r>
      <w:r>
        <w:rPr>
          <w:b w:val="false"/>
          <w:bCs w:val="false"/>
          <w:lang w:val="ru-RU"/>
        </w:rPr>
        <w:t>запятая — это логическое ИЛИ.</w:t>
      </w:r>
    </w:p>
    <w:p>
      <w:pPr>
        <w:pStyle w:val="Normal"/>
        <w:spacing w:lineRule="auto" w:line="252"/>
        <w:rPr>
          <w:rFonts w:ascii="Calibri" w:hAnsi="Calibri" w:eastAsia="Calibri" w:cs="Calibri"/>
          <w:sz w:val="22"/>
        </w:rPr>
      </w:pPr>
      <w:r>
        <w:rPr>
          <w:b w:val="false"/>
          <w:bCs w:val="false"/>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340475" cy="1407795"/>
            <wp:effectExtent l="0" t="0" r="0" b="0"/>
            <wp:wrapSquare wrapText="largest"/>
            <wp:docPr id="3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0" descr=""/>
                    <pic:cNvPicPr>
                      <a:picLocks noChangeAspect="1" noChangeArrowheads="1"/>
                    </pic:cNvPicPr>
                  </pic:nvPicPr>
                  <pic:blipFill>
                    <a:blip r:embed="rId3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b w:val="false"/>
          <w:bCs w:val="false"/>
        </w:rPr>
      </w:r>
    </w:p>
    <w:p>
      <w:pPr>
        <w:pStyle w:val="Normal"/>
        <w:spacing w:lineRule="auto" w:line="252"/>
        <w:rPr>
          <w:rFonts w:ascii="Calibri" w:hAnsi="Calibri" w:eastAsia="Calibri" w:cs="Calibri"/>
          <w:sz w:val="22"/>
        </w:rPr>
      </w:pPr>
      <w:r>
        <w:rPr>
          <w:b w:val="false"/>
          <w:bCs w:val="false"/>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b w:val="false"/>
          <w:bCs w:val="false"/>
        </w:rPr>
      </w:pPr>
      <w:r>
        <w:rPr>
          <w:rFonts w:cs="Calibri" w:ascii="Calibri" w:hAnsi="Calibri"/>
          <w:b w:val="false"/>
          <w:bCs w:val="false"/>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b w:val="false"/>
          <w:bCs w:val="false"/>
        </w:rPr>
      </w:pPr>
      <w:r>
        <w:rPr>
          <w:rFonts w:cs="Calibri" w:ascii="Calibri" w:hAnsi="Calibri"/>
          <w:b w:val="false"/>
          <w:bCs w:val="false"/>
          <w:sz w:val="22"/>
        </w:rPr>
        <w:t xml:space="preserve">В </w:t>
      </w:r>
      <w:r>
        <w:rPr>
          <w:rFonts w:cs="Calibri" w:ascii="Calibri" w:hAnsi="Calibri"/>
          <w:b w:val="false"/>
          <w:bCs w:val="false"/>
          <w:sz w:val="22"/>
        </w:rPr>
        <w:t>медиавыражениях может использоваться ключевое слово and, not и only.</w:t>
      </w:r>
    </w:p>
    <w:p>
      <w:pPr>
        <w:pStyle w:val="Normal"/>
        <w:spacing w:lineRule="auto" w:line="252"/>
        <w:rPr>
          <w:b w:val="false"/>
          <w:bCs w:val="false"/>
        </w:rPr>
      </w:pPr>
      <w:r>
        <w:rPr>
          <w:rFonts w:cs="Calibri" w:ascii="Calibri" w:hAnsi="Calibri"/>
          <w:b w:val="false"/>
          <w:bCs w:val="false"/>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b w:val="false"/>
          <w:bCs w:val="false"/>
        </w:rPr>
        <w:drawing>
          <wp:anchor behindDoc="0" distT="0" distB="0" distL="0" distR="0" simplePos="0" locked="0" layoutInCell="0" allowOverlap="1" relativeHeight="66">
            <wp:simplePos x="0" y="0"/>
            <wp:positionH relativeFrom="column">
              <wp:posOffset>33655</wp:posOffset>
            </wp:positionH>
            <wp:positionV relativeFrom="paragraph">
              <wp:posOffset>635</wp:posOffset>
            </wp:positionV>
            <wp:extent cx="5200650" cy="1581150"/>
            <wp:effectExtent l="0" t="0" r="0" b="0"/>
            <wp:wrapSquare wrapText="largest"/>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3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b w:val="false"/>
          <w:bCs w:val="false"/>
        </w:rPr>
      </w:r>
    </w:p>
    <w:p>
      <w:pPr>
        <w:pStyle w:val="Normal"/>
        <w:spacing w:lineRule="auto" w:line="252"/>
        <w:rPr>
          <w:rFonts w:ascii="Calibri" w:hAnsi="Calibri" w:cs="Calibri"/>
          <w:sz w:val="22"/>
        </w:rPr>
      </w:pPr>
      <w:r>
        <w:rPr>
          <w:b w:val="false"/>
          <w:bCs w:val="false"/>
        </w:rPr>
      </w:r>
    </w:p>
    <w:p>
      <w:pPr>
        <w:pStyle w:val="Normal"/>
        <w:spacing w:lineRule="auto" w:line="252"/>
        <w:rPr>
          <w:rFonts w:ascii="Calibri" w:hAnsi="Calibri" w:cs="Calibri"/>
          <w:sz w:val="22"/>
        </w:rPr>
      </w:pPr>
      <w:r>
        <w:rPr>
          <w:b w:val="false"/>
          <w:bCs w:val="false"/>
        </w:rPr>
      </w:r>
    </w:p>
    <w:p>
      <w:pPr>
        <w:pStyle w:val="Normal"/>
        <w:spacing w:lineRule="auto" w:line="252"/>
        <w:rPr>
          <w:rFonts w:ascii="Calibri" w:hAnsi="Calibri" w:cs="Calibri"/>
          <w:sz w:val="22"/>
        </w:rPr>
      </w:pPr>
      <w:r>
        <w:rPr>
          <w:b w:val="false"/>
          <w:bCs w:val="false"/>
        </w:rPr>
      </w:r>
    </w:p>
    <w:p>
      <w:pPr>
        <w:pStyle w:val="Normal"/>
        <w:spacing w:lineRule="auto" w:line="252"/>
        <w:rPr>
          <w:rFonts w:ascii="Calibri" w:hAnsi="Calibri" w:cs="Calibri"/>
          <w:sz w:val="22"/>
        </w:rPr>
      </w:pPr>
      <w:r>
        <w:rPr>
          <w:b w:val="false"/>
          <w:bCs w:val="false"/>
        </w:rPr>
      </w:r>
    </w:p>
    <w:p>
      <w:pPr>
        <w:pStyle w:val="Normal"/>
        <w:spacing w:lineRule="auto" w:line="252"/>
        <w:rPr>
          <w:b w:val="false"/>
          <w:bCs w:val="false"/>
        </w:rPr>
      </w:pPr>
      <w:r>
        <w:rPr>
          <w:rFonts w:cs="Calibri" w:ascii="Calibri" w:hAnsi="Calibri"/>
          <w:b w:val="false"/>
          <w:bCs w:val="false"/>
          <w:sz w:val="22"/>
        </w:rPr>
        <w:t xml:space="preserve">Еще </w:t>
      </w:r>
      <w:r>
        <w:rPr>
          <w:rFonts w:cs="Calibri" w:ascii="Calibri" w:hAnsi="Calibri"/>
          <w:b w:val="false"/>
          <w:bCs w:val="false"/>
          <w:sz w:val="22"/>
          <w:lang w:val="en-US"/>
        </w:rPr>
        <w:t xml:space="preserve">and </w:t>
      </w:r>
      <w:r>
        <w:rPr>
          <w:rFonts w:cs="Calibri" w:ascii="Calibri" w:hAnsi="Calibri"/>
          <w:b w:val="false"/>
          <w:bCs w:val="false"/>
          <w:sz w:val="22"/>
          <w:lang w:val="ru-RU"/>
        </w:rPr>
        <w:t>можно использовать</w:t>
      </w:r>
      <w:r>
        <w:rPr>
          <w:rFonts w:cs="Calibri" w:ascii="Calibri" w:hAnsi="Calibri"/>
          <w:b w:val="false"/>
          <w:bCs w:val="false"/>
          <w:sz w:val="22"/>
        </w:rPr>
        <w:t>, между характеристиками.</w:t>
      </w:r>
    </w:p>
    <w:p>
      <w:pPr>
        <w:pStyle w:val="Normal"/>
        <w:spacing w:lineRule="auto" w:line="252"/>
        <w:rPr>
          <w:rFonts w:ascii="Calibri" w:hAnsi="Calibri" w:eastAsia="Calibri" w:cs="Calibri"/>
          <w:bCs/>
          <w:sz w:val="22"/>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840855" cy="1550670"/>
            <wp:effectExtent l="0" t="0" r="0" b="0"/>
            <wp:wrapSquare wrapText="largest"/>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3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829300" cy="1571625"/>
            <wp:effectExtent l="0" t="0" r="0" b="0"/>
            <wp:wrapSquare wrapText="largest"/>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3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b w:val="false"/>
          <w:bCs w:val="false"/>
        </w:rPr>
      </w:pPr>
      <w:r>
        <w:rPr>
          <w:b w:val="false"/>
          <w:bCs w:val="false"/>
        </w:rPr>
      </w:r>
    </w:p>
    <w:p>
      <w:pPr>
        <w:pStyle w:val="Normal"/>
        <w:spacing w:lineRule="auto" w:line="252"/>
        <w:rPr>
          <w:b w:val="false"/>
          <w:bCs w:val="false"/>
        </w:rPr>
      </w:pPr>
      <w:r>
        <w:rPr>
          <w:rFonts w:cs="Calibri" w:ascii="Calibri" w:hAnsi="Calibri"/>
          <w:b w:val="false"/>
          <w:bCs w:val="false"/>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b w:val="false"/>
          <w:bCs w:val="false"/>
        </w:rPr>
      </w:pPr>
      <w:r>
        <w:rPr>
          <w:b w:val="false"/>
          <w:bCs w:val="false"/>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029325" cy="1638300"/>
            <wp:effectExtent l="0" t="0" r="0" b="0"/>
            <wp:wrapSquare wrapText="largest"/>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4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t xml:space="preserve">В современных браузерах можно использовать синтаксис диапазонов для всех условий, где значение — число </w:t>
      </w:r>
      <w:r>
        <w:rPr/>
        <w:t>используя операторы</w:t>
      </w:r>
      <w:r>
        <w:rPr/>
        <w:t xml:space="preserve">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rPr/>
        <w:drawing>
          <wp:anchor behindDoc="0" distT="0" distB="0" distL="0" distR="0" simplePos="0" locked="0" layoutInCell="0" allowOverlap="1" relativeHeight="70">
            <wp:simplePos x="0" y="0"/>
            <wp:positionH relativeFrom="column">
              <wp:posOffset>86995</wp:posOffset>
            </wp:positionH>
            <wp:positionV relativeFrom="paragraph">
              <wp:posOffset>190500</wp:posOffset>
            </wp:positionV>
            <wp:extent cx="6508750" cy="1609090"/>
            <wp:effectExtent l="0" t="0" r="0" b="0"/>
            <wp:wrapSquare wrapText="largest"/>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4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drawing>
          <wp:anchor behindDoc="0" distT="0" distB="0" distL="0" distR="0" simplePos="0" locked="0" layoutInCell="0" allowOverlap="1" relativeHeight="71">
            <wp:simplePos x="0" y="0"/>
            <wp:positionH relativeFrom="column">
              <wp:posOffset>30480</wp:posOffset>
            </wp:positionH>
            <wp:positionV relativeFrom="paragraph">
              <wp:posOffset>-71120</wp:posOffset>
            </wp:positionV>
            <wp:extent cx="4953000" cy="1552575"/>
            <wp:effectExtent l="0" t="0" r="0" b="0"/>
            <wp:wrapSquare wrapText="largest"/>
            <wp:docPr id="41"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6" descr=""/>
                    <pic:cNvPicPr>
                      <a:picLocks noChangeAspect="1" noChangeArrowheads="1"/>
                    </pic:cNvPicPr>
                  </pic:nvPicPr>
                  <pic:blipFill>
                    <a:blip r:embed="rId4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rFonts w:ascii="Calibri" w:hAnsi="Calibri" w:eastAsia="Calibri" w:cs="Calibri"/>
          <w:bCs/>
          <w:sz w:val="22"/>
        </w:rPr>
      </w:pPr>
      <w:r>
        <w:rPr>
          <w:rFonts w:eastAsia="Calibri" w:cs="Calibri" w:ascii="Calibri" w:hAnsi="Calibri"/>
          <w:b/>
          <w:bCs/>
          <w:sz w:val="22"/>
        </w:rPr>
        <w:t xml:space="preserve">«Отзывчивый веб-дизайн» (Responsive Web Design) </w:t>
      </w:r>
    </w:p>
    <w:p>
      <w:pPr>
        <w:pStyle w:val="Normal"/>
        <w:spacing w:lineRule="auto" w:line="252"/>
        <w:rPr>
          <w:rFonts w:ascii="Calibri" w:hAnsi="Calibri" w:eastAsia="Calibri" w:cs="Calibri"/>
          <w:bCs/>
          <w:sz w:val="22"/>
        </w:rPr>
      </w:pPr>
      <w:r>
        <w:rPr>
          <w:rFonts w:eastAsia="Calibri" w:cs="Calibri" w:ascii="Calibri" w:hAnsi="Calibri"/>
          <w:b/>
          <w:bCs/>
          <w:sz w:val="22"/>
        </w:rPr>
        <w:t>«Адаптивный веб-дизайн» (Adaptive Web Design)</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spacing w:lineRule="auto" w:line="252"/>
        <w:rPr>
          <w:rFonts w:ascii="Calibri" w:hAnsi="Calibri" w:cs="Calibri"/>
        </w:rPr>
      </w:pPr>
      <w:r>
        <w:rPr>
          <w:rFonts w:eastAsia="Calibri" w:cs="Calibri" w:ascii="Calibri" w:hAnsi="Calibri"/>
          <w:sz w:val="72"/>
          <w:lang w:val="en-US"/>
        </w:rPr>
        <w:t>React</w:t>
      </w:r>
    </w:p>
    <w:p>
      <w:pPr>
        <w:pStyle w:val="Normal"/>
        <w:rPr>
          <w:rFonts w:ascii="Calibri" w:hAnsi="Calibri" w:eastAsia="Calibri" w:cs="Calibri"/>
          <w:b/>
        </w:rPr>
      </w:pPr>
      <w:r>
        <w:rPr>
          <w:rFonts w:eastAsia="Calibri" w:cs="Calibri" w:ascii="Calibri" w:hAnsi="Calibri"/>
          <w:b/>
          <w:lang w:val="en-US"/>
        </w:rPr>
        <w:t>rct</w:t>
      </w:r>
      <w:r>
        <w:rPr>
          <w:rFonts w:eastAsia="Calibri" w:cs="Calibri" w:ascii="Calibri" w:hAnsi="Calibri"/>
          <w:b/>
        </w:rPr>
        <w:t xml:space="preserve">_1. Что такое </w:t>
      </w:r>
      <w:r>
        <w:rPr>
          <w:rFonts w:eastAsia="Calibri" w:cs="Calibri" w:ascii="Calibri" w:hAnsi="Calibri"/>
          <w:b/>
          <w:lang w:val="en-US"/>
        </w:rPr>
        <w:t>React</w:t>
      </w:r>
      <w:r>
        <w:rPr>
          <w:rFonts w:eastAsia="Calibri" w:cs="Calibri" w:ascii="Calibri" w:hAnsi="Calibri"/>
          <w:b/>
        </w:rPr>
        <w: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635000" cy="635000"/>
                <wp:effectExtent l="0" t="0" r="0" b="0"/>
                <wp:wrapNone/>
                <wp:docPr id="42"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43" name="Фигура1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9.75pt;height:9.75pt;mso-wrap-distance-right:0pt" filled="f" o:ole="">
            <v:imagedata r:id="rId44" o:title=""/>
          </v:shape>
          <o:OLEObject Type="Embed" ProgID="StaticMetafile" ShapeID="ole_rId43" DrawAspect="Content" ObjectID="_13116666" r:id="rId43"/>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635</wp:posOffset>
                </wp:positionV>
                <wp:extent cx="635000" cy="635000"/>
                <wp:effectExtent l="0" t="0" r="0" b="0"/>
                <wp:wrapNone/>
                <wp:docPr id="44"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45" name="Фигура1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62.5pt;height:147pt;mso-wrap-distance-right:0pt" filled="f" o:ole="">
            <v:imagedata r:id="rId46" o:title=""/>
          </v:shape>
          <o:OLEObject Type="Embed" ProgID="StaticMetafile" ShapeID="ole_rId45" DrawAspect="Content" ObjectID="_555112212" r:id="rId45"/>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4">
                <wp:simplePos x="0" y="0"/>
                <wp:positionH relativeFrom="column">
                  <wp:posOffset>635</wp:posOffset>
                </wp:positionH>
                <wp:positionV relativeFrom="paragraph">
                  <wp:posOffset>635</wp:posOffset>
                </wp:positionV>
                <wp:extent cx="635000" cy="635000"/>
                <wp:effectExtent l="0" t="0" r="0" b="0"/>
                <wp:wrapNone/>
                <wp:docPr id="46"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47" name="Фигура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59.5pt;height:67.5pt;mso-wrap-distance-right:0pt" filled="f" o:ole="">
            <v:imagedata r:id="rId48" o:title=""/>
          </v:shape>
          <o:OLEObject Type="Embed" ProgID="StaticMetafile" ShapeID="ole_rId47" DrawAspect="Content" ObjectID="_890454446" r:id="rId47"/>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0" distR="0" simplePos="0" locked="0" layoutInCell="1" allowOverlap="1" relativeHeight="25">
                <wp:simplePos x="0" y="0"/>
                <wp:positionH relativeFrom="column">
                  <wp:posOffset>635</wp:posOffset>
                </wp:positionH>
                <wp:positionV relativeFrom="paragraph">
                  <wp:posOffset>635</wp:posOffset>
                </wp:positionV>
                <wp:extent cx="635000" cy="635000"/>
                <wp:effectExtent l="0" t="0" r="0" b="0"/>
                <wp:wrapNone/>
                <wp:docPr id="48"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49" name="Фигура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9.75pt;height:9.75pt;mso-wrap-distance-right:0pt" filled="f" o:ole="">
            <v:imagedata r:id="rId50" o:title=""/>
          </v:shape>
          <o:OLEObject Type="Embed" ProgID="StaticMetafile" ShapeID="ole_rId49" DrawAspect="Content" ObjectID="_1815426278" r:id="rId49"/>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635000" cy="635000"/>
                <wp:effectExtent l="0" t="0" r="0" b="0"/>
                <wp:wrapNone/>
                <wp:docPr id="50"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3">
                <wp:simplePos x="0" y="0"/>
                <wp:positionH relativeFrom="column">
                  <wp:posOffset>635</wp:posOffset>
                </wp:positionH>
                <wp:positionV relativeFrom="paragraph">
                  <wp:posOffset>635</wp:posOffset>
                </wp:positionV>
                <wp:extent cx="635000" cy="635000"/>
                <wp:effectExtent l="635" t="0" r="0" b="0"/>
                <wp:wrapNone/>
                <wp:docPr id="51" name="Фигура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20.25pt;height:20.25pt;mso-wrap-distance-right:0pt" filled="f" o:ole="">
            <v:imagedata r:id="rId52" o:title=""/>
          </v:shape>
          <o:OLEObject Type="Embed" ProgID="StaticMetafile" ShapeID="ole_rId51" DrawAspect="Content" ObjectID="_505855001" r:id="rId51"/>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7">
                <wp:simplePos x="0" y="0"/>
                <wp:positionH relativeFrom="column">
                  <wp:posOffset>635</wp:posOffset>
                </wp:positionH>
                <wp:positionV relativeFrom="paragraph">
                  <wp:posOffset>635</wp:posOffset>
                </wp:positionV>
                <wp:extent cx="635000" cy="635000"/>
                <wp:effectExtent l="0" t="0" r="0" b="0"/>
                <wp:wrapNone/>
                <wp:docPr id="52"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4">
                <wp:simplePos x="0" y="0"/>
                <wp:positionH relativeFrom="column">
                  <wp:posOffset>635</wp:posOffset>
                </wp:positionH>
                <wp:positionV relativeFrom="paragraph">
                  <wp:posOffset>635</wp:posOffset>
                </wp:positionV>
                <wp:extent cx="635000" cy="635000"/>
                <wp:effectExtent l="635" t="0" r="0" b="0"/>
                <wp:wrapNone/>
                <wp:docPr id="53" name="Фигура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50.75pt;height:212.25pt;mso-wrap-distance-right:0pt" filled="f" o:ole="">
            <v:imagedata r:id="rId54" o:title=""/>
          </v:shape>
          <o:OLEObject Type="Embed" ProgID="StaticMetafile" ShapeID="ole_rId53" DrawAspect="Content" ObjectID="_1919273303" r:id="rId53"/>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0" distR="0" simplePos="0" locked="0" layoutInCell="1" allowOverlap="1" relativeHeight="28">
                <wp:simplePos x="0" y="0"/>
                <wp:positionH relativeFrom="column">
                  <wp:posOffset>635</wp:posOffset>
                </wp:positionH>
                <wp:positionV relativeFrom="paragraph">
                  <wp:posOffset>635</wp:posOffset>
                </wp:positionV>
                <wp:extent cx="635000" cy="635000"/>
                <wp:effectExtent l="0" t="0" r="0" b="0"/>
                <wp:wrapNone/>
                <wp:docPr id="54"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5">
                <wp:simplePos x="0" y="0"/>
                <wp:positionH relativeFrom="column">
                  <wp:posOffset>635</wp:posOffset>
                </wp:positionH>
                <wp:positionV relativeFrom="paragraph">
                  <wp:posOffset>635</wp:posOffset>
                </wp:positionV>
                <wp:extent cx="635000" cy="635000"/>
                <wp:effectExtent l="635" t="0" r="0" b="0"/>
                <wp:wrapNone/>
                <wp:docPr id="55" name="Фигура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09.25pt;height:93pt;mso-wrap-distance-right:0pt" filled="f" o:ole="">
            <v:imagedata r:id="rId56" o:title=""/>
          </v:shape>
          <o:OLEObject Type="Embed" ProgID="StaticMetafile" ShapeID="ole_rId55" DrawAspect="Content" ObjectID="_1183302015" r:id="rId55"/>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mc:AlternateContent>
          <mc:Choice Requires="wps">
            <w:drawing>
              <wp:anchor behindDoc="0" distT="0" distB="0" distL="0" distR="0" simplePos="0" locked="0" layoutInCell="1" allowOverlap="1" relativeHeight="29">
                <wp:simplePos x="0" y="0"/>
                <wp:positionH relativeFrom="column">
                  <wp:posOffset>635</wp:posOffset>
                </wp:positionH>
                <wp:positionV relativeFrom="paragraph">
                  <wp:posOffset>635</wp:posOffset>
                </wp:positionV>
                <wp:extent cx="635000" cy="635000"/>
                <wp:effectExtent l="0" t="0" r="0" b="0"/>
                <wp:wrapNone/>
                <wp:docPr id="56"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oleObject" Target="embeddings/oleObject8.bin"/><Relationship Id="rId44" Type="http://schemas.openxmlformats.org/officeDocument/2006/relationships/image" Target="media/image35.png"/><Relationship Id="rId45" Type="http://schemas.openxmlformats.org/officeDocument/2006/relationships/oleObject" Target="embeddings/oleObject9.bin"/><Relationship Id="rId46" Type="http://schemas.openxmlformats.org/officeDocument/2006/relationships/image" Target="media/image36.png"/><Relationship Id="rId47" Type="http://schemas.openxmlformats.org/officeDocument/2006/relationships/oleObject" Target="embeddings/oleObject10.bin"/><Relationship Id="rId48" Type="http://schemas.openxmlformats.org/officeDocument/2006/relationships/image" Target="media/image37.png"/><Relationship Id="rId49" Type="http://schemas.openxmlformats.org/officeDocument/2006/relationships/oleObject" Target="embeddings/oleObject11.bin"/><Relationship Id="rId50" Type="http://schemas.openxmlformats.org/officeDocument/2006/relationships/image" Target="media/image35.png"/><Relationship Id="rId51" Type="http://schemas.openxmlformats.org/officeDocument/2006/relationships/oleObject" Target="embeddings/oleObject12.bin"/><Relationship Id="rId52" Type="http://schemas.openxmlformats.org/officeDocument/2006/relationships/image" Target="media/image38.png"/><Relationship Id="rId53" Type="http://schemas.openxmlformats.org/officeDocument/2006/relationships/oleObject" Target="embeddings/oleObject13.bin"/><Relationship Id="rId54" Type="http://schemas.openxmlformats.org/officeDocument/2006/relationships/image" Target="media/image39.png"/><Relationship Id="rId55" Type="http://schemas.openxmlformats.org/officeDocument/2006/relationships/oleObject" Target="embeddings/oleObject14.bin"/><Relationship Id="rId56" Type="http://schemas.openxmlformats.org/officeDocument/2006/relationships/image" Target="media/image40.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3884</TotalTime>
  <Application>LibreOffice/24.2.6.2$Windows_X86_64 LibreOffice_project/ef66aa7e36a1bb8e65bfbc63aba53045a14d0871</Application>
  <AppVersion>15.0000</AppVersion>
  <Pages>33</Pages>
  <Words>9596</Words>
  <Characters>62604</Characters>
  <CharactersWithSpaces>71840</CharactersWithSpaces>
  <Paragraphs>630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2025-07-08T18:30:09Z</dcterms:modified>
  <cp:revision>290</cp:revision>
  <dc:subject/>
  <dc:title/>
</cp:coreProperties>
</file>

<file path=docProps/custom.xml><?xml version="1.0" encoding="utf-8"?>
<Properties xmlns="http://schemas.openxmlformats.org/officeDocument/2006/custom-properties" xmlns:vt="http://schemas.openxmlformats.org/officeDocument/2006/docPropsVTypes"/>
</file>