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343310">
      <w:pPr>
        <w:tabs>
          <w:tab w:val="left" w:pos="336"/>
        </w:tabs>
        <w:adjustRightInd w:val="0"/>
        <w:snapToGrid w:val="0"/>
        <w:jc w:val="center"/>
        <w:rPr>
          <w:b/>
          <w:color w:val="000000"/>
          <w:sz w:val="30"/>
        </w:rPr>
      </w:pPr>
      <w:r>
        <w:rPr>
          <w:rFonts w:hint="eastAsia" w:ascii="宋体" w:hAnsi="宋体"/>
          <w:b/>
          <w:color w:val="000000"/>
          <w:sz w:val="30"/>
        </w:rPr>
        <w:t>长春工业大学本科毕业设计（论文）开题报告</w:t>
      </w:r>
    </w:p>
    <w:p w14:paraId="6C097E3A">
      <w:pPr>
        <w:tabs>
          <w:tab w:val="left" w:pos="336"/>
        </w:tabs>
        <w:adjustRightInd w:val="0"/>
        <w:snapToGrid w:val="0"/>
        <w:rPr>
          <w:color w:val="000000"/>
        </w:rPr>
      </w:pPr>
    </w:p>
    <w:tbl>
      <w:tblPr>
        <w:tblStyle w:val="4"/>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41"/>
        <w:gridCol w:w="3309"/>
        <w:gridCol w:w="1326"/>
        <w:gridCol w:w="2750"/>
      </w:tblGrid>
      <w:tr w14:paraId="73432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41" w:type="dxa"/>
            <w:noWrap/>
            <w:vAlign w:val="center"/>
          </w:tcPr>
          <w:p w14:paraId="7CD243B0">
            <w:pPr>
              <w:widowControl/>
              <w:jc w:val="center"/>
              <w:rPr>
                <w:rFonts w:ascii="宋体" w:hAnsi="宋体" w:cs="宋体"/>
                <w:color w:val="000000"/>
                <w:kern w:val="0"/>
                <w:sz w:val="24"/>
              </w:rPr>
            </w:pPr>
            <w:r>
              <w:rPr>
                <w:rFonts w:hint="eastAsia" w:ascii="宋体" w:hAnsi="宋体" w:cs="宋体"/>
                <w:color w:val="000000"/>
                <w:spacing w:val="240"/>
                <w:kern w:val="0"/>
                <w:sz w:val="24"/>
                <w:fitText w:val="960" w:id="1770398757"/>
              </w:rPr>
              <w:t>题</w:t>
            </w:r>
            <w:r>
              <w:rPr>
                <w:rFonts w:hint="eastAsia" w:ascii="宋体" w:hAnsi="宋体" w:cs="宋体"/>
                <w:color w:val="000000"/>
                <w:spacing w:val="0"/>
                <w:kern w:val="0"/>
                <w:sz w:val="24"/>
                <w:fitText w:val="960" w:id="1770398757"/>
              </w:rPr>
              <w:t>目</w:t>
            </w:r>
          </w:p>
        </w:tc>
        <w:tc>
          <w:tcPr>
            <w:tcW w:w="7385" w:type="dxa"/>
            <w:gridSpan w:val="3"/>
            <w:noWrap w:val="0"/>
            <w:vAlign w:val="center"/>
          </w:tcPr>
          <w:p w14:paraId="574D793B">
            <w:pPr>
              <w:widowControl/>
              <w:jc w:val="center"/>
              <w:rPr>
                <w:rFonts w:ascii="宋体" w:hAnsi="宋体" w:cs="宋体"/>
                <w:color w:val="000000"/>
                <w:kern w:val="0"/>
                <w:sz w:val="24"/>
              </w:rPr>
            </w:pPr>
            <w:r>
              <w:rPr>
                <w:rFonts w:hint="eastAsia" w:ascii="宋体" w:hAnsi="宋体" w:cs="宋体"/>
                <w:color w:val="000000"/>
                <w:kern w:val="0"/>
                <w:sz w:val="24"/>
              </w:rPr>
              <w:t>基于轻量级微服务架构的IT开发者社区平台的设计与实现</w:t>
            </w:r>
          </w:p>
        </w:tc>
      </w:tr>
      <w:tr w14:paraId="70E45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641" w:type="dxa"/>
            <w:noWrap/>
            <w:vAlign w:val="center"/>
          </w:tcPr>
          <w:p w14:paraId="2D7E9EAA">
            <w:pPr>
              <w:widowControl/>
              <w:jc w:val="center"/>
              <w:rPr>
                <w:rFonts w:hint="default" w:ascii="宋体" w:hAnsi="宋体" w:eastAsia="宋体" w:cs="宋体"/>
                <w:color w:val="000000"/>
                <w:kern w:val="0"/>
                <w:sz w:val="24"/>
                <w:lang w:val="en-US" w:eastAsia="zh-CN"/>
              </w:rPr>
            </w:pPr>
            <w:r>
              <w:rPr>
                <w:rFonts w:hint="eastAsia" w:ascii="宋体" w:hAnsi="宋体" w:cs="宋体"/>
                <w:color w:val="000000"/>
                <w:kern w:val="0"/>
                <w:sz w:val="24"/>
                <w:lang w:val="en-US" w:eastAsia="zh-CN"/>
              </w:rPr>
              <w:t>课题来源</w:t>
            </w:r>
          </w:p>
        </w:tc>
        <w:tc>
          <w:tcPr>
            <w:tcW w:w="3309" w:type="dxa"/>
            <w:noWrap/>
            <w:vAlign w:val="center"/>
          </w:tcPr>
          <w:p w14:paraId="370173E3">
            <w:pPr>
              <w:widowControl/>
              <w:jc w:val="center"/>
              <w:rPr>
                <w:rFonts w:ascii="宋体" w:hAnsi="宋体" w:cs="宋体"/>
                <w:color w:val="000000"/>
                <w:kern w:val="0"/>
                <w:sz w:val="24"/>
              </w:rPr>
            </w:pPr>
            <w:r>
              <w:rPr>
                <w:rFonts w:hint="eastAsia" w:ascii="宋体" w:hAnsi="宋体" w:cs="宋体"/>
                <w:color w:val="000000"/>
                <w:kern w:val="0"/>
                <w:sz w:val="24"/>
              </w:rPr>
              <w:t>其他</w:t>
            </w:r>
          </w:p>
        </w:tc>
        <w:tc>
          <w:tcPr>
            <w:tcW w:w="1326" w:type="dxa"/>
            <w:noWrap/>
            <w:vAlign w:val="center"/>
          </w:tcPr>
          <w:p w14:paraId="250940B1">
            <w:pPr>
              <w:widowControl/>
              <w:jc w:val="center"/>
              <w:rPr>
                <w:rFonts w:hint="default" w:ascii="宋体" w:hAnsi="宋体" w:eastAsia="宋体" w:cs="宋体"/>
                <w:color w:val="000000"/>
                <w:kern w:val="0"/>
                <w:sz w:val="24"/>
                <w:lang w:val="en-US" w:eastAsia="zh-CN"/>
              </w:rPr>
            </w:pPr>
            <w:r>
              <w:rPr>
                <w:rFonts w:hint="eastAsia" w:ascii="宋体" w:hAnsi="宋体" w:cs="宋体"/>
                <w:color w:val="000000"/>
                <w:kern w:val="0"/>
                <w:sz w:val="24"/>
                <w:lang w:val="en-US" w:eastAsia="zh-CN"/>
              </w:rPr>
              <w:t>课题性质</w:t>
            </w:r>
          </w:p>
        </w:tc>
        <w:tc>
          <w:tcPr>
            <w:tcW w:w="2750" w:type="dxa"/>
            <w:noWrap/>
            <w:vAlign w:val="center"/>
          </w:tcPr>
          <w:p w14:paraId="543C0BC5">
            <w:pPr>
              <w:widowControl/>
              <w:jc w:val="center"/>
              <w:rPr>
                <w:rFonts w:ascii="宋体" w:hAnsi="宋体" w:cs="宋体"/>
                <w:color w:val="000000"/>
                <w:kern w:val="0"/>
                <w:sz w:val="24"/>
              </w:rPr>
            </w:pPr>
            <w:r>
              <w:rPr>
                <w:rFonts w:hint="eastAsia" w:ascii="宋体" w:hAnsi="宋体" w:cs="宋体"/>
                <w:color w:val="000000"/>
                <w:kern w:val="0"/>
                <w:sz w:val="24"/>
              </w:rPr>
              <w:t>毕业设计</w:t>
            </w:r>
          </w:p>
        </w:tc>
      </w:tr>
      <w:tr w14:paraId="3D5C0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641" w:type="dxa"/>
            <w:noWrap/>
            <w:vAlign w:val="center"/>
          </w:tcPr>
          <w:p w14:paraId="76EB9B8F">
            <w:pPr>
              <w:widowControl/>
              <w:jc w:val="center"/>
              <w:rPr>
                <w:rFonts w:ascii="宋体" w:hAnsi="宋体" w:cs="宋体"/>
                <w:color w:val="000000"/>
                <w:kern w:val="0"/>
                <w:sz w:val="24"/>
              </w:rPr>
            </w:pPr>
            <w:r>
              <w:rPr>
                <w:rFonts w:hint="eastAsia" w:ascii="宋体" w:hAnsi="宋体" w:cs="宋体"/>
                <w:color w:val="000000"/>
                <w:kern w:val="0"/>
                <w:sz w:val="24"/>
              </w:rPr>
              <w:t>学院名称</w:t>
            </w:r>
          </w:p>
        </w:tc>
        <w:tc>
          <w:tcPr>
            <w:tcW w:w="3309" w:type="dxa"/>
            <w:noWrap/>
            <w:vAlign w:val="center"/>
          </w:tcPr>
          <w:p w14:paraId="39910A47">
            <w:pPr>
              <w:widowControl/>
              <w:jc w:val="center"/>
              <w:rPr>
                <w:rFonts w:ascii="宋体" w:hAnsi="宋体" w:cs="宋体"/>
                <w:color w:val="000000"/>
                <w:kern w:val="0"/>
                <w:sz w:val="24"/>
              </w:rPr>
            </w:pPr>
            <w:r>
              <w:rPr>
                <w:rFonts w:hint="eastAsia" w:ascii="宋体" w:hAnsi="宋体" w:cs="宋体"/>
                <w:color w:val="000000"/>
                <w:kern w:val="0"/>
                <w:sz w:val="24"/>
              </w:rPr>
              <w:t>应用技术学院</w:t>
            </w:r>
          </w:p>
        </w:tc>
        <w:tc>
          <w:tcPr>
            <w:tcW w:w="1326" w:type="dxa"/>
            <w:noWrap/>
            <w:vAlign w:val="center"/>
          </w:tcPr>
          <w:p w14:paraId="3DD54937">
            <w:pPr>
              <w:widowControl/>
              <w:jc w:val="center"/>
              <w:rPr>
                <w:rFonts w:ascii="宋体" w:hAnsi="宋体" w:cs="宋体"/>
                <w:color w:val="000000"/>
                <w:kern w:val="0"/>
                <w:sz w:val="24"/>
              </w:rPr>
            </w:pPr>
            <w:r>
              <w:rPr>
                <w:rFonts w:hint="eastAsia" w:ascii="宋体" w:hAnsi="宋体" w:cs="宋体"/>
                <w:color w:val="000000"/>
                <w:kern w:val="0"/>
                <w:sz w:val="24"/>
              </w:rPr>
              <w:t>专业名称</w:t>
            </w:r>
          </w:p>
        </w:tc>
        <w:tc>
          <w:tcPr>
            <w:tcW w:w="2750" w:type="dxa"/>
            <w:noWrap/>
            <w:vAlign w:val="center"/>
          </w:tcPr>
          <w:p w14:paraId="772D3468">
            <w:pPr>
              <w:widowControl/>
              <w:jc w:val="center"/>
              <w:rPr>
                <w:rFonts w:ascii="宋体" w:hAnsi="宋体" w:cs="宋体"/>
                <w:color w:val="000000"/>
                <w:kern w:val="0"/>
                <w:sz w:val="24"/>
              </w:rPr>
            </w:pPr>
            <w:bookmarkStart w:id="0" w:name="PO_ACademicName"/>
            <w:bookmarkEnd w:id="0"/>
            <w:r>
              <w:rPr>
                <w:rFonts w:hint="eastAsia" w:ascii="宋体" w:hAnsi="宋体" w:cs="宋体"/>
                <w:color w:val="000000"/>
                <w:kern w:val="0"/>
                <w:sz w:val="24"/>
              </w:rPr>
              <w:t>数字媒体技术（专升本2年制）</w:t>
            </w:r>
          </w:p>
        </w:tc>
      </w:tr>
      <w:tr w14:paraId="0BBBB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641" w:type="dxa"/>
            <w:noWrap/>
            <w:vAlign w:val="center"/>
          </w:tcPr>
          <w:p w14:paraId="6CF49C25">
            <w:pPr>
              <w:widowControl/>
              <w:jc w:val="center"/>
              <w:rPr>
                <w:rFonts w:hint="eastAsia" w:ascii="宋体" w:hAnsi="宋体" w:cs="宋体"/>
                <w:color w:val="000000"/>
                <w:kern w:val="0"/>
                <w:sz w:val="24"/>
              </w:rPr>
            </w:pPr>
            <w:r>
              <w:rPr>
                <w:rFonts w:hint="eastAsia" w:ascii="宋体" w:hAnsi="宋体" w:cs="宋体"/>
                <w:color w:val="000000"/>
                <w:kern w:val="0"/>
                <w:sz w:val="24"/>
              </w:rPr>
              <w:t>学生姓名</w:t>
            </w:r>
          </w:p>
        </w:tc>
        <w:tc>
          <w:tcPr>
            <w:tcW w:w="3309" w:type="dxa"/>
            <w:noWrap/>
            <w:vAlign w:val="center"/>
          </w:tcPr>
          <w:p w14:paraId="3E267ED3">
            <w:pPr>
              <w:widowControl/>
              <w:jc w:val="center"/>
              <w:rPr>
                <w:rFonts w:ascii="宋体" w:hAnsi="宋体" w:cs="宋体"/>
                <w:color w:val="000000"/>
                <w:kern w:val="0"/>
                <w:sz w:val="24"/>
              </w:rPr>
            </w:pPr>
            <w:r>
              <w:rPr>
                <w:rFonts w:hint="eastAsia" w:ascii="宋体" w:hAnsi="宋体" w:cs="宋体"/>
                <w:color w:val="000000"/>
                <w:kern w:val="0"/>
                <w:sz w:val="24"/>
              </w:rPr>
              <w:t>曾来</w:t>
            </w:r>
          </w:p>
        </w:tc>
        <w:tc>
          <w:tcPr>
            <w:tcW w:w="1326" w:type="dxa"/>
            <w:noWrap/>
            <w:vAlign w:val="center"/>
          </w:tcPr>
          <w:p w14:paraId="7A6ACA5C">
            <w:pPr>
              <w:widowControl/>
              <w:jc w:val="center"/>
              <w:rPr>
                <w:rFonts w:hint="eastAsia" w:ascii="宋体" w:hAnsi="宋体" w:eastAsia="宋体" w:cs="宋体"/>
                <w:color w:val="000000"/>
                <w:kern w:val="0"/>
                <w:sz w:val="24"/>
                <w:lang w:val="en-US" w:eastAsia="zh-CN"/>
              </w:rPr>
            </w:pPr>
            <w:r>
              <w:rPr>
                <w:rFonts w:hint="eastAsia" w:ascii="宋体" w:hAnsi="宋体" w:cs="宋体"/>
                <w:color w:val="000000"/>
                <w:spacing w:val="240"/>
                <w:kern w:val="0"/>
                <w:sz w:val="24"/>
                <w:fitText w:val="960" w:id="1042823952"/>
                <w:lang w:val="en-US" w:eastAsia="zh-CN"/>
              </w:rPr>
              <w:t>班</w:t>
            </w:r>
            <w:r>
              <w:rPr>
                <w:rFonts w:hint="eastAsia" w:ascii="宋体" w:hAnsi="宋体" w:cs="宋体"/>
                <w:color w:val="000000"/>
                <w:spacing w:val="0"/>
                <w:kern w:val="0"/>
                <w:sz w:val="24"/>
                <w:fitText w:val="960" w:id="1042823952"/>
                <w:lang w:val="en-US" w:eastAsia="zh-CN"/>
              </w:rPr>
              <w:t>级</w:t>
            </w:r>
          </w:p>
        </w:tc>
        <w:tc>
          <w:tcPr>
            <w:tcW w:w="2750" w:type="dxa"/>
            <w:noWrap/>
            <w:vAlign w:val="center"/>
          </w:tcPr>
          <w:p w14:paraId="44FE3A21">
            <w:pPr>
              <w:widowControl/>
              <w:jc w:val="center"/>
              <w:rPr>
                <w:rFonts w:ascii="宋体" w:hAnsi="宋体" w:cs="宋体"/>
                <w:color w:val="000000"/>
                <w:kern w:val="0"/>
                <w:sz w:val="24"/>
              </w:rPr>
            </w:pPr>
            <w:r>
              <w:rPr>
                <w:rFonts w:hint="eastAsia" w:ascii="宋体" w:hAnsi="宋体" w:cs="宋体"/>
                <w:color w:val="000000"/>
                <w:kern w:val="0"/>
                <w:sz w:val="24"/>
              </w:rPr>
              <w:t>24240301数技</w:t>
            </w:r>
          </w:p>
        </w:tc>
      </w:tr>
      <w:tr w14:paraId="13E00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641" w:type="dxa"/>
            <w:noWrap/>
            <w:vAlign w:val="center"/>
          </w:tcPr>
          <w:p w14:paraId="4BB6F86D">
            <w:pPr>
              <w:widowControl/>
              <w:jc w:val="center"/>
              <w:rPr>
                <w:rFonts w:hint="eastAsia" w:ascii="宋体" w:hAnsi="宋体" w:cs="宋体"/>
                <w:color w:val="000000"/>
                <w:kern w:val="0"/>
                <w:sz w:val="24"/>
              </w:rPr>
            </w:pPr>
            <w:r>
              <w:rPr>
                <w:rFonts w:hint="eastAsia" w:ascii="宋体" w:hAnsi="宋体" w:cs="宋体"/>
                <w:color w:val="000000"/>
                <w:kern w:val="0"/>
                <w:sz w:val="24"/>
              </w:rPr>
              <w:t>指导教师</w:t>
            </w:r>
          </w:p>
        </w:tc>
        <w:tc>
          <w:tcPr>
            <w:tcW w:w="3309" w:type="dxa"/>
            <w:noWrap/>
            <w:vAlign w:val="center"/>
          </w:tcPr>
          <w:p w14:paraId="2A2377DF">
            <w:pPr>
              <w:widowControl/>
              <w:jc w:val="center"/>
              <w:rPr>
                <w:rFonts w:ascii="宋体" w:hAnsi="宋体" w:cs="宋体"/>
                <w:color w:val="000000"/>
                <w:kern w:val="0"/>
                <w:sz w:val="24"/>
              </w:rPr>
            </w:pPr>
            <w:r>
              <w:rPr>
                <w:rFonts w:hint="eastAsia" w:ascii="宋体" w:hAnsi="宋体" w:cs="宋体"/>
                <w:color w:val="000000"/>
                <w:kern w:val="0"/>
                <w:sz w:val="24"/>
              </w:rPr>
              <w:t>王维</w:t>
            </w:r>
          </w:p>
        </w:tc>
        <w:tc>
          <w:tcPr>
            <w:tcW w:w="1326" w:type="dxa"/>
            <w:noWrap/>
            <w:vAlign w:val="center"/>
          </w:tcPr>
          <w:p w14:paraId="1EEF824A">
            <w:pPr>
              <w:widowControl/>
              <w:jc w:val="center"/>
              <w:rPr>
                <w:rFonts w:hint="eastAsia" w:ascii="宋体" w:hAnsi="宋体" w:eastAsia="宋体" w:cs="宋体"/>
                <w:color w:val="000000"/>
                <w:kern w:val="0"/>
                <w:sz w:val="24"/>
                <w:lang w:val="en-US" w:eastAsia="zh-CN"/>
              </w:rPr>
            </w:pPr>
            <w:r>
              <w:rPr>
                <w:rFonts w:hint="eastAsia" w:ascii="宋体" w:hAnsi="宋体" w:eastAsia="宋体" w:cs="宋体"/>
                <w:color w:val="000000"/>
                <w:spacing w:val="240"/>
                <w:kern w:val="0"/>
                <w:sz w:val="24"/>
                <w:fitText w:val="960" w:id="866337954"/>
                <w:lang w:val="en-US" w:eastAsia="zh-CN"/>
              </w:rPr>
              <w:t>职</w:t>
            </w:r>
            <w:r>
              <w:rPr>
                <w:rFonts w:hint="eastAsia" w:ascii="宋体" w:hAnsi="宋体" w:eastAsia="宋体" w:cs="宋体"/>
                <w:color w:val="000000"/>
                <w:spacing w:val="0"/>
                <w:kern w:val="0"/>
                <w:sz w:val="24"/>
                <w:fitText w:val="960" w:id="866337954"/>
                <w:lang w:val="en-US" w:eastAsia="zh-CN"/>
              </w:rPr>
              <w:t>称</w:t>
            </w:r>
          </w:p>
        </w:tc>
        <w:tc>
          <w:tcPr>
            <w:tcW w:w="2750" w:type="dxa"/>
            <w:noWrap/>
            <w:vAlign w:val="center"/>
          </w:tcPr>
          <w:p w14:paraId="7C0127BE">
            <w:pPr>
              <w:widowControl/>
              <w:jc w:val="center"/>
              <w:rPr>
                <w:rFonts w:ascii="宋体" w:hAnsi="宋体" w:cs="宋体"/>
                <w:color w:val="000000"/>
                <w:kern w:val="0"/>
                <w:sz w:val="24"/>
              </w:rPr>
            </w:pPr>
            <w:bookmarkStart w:id="1" w:name="PO_TotalScore"/>
            <w:bookmarkEnd w:id="1"/>
            <w:r>
              <w:rPr>
                <w:rFonts w:hint="eastAsia" w:ascii="宋体" w:hAnsi="宋体" w:cs="宋体"/>
                <w:color w:val="000000"/>
                <w:kern w:val="0"/>
                <w:sz w:val="24"/>
              </w:rPr>
              <w:t>副教授</w:t>
            </w:r>
          </w:p>
        </w:tc>
      </w:tr>
      <w:tr w14:paraId="40B6D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20" w:hRule="atLeast"/>
          <w:jc w:val="center"/>
        </w:trPr>
        <w:tc>
          <w:tcPr>
            <w:tcW w:w="1641" w:type="dxa"/>
            <w:noWrap w:val="0"/>
            <w:vAlign w:val="center"/>
          </w:tcPr>
          <w:p w14:paraId="0508446B">
            <w:pPr>
              <w:spacing w:line="440" w:lineRule="exact"/>
              <w:jc w:val="center"/>
              <w:rPr>
                <w:rFonts w:hint="default" w:hAnsi="宋体" w:eastAsia="宋体"/>
                <w:szCs w:val="21"/>
                <w:lang w:val="en-US" w:eastAsia="zh-CN"/>
              </w:rPr>
            </w:pPr>
            <w:bookmarkStart w:id="2" w:name="PO_ChoiceMeaning"/>
            <w:r>
              <w:rPr>
                <w:rFonts w:hint="eastAsia" w:hAnsi="宋体"/>
                <w:sz w:val="24"/>
                <w:szCs w:val="24"/>
                <w:lang w:val="en-US" w:eastAsia="zh-CN"/>
              </w:rPr>
              <w:t>校外指导教师及其所属单位</w:t>
            </w:r>
          </w:p>
        </w:tc>
        <w:tc>
          <w:tcPr>
            <w:tcW w:w="3309" w:type="dxa"/>
            <w:noWrap w:val="0"/>
            <w:vAlign w:val="center"/>
          </w:tcPr>
          <w:p w14:paraId="5B452325">
            <w:pPr>
              <w:widowControl/>
              <w:jc w:val="center"/>
              <w:rPr>
                <w:rFonts w:hint="eastAsia" w:ascii="宋体" w:hAnsi="宋体" w:eastAsia="宋体" w:cs="宋体"/>
                <w:color w:val="000000"/>
                <w:kern w:val="0"/>
                <w:sz w:val="24"/>
              </w:rPr>
            </w:pPr>
          </w:p>
          <w:p w14:paraId="15BFC1F8">
            <w:pPr>
              <w:widowControl/>
              <w:jc w:val="center"/>
              <w:rPr>
                <w:rFonts w:hAnsi="宋体"/>
                <w:szCs w:val="21"/>
              </w:rPr>
            </w:pPr>
          </w:p>
        </w:tc>
        <w:tc>
          <w:tcPr>
            <w:tcW w:w="1326" w:type="dxa"/>
            <w:noWrap w:val="0"/>
            <w:vAlign w:val="center"/>
          </w:tcPr>
          <w:p w14:paraId="5D9E9DB9">
            <w:pPr>
              <w:spacing w:line="240" w:lineRule="exact"/>
              <w:jc w:val="center"/>
              <w:rPr>
                <w:rFonts w:hint="eastAsia" w:hAnsi="宋体" w:eastAsia="宋体"/>
                <w:szCs w:val="21"/>
                <w:lang w:val="en-US" w:eastAsia="zh-CN"/>
              </w:rPr>
            </w:pPr>
            <w:r>
              <w:rPr>
                <w:rFonts w:hint="eastAsia" w:ascii="宋体" w:hAnsi="宋体" w:eastAsia="宋体" w:cs="宋体"/>
                <w:color w:val="000000"/>
                <w:spacing w:val="240"/>
                <w:kern w:val="0"/>
                <w:sz w:val="24"/>
                <w:fitText w:val="960" w:id="1520372292"/>
                <w:lang w:val="en-US" w:eastAsia="zh-CN"/>
              </w:rPr>
              <w:t>职</w:t>
            </w:r>
            <w:r>
              <w:rPr>
                <w:rFonts w:hint="eastAsia" w:ascii="宋体" w:hAnsi="宋体" w:eastAsia="宋体" w:cs="宋体"/>
                <w:color w:val="000000"/>
                <w:spacing w:val="0"/>
                <w:kern w:val="0"/>
                <w:sz w:val="24"/>
                <w:fitText w:val="960" w:id="1520372292"/>
                <w:lang w:val="en-US" w:eastAsia="zh-CN"/>
              </w:rPr>
              <w:t>称</w:t>
            </w:r>
          </w:p>
        </w:tc>
        <w:tc>
          <w:tcPr>
            <w:tcW w:w="2750" w:type="dxa"/>
            <w:noWrap w:val="0"/>
            <w:vAlign w:val="center"/>
          </w:tcPr>
          <w:p w14:paraId="2146561B">
            <w:pPr>
              <w:spacing w:line="440" w:lineRule="exact"/>
              <w:jc w:val="center"/>
              <w:rPr>
                <w:rFonts w:hAnsi="宋体"/>
                <w:szCs w:val="21"/>
              </w:rPr>
            </w:pPr>
          </w:p>
        </w:tc>
      </w:tr>
      <w:tr w14:paraId="4835E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9" w:hRule="atLeast"/>
          <w:jc w:val="center"/>
        </w:trPr>
        <w:tc>
          <w:tcPr>
            <w:tcW w:w="9026" w:type="dxa"/>
            <w:gridSpan w:val="4"/>
            <w:tcBorders>
              <w:bottom w:val="single" w:color="auto" w:sz="4" w:space="0"/>
            </w:tcBorders>
            <w:noWrap w:val="0"/>
            <w:vAlign w:val="top"/>
          </w:tcPr>
          <w:p w14:paraId="590418FB">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b/>
                <w:color w:val="auto"/>
                <w:sz w:val="24"/>
                <w:szCs w:val="24"/>
              </w:rPr>
            </w:pPr>
            <w:r>
              <w:rPr>
                <w:rFonts w:hint="default" w:ascii="Times New Roman" w:hAnsi="Times New Roman" w:eastAsia="宋体" w:cs="Times New Roman"/>
                <w:b/>
                <w:color w:val="auto"/>
                <w:sz w:val="24"/>
                <w:szCs w:val="24"/>
              </w:rPr>
              <w:t>A：</w:t>
            </w:r>
            <w:r>
              <w:rPr>
                <w:rFonts w:hint="eastAsia" w:ascii="Times New Roman" w:hAnsi="Times New Roman" w:eastAsia="宋体" w:cs="Times New Roman"/>
                <w:b/>
                <w:color w:val="auto"/>
                <w:sz w:val="24"/>
                <w:szCs w:val="24"/>
                <w:lang w:val="en-US" w:eastAsia="zh-CN"/>
              </w:rPr>
              <w:t>选题背景、意义和应用价值</w:t>
            </w:r>
          </w:p>
          <w:p>
            <w:pPr>
              <w:pStyle w:val="9"/>
            </w:pPr>
            <w:r>
              <w:rPr>
                <w:b/>
                <w:color w:val="000000"/>
                <w:rFonts w:ascii="宋体" w:hAnsi="宋体" w:cs="宋体" w:eastAsia="宋体"/>
                <w:lang w:val="zh-CN"/>
              </w:rPr>
              <w:t>1. 选题背景</w:t>
            </w:r>
          </w:p>
          <w:p>
            <w:pPr>
              <w:pStyle w:val="9"/>
              <w:ind w:firstLine="480"/>
            </w:pPr>
            <w:r>
              <w:rPr>
                <w:color w:val="000000"/>
                <w:rFonts w:ascii="宋体" w:hAnsi="宋体" w:cs="宋体" w:eastAsia="宋体"/>
                <w:lang w:val="zh-CN"/>
              </w:rPr>
              <w:t>在当前数字化转型与技术创新的浪潮中，开发者社区已成为驱动技术进步、知识沉淀与产业协作的核心枢纽。无论是大型开源项目的协同，还是前沿技术的交流探讨，一个高效、稳定且体验优良的线上平台都是至关重要的基础设施。然而，随着社区规模的扩张与功能复杂性的演进，许多早期采用单体架构或传统重量级微服务架构构建的平台，逐渐暴露出响应迟缓、迭代困难、资源消耗庞大以及运维复杂度指数级增长等一系列问题。特别是在创业公司、中小型技术团队或追求极致效率的开源项目场景下，一套既能承载高并发互动与快速业务变化，又能在资源约束下保持敏捷与可控的架构方案，存在显著的市场缺口与实际需求。</w:t>
            </w:r>
          </w:p>
          <w:p>
            <w:pPr>
              <w:pStyle w:val="9"/>
            </w:pPr>
            <w:r>
              <w:rPr>
                <w:b/>
                <w:color w:val="000000"/>
                <w:rFonts w:ascii="宋体" w:hAnsi="宋体" w:cs="宋体" w:eastAsia="宋体"/>
                <w:lang w:val="zh-CN"/>
              </w:rPr>
              <w:t>2. 意义</w:t>
            </w:r>
          </w:p>
          <w:p>
            <w:pPr>
              <w:pStyle w:val="9"/>
              <w:ind w:firstLine="480"/>
            </w:pPr>
            <w:r>
              <w:rPr>
                <w:color w:val="000000"/>
                <w:rFonts w:ascii="宋体" w:hAnsi="宋体" w:cs="宋体" w:eastAsia="宋体"/>
                <w:lang w:val="zh-CN"/>
              </w:rPr>
              <w:t>微服务架构以其边界清晰、独立部署、技术异构等核心优势，为应对上述挑战提供了理论框架。但传统以</w:t>
            </w:r>
            <w:r>
              <w:rPr>
                <w:color w:val="000000"/>
                <w:rFonts w:ascii="宋体" w:hAnsi="宋体" w:cs="宋体" w:eastAsia="宋体"/>
                <w:lang w:val="zh-CN"/>
              </w:rPr>
              <w:t xml:space="preserve"> Java/Spring Cloud </w:t>
            </w:r>
            <w:r>
              <w:rPr>
                <w:color w:val="000000"/>
                <w:rFonts w:ascii="宋体" w:hAnsi="宋体" w:cs="宋体" w:eastAsia="宋体"/>
                <w:lang w:val="zh-CN"/>
              </w:rPr>
              <w:t>生态为代表的微服务体系，往往伴随沉重的容器依赖、繁多的中间件和复杂的配置管理，其固有的“重量级”特性在一定程度上抵消了模块化带来的收益，抬高了学习、开发与运维的初始门槛。因此，“轻量级”微服务的思想应运而生并日益受到重视。它并非对微服务理念的颠覆，而是一种务实的技术选型与架构哲学，强调通过编译型语言的高性能、精简高效的通信协议、内聚的服务设计以及最小化的外部依赖，达成服务自治与弹性伸缩的目标，同时最大限度降低系统的整体复杂性与资源开销。本课题旨在将轻量级微服务架构的系统性思想，应用于一个具体的、具有典型高交互与实时性要求的</w:t>
            </w:r>
            <w:r>
              <w:rPr>
                <w:color w:val="000000"/>
                <w:rFonts w:ascii="宋体" w:hAnsi="宋体" w:cs="宋体" w:eastAsia="宋体"/>
                <w:lang w:val="zh-CN"/>
              </w:rPr>
              <w:t xml:space="preserve"> IT </w:t>
            </w:r>
            <w:r>
              <w:rPr>
                <w:color w:val="000000"/>
                <w:rFonts w:ascii="宋体" w:hAnsi="宋体" w:cs="宋体" w:eastAsia="宋体"/>
                <w:lang w:val="zh-CN"/>
              </w:rPr>
              <w:t>开发者社区平台的设计与实现中。其意义不仅在于构建一个具备核心功能的演示性系统，更在于深入探索和实践一套在资源效率、开发体验与运维简便性之间取得优化平衡的完整工程方案。</w:t>
            </w:r>
          </w:p>
          <w:p>
            <w:pPr>
              <w:pStyle w:val="9"/>
            </w:pPr>
            <w:r>
              <w:rPr>
                <w:b/>
                <w:color w:val="000000"/>
                <w:rFonts w:ascii="宋体" w:hAnsi="宋体" w:cs="宋体" w:eastAsia="宋体"/>
                <w:lang w:val="zh-CN"/>
              </w:rPr>
              <w:t>3. 应用价值</w:t>
            </w:r>
          </w:p>
          <w:p>
            <w:pPr>
              <w:pStyle w:val="9"/>
              <w:ind w:firstLine="480"/>
            </w:pPr>
            <w:r>
              <w:rPr>
                <w:color w:val="000000"/>
                <w:rFonts w:ascii="宋体" w:hAnsi="宋体" w:cs="宋体" w:eastAsia="宋体"/>
                <w:lang w:val="zh-CN"/>
              </w:rPr>
              <w:t>本设计的应用价值体现在多个层面。首先，它为一个可自托管、易于定制和扩展的社区平台提供了现代化的开源实现参考，尤其适合高校、技术沙龙、初创企业或特定垂直领域的技术团体。其次，通过对</w:t>
            </w:r>
            <w:r>
              <w:rPr>
                <w:color w:val="000000"/>
                <w:rFonts w:ascii="宋体" w:hAnsi="宋体" w:cs="宋体" w:eastAsia="宋体"/>
                <w:lang w:val="zh-CN"/>
              </w:rPr>
              <w:t xml:space="preserve"> Go</w:t>
            </w:r>
            <w:r>
              <w:rPr>
                <w:color w:val="000000"/>
                <w:rFonts w:ascii="宋体" w:hAnsi="宋体" w:cs="宋体" w:eastAsia="宋体"/>
                <w:lang w:val="zh-CN"/>
              </w:rPr>
              <w:t>、</w:t>
            </w:r>
            <w:r>
              <w:rPr>
                <w:color w:val="000000"/>
                <w:rFonts w:ascii="宋体" w:hAnsi="宋体" w:cs="宋体" w:eastAsia="宋体"/>
                <w:lang w:val="zh-CN"/>
              </w:rPr>
              <w:t xml:space="preserve">Rust </w:t>
            </w:r>
            <w:r>
              <w:rPr>
                <w:color w:val="000000"/>
                <w:rFonts w:ascii="宋体" w:hAnsi="宋体" w:cs="宋体" w:eastAsia="宋体"/>
                <w:lang w:val="zh-CN"/>
              </w:rPr>
              <w:t>等新兴系统级语言在现代</w:t>
            </w:r>
            <w:r>
              <w:rPr>
                <w:color w:val="000000"/>
                <w:rFonts w:ascii="宋体" w:hAnsi="宋体" w:cs="宋体" w:eastAsia="宋体"/>
                <w:lang w:val="zh-CN"/>
              </w:rPr>
              <w:t xml:space="preserve"> Web </w:t>
            </w:r>
            <w:r>
              <w:rPr>
                <w:color w:val="000000"/>
                <w:rFonts w:ascii="宋体" w:hAnsi="宋体" w:cs="宋体" w:eastAsia="宋体"/>
                <w:lang w:val="zh-CN"/>
              </w:rPr>
              <w:t>服务开发中的实践，以及对</w:t>
            </w:r>
            <w:r>
              <w:rPr>
                <w:color w:val="000000"/>
                <w:rFonts w:ascii="宋体" w:hAnsi="宋体" w:cs="宋体" w:eastAsia="宋体"/>
                <w:lang w:val="zh-CN"/>
              </w:rPr>
              <w:t xml:space="preserve"> gRPC</w:t>
            </w:r>
            <w:r>
              <w:rPr>
                <w:color w:val="000000"/>
                <w:rFonts w:ascii="宋体" w:hAnsi="宋体" w:cs="宋体" w:eastAsia="宋体"/>
                <w:lang w:val="zh-CN"/>
              </w:rPr>
              <w:t>、</w:t>
            </w:r>
            <w:r>
              <w:rPr>
                <w:color w:val="000000"/>
                <w:rFonts w:ascii="宋体" w:hAnsi="宋体" w:cs="宋体" w:eastAsia="宋体"/>
                <w:lang w:val="zh-CN"/>
              </w:rPr>
              <w:t>GraphQL</w:t>
            </w:r>
            <w:r>
              <w:rPr>
                <w:color w:val="000000"/>
                <w:rFonts w:ascii="宋体" w:hAnsi="宋体" w:cs="宋体" w:eastAsia="宋体"/>
                <w:lang w:val="zh-CN"/>
              </w:rPr>
              <w:t>、</w:t>
            </w:r>
            <w:r>
              <w:rPr>
                <w:color w:val="000000"/>
                <w:rFonts w:ascii="宋体" w:hAnsi="宋体" w:cs="宋体" w:eastAsia="宋体"/>
                <w:lang w:val="zh-CN"/>
              </w:rPr>
              <w:t xml:space="preserve">RESTful </w:t>
            </w:r>
            <w:r>
              <w:rPr>
                <w:color w:val="000000"/>
                <w:rFonts w:ascii="宋体" w:hAnsi="宋体" w:cs="宋体" w:eastAsia="宋体"/>
                <w:lang w:val="zh-CN"/>
              </w:rPr>
              <w:t>等先进通信协议或</w:t>
            </w:r>
            <w:r>
              <w:rPr>
                <w:color w:val="000000"/>
                <w:rFonts w:ascii="宋体" w:hAnsi="宋体" w:cs="宋体" w:eastAsia="宋体"/>
                <w:lang w:val="zh-CN"/>
              </w:rPr>
              <w:t xml:space="preserve"> API </w:t>
            </w:r>
            <w:r>
              <w:rPr>
                <w:color w:val="000000"/>
                <w:rFonts w:ascii="宋体" w:hAnsi="宋体" w:cs="宋体" w:eastAsia="宋体"/>
                <w:lang w:val="zh-CN"/>
              </w:rPr>
              <w:t>开发规范的整合应用，为面临类似技术选型决策的团队提供了宝贵的经验与案例。最终，该设计与实现过程本身，也是对“轻量级”架构理念在真实项目场景下可行性与优越性的一次有力验证，为微服务架构的演进方向贡献了来自工程前线的具体思考。</w:t>
            </w:r>
          </w:p>
          <w:p>
            <w:pPr>
              <w:pStyle w:val="9"/>
              <w:ind w:firstLine="480"/>
            </w:pPr>
            <w:r>
              <w:rPr>
                <w:color w:val="000000"/>
                <w:rFonts w:ascii="宋体" w:hAnsi="宋体" w:cs="宋体" w:eastAsia="宋体"/>
                <w:lang w:val="zh-CN"/>
              </w:rPr>
              <w:t> </w:t>
            </w:r>
          </w:p>
          <w:p w14:paraId="737D3C5A">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b/>
                <w:color w:val="auto"/>
                <w:sz w:val="24"/>
                <w:szCs w:val="24"/>
              </w:rPr>
            </w:pPr>
            <w:r>
              <w:rPr>
                <w:rFonts w:hint="default" w:ascii="Times New Roman" w:hAnsi="Times New Roman" w:eastAsia="宋体" w:cs="Times New Roman"/>
                <w:b/>
                <w:color w:val="auto"/>
                <w:sz w:val="24"/>
                <w:szCs w:val="24"/>
              </w:rPr>
              <w:t>B：</w:t>
            </w:r>
            <w:r>
              <w:rPr>
                <w:rFonts w:hint="eastAsia" w:ascii="Times New Roman" w:hAnsi="Times New Roman" w:eastAsia="宋体" w:cs="Times New Roman"/>
                <w:b/>
                <w:color w:val="auto"/>
                <w:sz w:val="24"/>
                <w:szCs w:val="24"/>
                <w:lang w:val="en-US" w:eastAsia="zh-CN"/>
              </w:rPr>
              <w:t>国内外相关研究/设计现状</w:t>
            </w:r>
          </w:p>
          <w:p>
            <w:pPr>
              <w:pStyle w:val="9"/>
            </w:pPr>
            <w:r>
              <w:rPr>
                <w:b/>
                <w:color w:val="000000"/>
                <w:rFonts w:ascii="宋体" w:hAnsi="宋体" w:cs="宋体" w:eastAsia="宋体"/>
                <w:lang w:val="zh-CN"/>
              </w:rPr>
              <w:t>1. 国外研究</w:t>
            </w:r>
            <w:r>
              <w:rPr>
                <w:b/>
                <w:color w:val="000000"/>
                <w:rFonts w:ascii="宋体" w:hAnsi="宋体" w:cs="宋体" w:eastAsia="宋体"/>
                <w:lang w:val="zh-CN"/>
              </w:rPr>
              <w:t>/</w:t>
            </w:r>
            <w:r>
              <w:rPr>
                <w:b/>
                <w:color w:val="000000"/>
                <w:rFonts w:ascii="宋体" w:hAnsi="宋体" w:cs="宋体" w:eastAsia="宋体"/>
                <w:lang w:val="zh-CN"/>
              </w:rPr>
              <w:t>设计现状</w:t>
            </w:r>
          </w:p>
          <w:p>
            <w:pPr>
              <w:pStyle w:val="9"/>
              <w:ind w:firstLine="480"/>
            </w:pPr>
            <w:r>
              <w:rPr>
                <w:color w:val="000000"/>
                <w:rFonts w:ascii="宋体" w:hAnsi="宋体" w:cs="宋体" w:eastAsia="宋体"/>
                <w:lang w:val="zh-CN"/>
              </w:rPr>
              <w:t>纵观全球范围内的开发者社区平台，其技术架构的演变深刻反映了互联网工程理念的变迁。以</w:t>
            </w:r>
            <w:r>
              <w:rPr>
                <w:color w:val="000000"/>
                <w:rFonts w:ascii="宋体" w:hAnsi="宋体" w:cs="宋体" w:eastAsia="宋体"/>
                <w:lang w:val="zh-CN"/>
              </w:rPr>
              <w:t xml:space="preserve"> Stack Overflow</w:t>
            </w:r>
            <w:r>
              <w:rPr>
                <w:color w:val="000000"/>
                <w:rFonts w:ascii="宋体" w:hAnsi="宋体" w:cs="宋体" w:eastAsia="宋体"/>
                <w:lang w:val="zh-CN"/>
              </w:rPr>
              <w:t>、</w:t>
            </w:r>
            <w:r>
              <w:rPr>
                <w:color w:val="000000"/>
                <w:rFonts w:ascii="宋体" w:hAnsi="宋体" w:cs="宋体" w:eastAsia="宋体"/>
                <w:lang w:val="zh-CN"/>
              </w:rPr>
              <w:t xml:space="preserve">GitHub Community </w:t>
            </w:r>
            <w:r>
              <w:rPr>
                <w:color w:val="000000"/>
                <w:rFonts w:ascii="宋体" w:hAnsi="宋体" w:cs="宋体" w:eastAsia="宋体"/>
                <w:lang w:val="zh-CN"/>
              </w:rPr>
              <w:t>等为代表的国际顶尖平台，多诞生于</w:t>
            </w:r>
            <w:r>
              <w:rPr>
                <w:color w:val="000000"/>
                <w:rFonts w:ascii="宋体" w:hAnsi="宋体" w:cs="宋体" w:eastAsia="宋体"/>
                <w:lang w:val="zh-CN"/>
              </w:rPr>
              <w:t xml:space="preserve"> Web 2.0 </w:t>
            </w:r>
            <w:r>
              <w:rPr>
                <w:color w:val="000000"/>
                <w:rFonts w:ascii="宋体" w:hAnsi="宋体" w:cs="宋体" w:eastAsia="宋体"/>
                <w:lang w:val="zh-CN"/>
              </w:rPr>
              <w:t>时代中后期，其架构不可避免地带有时代的烙印。它们通常基于成熟的、面向对象特性丰富的语言与框架构建，如</w:t>
            </w:r>
            <w:r>
              <w:rPr>
                <w:color w:val="000000"/>
                <w:rFonts w:ascii="宋体" w:hAnsi="宋体" w:cs="宋体" w:eastAsia="宋体"/>
                <w:lang w:val="zh-CN"/>
              </w:rPr>
              <w:t xml:space="preserve"> C#/.NET</w:t>
            </w:r>
            <w:r>
              <w:rPr>
                <w:color w:val="000000"/>
                <w:rFonts w:ascii="宋体" w:hAnsi="宋体" w:cs="宋体" w:eastAsia="宋体"/>
                <w:lang w:val="zh-CN"/>
              </w:rPr>
              <w:t>、</w:t>
            </w:r>
            <w:r>
              <w:rPr>
                <w:color w:val="000000"/>
                <w:rFonts w:ascii="宋体" w:hAnsi="宋体" w:cs="宋体" w:eastAsia="宋体"/>
                <w:lang w:val="zh-CN"/>
              </w:rPr>
              <w:t xml:space="preserve">Ruby on Rails </w:t>
            </w:r>
            <w:r>
              <w:rPr>
                <w:color w:val="000000"/>
                <w:rFonts w:ascii="宋体" w:hAnsi="宋体" w:cs="宋体" w:eastAsia="宋体"/>
                <w:lang w:val="zh-CN"/>
              </w:rPr>
              <w:t>等，并随着业务增长，逐步从单体应用演进为模块化单体或初步的服务中心化架构。这类架构在其发展初期确保了快速的开发迭代，但时至今日，其庞大的代码库、紧密的耦合以及在应对新交互模式（如更丰富的实时特性）时所面临的挑战也日益凸显。近年来，部分新兴社区或对已有系统进行现代化改造时，开始有意识地采纳更敏捷的技术栈。例如，以</w:t>
            </w:r>
            <w:r>
              <w:rPr>
                <w:color w:val="000000"/>
                <w:rFonts w:ascii="宋体" w:hAnsi="宋体" w:cs="宋体" w:eastAsia="宋体"/>
                <w:lang w:val="zh-CN"/>
              </w:rPr>
              <w:t xml:space="preserve"> Elixir/Phoenix </w:t>
            </w:r>
            <w:r>
              <w:rPr>
                <w:color w:val="000000"/>
                <w:rFonts w:ascii="宋体" w:hAnsi="宋体" w:cs="宋体" w:eastAsia="宋体"/>
                <w:lang w:val="zh-CN"/>
              </w:rPr>
              <w:t>框架构建的</w:t>
            </w:r>
            <w:r>
              <w:rPr>
                <w:color w:val="000000"/>
                <w:rFonts w:ascii="宋体" w:hAnsi="宋体" w:cs="宋体" w:eastAsia="宋体"/>
                <w:lang w:val="zh-CN"/>
              </w:rPr>
              <w:t xml:space="preserve"> Discourse </w:t>
            </w:r>
            <w:r>
              <w:rPr>
                <w:color w:val="000000"/>
                <w:rFonts w:ascii="宋体" w:hAnsi="宋体" w:cs="宋体" w:eastAsia="宋体"/>
                <w:lang w:val="zh-CN"/>
              </w:rPr>
              <w:t>平台，凭借其出色的并发模型在实时交互方面表现出色，展示了函数式语言与</w:t>
            </w:r>
            <w:r>
              <w:rPr>
                <w:color w:val="000000"/>
                <w:rFonts w:ascii="宋体" w:hAnsi="宋体" w:cs="宋体" w:eastAsia="宋体"/>
                <w:lang w:val="zh-CN"/>
              </w:rPr>
              <w:t xml:space="preserve"> Actor </w:t>
            </w:r>
            <w:r>
              <w:rPr>
                <w:color w:val="000000"/>
                <w:rFonts w:ascii="宋体" w:hAnsi="宋体" w:cs="宋体" w:eastAsia="宋体"/>
                <w:lang w:val="zh-CN"/>
              </w:rPr>
              <w:t>模型在社区类应用中的潜力。然而，其整体生态与更广泛工业界的结合度，以及在极致性能与资源控制方面的表现，仍是持续探索的议题。</w:t>
            </w:r>
          </w:p>
          <w:p>
            <w:pPr>
              <w:pStyle w:val="9"/>
              <w:ind w:firstLine="480"/>
            </w:pPr>
            <w:r>
              <w:rPr>
                <w:color w:val="000000"/>
                <w:rFonts w:ascii="宋体" w:hAnsi="宋体" w:cs="宋体" w:eastAsia="宋体"/>
                <w:lang w:val="zh-CN"/>
              </w:rPr>
              <w:t>在学术界与工业界的架构研究领域，关于微服务</w:t>
            </w:r>
            <w:r>
              <w:rPr>
                <w:color w:val="000000"/>
                <w:rFonts w:ascii="宋体" w:hAnsi="宋体" w:cs="宋体" w:eastAsia="宋体"/>
                <w:lang w:val="zh-CN"/>
              </w:rPr>
              <w:t>“</w:t>
            </w:r>
            <w:r>
              <w:rPr>
                <w:color w:val="000000"/>
                <w:rFonts w:ascii="宋体" w:hAnsi="宋体" w:cs="宋体" w:eastAsia="宋体"/>
                <w:lang w:val="zh-CN"/>
              </w:rPr>
              <w:t>轻量化</w:t>
            </w:r>
            <w:r>
              <w:rPr>
                <w:color w:val="000000"/>
                <w:rFonts w:ascii="宋体" w:hAnsi="宋体" w:cs="宋体" w:eastAsia="宋体"/>
                <w:lang w:val="zh-CN"/>
              </w:rPr>
              <w:t>”</w:t>
            </w:r>
            <w:r>
              <w:rPr>
                <w:color w:val="000000"/>
                <w:rFonts w:ascii="宋体" w:hAnsi="宋体" w:cs="宋体" w:eastAsia="宋体"/>
                <w:lang w:val="zh-CN"/>
              </w:rPr>
              <w:t>的探讨已成为一个重要分支。早期的微服务研究与实践多集中于服务治理、链路追踪、配置中心等</w:t>
            </w:r>
            <w:r>
              <w:rPr>
                <w:color w:val="000000"/>
                <w:rFonts w:ascii="宋体" w:hAnsi="宋体" w:cs="宋体" w:eastAsia="宋体"/>
                <w:lang w:val="zh-CN"/>
              </w:rPr>
              <w:t>“</w:t>
            </w:r>
            <w:r>
              <w:rPr>
                <w:color w:val="000000"/>
                <w:rFonts w:ascii="宋体" w:hAnsi="宋体" w:cs="宋体" w:eastAsia="宋体"/>
                <w:lang w:val="zh-CN"/>
              </w:rPr>
              <w:t>服务网</w:t>
            </w:r>
            <w:r>
              <w:rPr>
                <w:color w:val="000000"/>
                <w:rFonts w:ascii="宋体" w:hAnsi="宋体" w:cs="宋体" w:eastAsia="宋体"/>
                <w:lang w:val="zh-CN"/>
              </w:rPr>
              <w:t>”</w:t>
            </w:r>
            <w:r>
              <w:rPr>
                <w:color w:val="000000"/>
                <w:rFonts w:ascii="宋体" w:hAnsi="宋体" w:cs="宋体" w:eastAsia="宋体"/>
                <w:lang w:val="zh-CN"/>
              </w:rPr>
              <w:t>层面的复杂性管理，其默认的技术载体常与</w:t>
            </w:r>
            <w:r>
              <w:rPr>
                <w:color w:val="000000"/>
                <w:rFonts w:ascii="宋体" w:hAnsi="宋体" w:cs="宋体" w:eastAsia="宋体"/>
                <w:lang w:val="zh-CN"/>
              </w:rPr>
              <w:t xml:space="preserve"> JVM </w:t>
            </w:r>
            <w:r>
              <w:rPr>
                <w:color w:val="000000"/>
                <w:rFonts w:ascii="宋体" w:hAnsi="宋体" w:cs="宋体" w:eastAsia="宋体"/>
                <w:lang w:val="zh-CN"/>
              </w:rPr>
              <w:t>生态绑定。随着云原生概念的深化与容器技术的普及，研究重点开始向提升效率、降低开销转移。例如，业界开始重新评估服务间通信的开销，基于</w:t>
            </w:r>
            <w:r>
              <w:rPr>
                <w:color w:val="000000"/>
                <w:rFonts w:ascii="宋体" w:hAnsi="宋体" w:cs="宋体" w:eastAsia="宋体"/>
                <w:lang w:val="zh-CN"/>
              </w:rPr>
              <w:t xml:space="preserve"> HTTP/1.x </w:t>
            </w:r>
            <w:r>
              <w:rPr>
                <w:color w:val="000000"/>
                <w:rFonts w:ascii="宋体" w:hAnsi="宋体" w:cs="宋体" w:eastAsia="宋体"/>
                <w:lang w:val="zh-CN"/>
              </w:rPr>
              <w:t>和</w:t>
            </w:r>
            <w:r>
              <w:rPr>
                <w:color w:val="000000"/>
                <w:rFonts w:ascii="宋体" w:hAnsi="宋体" w:cs="宋体" w:eastAsia="宋体"/>
                <w:lang w:val="zh-CN"/>
              </w:rPr>
              <w:t xml:space="preserve"> JSON </w:t>
            </w:r>
            <w:r>
              <w:rPr>
                <w:color w:val="000000"/>
                <w:rFonts w:ascii="宋体" w:hAnsi="宋体" w:cs="宋体" w:eastAsia="宋体"/>
                <w:lang w:val="zh-CN"/>
              </w:rPr>
              <w:t>的</w:t>
            </w:r>
            <w:r>
              <w:rPr>
                <w:color w:val="000000"/>
                <w:rFonts w:ascii="宋体" w:hAnsi="宋体" w:cs="宋体" w:eastAsia="宋体"/>
                <w:lang w:val="zh-CN"/>
              </w:rPr>
              <w:t xml:space="preserve"> RESTful API </w:t>
            </w:r>
            <w:r>
              <w:rPr>
                <w:color w:val="000000"/>
                <w:rFonts w:ascii="宋体" w:hAnsi="宋体" w:cs="宋体" w:eastAsia="宋体"/>
                <w:lang w:val="zh-CN"/>
              </w:rPr>
              <w:t>在内部高频调用中的序列化与传输效率瓶颈受到关注，这直接推动了如</w:t>
            </w:r>
            <w:r>
              <w:rPr>
                <w:color w:val="000000"/>
                <w:rFonts w:ascii="宋体" w:hAnsi="宋体" w:cs="宋体" w:eastAsia="宋体"/>
                <w:lang w:val="zh-CN"/>
              </w:rPr>
              <w:t xml:space="preserve"> gRPC </w:t>
            </w:r>
            <w:r>
              <w:rPr>
                <w:color w:val="000000"/>
                <w:rFonts w:ascii="宋体" w:hAnsi="宋体" w:cs="宋体" w:eastAsia="宋体"/>
                <w:lang w:val="zh-CN"/>
              </w:rPr>
              <w:t>这类基于</w:t>
            </w:r>
            <w:r>
              <w:rPr>
                <w:color w:val="000000"/>
                <w:rFonts w:ascii="宋体" w:hAnsi="宋体" w:cs="宋体" w:eastAsia="宋体"/>
                <w:lang w:val="zh-CN"/>
              </w:rPr>
              <w:t xml:space="preserve"> HTTP/2 </w:t>
            </w:r>
            <w:r>
              <w:rPr>
                <w:color w:val="000000"/>
                <w:rFonts w:ascii="宋体" w:hAnsi="宋体" w:cs="宋体" w:eastAsia="宋体"/>
                <w:lang w:val="zh-CN"/>
              </w:rPr>
              <w:t>和高性能序列化协议（如</w:t>
            </w:r>
            <w:r>
              <w:rPr>
                <w:color w:val="000000"/>
                <w:rFonts w:ascii="宋体" w:hAnsi="宋体" w:cs="宋体" w:eastAsia="宋体"/>
                <w:lang w:val="zh-CN"/>
              </w:rPr>
              <w:t xml:space="preserve"> Protocol Buffers</w:t>
            </w:r>
            <w:r>
              <w:rPr>
                <w:color w:val="000000"/>
                <w:rFonts w:ascii="宋体" w:hAnsi="宋体" w:cs="宋体" w:eastAsia="宋体"/>
                <w:lang w:val="zh-CN"/>
              </w:rPr>
              <w:t>）的</w:t>
            </w:r>
            <w:r>
              <w:rPr>
                <w:color w:val="000000"/>
                <w:rFonts w:ascii="宋体" w:hAnsi="宋体" w:cs="宋体" w:eastAsia="宋体"/>
                <w:lang w:val="zh-CN"/>
              </w:rPr>
              <w:t xml:space="preserve"> RPC </w:t>
            </w:r>
            <w:r>
              <w:rPr>
                <w:color w:val="000000"/>
                <w:rFonts w:ascii="宋体" w:hAnsi="宋体" w:cs="宋体" w:eastAsia="宋体"/>
                <w:lang w:val="zh-CN"/>
              </w:rPr>
              <w:t>框架的广泛应用。同时，前端数据获取的灵活性与效率问题，促使了</w:t>
            </w:r>
            <w:r>
              <w:rPr>
                <w:color w:val="000000"/>
                <w:rFonts w:ascii="宋体" w:hAnsi="宋体" w:cs="宋体" w:eastAsia="宋体"/>
                <w:lang w:val="zh-CN"/>
              </w:rPr>
              <w:t xml:space="preserve"> GraphQL </w:t>
            </w:r>
            <w:r>
              <w:rPr>
                <w:color w:val="000000"/>
                <w:rFonts w:ascii="宋体" w:hAnsi="宋体" w:cs="宋体" w:eastAsia="宋体"/>
                <w:lang w:val="zh-CN"/>
              </w:rPr>
              <w:t>这类查询语言的出现，它允许客户端精确请求所需数据，有效减少了过度获取与多次请求的问题，尤其适用于社区平台中数据结构复杂、视图多变的场景。在实现语言层面，</w:t>
            </w:r>
            <w:r>
              <w:rPr>
                <w:color w:val="000000"/>
                <w:rFonts w:ascii="宋体" w:hAnsi="宋体" w:cs="宋体" w:eastAsia="宋体"/>
                <w:lang w:val="zh-CN"/>
              </w:rPr>
              <w:t xml:space="preserve">Go </w:t>
            </w:r>
            <w:r>
              <w:rPr>
                <w:color w:val="000000"/>
                <w:rFonts w:ascii="宋体" w:hAnsi="宋体" w:cs="宋体" w:eastAsia="宋体"/>
                <w:lang w:val="zh-CN"/>
              </w:rPr>
              <w:t>语言因其卓越的并发原语、快速的编译速度、低廉的运维成本和强大的标准库，已成为构建云原生微服务的首选之一；而</w:t>
            </w:r>
            <w:r>
              <w:rPr>
                <w:color w:val="000000"/>
                <w:rFonts w:ascii="宋体" w:hAnsi="宋体" w:cs="宋体" w:eastAsia="宋体"/>
                <w:lang w:val="zh-CN"/>
              </w:rPr>
              <w:t xml:space="preserve"> Rust </w:t>
            </w:r>
            <w:r>
              <w:rPr>
                <w:color w:val="000000"/>
                <w:rFonts w:ascii="宋体" w:hAnsi="宋体" w:cs="宋体" w:eastAsia="宋体"/>
                <w:lang w:val="zh-CN"/>
              </w:rPr>
              <w:t>语言则凭借其无惧并发的内存安全保证与零成本抽象能力，在对性能与安全性有极端要求的服务组件中崭露头角。这些技术共同构成了当代轻量级微服务架构的技术基石。</w:t>
            </w:r>
          </w:p>
          <w:p>
            <w:pPr>
              <w:pStyle w:val="9"/>
            </w:pPr>
            <w:r>
              <w:rPr>
                <w:b/>
                <w:color w:val="000000"/>
                <w:rFonts w:ascii="宋体" w:hAnsi="宋体" w:cs="宋体" w:eastAsia="宋体"/>
                <w:lang w:val="zh-CN"/>
              </w:rPr>
              <w:t>2. 国内研究</w:t>
            </w:r>
            <w:r>
              <w:rPr>
                <w:b/>
                <w:color w:val="000000"/>
                <w:rFonts w:ascii="宋体" w:hAnsi="宋体" w:cs="宋体" w:eastAsia="宋体"/>
                <w:lang w:val="zh-CN"/>
              </w:rPr>
              <w:t>/</w:t>
            </w:r>
            <w:r>
              <w:rPr>
                <w:b/>
                <w:color w:val="000000"/>
                <w:rFonts w:ascii="宋体" w:hAnsi="宋体" w:cs="宋体" w:eastAsia="宋体"/>
                <w:lang w:val="zh-CN"/>
              </w:rPr>
              <w:t>设计现状</w:t>
            </w:r>
          </w:p>
          <w:p>
            <w:pPr>
              <w:pStyle w:val="9"/>
              <w:ind w:firstLine="480"/>
            </w:pPr>
            <w:r>
              <w:rPr>
                <w:color w:val="000000"/>
                <w:rFonts w:ascii="宋体" w:hAnsi="宋体" w:cs="宋体" w:eastAsia="宋体"/>
                <w:lang w:val="zh-CN"/>
              </w:rPr>
              <w:t>在国内，技术社区生态蓬勃发展，但在平台自研架构的公开探讨与系统性轻量化实践案例方面，参考资料相对有限。多数大型知名社区平台或依托于成熟的商业产品体系进行深度定制，或基于</w:t>
            </w:r>
            <w:r>
              <w:rPr>
                <w:color w:val="000000"/>
                <w:rFonts w:ascii="宋体" w:hAnsi="宋体" w:cs="宋体" w:eastAsia="宋体"/>
                <w:lang w:val="zh-CN"/>
              </w:rPr>
              <w:t xml:space="preserve"> Java </w:t>
            </w:r>
            <w:r>
              <w:rPr>
                <w:color w:val="000000"/>
                <w:rFonts w:ascii="宋体" w:hAnsi="宋体" w:cs="宋体" w:eastAsia="宋体"/>
                <w:lang w:val="zh-CN"/>
              </w:rPr>
              <w:t>等传统企业级技术栈构建，其架构细节与演进路径通常未作为公开技术范例进行详尽剖析。这种现状使得针对高性能、低资源消耗且易于维护的轻量级架构实践，在国内公开的工程文献与实践中仍存在探索空间。因此，一个公开、透明、并深度整合</w:t>
            </w:r>
            <w:r>
              <w:rPr>
                <w:color w:val="000000"/>
                <w:rFonts w:ascii="宋体" w:hAnsi="宋体" w:cs="宋体" w:eastAsia="宋体"/>
                <w:lang w:val="zh-CN"/>
              </w:rPr>
              <w:t xml:space="preserve"> Go/Rust </w:t>
            </w:r>
            <w:r>
              <w:rPr>
                <w:color w:val="000000"/>
                <w:rFonts w:ascii="宋体" w:hAnsi="宋体" w:cs="宋体" w:eastAsia="宋体"/>
                <w:lang w:val="zh-CN"/>
              </w:rPr>
              <w:t>等编译型语言、</w:t>
            </w:r>
            <w:r>
              <w:rPr>
                <w:color w:val="000000"/>
                <w:rFonts w:ascii="宋体" w:hAnsi="宋体" w:cs="宋体" w:eastAsia="宋体"/>
                <w:lang w:val="zh-CN"/>
              </w:rPr>
              <w:t xml:space="preserve">gRPC </w:t>
            </w:r>
            <w:r>
              <w:rPr>
                <w:color w:val="000000"/>
                <w:rFonts w:ascii="宋体" w:hAnsi="宋体" w:cs="宋体" w:eastAsia="宋体"/>
                <w:lang w:val="zh-CN"/>
              </w:rPr>
              <w:t>以及</w:t>
            </w:r>
            <w:r>
              <w:rPr>
                <w:color w:val="000000"/>
                <w:rFonts w:ascii="宋体" w:hAnsi="宋体" w:cs="宋体" w:eastAsia="宋体"/>
                <w:lang w:val="zh-CN"/>
              </w:rPr>
              <w:t xml:space="preserve"> GraphQL </w:t>
            </w:r>
            <w:r>
              <w:rPr>
                <w:color w:val="000000"/>
                <w:rFonts w:ascii="宋体" w:hAnsi="宋体" w:cs="宋体" w:eastAsia="宋体"/>
                <w:lang w:val="zh-CN"/>
              </w:rPr>
              <w:t>等现代通信协议的完整社区平台设计与实现，具有显著的探索价值。其成果能为众多中小型技术团队或开源项目在面临架构选型与现代化升级时，提供一个从理论到实践、从设计到部署的完整参考范式，从而助力国内在高效能、高可控性互联网系统架构方面的知识积累与工程实践。</w:t>
            </w:r>
          </w:p>
          <w:p>
            <w:pPr>
              <w:pStyle w:val="9"/>
              <w:ind w:firstLine="480"/>
            </w:pPr>
            <w:r>
              <w:rPr>
                <w:color w:val="000000"/>
                <w:rFonts w:ascii="宋体" w:hAnsi="宋体" w:cs="宋体" w:eastAsia="宋体"/>
                <w:lang w:val="zh-CN"/>
              </w:rPr>
              <w:t> </w:t>
            </w:r>
          </w:p>
          <w:p w14:paraId="5A71EF51">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b/>
                <w:color w:val="auto"/>
                <w:sz w:val="24"/>
                <w:szCs w:val="24"/>
              </w:rPr>
            </w:pPr>
            <w:r>
              <w:rPr>
                <w:rFonts w:hint="default" w:ascii="Times New Roman" w:hAnsi="Times New Roman" w:eastAsia="宋体" w:cs="Times New Roman"/>
                <w:b/>
                <w:color w:val="auto"/>
                <w:sz w:val="24"/>
                <w:szCs w:val="24"/>
              </w:rPr>
              <w:t>C：</w:t>
            </w:r>
            <w:r>
              <w:rPr>
                <w:rFonts w:hint="eastAsia" w:ascii="Times New Roman" w:hAnsi="Times New Roman" w:eastAsia="宋体" w:cs="Times New Roman"/>
                <w:b/>
                <w:color w:val="auto"/>
                <w:sz w:val="24"/>
                <w:szCs w:val="24"/>
                <w:lang w:val="en-US" w:eastAsia="zh-CN"/>
              </w:rPr>
              <w:t>主要研究/设计内容、方法、实施方案、关键技术及创新性</w:t>
            </w:r>
          </w:p>
          <w:p>
            <w:pPr>
              <w:pStyle w:val="9"/>
            </w:pPr>
            <w:r>
              <w:rPr>
                <w:b/>
                <w:color w:val="000000"/>
                <w:rFonts w:ascii="宋体" w:hAnsi="宋体" w:cs="宋体" w:eastAsia="宋体"/>
                <w:lang w:val="zh-CN"/>
              </w:rPr>
              <w:t>1. 主要研究</w:t>
            </w:r>
            <w:r>
              <w:rPr>
                <w:b/>
                <w:color w:val="000000"/>
                <w:rFonts w:ascii="宋体" w:hAnsi="宋体" w:cs="宋体" w:eastAsia="宋体"/>
                <w:lang w:val="zh-CN"/>
              </w:rPr>
              <w:t>/</w:t>
            </w:r>
            <w:r>
              <w:rPr>
                <w:b/>
                <w:color w:val="000000"/>
                <w:rFonts w:ascii="宋体" w:hAnsi="宋体" w:cs="宋体" w:eastAsia="宋体"/>
                <w:lang w:val="zh-CN"/>
              </w:rPr>
              <w:t>设计内容</w:t>
            </w:r>
          </w:p>
          <w:p>
            <w:pPr>
              <w:pStyle w:val="9"/>
              <w:ind w:firstLine="480"/>
            </w:pPr>
            <w:r>
              <w:rPr>
                <w:color w:val="000000"/>
                <w:rFonts w:ascii="宋体" w:hAnsi="宋体" w:cs="宋体" w:eastAsia="宋体"/>
                <w:lang w:val="zh-CN"/>
              </w:rPr>
              <w:t>（</w:t>
            </w:r>
            <w:r>
              <w:rPr>
                <w:color w:val="000000"/>
                <w:rFonts w:ascii="宋体" w:hAnsi="宋体" w:cs="宋体" w:eastAsia="宋体"/>
                <w:lang w:val="zh-CN"/>
              </w:rPr>
              <w:t>1</w:t>
            </w:r>
            <w:r>
              <w:rPr>
                <w:color w:val="000000"/>
                <w:rFonts w:ascii="宋体" w:hAnsi="宋体" w:cs="宋体" w:eastAsia="宋体"/>
                <w:lang w:val="zh-CN"/>
              </w:rPr>
              <w:t>）系统总体架构设计</w:t>
            </w:r>
          </w:p>
          <w:p>
            <w:pPr>
              <w:pStyle w:val="9"/>
              <w:ind w:firstLine="480"/>
            </w:pPr>
            <w:r>
              <w:rPr>
                <w:color w:val="000000"/>
                <w:rFonts w:ascii="宋体" w:hAnsi="宋体" w:cs="宋体" w:eastAsia="宋体"/>
                <w:lang w:val="zh-CN"/>
              </w:rPr>
              <w:t>研究并设计一个基于轻量级微服务架构的</w:t>
            </w:r>
            <w:r>
              <w:rPr>
                <w:color w:val="000000"/>
                <w:rFonts w:ascii="宋体" w:hAnsi="宋体" w:cs="宋体" w:eastAsia="宋体"/>
                <w:lang w:val="zh-CN"/>
              </w:rPr>
              <w:t xml:space="preserve"> IT </w:t>
            </w:r>
            <w:r>
              <w:rPr>
                <w:color w:val="000000"/>
                <w:rFonts w:ascii="宋体" w:hAnsi="宋体" w:cs="宋体" w:eastAsia="宋体"/>
                <w:lang w:val="zh-CN"/>
              </w:rPr>
              <w:t>开发者社区平台总体技术方案。该方案需明确界定</w:t>
            </w:r>
            <w:r>
              <w:rPr>
                <w:color w:val="000000"/>
                <w:rFonts w:ascii="宋体" w:hAnsi="宋体" w:cs="宋体" w:eastAsia="宋体"/>
                <w:lang w:val="zh-CN"/>
              </w:rPr>
              <w:t>“</w:t>
            </w:r>
            <w:r>
              <w:rPr>
                <w:color w:val="000000"/>
                <w:rFonts w:ascii="宋体" w:hAnsi="宋体" w:cs="宋体" w:eastAsia="宋体"/>
                <w:lang w:val="zh-CN"/>
              </w:rPr>
              <w:t>轻量级</w:t>
            </w:r>
            <w:r>
              <w:rPr>
                <w:color w:val="000000"/>
                <w:rFonts w:ascii="宋体" w:hAnsi="宋体" w:cs="宋体" w:eastAsia="宋体"/>
                <w:lang w:val="zh-CN"/>
              </w:rPr>
              <w:t>”</w:t>
            </w:r>
            <w:r>
              <w:rPr>
                <w:color w:val="000000"/>
                <w:rFonts w:ascii="宋体" w:hAnsi="宋体" w:cs="宋体" w:eastAsia="宋体"/>
                <w:lang w:val="zh-CN"/>
              </w:rPr>
              <w:t>的内涵，即在保证微服务核心优势（独立部署、技术异构、弹性伸缩）的前提下，通过精简服务划分、优化通信机制、简化基础设施依赖等手段，降低系统的总体复杂性与运维成本。设计内容包括确定系统层级结构、服务边界划分原则、数据一致性处理策略以及整体技术栈的选型依据。</w:t>
            </w:r>
          </w:p>
          <w:p>
            <w:pPr>
              <w:pStyle w:val="9"/>
              <w:ind w:firstLine="480"/>
            </w:pPr>
            <w:r>
              <w:rPr>
                <w:color w:val="000000"/>
                <w:rFonts w:ascii="宋体" w:hAnsi="宋体" w:cs="宋体" w:eastAsia="宋体"/>
                <w:lang w:val="zh-CN"/>
              </w:rPr>
              <w:t>（</w:t>
            </w:r>
            <w:r>
              <w:rPr>
                <w:color w:val="000000"/>
                <w:rFonts w:ascii="宋体" w:hAnsi="宋体" w:cs="宋体" w:eastAsia="宋体"/>
                <w:lang w:val="zh-CN"/>
              </w:rPr>
              <w:t>2</w:t>
            </w:r>
            <w:r>
              <w:rPr>
                <w:color w:val="000000"/>
                <w:rFonts w:ascii="宋体" w:hAnsi="宋体" w:cs="宋体" w:eastAsia="宋体"/>
                <w:lang w:val="zh-CN"/>
              </w:rPr>
              <w:t>）核心微服务模块的分解与设计</w:t>
            </w:r>
          </w:p>
          <w:p>
            <w:pPr>
              <w:pStyle w:val="9"/>
              <w:ind w:firstLine="480"/>
            </w:pPr>
            <w:r>
              <w:rPr>
                <w:color w:val="000000"/>
                <w:rFonts w:ascii="宋体" w:hAnsi="宋体" w:cs="宋体" w:eastAsia="宋体"/>
                <w:lang w:val="zh-CN"/>
              </w:rPr>
              <w:t>依据领域驱动设计思想，对</w:t>
            </w:r>
            <w:r>
              <w:rPr>
                <w:color w:val="000000"/>
                <w:rFonts w:ascii="宋体" w:hAnsi="宋体" w:cs="宋体" w:eastAsia="宋体"/>
                <w:lang w:val="zh-CN"/>
              </w:rPr>
              <w:t xml:space="preserve"> IT </w:t>
            </w:r>
            <w:r>
              <w:rPr>
                <w:color w:val="000000"/>
                <w:rFonts w:ascii="宋体" w:hAnsi="宋体" w:cs="宋体" w:eastAsia="宋体"/>
                <w:lang w:val="zh-CN"/>
              </w:rPr>
              <w:t>开发者社区的核心业务领域进行建模与分解，将其划分为高内聚、松耦合的独立服务。具体设计内容涵盖用户服务、内容服务、问答服务、评论服务、通知服务、搜索服务及文件服务等核心功能模块。针对每个服务，需详细定义其职责范围、对外提供的接口契约、内部业务逻辑流程以及私有数据模型。</w:t>
            </w:r>
          </w:p>
          <w:p>
            <w:pPr>
              <w:pStyle w:val="9"/>
              <w:ind w:firstLine="480"/>
            </w:pPr>
            <w:r>
              <w:rPr>
                <w:color w:val="000000"/>
                <w:rFonts w:ascii="宋体" w:hAnsi="宋体" w:cs="宋体" w:eastAsia="宋体"/>
                <w:lang w:val="zh-CN"/>
              </w:rPr>
              <w:t>（</w:t>
            </w:r>
            <w:r>
              <w:rPr>
                <w:color w:val="000000"/>
                <w:rFonts w:ascii="宋体" w:hAnsi="宋体" w:cs="宋体" w:eastAsia="宋体"/>
                <w:lang w:val="zh-CN"/>
              </w:rPr>
              <w:t>3</w:t>
            </w:r>
            <w:r>
              <w:rPr>
                <w:color w:val="000000"/>
                <w:rFonts w:ascii="宋体" w:hAnsi="宋体" w:cs="宋体" w:eastAsia="宋体"/>
                <w:lang w:val="zh-CN"/>
              </w:rPr>
              <w:t>）技术栈选型与集成方案</w:t>
            </w:r>
          </w:p>
          <w:p>
            <w:pPr>
              <w:pStyle w:val="9"/>
              <w:ind w:firstLine="480"/>
            </w:pPr>
            <w:r>
              <w:rPr>
                <w:color w:val="000000"/>
                <w:rFonts w:ascii="宋体" w:hAnsi="宋体" w:cs="宋体" w:eastAsia="宋体"/>
                <w:lang w:val="zh-CN"/>
              </w:rPr>
              <w:t>研究并确定前后端及基础设施的具体技术实现路径。后端层面，重点研究</w:t>
            </w:r>
            <w:r>
              <w:rPr>
                <w:color w:val="000000"/>
                <w:rFonts w:ascii="宋体" w:hAnsi="宋体" w:cs="宋体" w:eastAsia="宋体"/>
                <w:lang w:val="zh-CN"/>
              </w:rPr>
              <w:t xml:space="preserve"> Rust</w:t>
            </w:r>
            <w:r>
              <w:rPr>
                <w:color w:val="000000"/>
                <w:rFonts w:ascii="宋体" w:hAnsi="宋体" w:cs="宋体" w:eastAsia="宋体"/>
                <w:lang w:val="zh-CN"/>
              </w:rPr>
              <w:t>、</w:t>
            </w:r>
            <w:r>
              <w:rPr>
                <w:color w:val="000000"/>
                <w:rFonts w:ascii="宋体" w:hAnsi="宋体" w:cs="宋体" w:eastAsia="宋体"/>
                <w:lang w:val="zh-CN"/>
              </w:rPr>
              <w:t>GoLang</w:t>
            </w:r>
            <w:r>
              <w:rPr>
                <w:color w:val="000000"/>
                <w:rFonts w:ascii="宋体" w:hAnsi="宋体" w:cs="宋体" w:eastAsia="宋体"/>
                <w:lang w:val="zh-CN"/>
              </w:rPr>
              <w:t>、</w:t>
            </w:r>
            <w:r>
              <w:rPr>
                <w:color w:val="000000"/>
                <w:rFonts w:ascii="宋体" w:hAnsi="宋体" w:cs="宋体" w:eastAsia="宋体"/>
                <w:lang w:val="zh-CN"/>
              </w:rPr>
              <w:t xml:space="preserve">C++ </w:t>
            </w:r>
            <w:r>
              <w:rPr>
                <w:color w:val="000000"/>
                <w:rFonts w:ascii="宋体" w:hAnsi="宋体" w:cs="宋体" w:eastAsia="宋体"/>
                <w:lang w:val="zh-CN"/>
              </w:rPr>
              <w:t>等多语言在微服务场景下的适用性、性能表现及开发效率，并设计其协同工作方案。前端层面，设计基于</w:t>
            </w:r>
            <w:r>
              <w:rPr>
                <w:color w:val="000000"/>
                <w:rFonts w:ascii="宋体" w:hAnsi="宋体" w:cs="宋体" w:eastAsia="宋体"/>
                <w:lang w:val="zh-CN"/>
              </w:rPr>
              <w:t xml:space="preserve"> Vue 3 </w:t>
            </w:r>
            <w:r>
              <w:rPr>
                <w:color w:val="000000"/>
                <w:rFonts w:ascii="宋体" w:hAnsi="宋体" w:cs="宋体" w:eastAsia="宋体"/>
                <w:lang w:val="zh-CN"/>
              </w:rPr>
              <w:t>组合式</w:t>
            </w:r>
            <w:r>
              <w:rPr>
                <w:color w:val="000000"/>
                <w:rFonts w:ascii="宋体" w:hAnsi="宋体" w:cs="宋体" w:eastAsia="宋体"/>
                <w:lang w:val="zh-CN"/>
              </w:rPr>
              <w:t xml:space="preserve"> API </w:t>
            </w:r>
            <w:r>
              <w:rPr>
                <w:color w:val="000000"/>
                <w:rFonts w:ascii="宋体" w:hAnsi="宋体" w:cs="宋体" w:eastAsia="宋体"/>
                <w:lang w:val="zh-CN"/>
              </w:rPr>
              <w:t>与</w:t>
            </w:r>
            <w:r>
              <w:rPr>
                <w:color w:val="000000"/>
                <w:rFonts w:ascii="宋体" w:hAnsi="宋体" w:cs="宋体" w:eastAsia="宋体"/>
                <w:lang w:val="zh-CN"/>
              </w:rPr>
              <w:t xml:space="preserve"> TypeScript </w:t>
            </w:r>
            <w:r>
              <w:rPr>
                <w:color w:val="000000"/>
                <w:rFonts w:ascii="宋体" w:hAnsi="宋体" w:cs="宋体" w:eastAsia="宋体"/>
                <w:lang w:val="zh-CN"/>
              </w:rPr>
              <w:t>的现代化单页应用架构。同时，研究并设计服务通信（</w:t>
            </w:r>
            <w:r>
              <w:rPr>
                <w:color w:val="000000"/>
                <w:rFonts w:ascii="宋体" w:hAnsi="宋体" w:cs="宋体" w:eastAsia="宋体"/>
                <w:lang w:val="zh-CN"/>
              </w:rPr>
              <w:t>gRPC</w:t>
            </w:r>
            <w:r>
              <w:rPr>
                <w:color w:val="000000"/>
                <w:rFonts w:ascii="宋体" w:hAnsi="宋体" w:cs="宋体" w:eastAsia="宋体"/>
                <w:lang w:val="zh-CN"/>
              </w:rPr>
              <w:t>、</w:t>
            </w:r>
            <w:r>
              <w:rPr>
                <w:color w:val="000000"/>
                <w:rFonts w:ascii="宋体" w:hAnsi="宋体" w:cs="宋体" w:eastAsia="宋体"/>
                <w:lang w:val="zh-CN"/>
              </w:rPr>
              <w:t>GraphQL</w:t>
            </w:r>
            <w:r>
              <w:rPr>
                <w:color w:val="000000"/>
                <w:rFonts w:ascii="宋体" w:hAnsi="宋体" w:cs="宋体" w:eastAsia="宋体"/>
                <w:lang w:val="zh-CN"/>
              </w:rPr>
              <w:t>）、数据持久化（</w:t>
            </w:r>
            <w:r>
              <w:rPr>
                <w:color w:val="000000"/>
                <w:rFonts w:ascii="宋体" w:hAnsi="宋体" w:cs="宋体" w:eastAsia="宋体"/>
                <w:lang w:val="zh-CN"/>
              </w:rPr>
              <w:t>PostgreSQL</w:t>
            </w:r>
            <w:r>
              <w:rPr>
                <w:color w:val="000000"/>
                <w:rFonts w:ascii="宋体" w:hAnsi="宋体" w:cs="宋体" w:eastAsia="宋体"/>
                <w:lang w:val="zh-CN"/>
              </w:rPr>
              <w:t>）、缓存（</w:t>
            </w:r>
            <w:r>
              <w:rPr>
                <w:color w:val="000000"/>
                <w:rFonts w:ascii="宋体" w:hAnsi="宋体" w:cs="宋体" w:eastAsia="宋体"/>
                <w:lang w:val="zh-CN"/>
              </w:rPr>
              <w:t>Redis</w:t>
            </w:r>
            <w:r>
              <w:rPr>
                <w:color w:val="000000"/>
                <w:rFonts w:ascii="宋体" w:hAnsi="宋体" w:cs="宋体" w:eastAsia="宋体"/>
                <w:lang w:val="zh-CN"/>
              </w:rPr>
              <w:t>）等基础组件的集成与应用模式。</w:t>
            </w:r>
          </w:p>
          <w:p>
            <w:pPr>
              <w:pStyle w:val="9"/>
              <w:ind w:firstLine="480"/>
            </w:pPr>
            <w:r>
              <w:rPr>
                <w:color w:val="000000"/>
                <w:rFonts w:ascii="宋体" w:hAnsi="宋体" w:cs="宋体" w:eastAsia="宋体"/>
                <w:lang w:val="zh-CN"/>
              </w:rPr>
              <w:t>（</w:t>
            </w:r>
            <w:r>
              <w:rPr>
                <w:color w:val="000000"/>
                <w:rFonts w:ascii="宋体" w:hAnsi="宋体" w:cs="宋体" w:eastAsia="宋体"/>
                <w:lang w:val="zh-CN"/>
              </w:rPr>
              <w:t>4</w:t>
            </w:r>
            <w:r>
              <w:rPr>
                <w:color w:val="000000"/>
                <w:rFonts w:ascii="宋体" w:hAnsi="宋体" w:cs="宋体" w:eastAsia="宋体"/>
                <w:lang w:val="zh-CN"/>
              </w:rPr>
              <w:t>）数据存储与一致性方案设计</w:t>
            </w:r>
          </w:p>
          <w:p>
            <w:pPr>
              <w:pStyle w:val="9"/>
              <w:ind w:firstLine="480"/>
            </w:pPr>
            <w:r>
              <w:rPr>
                <w:color w:val="000000"/>
                <w:rFonts w:ascii="宋体" w:hAnsi="宋体" w:cs="宋体" w:eastAsia="宋体"/>
                <w:lang w:val="zh-CN"/>
              </w:rPr>
              <w:t>针对微服务架构下的数据分布特点，设计各服务的数据库策略。研究在保障服务自治性的前提下，如何处理跨服务的数据关联与查询需求。设计内容包括服务私有数据库的划分、读写分离策略、最终一致性方案（如通过事件驱动架构实现数据同步）以及复杂查询场景下对搜索服务（如</w:t>
            </w:r>
            <w:r>
              <w:rPr>
                <w:color w:val="000000"/>
                <w:rFonts w:ascii="宋体" w:hAnsi="宋体" w:cs="宋体" w:eastAsia="宋体"/>
                <w:lang w:val="zh-CN"/>
              </w:rPr>
              <w:t xml:space="preserve"> Elasticsearch </w:t>
            </w:r>
            <w:r>
              <w:rPr>
                <w:color w:val="000000"/>
                <w:rFonts w:ascii="宋体" w:hAnsi="宋体" w:cs="宋体" w:eastAsia="宋体"/>
                <w:lang w:val="zh-CN"/>
              </w:rPr>
              <w:t>集成）的依赖设计。</w:t>
            </w:r>
          </w:p>
          <w:p>
            <w:pPr>
              <w:pStyle w:val="9"/>
              <w:ind w:firstLine="480"/>
            </w:pPr>
            <w:r>
              <w:rPr>
                <w:color w:val="000000"/>
                <w:rFonts w:ascii="宋体" w:hAnsi="宋体" w:cs="宋体" w:eastAsia="宋体"/>
                <w:lang w:val="zh-CN"/>
              </w:rPr>
              <w:t>（</w:t>
            </w:r>
            <w:r>
              <w:rPr>
                <w:color w:val="000000"/>
                <w:rFonts w:ascii="宋体" w:hAnsi="宋体" w:cs="宋体" w:eastAsia="宋体"/>
                <w:lang w:val="zh-CN"/>
              </w:rPr>
              <w:t>5</w:t>
            </w:r>
            <w:r>
              <w:rPr>
                <w:color w:val="000000"/>
                <w:rFonts w:ascii="宋体" w:hAnsi="宋体" w:cs="宋体" w:eastAsia="宋体"/>
                <w:lang w:val="zh-CN"/>
              </w:rPr>
              <w:t>）</w:t>
            </w:r>
            <w:r>
              <w:rPr>
                <w:color w:val="000000"/>
                <w:rFonts w:ascii="宋体" w:hAnsi="宋体" w:cs="宋体" w:eastAsia="宋体"/>
                <w:lang w:val="zh-CN"/>
              </w:rPr>
              <w:t xml:space="preserve">API </w:t>
            </w:r>
            <w:r>
              <w:rPr>
                <w:color w:val="000000"/>
                <w:rFonts w:ascii="宋体" w:hAnsi="宋体" w:cs="宋体" w:eastAsia="宋体"/>
                <w:lang w:val="zh-CN"/>
              </w:rPr>
              <w:t>网关与统一接口设计</w:t>
            </w:r>
          </w:p>
          <w:p>
            <w:pPr>
              <w:pStyle w:val="9"/>
              <w:ind w:firstLine="480"/>
            </w:pPr>
            <w:r>
              <w:rPr>
                <w:color w:val="000000"/>
                <w:rFonts w:ascii="宋体" w:hAnsi="宋体" w:cs="宋体" w:eastAsia="宋体"/>
                <w:lang w:val="zh-CN"/>
              </w:rPr>
              <w:t>设计并实现系统的统一入口</w:t>
            </w:r>
            <w:r>
              <w:rPr>
                <w:color w:val="000000"/>
                <w:rFonts w:ascii="宋体" w:hAnsi="宋体" w:cs="宋体" w:eastAsia="宋体"/>
                <w:lang w:val="zh-CN"/>
              </w:rPr>
              <w:t xml:space="preserve">——API </w:t>
            </w:r>
            <w:r>
              <w:rPr>
                <w:color w:val="000000"/>
                <w:rFonts w:ascii="宋体" w:hAnsi="宋体" w:cs="宋体" w:eastAsia="宋体"/>
                <w:lang w:val="zh-CN"/>
              </w:rPr>
              <w:t>网关服务。研究其在路由转发、负载均衡、身份认证与鉴权、请求限流与熔断、日志聚合等方面的功能实现。同时，设计面向客户端（</w:t>
            </w:r>
            <w:r>
              <w:rPr>
                <w:color w:val="000000"/>
                <w:rFonts w:ascii="宋体" w:hAnsi="宋体" w:cs="宋体" w:eastAsia="宋体"/>
                <w:lang w:val="zh-CN"/>
              </w:rPr>
              <w:t xml:space="preserve">Web </w:t>
            </w:r>
            <w:r>
              <w:rPr>
                <w:color w:val="000000"/>
                <w:rFonts w:ascii="宋体" w:hAnsi="宋体" w:cs="宋体" w:eastAsia="宋体"/>
                <w:lang w:val="zh-CN"/>
              </w:rPr>
              <w:t>前端）的统一</w:t>
            </w:r>
            <w:r>
              <w:rPr>
                <w:color w:val="000000"/>
                <w:rFonts w:ascii="宋体" w:hAnsi="宋体" w:cs="宋体" w:eastAsia="宋体"/>
                <w:lang w:val="zh-CN"/>
              </w:rPr>
              <w:t xml:space="preserve"> API </w:t>
            </w:r>
            <w:r>
              <w:rPr>
                <w:color w:val="000000"/>
                <w:rFonts w:ascii="宋体" w:hAnsi="宋体" w:cs="宋体" w:eastAsia="宋体"/>
                <w:lang w:val="zh-CN"/>
              </w:rPr>
              <w:t>接口规范，平衡</w:t>
            </w:r>
            <w:r>
              <w:rPr>
                <w:color w:val="000000"/>
                <w:rFonts w:ascii="宋体" w:hAnsi="宋体" w:cs="宋体" w:eastAsia="宋体"/>
                <w:lang w:val="zh-CN"/>
              </w:rPr>
              <w:t xml:space="preserve"> RESTful API </w:t>
            </w:r>
            <w:r>
              <w:rPr>
                <w:color w:val="000000"/>
                <w:rFonts w:ascii="宋体" w:hAnsi="宋体" w:cs="宋体" w:eastAsia="宋体"/>
                <w:lang w:val="zh-CN"/>
              </w:rPr>
              <w:t>的资源化设计与</w:t>
            </w:r>
            <w:r>
              <w:rPr>
                <w:color w:val="000000"/>
                <w:rFonts w:ascii="宋体" w:hAnsi="宋体" w:cs="宋体" w:eastAsia="宋体"/>
                <w:lang w:val="zh-CN"/>
              </w:rPr>
              <w:t xml:space="preserve"> GraphQL </w:t>
            </w:r>
            <w:r>
              <w:rPr>
                <w:color w:val="000000"/>
                <w:rFonts w:ascii="宋体" w:hAnsi="宋体" w:cs="宋体" w:eastAsia="宋体"/>
                <w:lang w:val="zh-CN"/>
              </w:rPr>
              <w:t>的灵活查询能力，制定两者的应用场景与集成策略。</w:t>
            </w:r>
          </w:p>
          <w:p>
            <w:pPr>
              <w:pStyle w:val="9"/>
              <w:ind w:firstLine="480"/>
            </w:pPr>
            <w:r>
              <w:rPr>
                <w:color w:val="000000"/>
                <w:rFonts w:ascii="宋体" w:hAnsi="宋体" w:cs="宋体" w:eastAsia="宋体"/>
                <w:lang w:val="zh-CN"/>
              </w:rPr>
              <w:t>（</w:t>
            </w:r>
            <w:r>
              <w:rPr>
                <w:color w:val="000000"/>
                <w:rFonts w:ascii="宋体" w:hAnsi="宋体" w:cs="宋体" w:eastAsia="宋体"/>
                <w:lang w:val="zh-CN"/>
              </w:rPr>
              <w:t>6</w:t>
            </w:r>
            <w:r>
              <w:rPr>
                <w:color w:val="000000"/>
                <w:rFonts w:ascii="宋体" w:hAnsi="宋体" w:cs="宋体" w:eastAsia="宋体"/>
                <w:lang w:val="zh-CN"/>
              </w:rPr>
              <w:t>）系统安全与性能保障机制设计</w:t>
            </w:r>
          </w:p>
          <w:p>
            <w:pPr>
              <w:pStyle w:val="9"/>
              <w:ind w:firstLine="480"/>
            </w:pPr>
            <w:r>
              <w:rPr>
                <w:color w:val="000000"/>
                <w:rFonts w:ascii="宋体" w:hAnsi="宋体" w:cs="宋体" w:eastAsia="宋体"/>
                <w:lang w:val="zh-CN"/>
              </w:rPr>
              <w:t>设计涵盖身份认证、授权、数据校验、通信安全等多个层面的安全体系。研究如何在微服务间安全传递用户上下文，实现细粒度的访问控制。在性能方面，设计包括数据库查询优化、缓存应用策略、服务异步化处理、静态资源</w:t>
            </w:r>
            <w:r>
              <w:rPr>
                <w:color w:val="000000"/>
                <w:rFonts w:ascii="宋体" w:hAnsi="宋体" w:cs="宋体" w:eastAsia="宋体"/>
                <w:lang w:val="zh-CN"/>
              </w:rPr>
              <w:t xml:space="preserve"> CDN </w:t>
            </w:r>
            <w:r>
              <w:rPr>
                <w:color w:val="000000"/>
                <w:rFonts w:ascii="宋体" w:hAnsi="宋体" w:cs="宋体" w:eastAsia="宋体"/>
                <w:lang w:val="zh-CN"/>
              </w:rPr>
              <w:t>加速以及容器化部署下的水平扩展方案在内的全方位性能保障机制。</w:t>
            </w:r>
          </w:p>
          <w:p>
            <w:pPr>
              <w:pStyle w:val="9"/>
              <w:ind w:firstLine="480"/>
            </w:pPr>
            <w:r>
              <w:rPr>
                <w:color w:val="000000"/>
                <w:rFonts w:ascii="宋体" w:hAnsi="宋体" w:cs="宋体" w:eastAsia="宋体"/>
                <w:lang w:val="zh-CN"/>
              </w:rPr>
              <w:t>（</w:t>
            </w:r>
            <w:r>
              <w:rPr>
                <w:color w:val="000000"/>
                <w:rFonts w:ascii="宋体" w:hAnsi="宋体" w:cs="宋体" w:eastAsia="宋体"/>
                <w:lang w:val="zh-CN"/>
              </w:rPr>
              <w:t>7</w:t>
            </w:r>
            <w:r>
              <w:rPr>
                <w:color w:val="000000"/>
                <w:rFonts w:ascii="宋体" w:hAnsi="宋体" w:cs="宋体" w:eastAsia="宋体"/>
                <w:lang w:val="zh-CN"/>
              </w:rPr>
              <w:t>）部署、监控与运维方案设计</w:t>
            </w:r>
          </w:p>
          <w:p>
            <w:pPr>
              <w:pStyle w:val="9"/>
              <w:ind w:firstLine="480"/>
            </w:pPr>
            <w:r>
              <w:rPr>
                <w:color w:val="000000"/>
                <w:rFonts w:ascii="宋体" w:hAnsi="宋体" w:cs="宋体" w:eastAsia="宋体"/>
                <w:lang w:val="zh-CN"/>
              </w:rPr>
              <w:t>研究基于容器的轻量级部署方案，设计使用</w:t>
            </w:r>
            <w:r>
              <w:rPr>
                <w:color w:val="000000"/>
                <w:rFonts w:ascii="宋体" w:hAnsi="宋体" w:cs="宋体" w:eastAsia="宋体"/>
                <w:lang w:val="zh-CN"/>
              </w:rPr>
              <w:t xml:space="preserve"> Docker </w:t>
            </w:r>
            <w:r>
              <w:rPr>
                <w:color w:val="000000"/>
                <w:rFonts w:ascii="宋体" w:hAnsi="宋体" w:cs="宋体" w:eastAsia="宋体"/>
                <w:lang w:val="zh-CN"/>
              </w:rPr>
              <w:t>进行服务镜像构建、使用</w:t>
            </w:r>
            <w:r>
              <w:rPr>
                <w:color w:val="000000"/>
                <w:rFonts w:ascii="宋体" w:hAnsi="宋体" w:cs="宋体" w:eastAsia="宋体"/>
                <w:lang w:val="zh-CN"/>
              </w:rPr>
              <w:t xml:space="preserve"> Docker Compose </w:t>
            </w:r>
            <w:r>
              <w:rPr>
                <w:color w:val="000000"/>
                <w:rFonts w:ascii="宋体" w:hAnsi="宋体" w:cs="宋体" w:eastAsia="宋体"/>
                <w:lang w:val="zh-CN"/>
              </w:rPr>
              <w:t>或</w:t>
            </w:r>
            <w:r>
              <w:rPr>
                <w:color w:val="000000"/>
                <w:rFonts w:ascii="宋体" w:hAnsi="宋体" w:cs="宋体" w:eastAsia="宋体"/>
                <w:lang w:val="zh-CN"/>
              </w:rPr>
              <w:t xml:space="preserve"> Kubernetes </w:t>
            </w:r>
            <w:r>
              <w:rPr>
                <w:color w:val="000000"/>
                <w:rFonts w:ascii="宋体" w:hAnsi="宋体" w:cs="宋体" w:eastAsia="宋体"/>
                <w:lang w:val="zh-CN"/>
              </w:rPr>
              <w:t>进行服务编排与发布的流程。设计系统的监控指标体系，包括应用性能监控、日志集中收集与分析、服务健康状态检查等，并规划相应的告警与故障排查机制，确保系统的可观测性与可维护性。</w:t>
            </w:r>
          </w:p>
          <w:p>
            <w:pPr>
              <w:pStyle w:val="9"/>
            </w:pPr>
            <w:r>
              <w:rPr>
                <w:b/>
                <w:color w:val="000000"/>
                <w:rFonts w:ascii="宋体" w:hAnsi="宋体" w:cs="宋体" w:eastAsia="宋体"/>
                <w:lang w:val="zh-CN"/>
              </w:rPr>
              <w:t>2. 研究方法</w:t>
            </w:r>
          </w:p>
          <w:p>
            <w:pPr>
              <w:pStyle w:val="9"/>
              <w:ind w:firstLine="480"/>
            </w:pPr>
            <w:r>
              <w:rPr>
                <w:color w:val="000000"/>
                <w:rFonts w:ascii="宋体" w:hAnsi="宋体" w:cs="宋体" w:eastAsia="宋体"/>
                <w:lang w:val="zh-CN"/>
              </w:rPr>
              <w:t>（</w:t>
            </w:r>
            <w:r>
              <w:rPr>
                <w:color w:val="000000"/>
                <w:rFonts w:ascii="宋体" w:hAnsi="宋体" w:cs="宋体" w:eastAsia="宋体"/>
                <w:lang w:val="zh-CN"/>
              </w:rPr>
              <w:t>1</w:t>
            </w:r>
            <w:r>
              <w:rPr>
                <w:color w:val="000000"/>
                <w:rFonts w:ascii="宋体" w:hAnsi="宋体" w:cs="宋体" w:eastAsia="宋体"/>
                <w:lang w:val="zh-CN"/>
              </w:rPr>
              <w:t>）文献研究法</w:t>
            </w:r>
          </w:p>
          <w:p>
            <w:pPr>
              <w:pStyle w:val="9"/>
              <w:ind w:firstLine="480"/>
            </w:pPr>
            <w:r>
              <w:rPr>
                <w:color w:val="000000"/>
                <w:rFonts w:ascii="宋体" w:hAnsi="宋体" w:cs="宋体" w:eastAsia="宋体"/>
                <w:lang w:val="zh-CN"/>
              </w:rPr>
              <w:t>广泛查阅国内外关于微服务架构、云原生技术、开发者社区平台设计、相关编程语言（</w:t>
            </w:r>
            <w:r>
              <w:rPr>
                <w:color w:val="000000"/>
                <w:rFonts w:ascii="宋体" w:hAnsi="宋体" w:cs="宋体" w:eastAsia="宋体"/>
                <w:lang w:val="zh-CN"/>
              </w:rPr>
              <w:t>Rust/Go/C++</w:t>
            </w:r>
            <w:r>
              <w:rPr>
                <w:color w:val="000000"/>
                <w:rFonts w:ascii="宋体" w:hAnsi="宋体" w:cs="宋体" w:eastAsia="宋体"/>
                <w:lang w:val="zh-CN"/>
              </w:rPr>
              <w:t>）特性、现代前端开发框架（</w:t>
            </w:r>
            <w:r>
              <w:rPr>
                <w:color w:val="000000"/>
                <w:rFonts w:ascii="宋体" w:hAnsi="宋体" w:cs="宋体" w:eastAsia="宋体"/>
                <w:lang w:val="zh-CN"/>
              </w:rPr>
              <w:t>Vue.js</w:t>
            </w:r>
            <w:r>
              <w:rPr>
                <w:color w:val="000000"/>
                <w:rFonts w:ascii="宋体" w:hAnsi="宋体" w:cs="宋体" w:eastAsia="宋体"/>
                <w:lang w:val="zh-CN"/>
              </w:rPr>
              <w:t>）以及软件工程实践的学术论文、技术书籍、权威文档和最佳实践案例。通过系统梳理，为课题的研究与设计提供坚实的理论基础和技术方向指引。</w:t>
            </w:r>
          </w:p>
          <w:p>
            <w:pPr>
              <w:pStyle w:val="9"/>
              <w:ind w:firstLine="480"/>
            </w:pPr>
            <w:r>
              <w:rPr>
                <w:color w:val="000000"/>
                <w:rFonts w:ascii="宋体" w:hAnsi="宋体" w:cs="宋体" w:eastAsia="宋体"/>
                <w:lang w:val="zh-CN"/>
              </w:rPr>
              <w:t>（</w:t>
            </w:r>
            <w:r>
              <w:rPr>
                <w:color w:val="000000"/>
                <w:rFonts w:ascii="宋体" w:hAnsi="宋体" w:cs="宋体" w:eastAsia="宋体"/>
                <w:lang w:val="zh-CN"/>
              </w:rPr>
              <w:t>2</w:t>
            </w:r>
            <w:r>
              <w:rPr>
                <w:color w:val="000000"/>
                <w:rFonts w:ascii="宋体" w:hAnsi="宋体" w:cs="宋体" w:eastAsia="宋体"/>
                <w:lang w:val="zh-CN"/>
              </w:rPr>
              <w:t>）比较分析法</w:t>
            </w:r>
          </w:p>
          <w:p>
            <w:pPr>
              <w:pStyle w:val="9"/>
              <w:ind w:firstLine="480"/>
            </w:pPr>
            <w:r>
              <w:rPr>
                <w:color w:val="000000"/>
                <w:rFonts w:ascii="宋体" w:hAnsi="宋体" w:cs="宋体" w:eastAsia="宋体"/>
                <w:lang w:val="zh-CN"/>
              </w:rPr>
              <w:t>对微服务与单体架构、服务网格与轻量级通信、</w:t>
            </w:r>
            <w:r>
              <w:rPr>
                <w:color w:val="000000"/>
                <w:rFonts w:ascii="宋体" w:hAnsi="宋体" w:cs="宋体" w:eastAsia="宋体"/>
                <w:lang w:val="zh-CN"/>
              </w:rPr>
              <w:t xml:space="preserve">RESTful API </w:t>
            </w:r>
            <w:r>
              <w:rPr>
                <w:color w:val="000000"/>
                <w:rFonts w:ascii="宋体" w:hAnsi="宋体" w:cs="宋体" w:eastAsia="宋体"/>
                <w:lang w:val="zh-CN"/>
              </w:rPr>
              <w:t>与</w:t>
            </w:r>
            <w:r>
              <w:rPr>
                <w:color w:val="000000"/>
                <w:rFonts w:ascii="宋体" w:hAnsi="宋体" w:cs="宋体" w:eastAsia="宋体"/>
                <w:lang w:val="zh-CN"/>
              </w:rPr>
              <w:t xml:space="preserve"> GraphQL</w:t>
            </w:r>
            <w:r>
              <w:rPr>
                <w:color w:val="000000"/>
                <w:rFonts w:ascii="宋体" w:hAnsi="宋体" w:cs="宋体" w:eastAsia="宋体"/>
                <w:lang w:val="zh-CN"/>
              </w:rPr>
              <w:t>、不同后端语言生态与性能特点、关系型与非关系型数据库等关键技术选型进行深入的对比分析。通过权衡各自的优势、劣势、适用场景及与项目需求的契合度，为系统各个层面的技术决策提供科学依据。</w:t>
            </w:r>
          </w:p>
          <w:p>
            <w:pPr>
              <w:pStyle w:val="9"/>
              <w:ind w:firstLine="480"/>
            </w:pPr>
            <w:r>
              <w:rPr>
                <w:color w:val="000000"/>
                <w:rFonts w:ascii="宋体" w:hAnsi="宋体" w:cs="宋体" w:eastAsia="宋体"/>
                <w:lang w:val="zh-CN"/>
              </w:rPr>
              <w:t>（</w:t>
            </w:r>
            <w:r>
              <w:rPr>
                <w:color w:val="000000"/>
                <w:rFonts w:ascii="宋体" w:hAnsi="宋体" w:cs="宋体" w:eastAsia="宋体"/>
                <w:lang w:val="zh-CN"/>
              </w:rPr>
              <w:t>3</w:t>
            </w:r>
            <w:r>
              <w:rPr>
                <w:color w:val="000000"/>
                <w:rFonts w:ascii="宋体" w:hAnsi="宋体" w:cs="宋体" w:eastAsia="宋体"/>
                <w:lang w:val="zh-CN"/>
              </w:rPr>
              <w:t>）原型设计法</w:t>
            </w:r>
          </w:p>
          <w:p>
            <w:pPr>
              <w:pStyle w:val="9"/>
              <w:ind w:firstLine="480"/>
            </w:pPr>
            <w:r>
              <w:rPr>
                <w:color w:val="000000"/>
                <w:rFonts w:ascii="宋体" w:hAnsi="宋体" w:cs="宋体" w:eastAsia="宋体"/>
                <w:lang w:val="zh-CN"/>
              </w:rPr>
              <w:t>在项目初期，针对核心业务场景和关键技术难点，构建简化版本的原型系统。例如，实现一个包含用户服务和内容服务的最小微服务集群，验证</w:t>
            </w:r>
            <w:r>
              <w:rPr>
                <w:color w:val="000000"/>
                <w:rFonts w:ascii="宋体" w:hAnsi="宋体" w:cs="宋体" w:eastAsia="宋体"/>
                <w:lang w:val="zh-CN"/>
              </w:rPr>
              <w:t xml:space="preserve"> gRPC </w:t>
            </w:r>
            <w:r>
              <w:rPr>
                <w:color w:val="000000"/>
                <w:rFonts w:ascii="宋体" w:hAnsi="宋体" w:cs="宋体" w:eastAsia="宋体"/>
                <w:lang w:val="zh-CN"/>
              </w:rPr>
              <w:t>通信、数据库交互、</w:t>
            </w:r>
            <w:r>
              <w:rPr>
                <w:color w:val="000000"/>
                <w:rFonts w:ascii="宋体" w:hAnsi="宋体" w:cs="宋体" w:eastAsia="宋体"/>
                <w:lang w:val="zh-CN"/>
              </w:rPr>
              <w:t xml:space="preserve">API </w:t>
            </w:r>
            <w:r>
              <w:rPr>
                <w:color w:val="000000"/>
                <w:rFonts w:ascii="宋体" w:hAnsi="宋体" w:cs="宋体" w:eastAsia="宋体"/>
                <w:lang w:val="zh-CN"/>
              </w:rPr>
              <w:t>网关路由等基础功能的可行性。通过快速迭代原型，尽早发现并解决架构设计与技术集成中潜在的问题。</w:t>
            </w:r>
          </w:p>
          <w:p>
            <w:pPr>
              <w:pStyle w:val="9"/>
              <w:ind w:firstLine="480"/>
            </w:pPr>
            <w:r>
              <w:rPr>
                <w:color w:val="000000"/>
                <w:rFonts w:ascii="宋体" w:hAnsi="宋体" w:cs="宋体" w:eastAsia="宋体"/>
                <w:lang w:val="zh-CN"/>
              </w:rPr>
              <w:t>（</w:t>
            </w:r>
            <w:r>
              <w:rPr>
                <w:color w:val="000000"/>
                <w:rFonts w:ascii="宋体" w:hAnsi="宋体" w:cs="宋体" w:eastAsia="宋体"/>
                <w:lang w:val="zh-CN"/>
              </w:rPr>
              <w:t>4</w:t>
            </w:r>
            <w:r>
              <w:rPr>
                <w:color w:val="000000"/>
                <w:rFonts w:ascii="宋体" w:hAnsi="宋体" w:cs="宋体" w:eastAsia="宋体"/>
                <w:lang w:val="zh-CN"/>
              </w:rPr>
              <w:t>）实验验证法</w:t>
            </w:r>
          </w:p>
          <w:p>
            <w:pPr>
              <w:pStyle w:val="9"/>
              <w:ind w:firstLine="480"/>
            </w:pPr>
            <w:r>
              <w:rPr>
                <w:color w:val="000000"/>
                <w:rFonts w:ascii="宋体" w:hAnsi="宋体" w:cs="宋体" w:eastAsia="宋体"/>
                <w:lang w:val="zh-CN"/>
              </w:rPr>
              <w:t>在系统开发与测试阶段，针对性能、安全性、可靠性等非功能性需求，设计并执行一系列实验。例如，通过压力测试工具评估</w:t>
            </w:r>
            <w:r>
              <w:rPr>
                <w:color w:val="000000"/>
                <w:rFonts w:ascii="宋体" w:hAnsi="宋体" w:cs="宋体" w:eastAsia="宋体"/>
                <w:lang w:val="zh-CN"/>
              </w:rPr>
              <w:t xml:space="preserve"> API </w:t>
            </w:r>
            <w:r>
              <w:rPr>
                <w:color w:val="000000"/>
                <w:rFonts w:ascii="宋体" w:hAnsi="宋体" w:cs="宋体" w:eastAsia="宋体"/>
                <w:lang w:val="zh-CN"/>
              </w:rPr>
              <w:t>网关的限流熔断效果；进行安全渗透测试以验证认证授权机制的有效性；模拟高并发场景检验服务的弹性伸缩能力。通过量化数据评估系统是否达到设计目标。</w:t>
            </w:r>
          </w:p>
          <w:p>
            <w:pPr>
              <w:pStyle w:val="9"/>
              <w:ind w:firstLine="480"/>
            </w:pPr>
            <w:r>
              <w:rPr>
                <w:color w:val="000000"/>
                <w:rFonts w:ascii="宋体" w:hAnsi="宋体" w:cs="宋体" w:eastAsia="宋体"/>
                <w:lang w:val="zh-CN"/>
              </w:rPr>
              <w:t>（</w:t>
            </w:r>
            <w:r>
              <w:rPr>
                <w:color w:val="000000"/>
                <w:rFonts w:ascii="宋体" w:hAnsi="宋体" w:cs="宋体" w:eastAsia="宋体"/>
                <w:lang w:val="zh-CN"/>
              </w:rPr>
              <w:t>5</w:t>
            </w:r>
            <w:r>
              <w:rPr>
                <w:color w:val="000000"/>
                <w:rFonts w:ascii="宋体" w:hAnsi="宋体" w:cs="宋体" w:eastAsia="宋体"/>
                <w:lang w:val="zh-CN"/>
              </w:rPr>
              <w:t>）案例分析法</w:t>
            </w:r>
          </w:p>
          <w:p>
            <w:pPr>
              <w:pStyle w:val="9"/>
              <w:ind w:firstLine="480"/>
            </w:pPr>
            <w:r>
              <w:rPr>
                <w:color w:val="000000"/>
                <w:rFonts w:ascii="宋体" w:hAnsi="宋体" w:cs="宋体" w:eastAsia="宋体"/>
                <w:lang w:val="zh-CN"/>
              </w:rPr>
              <w:t>深入研究国内外成功的开发者社区平台（如</w:t>
            </w:r>
            <w:r>
              <w:rPr>
                <w:color w:val="000000"/>
                <w:rFonts w:ascii="宋体" w:hAnsi="宋体" w:cs="宋体" w:eastAsia="宋体"/>
                <w:lang w:val="zh-CN"/>
              </w:rPr>
              <w:t xml:space="preserve"> Stack Overflow</w:t>
            </w:r>
            <w:r>
              <w:rPr>
                <w:color w:val="000000"/>
                <w:rFonts w:ascii="宋体" w:hAnsi="宋体" w:cs="宋体" w:eastAsia="宋体"/>
                <w:lang w:val="zh-CN"/>
              </w:rPr>
              <w:t>、</w:t>
            </w:r>
            <w:r>
              <w:rPr>
                <w:color w:val="000000"/>
                <w:rFonts w:ascii="宋体" w:hAnsi="宋体" w:cs="宋体" w:eastAsia="宋体"/>
                <w:lang w:val="zh-CN"/>
              </w:rPr>
              <w:t>GitHub Discussions</w:t>
            </w:r>
            <w:r>
              <w:rPr>
                <w:color w:val="000000"/>
                <w:rFonts w:ascii="宋体" w:hAnsi="宋体" w:cs="宋体" w:eastAsia="宋体"/>
                <w:lang w:val="zh-CN"/>
              </w:rPr>
              <w:t>、国内</w:t>
            </w:r>
            <w:r>
              <w:rPr>
                <w:color w:val="000000"/>
                <w:rFonts w:ascii="宋体" w:hAnsi="宋体" w:cs="宋体" w:eastAsia="宋体"/>
                <w:lang w:val="zh-CN"/>
              </w:rPr>
              <w:t xml:space="preserve"> CSDN</w:t>
            </w:r>
            <w:r>
              <w:rPr>
                <w:color w:val="000000"/>
                <w:rFonts w:ascii="宋体" w:hAnsi="宋体" w:cs="宋体" w:eastAsia="宋体"/>
                <w:lang w:val="zh-CN"/>
              </w:rPr>
              <w:t>、掘金社区等）以及典型的微服务架构落地案例。分析其功能设计、技术架构、用户体验及运营模式，汲取成功经验，同时反思其不足，为本平台的设计与实现提供有价值的参考和借鉴。</w:t>
            </w:r>
          </w:p>
          <w:p>
            <w:pPr>
              <w:pStyle w:val="9"/>
            </w:pPr>
            <w:r>
              <w:rPr>
                <w:b/>
                <w:color w:val="000000"/>
                <w:rFonts w:ascii="宋体" w:hAnsi="宋体" w:cs="宋体" w:eastAsia="宋体"/>
                <w:lang w:val="zh-CN"/>
              </w:rPr>
              <w:t>3. 实施方案</w:t>
            </w:r>
          </w:p>
          <w:p>
            <w:pPr>
              <w:pStyle w:val="9"/>
              <w:ind w:firstLine="480"/>
            </w:pPr>
            <w:r>
              <w:rPr>
                <w:color w:val="000000"/>
                <w:rFonts w:ascii="宋体" w:hAnsi="宋体" w:cs="宋体" w:eastAsia="宋体"/>
                <w:lang w:val="zh-CN"/>
              </w:rPr>
              <w:t>（</w:t>
            </w:r>
            <w:r>
              <w:rPr>
                <w:color w:val="000000"/>
                <w:rFonts w:ascii="宋体" w:hAnsi="宋体" w:cs="宋体" w:eastAsia="宋体"/>
                <w:lang w:val="zh-CN"/>
              </w:rPr>
              <w:t>1</w:t>
            </w:r>
            <w:r>
              <w:rPr>
                <w:color w:val="000000"/>
                <w:rFonts w:ascii="宋体" w:hAnsi="宋体" w:cs="宋体" w:eastAsia="宋体"/>
                <w:lang w:val="zh-CN"/>
              </w:rPr>
              <w:t>）第一阶段：需求分析与架构设计</w:t>
            </w:r>
          </w:p>
          <w:p>
            <w:pPr>
              <w:pStyle w:val="9"/>
              <w:ind w:firstLine="480"/>
            </w:pPr>
            <w:r>
              <w:rPr>
                <w:color w:val="000000"/>
                <w:rFonts w:ascii="宋体" w:hAnsi="宋体" w:cs="宋体" w:eastAsia="宋体"/>
                <w:lang w:val="zh-CN"/>
              </w:rPr>
              <w:t>本阶段主要完成业务需求与系统目标的明确化。首先，通过调研确定目标用户群体及核心使用场景，产出详细的功能性需求清单与非功能性需求（性能、安全、可用性等）指标。其次，基于需求进行领域分析，完成微服务的边界划分与上下文映射图设计。最后，产出系统总体架构设计说明书、技术选型论证报告以及各核心服务的接口定义草案（使用</w:t>
            </w:r>
            <w:r>
              <w:rPr>
                <w:color w:val="000000"/>
                <w:rFonts w:ascii="宋体" w:hAnsi="宋体" w:cs="宋体" w:eastAsia="宋体"/>
                <w:lang w:val="zh-CN"/>
              </w:rPr>
              <w:t xml:space="preserve"> Protobuf </w:t>
            </w:r>
            <w:r>
              <w:rPr>
                <w:color w:val="000000"/>
                <w:rFonts w:ascii="宋体" w:hAnsi="宋体" w:cs="宋体" w:eastAsia="宋体"/>
                <w:lang w:val="zh-CN"/>
              </w:rPr>
              <w:t>定义</w:t>
            </w:r>
            <w:r>
              <w:rPr>
                <w:color w:val="000000"/>
                <w:rFonts w:ascii="宋体" w:hAnsi="宋体" w:cs="宋体" w:eastAsia="宋体"/>
                <w:lang w:val="zh-CN"/>
              </w:rPr>
              <w:t xml:space="preserve"> gRPC </w:t>
            </w:r>
            <w:r>
              <w:rPr>
                <w:color w:val="000000"/>
                <w:rFonts w:ascii="宋体" w:hAnsi="宋体" w:cs="宋体" w:eastAsia="宋体"/>
                <w:lang w:val="zh-CN"/>
              </w:rPr>
              <w:t>接口，使用</w:t>
            </w:r>
            <w:r>
              <w:rPr>
                <w:color w:val="000000"/>
                <w:rFonts w:ascii="宋体" w:hAnsi="宋体" w:cs="宋体" w:eastAsia="宋体"/>
                <w:lang w:val="zh-CN"/>
              </w:rPr>
              <w:t xml:space="preserve"> GraphQL Schema </w:t>
            </w:r>
            <w:r>
              <w:rPr>
                <w:color w:val="000000"/>
                <w:rFonts w:ascii="宋体" w:hAnsi="宋体" w:cs="宋体" w:eastAsia="宋体"/>
                <w:lang w:val="zh-CN"/>
              </w:rPr>
              <w:t>或</w:t>
            </w:r>
            <w:r>
              <w:rPr>
                <w:color w:val="000000"/>
                <w:rFonts w:ascii="宋体" w:hAnsi="宋体" w:cs="宋体" w:eastAsia="宋体"/>
                <w:lang w:val="zh-CN"/>
              </w:rPr>
              <w:t xml:space="preserve"> OpenAPI </w:t>
            </w:r>
            <w:r>
              <w:rPr>
                <w:color w:val="000000"/>
                <w:rFonts w:ascii="宋体" w:hAnsi="宋体" w:cs="宋体" w:eastAsia="宋体"/>
                <w:lang w:val="zh-CN"/>
              </w:rPr>
              <w:t>定义对外</w:t>
            </w:r>
            <w:r>
              <w:rPr>
                <w:color w:val="000000"/>
                <w:rFonts w:ascii="宋体" w:hAnsi="宋体" w:cs="宋体" w:eastAsia="宋体"/>
                <w:lang w:val="zh-CN"/>
              </w:rPr>
              <w:t xml:space="preserve"> API</w:t>
            </w:r>
            <w:r>
              <w:rPr>
                <w:color w:val="000000"/>
                <w:rFonts w:ascii="宋体" w:hAnsi="宋体" w:cs="宋体" w:eastAsia="宋体"/>
                <w:lang w:val="zh-CN"/>
              </w:rPr>
              <w:t>）。</w:t>
            </w:r>
          </w:p>
          <w:p>
            <w:pPr>
              <w:pStyle w:val="9"/>
              <w:ind w:firstLine="480"/>
            </w:pPr>
            <w:r>
              <w:rPr>
                <w:color w:val="000000"/>
                <w:rFonts w:ascii="宋体" w:hAnsi="宋体" w:cs="宋体" w:eastAsia="宋体"/>
                <w:lang w:val="zh-CN"/>
              </w:rPr>
              <w:t>（</w:t>
            </w:r>
            <w:r>
              <w:rPr>
                <w:color w:val="000000"/>
                <w:rFonts w:ascii="宋体" w:hAnsi="宋体" w:cs="宋体" w:eastAsia="宋体"/>
                <w:lang w:val="zh-CN"/>
              </w:rPr>
              <w:t>2</w:t>
            </w:r>
            <w:r>
              <w:rPr>
                <w:color w:val="000000"/>
                <w:rFonts w:ascii="宋体" w:hAnsi="宋体" w:cs="宋体" w:eastAsia="宋体"/>
                <w:lang w:val="zh-CN"/>
              </w:rPr>
              <w:t>）第二阶段：环境搭建与核心技术验证</w:t>
            </w:r>
          </w:p>
          <w:p>
            <w:pPr>
              <w:pStyle w:val="9"/>
              <w:ind w:firstLine="480"/>
            </w:pPr>
            <w:r>
              <w:rPr>
                <w:color w:val="000000"/>
                <w:rFonts w:ascii="宋体" w:hAnsi="宋体" w:cs="宋体" w:eastAsia="宋体"/>
                <w:lang w:val="zh-CN"/>
              </w:rPr>
              <w:t>本阶段聚焦于开发与测试环境的构建，并对选定的关键技术进行可行性验证。具体工作包括：搭建基于</w:t>
            </w:r>
            <w:r>
              <w:rPr>
                <w:color w:val="000000"/>
                <w:rFonts w:ascii="宋体" w:hAnsi="宋体" w:cs="宋体" w:eastAsia="宋体"/>
                <w:lang w:val="zh-CN"/>
              </w:rPr>
              <w:t xml:space="preserve"> Debian/Windows </w:t>
            </w:r>
            <w:r>
              <w:rPr>
                <w:color w:val="000000"/>
                <w:rFonts w:ascii="宋体" w:hAnsi="宋体" w:cs="宋体" w:eastAsia="宋体"/>
                <w:lang w:val="zh-CN"/>
              </w:rPr>
              <w:t>的跨平台开发环境；配置版本控制系统（</w:t>
            </w:r>
            <w:r>
              <w:rPr>
                <w:color w:val="000000"/>
                <w:rFonts w:ascii="宋体" w:hAnsi="宋体" w:cs="宋体" w:eastAsia="宋体"/>
                <w:lang w:val="zh-CN"/>
              </w:rPr>
              <w:t>Git</w:t>
            </w:r>
            <w:r>
              <w:rPr>
                <w:color w:val="000000"/>
                <w:rFonts w:ascii="宋体" w:hAnsi="宋体" w:cs="宋体" w:eastAsia="宋体"/>
                <w:lang w:val="zh-CN"/>
              </w:rPr>
              <w:t>）与</w:t>
            </w:r>
            <w:r>
              <w:rPr>
                <w:color w:val="000000"/>
                <w:rFonts w:ascii="宋体" w:hAnsi="宋体" w:cs="宋体" w:eastAsia="宋体"/>
                <w:lang w:val="zh-CN"/>
              </w:rPr>
              <w:t xml:space="preserve"> CI/CD </w:t>
            </w:r>
            <w:r>
              <w:rPr>
                <w:color w:val="000000"/>
                <w:rFonts w:ascii="宋体" w:hAnsi="宋体" w:cs="宋体" w:eastAsia="宋体"/>
                <w:lang w:val="zh-CN"/>
              </w:rPr>
              <w:t>流水线框架；完成</w:t>
            </w:r>
            <w:r>
              <w:rPr>
                <w:color w:val="000000"/>
                <w:rFonts w:ascii="宋体" w:hAnsi="宋体" w:cs="宋体" w:eastAsia="宋体"/>
                <w:lang w:val="zh-CN"/>
              </w:rPr>
              <w:t xml:space="preserve"> PostgreSQL</w:t>
            </w:r>
            <w:r>
              <w:rPr>
                <w:color w:val="000000"/>
                <w:rFonts w:ascii="宋体" w:hAnsi="宋体" w:cs="宋体" w:eastAsia="宋体"/>
                <w:lang w:val="zh-CN"/>
              </w:rPr>
              <w:t>、</w:t>
            </w:r>
            <w:r>
              <w:rPr>
                <w:color w:val="000000"/>
                <w:rFonts w:ascii="宋体" w:hAnsi="宋体" w:cs="宋体" w:eastAsia="宋体"/>
                <w:lang w:val="zh-CN"/>
              </w:rPr>
              <w:t xml:space="preserve">Redis </w:t>
            </w:r>
            <w:r>
              <w:rPr>
                <w:color w:val="000000"/>
                <w:rFonts w:ascii="宋体" w:hAnsi="宋体" w:cs="宋体" w:eastAsia="宋体"/>
                <w:lang w:val="zh-CN"/>
              </w:rPr>
              <w:t>等基础设施的容器化部署；编写并验证第一个</w:t>
            </w:r>
            <w:r>
              <w:rPr>
                <w:color w:val="000000"/>
                <w:rFonts w:ascii="宋体" w:hAnsi="宋体" w:cs="宋体" w:eastAsia="宋体"/>
                <w:lang w:val="zh-CN"/>
              </w:rPr>
              <w:t xml:space="preserve"> gRPC </w:t>
            </w:r>
            <w:r>
              <w:rPr>
                <w:color w:val="000000"/>
                <w:rFonts w:ascii="宋体" w:hAnsi="宋体" w:cs="宋体" w:eastAsia="宋体"/>
                <w:lang w:val="zh-CN"/>
              </w:rPr>
              <w:t>服务的通信示例；实现前端</w:t>
            </w:r>
            <w:r>
              <w:rPr>
                <w:color w:val="000000"/>
                <w:rFonts w:ascii="宋体" w:hAnsi="宋体" w:cs="宋体" w:eastAsia="宋体"/>
                <w:lang w:val="zh-CN"/>
              </w:rPr>
              <w:t xml:space="preserve"> Vue.js </w:t>
            </w:r>
            <w:r>
              <w:rPr>
                <w:color w:val="000000"/>
                <w:rFonts w:ascii="宋体" w:hAnsi="宋体" w:cs="宋体" w:eastAsia="宋体"/>
                <w:lang w:val="zh-CN"/>
              </w:rPr>
              <w:t>项目基础框架与</w:t>
            </w:r>
            <w:r>
              <w:rPr>
                <w:color w:val="000000"/>
                <w:rFonts w:ascii="宋体" w:hAnsi="宋体" w:cs="宋体" w:eastAsia="宋体"/>
                <w:lang w:val="zh-CN"/>
              </w:rPr>
              <w:t xml:space="preserve"> TypeScript </w:t>
            </w:r>
            <w:r>
              <w:rPr>
                <w:color w:val="000000"/>
                <w:rFonts w:ascii="宋体" w:hAnsi="宋体" w:cs="宋体" w:eastAsia="宋体"/>
                <w:lang w:val="zh-CN"/>
              </w:rPr>
              <w:t>配置；完成</w:t>
            </w:r>
            <w:r>
              <w:rPr>
                <w:color w:val="000000"/>
                <w:rFonts w:ascii="宋体" w:hAnsi="宋体" w:cs="宋体" w:eastAsia="宋体"/>
                <w:lang w:val="zh-CN"/>
              </w:rPr>
              <w:t xml:space="preserve"> API </w:t>
            </w:r>
            <w:r>
              <w:rPr>
                <w:color w:val="000000"/>
                <w:rFonts w:ascii="宋体" w:hAnsi="宋体" w:cs="宋体" w:eastAsia="宋体"/>
                <w:lang w:val="zh-CN"/>
              </w:rPr>
              <w:t>网关的基本路由与认证插件原型。本阶段产出为可运行的基础技术栈及验证报告。</w:t>
            </w:r>
          </w:p>
          <w:p>
            <w:pPr>
              <w:pStyle w:val="9"/>
              <w:ind w:firstLine="480"/>
            </w:pPr>
            <w:r>
              <w:rPr>
                <w:color w:val="000000"/>
                <w:rFonts w:ascii="宋体" w:hAnsi="宋体" w:cs="宋体" w:eastAsia="宋体"/>
                <w:lang w:val="zh-CN"/>
              </w:rPr>
              <w:t>（</w:t>
            </w:r>
            <w:r>
              <w:rPr>
                <w:color w:val="000000"/>
                <w:rFonts w:ascii="宋体" w:hAnsi="宋体" w:cs="宋体" w:eastAsia="宋体"/>
                <w:lang w:val="zh-CN"/>
              </w:rPr>
              <w:t>3</w:t>
            </w:r>
            <w:r>
              <w:rPr>
                <w:color w:val="000000"/>
                <w:rFonts w:ascii="宋体" w:hAnsi="宋体" w:cs="宋体" w:eastAsia="宋体"/>
                <w:lang w:val="zh-CN"/>
              </w:rPr>
              <w:t>）第三阶段：微服务增量开发与单元测试</w:t>
            </w:r>
          </w:p>
          <w:p>
            <w:pPr>
              <w:pStyle w:val="9"/>
              <w:ind w:firstLine="480"/>
            </w:pPr>
            <w:r>
              <w:rPr>
                <w:color w:val="000000"/>
                <w:rFonts w:ascii="宋体" w:hAnsi="宋体" w:cs="宋体" w:eastAsia="宋体"/>
                <w:lang w:val="zh-CN"/>
              </w:rPr>
              <w:t>本阶段采用敏捷开发模式，以服务为单位进行增量式并行开发。依据架构设计，逐个实现用户服务、内容服务、问答服务等核心微服务。每个服务的开发遵循</w:t>
            </w:r>
            <w:r>
              <w:rPr>
                <w:color w:val="000000"/>
                <w:rFonts w:ascii="宋体" w:hAnsi="宋体" w:cs="宋体" w:eastAsia="宋体"/>
                <w:lang w:val="zh-CN"/>
              </w:rPr>
              <w:t>“</w:t>
            </w:r>
            <w:r>
              <w:rPr>
                <w:color w:val="000000"/>
                <w:rFonts w:ascii="宋体" w:hAnsi="宋体" w:cs="宋体" w:eastAsia="宋体"/>
                <w:lang w:val="zh-CN"/>
              </w:rPr>
              <w:t>设计</w:t>
            </w:r>
            <w:r>
              <w:rPr>
                <w:color w:val="000000"/>
                <w:rFonts w:ascii="宋体" w:hAnsi="宋体" w:cs="宋体" w:eastAsia="宋体"/>
                <w:lang w:val="zh-CN"/>
              </w:rPr>
              <w:t>-</w:t>
            </w:r>
            <w:r>
              <w:rPr>
                <w:color w:val="000000"/>
                <w:rFonts w:ascii="宋体" w:hAnsi="宋体" w:cs="宋体" w:eastAsia="宋体"/>
                <w:lang w:val="zh-CN"/>
              </w:rPr>
              <w:t>编码</w:t>
            </w:r>
            <w:r>
              <w:rPr>
                <w:color w:val="000000"/>
                <w:rFonts w:ascii="宋体" w:hAnsi="宋体" w:cs="宋体" w:eastAsia="宋体"/>
                <w:lang w:val="zh-CN"/>
              </w:rPr>
              <w:t>-</w:t>
            </w:r>
            <w:r>
              <w:rPr>
                <w:color w:val="000000"/>
                <w:rFonts w:ascii="宋体" w:hAnsi="宋体" w:cs="宋体" w:eastAsia="宋体"/>
                <w:lang w:val="zh-CN"/>
              </w:rPr>
              <w:t>单元测试</w:t>
            </w:r>
            <w:r>
              <w:rPr>
                <w:color w:val="000000"/>
                <w:rFonts w:ascii="宋体" w:hAnsi="宋体" w:cs="宋体" w:eastAsia="宋体"/>
                <w:lang w:val="zh-CN"/>
              </w:rPr>
              <w:t>”</w:t>
            </w:r>
            <w:r>
              <w:rPr>
                <w:color w:val="000000"/>
                <w:rFonts w:ascii="宋体" w:hAnsi="宋体" w:cs="宋体" w:eastAsia="宋体"/>
                <w:lang w:val="zh-CN"/>
              </w:rPr>
              <w:t>的循环，确保代码质量。开发过程中，严格遵循接口契约，确保服务间的松耦合。同时，为每个服务编写详细的单元测试与集成测试用例，并配置自动化测试流程。本阶段持续产出可独立部署的服务镜像及其测试报告。</w:t>
            </w:r>
          </w:p>
          <w:p>
            <w:pPr>
              <w:pStyle w:val="9"/>
              <w:ind w:firstLine="480"/>
            </w:pPr>
            <w:r>
              <w:rPr>
                <w:color w:val="000000"/>
                <w:rFonts w:ascii="宋体" w:hAnsi="宋体" w:cs="宋体" w:eastAsia="宋体"/>
                <w:lang w:val="zh-CN"/>
              </w:rPr>
              <w:t>（</w:t>
            </w:r>
            <w:r>
              <w:rPr>
                <w:color w:val="000000"/>
                <w:rFonts w:ascii="宋体" w:hAnsi="宋体" w:cs="宋体" w:eastAsia="宋体"/>
                <w:lang w:val="zh-CN"/>
              </w:rPr>
              <w:t>4</w:t>
            </w:r>
            <w:r>
              <w:rPr>
                <w:color w:val="000000"/>
                <w:rFonts w:ascii="宋体" w:hAnsi="宋体" w:cs="宋体" w:eastAsia="宋体"/>
                <w:lang w:val="zh-CN"/>
              </w:rPr>
              <w:t>）第四阶段：系统集成与端到端测试</w:t>
            </w:r>
          </w:p>
          <w:p>
            <w:pPr>
              <w:pStyle w:val="9"/>
              <w:ind w:firstLine="480"/>
            </w:pPr>
            <w:r>
              <w:rPr>
                <w:color w:val="000000"/>
                <w:rFonts w:ascii="宋体" w:hAnsi="宋体" w:cs="宋体" w:eastAsia="宋体"/>
                <w:lang w:val="zh-CN"/>
              </w:rPr>
              <w:t>在所有核心微服务开发完成后，进入系统集成阶段。首先，在预发布环境中，使用容器编排工具将所有服务、网关及依赖的中间件集成部署，形成完整的系统。随后，进行全面的集成测试与端到端测试，包括服务间通信测试、</w:t>
            </w:r>
            <w:r>
              <w:rPr>
                <w:color w:val="000000"/>
                <w:rFonts w:ascii="宋体" w:hAnsi="宋体" w:cs="宋体" w:eastAsia="宋体"/>
                <w:lang w:val="zh-CN"/>
              </w:rPr>
              <w:t xml:space="preserve">API </w:t>
            </w:r>
            <w:r>
              <w:rPr>
                <w:color w:val="000000"/>
                <w:rFonts w:ascii="宋体" w:hAnsi="宋体" w:cs="宋体" w:eastAsia="宋体"/>
                <w:lang w:val="zh-CN"/>
              </w:rPr>
              <w:t>网关功能测试、业务流程完整性测试。重点验证跨服务的数据一致性、事务处理以及在高并发场景下的系统行为。同时，执行安全测试与性能压测，确保非功能性需求达标。本阶段产出为完整的、通过测试的候选发布版本。</w:t>
            </w:r>
          </w:p>
          <w:p>
            <w:pPr>
              <w:pStyle w:val="9"/>
              <w:ind w:firstLine="480"/>
            </w:pPr>
            <w:r>
              <w:rPr>
                <w:color w:val="000000"/>
                <w:rFonts w:ascii="宋体" w:hAnsi="宋体" w:cs="宋体" w:eastAsia="宋体"/>
                <w:lang w:val="zh-CN"/>
              </w:rPr>
              <w:t>（</w:t>
            </w:r>
            <w:r>
              <w:rPr>
                <w:color w:val="000000"/>
                <w:rFonts w:ascii="宋体" w:hAnsi="宋体" w:cs="宋体" w:eastAsia="宋体"/>
                <w:lang w:val="zh-CN"/>
              </w:rPr>
              <w:t>5</w:t>
            </w:r>
            <w:r>
              <w:rPr>
                <w:color w:val="000000"/>
                <w:rFonts w:ascii="宋体" w:hAnsi="宋体" w:cs="宋体" w:eastAsia="宋体"/>
                <w:lang w:val="zh-CN"/>
              </w:rPr>
              <w:t>）第五阶段：部署上线、监控与维护</w:t>
            </w:r>
          </w:p>
          <w:p>
            <w:pPr>
              <w:pStyle w:val="9"/>
              <w:ind w:firstLine="480"/>
            </w:pPr>
            <w:r>
              <w:rPr>
                <w:color w:val="000000"/>
                <w:rFonts w:ascii="宋体" w:hAnsi="宋体" w:cs="宋体" w:eastAsia="宋体"/>
                <w:lang w:val="zh-CN"/>
              </w:rPr>
              <w:t>本阶段将经过充分测试的系统部署至生产环境。制定详细的部署清单与回滚方案。系统上线后，立即启用预先设计好的监控体系，对系统运行状态、资源使用情况、业务关键指标进行实时监控。建立日志分析机制，便于故障排查。收集生产环境下的用户反馈与性能数据，为后续的迭代优化提供依据。本阶段标志着项目从开发交付转入运维阶段，并持续进行必要的维护与优化。</w:t>
            </w:r>
          </w:p>
          <w:p>
            <w:pPr>
              <w:pStyle w:val="9"/>
            </w:pPr>
            <w:r>
              <w:rPr>
                <w:b/>
                <w:color w:val="000000"/>
                <w:rFonts w:ascii="宋体" w:hAnsi="宋体" w:cs="宋体" w:eastAsia="宋体"/>
                <w:lang w:val="zh-CN"/>
              </w:rPr>
              <w:t>4. 关键技术</w:t>
            </w:r>
          </w:p>
          <w:p>
            <w:pPr>
              <w:pStyle w:val="9"/>
              <w:ind w:firstLine="480"/>
            </w:pPr>
            <w:r>
              <w:rPr>
                <w:color w:val="000000"/>
                <w:rFonts w:ascii="宋体" w:hAnsi="宋体" w:cs="宋体" w:eastAsia="宋体"/>
                <w:lang w:val="zh-CN"/>
              </w:rPr>
              <w:t>（</w:t>
            </w:r>
            <w:r>
              <w:rPr>
                <w:color w:val="000000"/>
                <w:rFonts w:ascii="宋体" w:hAnsi="宋体" w:cs="宋体" w:eastAsia="宋体"/>
                <w:lang w:val="zh-CN"/>
              </w:rPr>
              <w:t>1</w:t>
            </w:r>
            <w:r>
              <w:rPr>
                <w:color w:val="000000"/>
                <w:rFonts w:ascii="宋体" w:hAnsi="宋体" w:cs="宋体" w:eastAsia="宋体"/>
                <w:lang w:val="zh-CN"/>
              </w:rPr>
              <w:t>）轻量级微服务架构设计</w:t>
            </w:r>
          </w:p>
          <w:p>
            <w:pPr>
              <w:pStyle w:val="9"/>
              <w:ind w:firstLine="480"/>
            </w:pPr>
            <w:r>
              <w:rPr>
                <w:color w:val="000000"/>
                <w:rFonts w:ascii="宋体" w:hAnsi="宋体" w:cs="宋体" w:eastAsia="宋体"/>
                <w:lang w:val="zh-CN"/>
              </w:rPr>
              <w:t>关键技术在于如何定义并实现</w:t>
            </w:r>
            <w:r>
              <w:rPr>
                <w:color w:val="000000"/>
                <w:rFonts w:ascii="宋体" w:hAnsi="宋体" w:cs="宋体" w:eastAsia="宋体"/>
                <w:lang w:val="zh-CN"/>
              </w:rPr>
              <w:t>“</w:t>
            </w:r>
            <w:r>
              <w:rPr>
                <w:color w:val="000000"/>
                <w:rFonts w:ascii="宋体" w:hAnsi="宋体" w:cs="宋体" w:eastAsia="宋体"/>
                <w:lang w:val="zh-CN"/>
              </w:rPr>
              <w:t>轻量级</w:t>
            </w:r>
            <w:r>
              <w:rPr>
                <w:color w:val="000000"/>
                <w:rFonts w:ascii="宋体" w:hAnsi="宋体" w:cs="宋体" w:eastAsia="宋体"/>
                <w:lang w:val="zh-CN"/>
              </w:rPr>
              <w:t>”</w:t>
            </w:r>
            <w:r>
              <w:rPr>
                <w:color w:val="000000"/>
                <w:rFonts w:ascii="宋体" w:hAnsi="宋体" w:cs="宋体" w:eastAsia="宋体"/>
                <w:lang w:val="zh-CN"/>
              </w:rPr>
              <w:t>。这涉及精细化的服务拆分以控制服务数量，避免过度拆分带来的运维复杂度；选择</w:t>
            </w:r>
            <w:r>
              <w:rPr>
                <w:color w:val="000000"/>
                <w:rFonts w:ascii="宋体" w:hAnsi="宋体" w:cs="宋体" w:eastAsia="宋体"/>
                <w:lang w:val="zh-CN"/>
              </w:rPr>
              <w:t xml:space="preserve"> gRPC </w:t>
            </w:r>
            <w:r>
              <w:rPr>
                <w:color w:val="000000"/>
                <w:rFonts w:ascii="宋体" w:hAnsi="宋体" w:cs="宋体" w:eastAsia="宋体"/>
                <w:lang w:val="zh-CN"/>
              </w:rPr>
              <w:t>而非更重的服务网格（如</w:t>
            </w:r>
            <w:r>
              <w:rPr>
                <w:color w:val="000000"/>
                <w:rFonts w:ascii="宋体" w:hAnsi="宋体" w:cs="宋体" w:eastAsia="宋体"/>
                <w:lang w:val="zh-CN"/>
              </w:rPr>
              <w:t xml:space="preserve"> Istio</w:t>
            </w:r>
            <w:r>
              <w:rPr>
                <w:color w:val="000000"/>
                <w:rFonts w:ascii="宋体" w:hAnsi="宋体" w:cs="宋体" w:eastAsia="宋体"/>
                <w:lang w:val="zh-CN"/>
              </w:rPr>
              <w:t>）进行服务间通信以降低资源开销；采用简洁高效的配置管理与服务发现机制；设计无状态服务以便于水平扩展，从而实现架构在灵活性、性能与复杂度之间的最佳平衡。</w:t>
            </w:r>
          </w:p>
          <w:p>
            <w:pPr>
              <w:pStyle w:val="9"/>
              <w:ind w:firstLine="480"/>
            </w:pPr>
            <w:r>
              <w:rPr>
                <w:color w:val="000000"/>
                <w:rFonts w:ascii="宋体" w:hAnsi="宋体" w:cs="宋体" w:eastAsia="宋体"/>
                <w:lang w:val="zh-CN"/>
              </w:rPr>
              <w:t>（</w:t>
            </w:r>
            <w:r>
              <w:rPr>
                <w:color w:val="000000"/>
                <w:rFonts w:ascii="宋体" w:hAnsi="宋体" w:cs="宋体" w:eastAsia="宋体"/>
                <w:lang w:val="zh-CN"/>
              </w:rPr>
              <w:t>2</w:t>
            </w:r>
            <w:r>
              <w:rPr>
                <w:color w:val="000000"/>
                <w:rFonts w:ascii="宋体" w:hAnsi="宋体" w:cs="宋体" w:eastAsia="宋体"/>
                <w:lang w:val="zh-CN"/>
              </w:rPr>
              <w:t>）多语言混合编程与</w:t>
            </w:r>
            <w:r>
              <w:rPr>
                <w:color w:val="000000"/>
                <w:rFonts w:ascii="宋体" w:hAnsi="宋体" w:cs="宋体" w:eastAsia="宋体"/>
                <w:lang w:val="zh-CN"/>
              </w:rPr>
              <w:t xml:space="preserve"> gRPC </w:t>
            </w:r>
            <w:r>
              <w:rPr>
                <w:color w:val="000000"/>
                <w:rFonts w:ascii="宋体" w:hAnsi="宋体" w:cs="宋体" w:eastAsia="宋体"/>
                <w:lang w:val="zh-CN"/>
              </w:rPr>
              <w:t>高效集成</w:t>
            </w:r>
          </w:p>
          <w:p>
            <w:pPr>
              <w:pStyle w:val="9"/>
              <w:ind w:firstLine="480"/>
            </w:pPr>
            <w:r>
              <w:rPr>
                <w:color w:val="000000"/>
                <w:rFonts w:ascii="宋体" w:hAnsi="宋体" w:cs="宋体" w:eastAsia="宋体"/>
                <w:lang w:val="zh-CN"/>
              </w:rPr>
              <w:t>本项目创新性地计划采用</w:t>
            </w:r>
            <w:r>
              <w:rPr>
                <w:color w:val="000000"/>
                <w:rFonts w:ascii="宋体" w:hAnsi="宋体" w:cs="宋体" w:eastAsia="宋体"/>
                <w:lang w:val="zh-CN"/>
              </w:rPr>
              <w:t xml:space="preserve"> Rust</w:t>
            </w:r>
            <w:r>
              <w:rPr>
                <w:color w:val="000000"/>
                <w:rFonts w:ascii="宋体" w:hAnsi="宋体" w:cs="宋体" w:eastAsia="宋体"/>
                <w:lang w:val="zh-CN"/>
              </w:rPr>
              <w:t>、</w:t>
            </w:r>
            <w:r>
              <w:rPr>
                <w:color w:val="000000"/>
                <w:rFonts w:ascii="宋体" w:hAnsi="宋体" w:cs="宋体" w:eastAsia="宋体"/>
                <w:lang w:val="zh-CN"/>
              </w:rPr>
              <w:t xml:space="preserve">GoLang </w:t>
            </w:r>
            <w:r>
              <w:rPr>
                <w:color w:val="000000"/>
                <w:rFonts w:ascii="宋体" w:hAnsi="宋体" w:cs="宋体" w:eastAsia="宋体"/>
                <w:lang w:val="zh-CN"/>
              </w:rPr>
              <w:t>和</w:t>
            </w:r>
            <w:r>
              <w:rPr>
                <w:color w:val="000000"/>
                <w:rFonts w:ascii="宋体" w:hAnsi="宋体" w:cs="宋体" w:eastAsia="宋体"/>
                <w:lang w:val="zh-CN"/>
              </w:rPr>
              <w:t xml:space="preserve"> C++ </w:t>
            </w:r>
            <w:r>
              <w:rPr>
                <w:color w:val="000000"/>
                <w:rFonts w:ascii="宋体" w:hAnsi="宋体" w:cs="宋体" w:eastAsia="宋体"/>
                <w:lang w:val="zh-CN"/>
              </w:rPr>
              <w:t>进行后端服务开发。关键技术难点在于如何实现跨语言服务的无缝通信与协同。</w:t>
            </w:r>
            <w:r>
              <w:rPr>
                <w:color w:val="000000"/>
                <w:rFonts w:ascii="宋体" w:hAnsi="宋体" w:cs="宋体" w:eastAsia="宋体"/>
                <w:lang w:val="zh-CN"/>
              </w:rPr>
              <w:t xml:space="preserve">gRPC </w:t>
            </w:r>
            <w:r>
              <w:rPr>
                <w:color w:val="000000"/>
                <w:rFonts w:ascii="宋体" w:hAnsi="宋体" w:cs="宋体" w:eastAsia="宋体"/>
                <w:lang w:val="zh-CN"/>
              </w:rPr>
              <w:t>基于</w:t>
            </w:r>
            <w:r>
              <w:rPr>
                <w:color w:val="000000"/>
                <w:rFonts w:ascii="宋体" w:hAnsi="宋体" w:cs="宋体" w:eastAsia="宋体"/>
                <w:lang w:val="zh-CN"/>
              </w:rPr>
              <w:t xml:space="preserve"> HTTP/2 </w:t>
            </w:r>
            <w:r>
              <w:rPr>
                <w:color w:val="000000"/>
                <w:rFonts w:ascii="宋体" w:hAnsi="宋体" w:cs="宋体" w:eastAsia="宋体"/>
                <w:lang w:val="zh-CN"/>
              </w:rPr>
              <w:t>和</w:t>
            </w:r>
            <w:r>
              <w:rPr>
                <w:color w:val="000000"/>
                <w:rFonts w:ascii="宋体" w:hAnsi="宋体" w:cs="宋体" w:eastAsia="宋体"/>
                <w:lang w:val="zh-CN"/>
              </w:rPr>
              <w:t xml:space="preserve"> Protocol Buffers </w:t>
            </w:r>
            <w:r>
              <w:rPr>
                <w:color w:val="000000"/>
                <w:rFonts w:ascii="宋体" w:hAnsi="宋体" w:cs="宋体" w:eastAsia="宋体"/>
                <w:lang w:val="zh-CN"/>
              </w:rPr>
              <w:t>的特性是解决此问题的核心。需要深入研究各语言</w:t>
            </w:r>
            <w:r>
              <w:rPr>
                <w:color w:val="000000"/>
                <w:rFonts w:ascii="宋体" w:hAnsi="宋体" w:cs="宋体" w:eastAsia="宋体"/>
                <w:lang w:val="zh-CN"/>
              </w:rPr>
              <w:t xml:space="preserve"> gRPC </w:t>
            </w:r>
            <w:r>
              <w:rPr>
                <w:color w:val="000000"/>
                <w:rFonts w:ascii="宋体" w:hAnsi="宋体" w:cs="宋体" w:eastAsia="宋体"/>
                <w:lang w:val="zh-CN"/>
              </w:rPr>
              <w:t>生态的成熟度，统一</w:t>
            </w:r>
            <w:r>
              <w:rPr>
                <w:color w:val="000000"/>
                <w:rFonts w:ascii="宋体" w:hAnsi="宋体" w:cs="宋体" w:eastAsia="宋体"/>
                <w:lang w:val="zh-CN"/>
              </w:rPr>
              <w:t xml:space="preserve"> .proto </w:t>
            </w:r>
            <w:r>
              <w:rPr>
                <w:color w:val="000000"/>
                <w:rFonts w:ascii="宋体" w:hAnsi="宋体" w:cs="宋体" w:eastAsia="宋体"/>
                <w:lang w:val="zh-CN"/>
              </w:rPr>
              <w:t>文件作为服务契约，并解决跨语言的数据类型映射、错误处理一致性和异步调用模型统一等问题。</w:t>
            </w:r>
          </w:p>
          <w:p>
            <w:pPr>
              <w:pStyle w:val="9"/>
              <w:ind w:firstLine="480"/>
            </w:pPr>
            <w:r>
              <w:rPr>
                <w:color w:val="000000"/>
                <w:rFonts w:ascii="宋体" w:hAnsi="宋体" w:cs="宋体" w:eastAsia="宋体"/>
                <w:lang w:val="zh-CN"/>
              </w:rPr>
              <w:t>（</w:t>
            </w:r>
            <w:r>
              <w:rPr>
                <w:color w:val="000000"/>
                <w:rFonts w:ascii="宋体" w:hAnsi="宋体" w:cs="宋体" w:eastAsia="宋体"/>
                <w:lang w:val="zh-CN"/>
              </w:rPr>
              <w:t>3</w:t>
            </w:r>
            <w:r>
              <w:rPr>
                <w:color w:val="000000"/>
                <w:rFonts w:ascii="宋体" w:hAnsi="宋体" w:cs="宋体" w:eastAsia="宋体"/>
                <w:lang w:val="zh-CN"/>
              </w:rPr>
              <w:t>）</w:t>
            </w:r>
            <w:r>
              <w:rPr>
                <w:color w:val="000000"/>
                <w:rFonts w:ascii="宋体" w:hAnsi="宋体" w:cs="宋体" w:eastAsia="宋体"/>
                <w:lang w:val="zh-CN"/>
              </w:rPr>
              <w:t xml:space="preserve">GraphQL </w:t>
            </w:r>
            <w:r>
              <w:rPr>
                <w:color w:val="000000"/>
                <w:rFonts w:ascii="宋体" w:hAnsi="宋体" w:cs="宋体" w:eastAsia="宋体"/>
                <w:lang w:val="zh-CN"/>
              </w:rPr>
              <w:t>与</w:t>
            </w:r>
            <w:r>
              <w:rPr>
                <w:color w:val="000000"/>
                <w:rFonts w:ascii="宋体" w:hAnsi="宋体" w:cs="宋体" w:eastAsia="宋体"/>
                <w:lang w:val="zh-CN"/>
              </w:rPr>
              <w:t xml:space="preserve"> RESTful API </w:t>
            </w:r>
            <w:r>
              <w:rPr>
                <w:color w:val="000000"/>
                <w:rFonts w:ascii="宋体" w:hAnsi="宋体" w:cs="宋体" w:eastAsia="宋体"/>
                <w:lang w:val="zh-CN"/>
              </w:rPr>
              <w:t>融合的接口层设计</w:t>
            </w:r>
          </w:p>
          <w:p>
            <w:pPr>
              <w:pStyle w:val="9"/>
              <w:ind w:firstLine="480"/>
            </w:pPr>
            <w:r>
              <w:rPr>
                <w:color w:val="000000"/>
                <w:rFonts w:ascii="宋体" w:hAnsi="宋体" w:cs="宋体" w:eastAsia="宋体"/>
                <w:lang w:val="zh-CN"/>
              </w:rPr>
              <w:t>针对平台前端复杂的数据获取需求，关键技术在于设计一套融合</w:t>
            </w:r>
            <w:r>
              <w:rPr>
                <w:color w:val="000000"/>
                <w:rFonts w:ascii="宋体" w:hAnsi="宋体" w:cs="宋体" w:eastAsia="宋体"/>
                <w:lang w:val="zh-CN"/>
              </w:rPr>
              <w:t xml:space="preserve"> GraphQL </w:t>
            </w:r>
            <w:r>
              <w:rPr>
                <w:color w:val="000000"/>
                <w:rFonts w:ascii="宋体" w:hAnsi="宋体" w:cs="宋体" w:eastAsia="宋体"/>
                <w:lang w:val="zh-CN"/>
              </w:rPr>
              <w:t>与</w:t>
            </w:r>
            <w:r>
              <w:rPr>
                <w:color w:val="000000"/>
                <w:rFonts w:ascii="宋体" w:hAnsi="宋体" w:cs="宋体" w:eastAsia="宋体"/>
                <w:lang w:val="zh-CN"/>
              </w:rPr>
              <w:t xml:space="preserve"> RESTful API </w:t>
            </w:r>
            <w:r>
              <w:rPr>
                <w:color w:val="000000"/>
                <w:rFonts w:ascii="宋体" w:hAnsi="宋体" w:cs="宋体" w:eastAsia="宋体"/>
                <w:lang w:val="zh-CN"/>
              </w:rPr>
              <w:t>的混合接口方案。需要合理规划两种</w:t>
            </w:r>
            <w:r>
              <w:rPr>
                <w:color w:val="000000"/>
                <w:rFonts w:ascii="宋体" w:hAnsi="宋体" w:cs="宋体" w:eastAsia="宋体"/>
                <w:lang w:val="zh-CN"/>
              </w:rPr>
              <w:t xml:space="preserve"> API </w:t>
            </w:r>
            <w:r>
              <w:rPr>
                <w:color w:val="000000"/>
                <w:rFonts w:ascii="宋体" w:hAnsi="宋体" w:cs="宋体" w:eastAsia="宋体"/>
                <w:lang w:val="zh-CN"/>
              </w:rPr>
              <w:t>的职责边界：</w:t>
            </w:r>
            <w:r>
              <w:rPr>
                <w:color w:val="000000"/>
                <w:rFonts w:ascii="宋体" w:hAnsi="宋体" w:cs="宋体" w:eastAsia="宋体"/>
                <w:lang w:val="zh-CN"/>
              </w:rPr>
              <w:t xml:space="preserve">RESTful API </w:t>
            </w:r>
            <w:r>
              <w:rPr>
                <w:color w:val="000000"/>
                <w:rFonts w:ascii="宋体" w:hAnsi="宋体" w:cs="宋体" w:eastAsia="宋体"/>
                <w:lang w:val="zh-CN"/>
              </w:rPr>
              <w:t>用于简单的资源</w:t>
            </w:r>
            <w:r>
              <w:rPr>
                <w:color w:val="000000"/>
                <w:rFonts w:ascii="宋体" w:hAnsi="宋体" w:cs="宋体" w:eastAsia="宋体"/>
                <w:lang w:val="zh-CN"/>
              </w:rPr>
              <w:t xml:space="preserve"> CRUD </w:t>
            </w:r>
            <w:r>
              <w:rPr>
                <w:color w:val="000000"/>
                <w:rFonts w:ascii="宋体" w:hAnsi="宋体" w:cs="宋体" w:eastAsia="宋体"/>
                <w:lang w:val="zh-CN"/>
              </w:rPr>
              <w:t>操作；</w:t>
            </w:r>
            <w:r>
              <w:rPr>
                <w:color w:val="000000"/>
                <w:rFonts w:ascii="宋体" w:hAnsi="宋体" w:cs="宋体" w:eastAsia="宋体"/>
                <w:lang w:val="zh-CN"/>
              </w:rPr>
              <w:t xml:space="preserve">GraphQL </w:t>
            </w:r>
            <w:r>
              <w:rPr>
                <w:color w:val="000000"/>
                <w:rFonts w:ascii="宋体" w:hAnsi="宋体" w:cs="宋体" w:eastAsia="宋体"/>
                <w:lang w:val="zh-CN"/>
              </w:rPr>
              <w:t>则用于处理复杂、嵌套、需要聚合多个微服务数据的查询场景。同时，需在</w:t>
            </w:r>
            <w:r>
              <w:rPr>
                <w:color w:val="000000"/>
                <w:rFonts w:ascii="宋体" w:hAnsi="宋体" w:cs="宋体" w:eastAsia="宋体"/>
                <w:lang w:val="zh-CN"/>
              </w:rPr>
              <w:t xml:space="preserve"> API </w:t>
            </w:r>
            <w:r>
              <w:rPr>
                <w:color w:val="000000"/>
                <w:rFonts w:ascii="宋体" w:hAnsi="宋体" w:cs="宋体" w:eastAsia="宋体"/>
                <w:lang w:val="zh-CN"/>
              </w:rPr>
              <w:t>网关或</w:t>
            </w:r>
            <w:r>
              <w:rPr>
                <w:color w:val="000000"/>
                <w:rFonts w:ascii="宋体" w:hAnsi="宋体" w:cs="宋体" w:eastAsia="宋体"/>
                <w:lang w:val="zh-CN"/>
              </w:rPr>
              <w:t xml:space="preserve"> BFF </w:t>
            </w:r>
            <w:r>
              <w:rPr>
                <w:color w:val="000000"/>
                <w:rFonts w:ascii="宋体" w:hAnsi="宋体" w:cs="宋体" w:eastAsia="宋体"/>
                <w:lang w:val="zh-CN"/>
              </w:rPr>
              <w:t>层实现</w:t>
            </w:r>
            <w:r>
              <w:rPr>
                <w:color w:val="000000"/>
                <w:rFonts w:ascii="宋体" w:hAnsi="宋体" w:cs="宋体" w:eastAsia="宋体"/>
                <w:lang w:val="zh-CN"/>
              </w:rPr>
              <w:t xml:space="preserve"> GraphQL </w:t>
            </w:r>
            <w:r>
              <w:rPr>
                <w:color w:val="000000"/>
                <w:rFonts w:ascii="宋体" w:hAnsi="宋体" w:cs="宋体" w:eastAsia="宋体"/>
                <w:lang w:val="zh-CN"/>
              </w:rPr>
              <w:t>查询到后端多个</w:t>
            </w:r>
            <w:r>
              <w:rPr>
                <w:color w:val="000000"/>
                <w:rFonts w:ascii="宋体" w:hAnsi="宋体" w:cs="宋体" w:eastAsia="宋体"/>
                <w:lang w:val="zh-CN"/>
              </w:rPr>
              <w:t xml:space="preserve"> gRPC/RESTful </w:t>
            </w:r>
            <w:r>
              <w:rPr>
                <w:color w:val="000000"/>
                <w:rFonts w:ascii="宋体" w:hAnsi="宋体" w:cs="宋体" w:eastAsia="宋体"/>
                <w:lang w:val="zh-CN"/>
              </w:rPr>
              <w:t>微服务调用的分解与聚合。</w:t>
            </w:r>
          </w:p>
          <w:p>
            <w:pPr>
              <w:pStyle w:val="9"/>
              <w:ind w:firstLine="480"/>
            </w:pPr>
            <w:r>
              <w:rPr>
                <w:color w:val="000000"/>
                <w:rFonts w:ascii="宋体" w:hAnsi="宋体" w:cs="宋体" w:eastAsia="宋体"/>
                <w:lang w:val="zh-CN"/>
              </w:rPr>
              <w:t>（</w:t>
            </w:r>
            <w:r>
              <w:rPr>
                <w:color w:val="000000"/>
                <w:rFonts w:ascii="宋体" w:hAnsi="宋体" w:cs="宋体" w:eastAsia="宋体"/>
                <w:lang w:val="zh-CN"/>
              </w:rPr>
              <w:t>4</w:t>
            </w:r>
            <w:r>
              <w:rPr>
                <w:color w:val="000000"/>
                <w:rFonts w:ascii="宋体" w:hAnsi="宋体" w:cs="宋体" w:eastAsia="宋体"/>
                <w:lang w:val="zh-CN"/>
              </w:rPr>
              <w:t>）容器化部署与轻量级编排技术</w:t>
            </w:r>
          </w:p>
          <w:p>
            <w:pPr>
              <w:pStyle w:val="9"/>
              <w:ind w:firstLine="480"/>
            </w:pPr>
            <w:r>
              <w:rPr>
                <w:color w:val="000000"/>
                <w:rFonts w:ascii="宋体" w:hAnsi="宋体" w:cs="宋体" w:eastAsia="宋体"/>
                <w:lang w:val="zh-CN"/>
              </w:rPr>
              <w:t>为实现服务的快速部署与弹性伸缩，容器化技术（</w:t>
            </w:r>
            <w:r>
              <w:rPr>
                <w:color w:val="000000"/>
                <w:rFonts w:ascii="宋体" w:hAnsi="宋体" w:cs="宋体" w:eastAsia="宋体"/>
                <w:lang w:val="zh-CN"/>
              </w:rPr>
              <w:t>Docker</w:t>
            </w:r>
            <w:r>
              <w:rPr>
                <w:color w:val="000000"/>
                <w:rFonts w:ascii="宋体" w:hAnsi="宋体" w:cs="宋体" w:eastAsia="宋体"/>
                <w:lang w:val="zh-CN"/>
              </w:rPr>
              <w:t>）是关键。进一步的关键在于选择适合</w:t>
            </w:r>
            <w:r>
              <w:rPr>
                <w:color w:val="000000"/>
                <w:rFonts w:ascii="宋体" w:hAnsi="宋体" w:cs="宋体" w:eastAsia="宋体"/>
                <w:lang w:val="zh-CN"/>
              </w:rPr>
              <w:t>“</w:t>
            </w:r>
            <w:r>
              <w:rPr>
                <w:color w:val="000000"/>
                <w:rFonts w:ascii="宋体" w:hAnsi="宋体" w:cs="宋体" w:eastAsia="宋体"/>
                <w:lang w:val="zh-CN"/>
              </w:rPr>
              <w:t>轻量级</w:t>
            </w:r>
            <w:r>
              <w:rPr>
                <w:color w:val="000000"/>
                <w:rFonts w:ascii="宋体" w:hAnsi="宋体" w:cs="宋体" w:eastAsia="宋体"/>
                <w:lang w:val="zh-CN"/>
              </w:rPr>
              <w:t>”</w:t>
            </w:r>
            <w:r>
              <w:rPr>
                <w:color w:val="000000"/>
                <w:rFonts w:ascii="宋体" w:hAnsi="宋体" w:cs="宋体" w:eastAsia="宋体"/>
                <w:lang w:val="zh-CN"/>
              </w:rPr>
              <w:t>定位的编排方案。对于开发、测试及中小规模部署，</w:t>
            </w:r>
            <w:r>
              <w:rPr>
                <w:color w:val="000000"/>
                <w:rFonts w:ascii="宋体" w:hAnsi="宋体" w:cs="宋体" w:eastAsia="宋体"/>
                <w:lang w:val="zh-CN"/>
              </w:rPr>
              <w:t xml:space="preserve">Docker Compose </w:t>
            </w:r>
            <w:r>
              <w:rPr>
                <w:color w:val="000000"/>
                <w:rFonts w:ascii="宋体" w:hAnsi="宋体" w:cs="宋体" w:eastAsia="宋体"/>
                <w:lang w:val="zh-CN"/>
              </w:rPr>
              <w:t>足以管理服务依赖关系。对于需要更高可用性和自动扩缩容的生产环境，需研究轻量级的</w:t>
            </w:r>
            <w:r>
              <w:rPr>
                <w:color w:val="000000"/>
                <w:rFonts w:ascii="宋体" w:hAnsi="宋体" w:cs="宋体" w:eastAsia="宋体"/>
                <w:lang w:val="zh-CN"/>
              </w:rPr>
              <w:t xml:space="preserve"> Kubernetes </w:t>
            </w:r>
            <w:r>
              <w:rPr>
                <w:color w:val="000000"/>
                <w:rFonts w:ascii="宋体" w:hAnsi="宋体" w:cs="宋体" w:eastAsia="宋体"/>
                <w:lang w:val="zh-CN"/>
              </w:rPr>
              <w:t>发行版或简化编排工具，并设计相应的健康检查、配置管理及日志收集方案。</w:t>
            </w:r>
          </w:p>
          <w:p>
            <w:pPr>
              <w:pStyle w:val="9"/>
              <w:ind w:firstLine="480"/>
            </w:pPr>
            <w:r>
              <w:rPr>
                <w:color w:val="000000"/>
                <w:rFonts w:ascii="宋体" w:hAnsi="宋体" w:cs="宋体" w:eastAsia="宋体"/>
                <w:lang w:val="zh-CN"/>
              </w:rPr>
              <w:t>（</w:t>
            </w:r>
            <w:r>
              <w:rPr>
                <w:color w:val="000000"/>
                <w:rFonts w:ascii="宋体" w:hAnsi="宋体" w:cs="宋体" w:eastAsia="宋体"/>
                <w:lang w:val="zh-CN"/>
              </w:rPr>
              <w:t>5</w:t>
            </w:r>
            <w:r>
              <w:rPr>
                <w:color w:val="000000"/>
                <w:rFonts w:ascii="宋体" w:hAnsi="宋体" w:cs="宋体" w:eastAsia="宋体"/>
                <w:lang w:val="zh-CN"/>
              </w:rPr>
              <w:t>）安全与性能一体化的保障策略</w:t>
            </w:r>
          </w:p>
          <w:p>
            <w:pPr>
              <w:pStyle w:val="9"/>
              <w:ind w:firstLine="480"/>
            </w:pPr>
            <w:r>
              <w:rPr>
                <w:color w:val="000000"/>
                <w:rFonts w:ascii="宋体" w:hAnsi="宋体" w:cs="宋体" w:eastAsia="宋体"/>
                <w:lang w:val="zh-CN"/>
              </w:rPr>
              <w:t>安全方面，关键技术包括基于</w:t>
            </w:r>
            <w:r>
              <w:rPr>
                <w:color w:val="000000"/>
                <w:rFonts w:ascii="宋体" w:hAnsi="宋体" w:cs="宋体" w:eastAsia="宋体"/>
                <w:lang w:val="zh-CN"/>
              </w:rPr>
              <w:t xml:space="preserve"> JWT </w:t>
            </w:r>
            <w:r>
              <w:rPr>
                <w:color w:val="000000"/>
                <w:rFonts w:ascii="宋体" w:hAnsi="宋体" w:cs="宋体" w:eastAsia="宋体"/>
                <w:lang w:val="zh-CN"/>
              </w:rPr>
              <w:t>或类似机制的分布式身份认证与授权、</w:t>
            </w:r>
            <w:r>
              <w:rPr>
                <w:color w:val="000000"/>
                <w:rFonts w:ascii="宋体" w:hAnsi="宋体" w:cs="宋体" w:eastAsia="宋体"/>
                <w:lang w:val="zh-CN"/>
              </w:rPr>
              <w:t xml:space="preserve">API </w:t>
            </w:r>
            <w:r>
              <w:rPr>
                <w:color w:val="000000"/>
                <w:rFonts w:ascii="宋体" w:hAnsi="宋体" w:cs="宋体" w:eastAsia="宋体"/>
                <w:lang w:val="zh-CN"/>
              </w:rPr>
              <w:t>网关层面的统一鉴权、微服务间调用的安全凭证传递、以及数据存储的加密与脱敏。性能方面，关键技术涉及数据库索引优化与查询优化、多级缓存策略（</w:t>
            </w:r>
            <w:r>
              <w:rPr>
                <w:color w:val="000000"/>
                <w:rFonts w:ascii="宋体" w:hAnsi="宋体" w:cs="宋体" w:eastAsia="宋体"/>
                <w:lang w:val="zh-CN"/>
              </w:rPr>
              <w:t xml:space="preserve">Redis </w:t>
            </w:r>
            <w:r>
              <w:rPr>
                <w:color w:val="000000"/>
                <w:rFonts w:ascii="宋体" w:hAnsi="宋体" w:cs="宋体" w:eastAsia="宋体"/>
                <w:lang w:val="zh-CN"/>
              </w:rPr>
              <w:t>应用）、异步非阻塞编程模型（尤其在</w:t>
            </w:r>
            <w:r>
              <w:rPr>
                <w:color w:val="000000"/>
                <w:rFonts w:ascii="宋体" w:hAnsi="宋体" w:cs="宋体" w:eastAsia="宋体"/>
                <w:lang w:val="zh-CN"/>
              </w:rPr>
              <w:t xml:space="preserve"> Rust </w:t>
            </w:r>
            <w:r>
              <w:rPr>
                <w:color w:val="000000"/>
                <w:rFonts w:ascii="宋体" w:hAnsi="宋体" w:cs="宋体" w:eastAsia="宋体"/>
                <w:lang w:val="zh-CN"/>
              </w:rPr>
              <w:t>和</w:t>
            </w:r>
            <w:r>
              <w:rPr>
                <w:color w:val="000000"/>
                <w:rFonts w:ascii="宋体" w:hAnsi="宋体" w:cs="宋体" w:eastAsia="宋体"/>
                <w:lang w:val="zh-CN"/>
              </w:rPr>
              <w:t xml:space="preserve"> Go </w:t>
            </w:r>
            <w:r>
              <w:rPr>
                <w:color w:val="000000"/>
                <w:rFonts w:ascii="宋体" w:hAnsi="宋体" w:cs="宋体" w:eastAsia="宋体"/>
                <w:lang w:val="zh-CN"/>
              </w:rPr>
              <w:t>中）、静态资源优化以及</w:t>
            </w:r>
            <w:r>
              <w:rPr>
                <w:color w:val="000000"/>
                <w:rFonts w:ascii="宋体" w:hAnsi="宋体" w:cs="宋体" w:eastAsia="宋体"/>
                <w:lang w:val="zh-CN"/>
              </w:rPr>
              <w:t xml:space="preserve"> CDN </w:t>
            </w:r>
            <w:r>
              <w:rPr>
                <w:color w:val="000000"/>
                <w:rFonts w:ascii="宋体" w:hAnsi="宋体" w:cs="宋体" w:eastAsia="宋体"/>
                <w:lang w:val="zh-CN"/>
              </w:rPr>
              <w:t>的集成应用。需将安全策略与性能优化手段一体化考虑，避免相互制约。</w:t>
            </w:r>
          </w:p>
          <w:p>
            <w:pPr>
              <w:pStyle w:val="9"/>
            </w:pPr>
            <w:r>
              <w:rPr>
                <w:b/>
                <w:color w:val="000000"/>
                <w:rFonts w:ascii="宋体" w:hAnsi="宋体" w:cs="宋体" w:eastAsia="宋体"/>
                <w:lang w:val="zh-CN"/>
              </w:rPr>
              <w:t>5. 创新性</w:t>
            </w:r>
          </w:p>
          <w:p>
            <w:pPr>
              <w:pStyle w:val="9"/>
              <w:ind w:firstLine="480"/>
            </w:pPr>
            <w:r>
              <w:rPr>
                <w:color w:val="000000"/>
                <w:rFonts w:ascii="宋体" w:hAnsi="宋体" w:cs="宋体" w:eastAsia="宋体"/>
                <w:lang w:val="zh-CN"/>
              </w:rPr>
              <w:t>（</w:t>
            </w:r>
            <w:r>
              <w:rPr>
                <w:color w:val="000000"/>
                <w:rFonts w:ascii="宋体" w:hAnsi="宋体" w:cs="宋体" w:eastAsia="宋体"/>
                <w:lang w:val="zh-CN"/>
              </w:rPr>
              <w:t>1</w:t>
            </w:r>
            <w:r>
              <w:rPr>
                <w:color w:val="000000"/>
                <w:rFonts w:ascii="宋体" w:hAnsi="宋体" w:cs="宋体" w:eastAsia="宋体"/>
                <w:lang w:val="zh-CN"/>
              </w:rPr>
              <w:t>）高性能与高效率结合的多语言技术栈选型</w:t>
            </w:r>
          </w:p>
          <w:p>
            <w:pPr>
              <w:pStyle w:val="9"/>
              <w:ind w:firstLine="480"/>
            </w:pPr>
            <w:r>
              <w:rPr>
                <w:color w:val="000000"/>
                <w:rFonts w:ascii="宋体" w:hAnsi="宋体" w:cs="宋体" w:eastAsia="宋体"/>
                <w:lang w:val="zh-CN"/>
              </w:rPr>
              <w:t>摒弃传统</w:t>
            </w:r>
            <w:r>
              <w:rPr>
                <w:color w:val="000000"/>
                <w:rFonts w:ascii="宋体" w:hAnsi="宋体" w:cs="宋体" w:eastAsia="宋体"/>
                <w:lang w:val="zh-CN"/>
              </w:rPr>
              <w:t xml:space="preserve"> Java/Spring Cloud </w:t>
            </w:r>
            <w:r>
              <w:rPr>
                <w:color w:val="000000"/>
                <w:rFonts w:ascii="宋体" w:hAnsi="宋体" w:cs="宋体" w:eastAsia="宋体"/>
                <w:lang w:val="zh-CN"/>
              </w:rPr>
              <w:t>或</w:t>
            </w:r>
            <w:r>
              <w:rPr>
                <w:color w:val="000000"/>
                <w:rFonts w:ascii="宋体" w:hAnsi="宋体" w:cs="宋体" w:eastAsia="宋体"/>
                <w:lang w:val="zh-CN"/>
              </w:rPr>
              <w:t xml:space="preserve"> Node.js </w:t>
            </w:r>
            <w:r>
              <w:rPr>
                <w:color w:val="000000"/>
                <w:rFonts w:ascii="宋体" w:hAnsi="宋体" w:cs="宋体" w:eastAsia="宋体"/>
                <w:lang w:val="zh-CN"/>
              </w:rPr>
              <w:t>等常见微服务技术栈，创新性地组合使用</w:t>
            </w:r>
            <w:r>
              <w:rPr>
                <w:color w:val="000000"/>
                <w:rFonts w:ascii="宋体" w:hAnsi="宋体" w:cs="宋体" w:eastAsia="宋体"/>
                <w:lang w:val="zh-CN"/>
              </w:rPr>
              <w:t xml:space="preserve"> Rust</w:t>
            </w:r>
            <w:r>
              <w:rPr>
                <w:color w:val="000000"/>
                <w:rFonts w:ascii="宋体" w:hAnsi="宋体" w:cs="宋体" w:eastAsia="宋体"/>
                <w:lang w:val="zh-CN"/>
              </w:rPr>
              <w:t>（追求极致性能与安全）、</w:t>
            </w:r>
            <w:r>
              <w:rPr>
                <w:color w:val="000000"/>
                <w:rFonts w:ascii="宋体" w:hAnsi="宋体" w:cs="宋体" w:eastAsia="宋体"/>
                <w:lang w:val="zh-CN"/>
              </w:rPr>
              <w:t>GoLang</w:t>
            </w:r>
            <w:r>
              <w:rPr>
                <w:color w:val="000000"/>
                <w:rFonts w:ascii="宋体" w:hAnsi="宋体" w:cs="宋体" w:eastAsia="宋体"/>
                <w:lang w:val="zh-CN"/>
              </w:rPr>
              <w:t>（高并发与开发效率平衡）和</w:t>
            </w:r>
            <w:r>
              <w:rPr>
                <w:color w:val="000000"/>
                <w:rFonts w:ascii="宋体" w:hAnsi="宋体" w:cs="宋体" w:eastAsia="宋体"/>
                <w:lang w:val="zh-CN"/>
              </w:rPr>
              <w:t xml:space="preserve"> C++</w:t>
            </w:r>
            <w:r>
              <w:rPr>
                <w:color w:val="000000"/>
                <w:rFonts w:ascii="宋体" w:hAnsi="宋体" w:cs="宋体" w:eastAsia="宋体"/>
                <w:lang w:val="zh-CN"/>
              </w:rPr>
              <w:t>（潜在用于计算密集型模块）构建后端微服务群。这种选型旨在探索一种能够同时满足高性能、高资源利用率与现代开发体验的微服务实践新路径。</w:t>
            </w:r>
          </w:p>
          <w:p>
            <w:pPr>
              <w:pStyle w:val="9"/>
              <w:ind w:firstLine="480"/>
            </w:pPr>
            <w:r>
              <w:rPr>
                <w:color w:val="000000"/>
                <w:rFonts w:ascii="宋体" w:hAnsi="宋体" w:cs="宋体" w:eastAsia="宋体"/>
                <w:lang w:val="zh-CN"/>
              </w:rPr>
              <w:t>（</w:t>
            </w:r>
            <w:r>
              <w:rPr>
                <w:color w:val="000000"/>
                <w:rFonts w:ascii="宋体" w:hAnsi="宋体" w:cs="宋体" w:eastAsia="宋体"/>
                <w:lang w:val="zh-CN"/>
              </w:rPr>
              <w:t>2</w:t>
            </w:r>
            <w:r>
              <w:rPr>
                <w:color w:val="000000"/>
                <w:rFonts w:ascii="宋体" w:hAnsi="宋体" w:cs="宋体" w:eastAsia="宋体"/>
                <w:lang w:val="zh-CN"/>
              </w:rPr>
              <w:t>）</w:t>
            </w:r>
            <w:r>
              <w:rPr>
                <w:color w:val="000000"/>
                <w:rFonts w:ascii="宋体" w:hAnsi="宋体" w:cs="宋体" w:eastAsia="宋体"/>
                <w:lang w:val="zh-CN"/>
              </w:rPr>
              <w:t>“</w:t>
            </w:r>
            <w:r>
              <w:rPr>
                <w:color w:val="000000"/>
                <w:rFonts w:ascii="宋体" w:hAnsi="宋体" w:cs="宋体" w:eastAsia="宋体"/>
                <w:lang w:val="zh-CN"/>
              </w:rPr>
              <w:t>轻量级</w:t>
            </w:r>
            <w:r>
              <w:rPr>
                <w:color w:val="000000"/>
                <w:rFonts w:ascii="宋体" w:hAnsi="宋体" w:cs="宋体" w:eastAsia="宋体"/>
                <w:lang w:val="zh-CN"/>
              </w:rPr>
              <w:t>”</w:t>
            </w:r>
            <w:r>
              <w:rPr>
                <w:color w:val="000000"/>
                <w:rFonts w:ascii="宋体" w:hAnsi="宋体" w:cs="宋体" w:eastAsia="宋体"/>
                <w:lang w:val="zh-CN"/>
              </w:rPr>
              <w:t>微服务架构的工程化实践与定义</w:t>
            </w:r>
          </w:p>
          <w:p>
            <w:pPr>
              <w:pStyle w:val="9"/>
              <w:ind w:firstLine="480"/>
            </w:pPr>
            <w:r>
              <w:rPr>
                <w:color w:val="000000"/>
                <w:rFonts w:ascii="宋体" w:hAnsi="宋体" w:cs="宋体" w:eastAsia="宋体"/>
                <w:lang w:val="zh-CN"/>
              </w:rPr>
              <w:t>本项目不仅应用微服务架构，更着重于其实施的</w:t>
            </w:r>
            <w:r>
              <w:rPr>
                <w:color w:val="000000"/>
                <w:rFonts w:ascii="宋体" w:hAnsi="宋体" w:cs="宋体" w:eastAsia="宋体"/>
                <w:lang w:val="zh-CN"/>
              </w:rPr>
              <w:t>“</w:t>
            </w:r>
            <w:r>
              <w:rPr>
                <w:color w:val="000000"/>
                <w:rFonts w:ascii="宋体" w:hAnsi="宋体" w:cs="宋体" w:eastAsia="宋体"/>
                <w:lang w:val="zh-CN"/>
              </w:rPr>
              <w:t>轻量化</w:t>
            </w:r>
            <w:r>
              <w:rPr>
                <w:color w:val="000000"/>
                <w:rFonts w:ascii="宋体" w:hAnsi="宋体" w:cs="宋体" w:eastAsia="宋体"/>
                <w:lang w:val="zh-CN"/>
              </w:rPr>
              <w:t>”</w:t>
            </w:r>
            <w:r>
              <w:rPr>
                <w:color w:val="000000"/>
                <w:rFonts w:ascii="宋体" w:hAnsi="宋体" w:cs="宋体" w:eastAsia="宋体"/>
                <w:lang w:val="zh-CN"/>
              </w:rPr>
              <w:t>。通过有节制的服务划分、精简的基础设施依赖（如以</w:t>
            </w:r>
            <w:r>
              <w:rPr>
                <w:color w:val="000000"/>
                <w:rFonts w:ascii="宋体" w:hAnsi="宋体" w:cs="宋体" w:eastAsia="宋体"/>
                <w:lang w:val="zh-CN"/>
              </w:rPr>
              <w:t xml:space="preserve"> gRPC </w:t>
            </w:r>
            <w:r>
              <w:rPr>
                <w:color w:val="000000"/>
                <w:rFonts w:ascii="宋体" w:hAnsi="宋体" w:cs="宋体" w:eastAsia="宋体"/>
                <w:lang w:val="zh-CN"/>
              </w:rPr>
              <w:t>直接通信替代完整服务网格）、以及注重开发运维体验的设计，为中小型团队或项目实践微服务架构提供一种复杂度可控、启动成本更低的参考模型，具有显著的工程实践价值。</w:t>
            </w:r>
          </w:p>
          <w:p>
            <w:pPr>
              <w:pStyle w:val="9"/>
              <w:ind w:firstLine="480"/>
            </w:pPr>
            <w:r>
              <w:rPr>
                <w:color w:val="000000"/>
                <w:rFonts w:ascii="宋体" w:hAnsi="宋体" w:cs="宋体" w:eastAsia="宋体"/>
                <w:lang w:val="zh-CN"/>
              </w:rPr>
              <w:t>（</w:t>
            </w:r>
            <w:r>
              <w:rPr>
                <w:color w:val="000000"/>
                <w:rFonts w:ascii="宋体" w:hAnsi="宋体" w:cs="宋体" w:eastAsia="宋体"/>
                <w:lang w:val="zh-CN"/>
              </w:rPr>
              <w:t>3</w:t>
            </w:r>
            <w:r>
              <w:rPr>
                <w:color w:val="000000"/>
                <w:rFonts w:ascii="宋体" w:hAnsi="宋体" w:cs="宋体" w:eastAsia="宋体"/>
                <w:lang w:val="zh-CN"/>
              </w:rPr>
              <w:t>）面向开发者社区场景的</w:t>
            </w:r>
            <w:r>
              <w:rPr>
                <w:color w:val="000000"/>
                <w:rFonts w:ascii="宋体" w:hAnsi="宋体" w:cs="宋体" w:eastAsia="宋体"/>
                <w:lang w:val="zh-CN"/>
              </w:rPr>
              <w:t xml:space="preserve"> GraphQL </w:t>
            </w:r>
            <w:r>
              <w:rPr>
                <w:color w:val="000000"/>
                <w:rFonts w:ascii="宋体" w:hAnsi="宋体" w:cs="宋体" w:eastAsia="宋体"/>
                <w:lang w:val="zh-CN"/>
              </w:rPr>
              <w:t>与</w:t>
            </w:r>
            <w:r>
              <w:rPr>
                <w:color w:val="000000"/>
                <w:rFonts w:ascii="宋体" w:hAnsi="宋体" w:cs="宋体" w:eastAsia="宋体"/>
                <w:lang w:val="zh-CN"/>
              </w:rPr>
              <w:t xml:space="preserve"> RESTful API </w:t>
            </w:r>
            <w:r>
              <w:rPr>
                <w:color w:val="000000"/>
                <w:rFonts w:ascii="宋体" w:hAnsi="宋体" w:cs="宋体" w:eastAsia="宋体"/>
                <w:lang w:val="zh-CN"/>
              </w:rPr>
              <w:t>混合模式</w:t>
            </w:r>
          </w:p>
          <w:p>
            <w:pPr>
              <w:pStyle w:val="9"/>
              <w:ind w:firstLine="480"/>
            </w:pPr>
            <w:r>
              <w:rPr>
                <w:color w:val="000000"/>
                <w:rFonts w:ascii="宋体" w:hAnsi="宋体" w:cs="宋体" w:eastAsia="宋体"/>
                <w:lang w:val="zh-CN"/>
              </w:rPr>
              <w:t>针对开发者社区内容关联复杂、查询模式多变的特性，创新性地设计并实践一套</w:t>
            </w:r>
            <w:r>
              <w:rPr>
                <w:color w:val="000000"/>
                <w:rFonts w:ascii="宋体" w:hAnsi="宋体" w:cs="宋体" w:eastAsia="宋体"/>
                <w:lang w:val="zh-CN"/>
              </w:rPr>
              <w:t xml:space="preserve"> GraphQL </w:t>
            </w:r>
            <w:r>
              <w:rPr>
                <w:color w:val="000000"/>
                <w:rFonts w:ascii="宋体" w:hAnsi="宋体" w:cs="宋体" w:eastAsia="宋体"/>
                <w:lang w:val="zh-CN"/>
              </w:rPr>
              <w:t>与</w:t>
            </w:r>
            <w:r>
              <w:rPr>
                <w:color w:val="000000"/>
                <w:rFonts w:ascii="宋体" w:hAnsi="宋体" w:cs="宋体" w:eastAsia="宋体"/>
                <w:lang w:val="zh-CN"/>
              </w:rPr>
              <w:t xml:space="preserve"> RESTful API </w:t>
            </w:r>
            <w:r>
              <w:rPr>
                <w:color w:val="000000"/>
                <w:rFonts w:ascii="宋体" w:hAnsi="宋体" w:cs="宋体" w:eastAsia="宋体"/>
                <w:lang w:val="zh-CN"/>
              </w:rPr>
              <w:t>共存的混合接口模式。这种模式既能利用</w:t>
            </w:r>
            <w:r>
              <w:rPr>
                <w:color w:val="000000"/>
                <w:rFonts w:ascii="宋体" w:hAnsi="宋体" w:cs="宋体" w:eastAsia="宋体"/>
                <w:lang w:val="zh-CN"/>
              </w:rPr>
              <w:t xml:space="preserve"> RESTful </w:t>
            </w:r>
            <w:r>
              <w:rPr>
                <w:color w:val="000000"/>
                <w:rFonts w:ascii="宋体" w:hAnsi="宋体" w:cs="宋体" w:eastAsia="宋体"/>
                <w:lang w:val="zh-CN"/>
              </w:rPr>
              <w:t>的简洁性处理基础操作，又能发挥</w:t>
            </w:r>
            <w:r>
              <w:rPr>
                <w:color w:val="000000"/>
                <w:rFonts w:ascii="宋体" w:hAnsi="宋体" w:cs="宋体" w:eastAsia="宋体"/>
                <w:lang w:val="zh-CN"/>
              </w:rPr>
              <w:t xml:space="preserve"> GraphQL </w:t>
            </w:r>
            <w:r>
              <w:rPr>
                <w:color w:val="000000"/>
                <w:rFonts w:ascii="宋体" w:hAnsi="宋体" w:cs="宋体" w:eastAsia="宋体"/>
                <w:lang w:val="zh-CN"/>
              </w:rPr>
              <w:t>的强大灵活性应对复杂数据聚合需求，提升了前端开发效率与用户体验，为类似内容密集型平台的</w:t>
            </w:r>
            <w:r>
              <w:rPr>
                <w:color w:val="000000"/>
                <w:rFonts w:ascii="宋体" w:hAnsi="宋体" w:cs="宋体" w:eastAsia="宋体"/>
                <w:lang w:val="zh-CN"/>
              </w:rPr>
              <w:t xml:space="preserve"> API </w:t>
            </w:r>
            <w:r>
              <w:rPr>
                <w:color w:val="000000"/>
                <w:rFonts w:ascii="宋体" w:hAnsi="宋体" w:cs="宋体" w:eastAsia="宋体"/>
                <w:lang w:val="zh-CN"/>
              </w:rPr>
              <w:t>设计提供了新思路。</w:t>
            </w:r>
          </w:p>
          <w:p>
            <w:pPr>
              <w:pStyle w:val="9"/>
              <w:ind w:firstLine="480"/>
            </w:pPr>
            <w:r>
              <w:rPr>
                <w:color w:val="000000"/>
                <w:rFonts w:ascii="宋体" w:hAnsi="宋体" w:cs="宋体" w:eastAsia="宋体"/>
                <w:lang w:val="zh-CN"/>
              </w:rPr>
              <w:t>（</w:t>
            </w:r>
            <w:r>
              <w:rPr>
                <w:color w:val="000000"/>
                <w:rFonts w:ascii="宋体" w:hAnsi="宋体" w:cs="宋体" w:eastAsia="宋体"/>
                <w:lang w:val="zh-CN"/>
              </w:rPr>
              <w:t>4</w:t>
            </w:r>
            <w:r>
              <w:rPr>
                <w:color w:val="000000"/>
                <w:rFonts w:ascii="宋体" w:hAnsi="宋体" w:cs="宋体" w:eastAsia="宋体"/>
                <w:lang w:val="zh-CN"/>
              </w:rPr>
              <w:t>）贯穿始终的安全与性能一体化设计理念</w:t>
            </w:r>
          </w:p>
          <w:p>
            <w:pPr>
              <w:pStyle w:val="9"/>
              <w:ind w:firstLine="480"/>
            </w:pPr>
            <w:r>
              <w:rPr>
                <w:color w:val="000000"/>
                <w:rFonts w:ascii="宋体" w:hAnsi="宋体" w:cs="宋体" w:eastAsia="宋体"/>
                <w:lang w:val="zh-CN"/>
              </w:rPr>
              <w:t>将安全与性能视为系统设计的核心要素，而非事后补丁。从架构层面（如服务间零信任网络）、通信层面（</w:t>
            </w:r>
            <w:r>
              <w:rPr>
                <w:color w:val="000000"/>
                <w:rFonts w:ascii="宋体" w:hAnsi="宋体" w:cs="宋体" w:eastAsia="宋体"/>
                <w:lang w:val="zh-CN"/>
              </w:rPr>
              <w:t xml:space="preserve">gRPC </w:t>
            </w:r>
            <w:r>
              <w:rPr>
                <w:color w:val="000000"/>
                <w:rFonts w:ascii="宋体" w:hAnsi="宋体" w:cs="宋体" w:eastAsia="宋体"/>
                <w:lang w:val="zh-CN"/>
              </w:rPr>
              <w:t>的强类型与加密）、数据层面（端到端安全）、到部署层面（资源隔离），进行一体化设计。同时，利用所选技术栈的天然性能优势（如</w:t>
            </w:r>
            <w:r>
              <w:rPr>
                <w:color w:val="000000"/>
                <w:rFonts w:ascii="宋体" w:hAnsi="宋体" w:cs="宋体" w:eastAsia="宋体"/>
                <w:lang w:val="zh-CN"/>
              </w:rPr>
              <w:t xml:space="preserve"> Rust/Go </w:t>
            </w:r>
            <w:r>
              <w:rPr>
                <w:color w:val="000000"/>
                <w:rFonts w:ascii="宋体" w:hAnsi="宋体" w:cs="宋体" w:eastAsia="宋体"/>
                <w:lang w:val="zh-CN"/>
              </w:rPr>
              <w:t>的并发模型）和精细化优化，力求在提供严密安全防护的同时不牺牲系统响应速度与吞吐量。</w:t>
            </w:r>
          </w:p>
          <w:p>
            <w:pPr>
              <w:pStyle w:val="9"/>
              <w:ind w:firstLine="480"/>
            </w:pPr>
            <w:r>
              <w:rPr>
                <w:color w:val="000000"/>
                <w:rFonts w:ascii="宋体" w:hAnsi="宋体" w:cs="宋体" w:eastAsia="宋体"/>
                <w:lang w:val="zh-CN"/>
              </w:rPr>
              <w:t>（</w:t>
            </w:r>
            <w:r>
              <w:rPr>
                <w:color w:val="000000"/>
                <w:rFonts w:ascii="宋体" w:hAnsi="宋体" w:cs="宋体" w:eastAsia="宋体"/>
                <w:lang w:val="zh-CN"/>
              </w:rPr>
              <w:t>5</w:t>
            </w:r>
            <w:r>
              <w:rPr>
                <w:color w:val="000000"/>
                <w:rFonts w:ascii="宋体" w:hAnsi="宋体" w:cs="宋体" w:eastAsia="宋体"/>
                <w:lang w:val="zh-CN"/>
              </w:rPr>
              <w:t>）从开发到部署的全流程现代化工具链整合</w:t>
            </w:r>
          </w:p>
          <w:p>
            <w:pPr>
              <w:pStyle w:val="9"/>
              <w:ind w:firstLine="480"/>
            </w:pPr>
            <w:r>
              <w:rPr>
                <w:color w:val="000000"/>
                <w:rFonts w:ascii="宋体" w:hAnsi="宋体" w:cs="宋体" w:eastAsia="宋体"/>
                <w:lang w:val="zh-CN"/>
              </w:rPr>
              <w:t>项目实践并整合了一套现代化的开发运维工具链，包括基于</w:t>
            </w:r>
            <w:r>
              <w:rPr>
                <w:color w:val="000000"/>
                <w:rFonts w:ascii="宋体" w:hAnsi="宋体" w:cs="宋体" w:eastAsia="宋体"/>
                <w:lang w:val="zh-CN"/>
              </w:rPr>
              <w:t xml:space="preserve"> Protobuf </w:t>
            </w:r>
            <w:r>
              <w:rPr>
                <w:color w:val="000000"/>
                <w:rFonts w:ascii="宋体" w:hAnsi="宋体" w:cs="宋体" w:eastAsia="宋体"/>
                <w:lang w:val="zh-CN"/>
              </w:rPr>
              <w:t>的契约驱动开发、</w:t>
            </w:r>
            <w:r>
              <w:rPr>
                <w:color w:val="000000"/>
                <w:rFonts w:ascii="宋体" w:hAnsi="宋体" w:cs="宋体" w:eastAsia="宋体"/>
                <w:lang w:val="zh-CN"/>
              </w:rPr>
              <w:t xml:space="preserve">TypeScript </w:t>
            </w:r>
            <w:r>
              <w:rPr>
                <w:color w:val="000000"/>
                <w:rFonts w:ascii="宋体" w:hAnsi="宋体" w:cs="宋体" w:eastAsia="宋体"/>
                <w:lang w:val="zh-CN"/>
              </w:rPr>
              <w:t>强类型前端开发、</w:t>
            </w:r>
            <w:r>
              <w:rPr>
                <w:color w:val="000000"/>
                <w:rFonts w:ascii="宋体" w:hAnsi="宋体" w:cs="宋体" w:eastAsia="宋体"/>
                <w:lang w:val="zh-CN"/>
              </w:rPr>
              <w:t xml:space="preserve">GitOps </w:t>
            </w:r>
            <w:r>
              <w:rPr>
                <w:color w:val="000000"/>
                <w:rFonts w:ascii="宋体" w:hAnsi="宋体" w:cs="宋体" w:eastAsia="宋体"/>
                <w:lang w:val="zh-CN"/>
              </w:rPr>
              <w:t>风格的</w:t>
            </w:r>
            <w:r>
              <w:rPr>
                <w:color w:val="000000"/>
                <w:rFonts w:ascii="宋体" w:hAnsi="宋体" w:cs="宋体" w:eastAsia="宋体"/>
                <w:lang w:val="zh-CN"/>
              </w:rPr>
              <w:t xml:space="preserve"> CI/CD </w:t>
            </w:r>
            <w:r>
              <w:rPr>
                <w:color w:val="000000"/>
                <w:rFonts w:ascii="宋体" w:hAnsi="宋体" w:cs="宋体" w:eastAsia="宋体"/>
                <w:lang w:val="zh-CN"/>
              </w:rPr>
              <w:t>流水线、容器化封装以及基础设施即代码的实践。这种整合确保了开发过程的高效协同、软件质量的可控性以及部署运维的自动化，体现了当代云原生应用开发的最佳实践趋势。</w:t>
            </w:r>
          </w:p>
          <w:p>
            <w:pPr>
              <w:pStyle w:val="9"/>
              <w:ind w:firstLine="480"/>
            </w:pPr>
            <w:r>
              <w:rPr>
                <w:color w:val="000000"/>
                <w:rFonts w:ascii="宋体" w:hAnsi="宋体" w:cs="宋体" w:eastAsia="宋体"/>
                <w:lang w:val="zh-CN"/>
              </w:rPr>
              <w:t> </w:t>
            </w:r>
          </w:p>
          <w:p w14:paraId="56039AE3">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b/>
                <w:color w:val="auto"/>
                <w:sz w:val="24"/>
                <w:szCs w:val="24"/>
              </w:rPr>
            </w:pPr>
            <w:r>
              <w:rPr>
                <w:rFonts w:hint="default" w:ascii="Times New Roman" w:hAnsi="Times New Roman" w:eastAsia="宋体" w:cs="Times New Roman"/>
                <w:b/>
                <w:color w:val="auto"/>
                <w:sz w:val="24"/>
                <w:szCs w:val="24"/>
              </w:rPr>
              <w:t>D：</w:t>
            </w:r>
            <w:r>
              <w:rPr>
                <w:rFonts w:hint="eastAsia" w:ascii="Times New Roman" w:hAnsi="Times New Roman" w:eastAsia="宋体" w:cs="Times New Roman"/>
                <w:b/>
                <w:color w:val="auto"/>
                <w:sz w:val="24"/>
                <w:szCs w:val="24"/>
                <w:lang w:val="en-US" w:eastAsia="zh-CN"/>
              </w:rPr>
              <w:t>已具备的</w:t>
            </w:r>
            <w:r>
              <w:rPr>
                <w:rFonts w:hint="default" w:ascii="Times New Roman" w:hAnsi="Times New Roman" w:eastAsia="宋体" w:cs="Times New Roman"/>
                <w:b/>
                <w:color w:val="auto"/>
                <w:sz w:val="24"/>
                <w:szCs w:val="24"/>
              </w:rPr>
              <w:t>工作基础条件</w:t>
            </w:r>
          </w:p>
          <w:p>
            <w:pPr>
              <w:pStyle w:val="9"/>
              <w:ind w:firstLine="480"/>
            </w:pPr>
            <w:r>
              <w:rPr>
                <w:color w:val="000000"/>
                <w:rFonts w:ascii="宋体" w:hAnsi="宋体" w:cs="宋体" w:eastAsia="宋体"/>
                <w:lang w:val="zh-CN"/>
              </w:rPr>
              <w:t>为保障本课题的顺利推进，目前已从理论知识、技术能力、工具环境及学习研究等多个层面，积累了必要的基础条件。</w:t>
            </w:r>
          </w:p>
          <w:p>
            <w:pPr>
              <w:pStyle w:val="9"/>
            </w:pPr>
            <w:r>
              <w:rPr>
                <w:b/>
                <w:color w:val="000000"/>
                <w:rFonts w:ascii="宋体" w:hAnsi="宋体" w:cs="宋体" w:eastAsia="宋体"/>
                <w:lang w:val="zh-CN"/>
              </w:rPr>
              <w:t>1. 理论基础与架构认知储备</w:t>
            </w:r>
          </w:p>
          <w:p>
            <w:pPr>
              <w:pStyle w:val="9"/>
              <w:ind w:firstLine="480"/>
            </w:pPr>
            <w:r>
              <w:rPr>
                <w:color w:val="000000"/>
                <w:rFonts w:ascii="宋体" w:hAnsi="宋体" w:cs="宋体" w:eastAsia="宋体"/>
                <w:lang w:val="zh-CN"/>
              </w:rPr>
              <w:t>系统学习了软件工程、数据结构、计算机网络、操作系统、数据库系统原理等计算机核心课程，掌握了软件开发的基本流程与范式。理解微服务架构的核心理念，包括设计模式、服务拆分、服务治理、服务通信等，并具备相关实践经验。熟悉分布式系统的基本概念、</w:t>
            </w:r>
            <w:r>
              <w:rPr>
                <w:color w:val="000000"/>
                <w:rFonts w:ascii="宋体" w:hAnsi="宋体" w:cs="宋体" w:eastAsia="宋体"/>
                <w:lang w:val="zh-CN"/>
              </w:rPr>
              <w:t xml:space="preserve">CAP </w:t>
            </w:r>
            <w:r>
              <w:rPr>
                <w:color w:val="000000"/>
                <w:rFonts w:ascii="宋体" w:hAnsi="宋体" w:cs="宋体" w:eastAsia="宋体"/>
                <w:lang w:val="zh-CN"/>
              </w:rPr>
              <w:t>理论及常见问题。通过自学与文献阅读，对微服务架构的演进历程、核心思想（如服务自治、去中心化治理、独立部署）、关键优势及其与单体架构的对比形成了清晰认知，能够理解服务发现、配置管理等基本模式，为后续架构设计奠定了必要的理论基础。</w:t>
            </w:r>
          </w:p>
          <w:p>
            <w:pPr>
              <w:pStyle w:val="9"/>
            </w:pPr>
            <w:r>
              <w:rPr>
                <w:b/>
                <w:color w:val="000000"/>
                <w:rFonts w:ascii="宋体" w:hAnsi="宋体" w:cs="宋体" w:eastAsia="宋体"/>
                <w:lang w:val="zh-CN"/>
              </w:rPr>
              <w:t>2. 后端开发与系统编程语言基础</w:t>
            </w:r>
          </w:p>
          <w:p>
            <w:pPr>
              <w:pStyle w:val="9"/>
              <w:ind w:firstLine="480"/>
            </w:pPr>
            <w:r>
              <w:rPr>
                <w:color w:val="000000"/>
                <w:rFonts w:ascii="宋体" w:hAnsi="宋体" w:cs="宋体" w:eastAsia="宋体"/>
                <w:lang w:val="zh-CN"/>
              </w:rPr>
              <w:t>具备扎实的</w:t>
            </w:r>
            <w:r>
              <w:rPr>
                <w:color w:val="000000"/>
                <w:rFonts w:ascii="宋体" w:hAnsi="宋体" w:cs="宋体" w:eastAsia="宋体"/>
                <w:lang w:val="zh-CN"/>
              </w:rPr>
              <w:t xml:space="preserve"> Go </w:t>
            </w:r>
            <w:r>
              <w:rPr>
                <w:color w:val="000000"/>
                <w:rFonts w:ascii="宋体" w:hAnsi="宋体" w:cs="宋体" w:eastAsia="宋体"/>
                <w:lang w:val="zh-CN"/>
              </w:rPr>
              <w:t>语言编程基础，熟悉其语法特性、并发模型（</w:t>
            </w:r>
            <w:r>
              <w:rPr>
                <w:color w:val="000000"/>
                <w:rFonts w:ascii="宋体" w:hAnsi="宋体" w:cs="宋体" w:eastAsia="宋体"/>
                <w:lang w:val="zh-CN"/>
              </w:rPr>
              <w:t>goroutine</w:t>
            </w:r>
            <w:r>
              <w:rPr>
                <w:color w:val="000000"/>
                <w:rFonts w:ascii="宋体" w:hAnsi="宋体" w:cs="宋体" w:eastAsia="宋体"/>
                <w:lang w:val="zh-CN"/>
              </w:rPr>
              <w:t>、</w:t>
            </w:r>
            <w:r>
              <w:rPr>
                <w:color w:val="000000"/>
                <w:rFonts w:ascii="宋体" w:hAnsi="宋体" w:cs="宋体" w:eastAsia="宋体"/>
                <w:lang w:val="zh-CN"/>
              </w:rPr>
              <w:t>channel</w:t>
            </w:r>
            <w:r>
              <w:rPr>
                <w:color w:val="000000"/>
                <w:rFonts w:ascii="宋体" w:hAnsi="宋体" w:cs="宋体" w:eastAsia="宋体"/>
                <w:lang w:val="zh-CN"/>
              </w:rPr>
              <w:t>）、标准库以及常用</w:t>
            </w:r>
            <w:r>
              <w:rPr>
                <w:color w:val="000000"/>
                <w:rFonts w:ascii="宋体" w:hAnsi="宋体" w:cs="宋体" w:eastAsia="宋体"/>
                <w:lang w:val="zh-CN"/>
              </w:rPr>
              <w:t xml:space="preserve"> Web </w:t>
            </w:r>
            <w:r>
              <w:rPr>
                <w:color w:val="000000"/>
                <w:rFonts w:ascii="宋体" w:hAnsi="宋体" w:cs="宋体" w:eastAsia="宋体"/>
                <w:lang w:val="zh-CN"/>
              </w:rPr>
              <w:t>框架（如</w:t>
            </w:r>
            <w:r>
              <w:rPr>
                <w:color w:val="000000"/>
                <w:rFonts w:ascii="宋体" w:hAnsi="宋体" w:cs="宋体" w:eastAsia="宋体"/>
                <w:lang w:val="zh-CN"/>
              </w:rPr>
              <w:t xml:space="preserve"> Gin</w:t>
            </w:r>
            <w:r>
              <w:rPr>
                <w:color w:val="000000"/>
                <w:rFonts w:ascii="宋体" w:hAnsi="宋体" w:cs="宋体" w:eastAsia="宋体"/>
                <w:lang w:val="zh-CN"/>
              </w:rPr>
              <w:t>）的使用，能够进行基本的</w:t>
            </w:r>
            <w:r>
              <w:rPr>
                <w:color w:val="000000"/>
                <w:rFonts w:ascii="宋体" w:hAnsi="宋体" w:cs="宋体" w:eastAsia="宋体"/>
                <w:lang w:val="zh-CN"/>
              </w:rPr>
              <w:t xml:space="preserve"> HTTP </w:t>
            </w:r>
            <w:r>
              <w:rPr>
                <w:color w:val="000000"/>
                <w:rFonts w:ascii="宋体" w:hAnsi="宋体" w:cs="宋体" w:eastAsia="宋体"/>
                <w:lang w:val="zh-CN"/>
              </w:rPr>
              <w:t>服务开发与数据库操作。对</w:t>
            </w:r>
            <w:r>
              <w:rPr>
                <w:color w:val="000000"/>
                <w:rFonts w:ascii="宋体" w:hAnsi="宋体" w:cs="宋体" w:eastAsia="宋体"/>
                <w:lang w:val="zh-CN"/>
              </w:rPr>
              <w:t xml:space="preserve"> Rust </w:t>
            </w:r>
            <w:r>
              <w:rPr>
                <w:color w:val="000000"/>
                <w:rFonts w:ascii="宋体" w:hAnsi="宋体" w:cs="宋体" w:eastAsia="宋体"/>
                <w:lang w:val="zh-CN"/>
              </w:rPr>
              <w:t>语言的所有权系统、生命周期、零成本抽象等核心概念有深入的学习和理解，并完成过相应的实践练习，对其在构建高性能、安全可靠后端服务方面的潜力有充分认识。同时，掌握</w:t>
            </w:r>
            <w:r>
              <w:rPr>
                <w:color w:val="000000"/>
                <w:rFonts w:ascii="宋体" w:hAnsi="宋体" w:cs="宋体" w:eastAsia="宋体"/>
                <w:lang w:val="zh-CN"/>
              </w:rPr>
              <w:t xml:space="preserve"> C++ </w:t>
            </w:r>
            <w:r>
              <w:rPr>
                <w:color w:val="000000"/>
                <w:rFonts w:ascii="宋体" w:hAnsi="宋体" w:cs="宋体" w:eastAsia="宋体"/>
                <w:lang w:val="zh-CN"/>
              </w:rPr>
              <w:t>面向对象编程的基本方法，具备阅读和编写中等复杂度代码的能力。这些多语言基础为技术选型评估与具体实现提供了保障。</w:t>
            </w:r>
          </w:p>
          <w:p>
            <w:pPr>
              <w:pStyle w:val="9"/>
            </w:pPr>
            <w:r>
              <w:rPr>
                <w:b/>
                <w:color w:val="000000"/>
                <w:rFonts w:ascii="宋体" w:hAnsi="宋体" w:cs="宋体" w:eastAsia="宋体"/>
                <w:lang w:val="zh-CN"/>
              </w:rPr>
              <w:t>3. 前端开发与现代化框架实践基础</w:t>
            </w:r>
          </w:p>
          <w:p>
            <w:pPr>
              <w:pStyle w:val="9"/>
              <w:ind w:firstLine="480"/>
            </w:pPr>
            <w:r>
              <w:rPr>
                <w:color w:val="000000"/>
                <w:rFonts w:ascii="宋体" w:hAnsi="宋体" w:cs="宋体" w:eastAsia="宋体"/>
                <w:lang w:val="zh-CN"/>
              </w:rPr>
              <w:t>掌握了</w:t>
            </w:r>
            <w:r>
              <w:rPr>
                <w:color w:val="000000"/>
                <w:rFonts w:ascii="宋体" w:hAnsi="宋体" w:cs="宋体" w:eastAsia="宋体"/>
                <w:lang w:val="zh-CN"/>
              </w:rPr>
              <w:t xml:space="preserve"> HTML</w:t>
            </w:r>
            <w:r>
              <w:rPr>
                <w:color w:val="000000"/>
                <w:rFonts w:ascii="宋体" w:hAnsi="宋体" w:cs="宋体" w:eastAsia="宋体"/>
                <w:lang w:val="zh-CN"/>
              </w:rPr>
              <w:t>、</w:t>
            </w:r>
            <w:r>
              <w:rPr>
                <w:color w:val="000000"/>
                <w:rFonts w:ascii="宋体" w:hAnsi="宋体" w:cs="宋体" w:eastAsia="宋体"/>
                <w:lang w:val="zh-CN"/>
              </w:rPr>
              <w:t xml:space="preserve">CSS </w:t>
            </w:r>
            <w:r>
              <w:rPr>
                <w:color w:val="000000"/>
                <w:rFonts w:ascii="宋体" w:hAnsi="宋体" w:cs="宋体" w:eastAsia="宋体"/>
                <w:lang w:val="zh-CN"/>
              </w:rPr>
              <w:t>与</w:t>
            </w:r>
            <w:r>
              <w:rPr>
                <w:color w:val="000000"/>
                <w:rFonts w:ascii="宋体" w:hAnsi="宋体" w:cs="宋体" w:eastAsia="宋体"/>
                <w:lang w:val="zh-CN"/>
              </w:rPr>
              <w:t xml:space="preserve"> JavaScript </w:t>
            </w:r>
            <w:r>
              <w:rPr>
                <w:color w:val="000000"/>
                <w:rFonts w:ascii="宋体" w:hAnsi="宋体" w:cs="宋体" w:eastAsia="宋体"/>
                <w:lang w:val="zh-CN"/>
              </w:rPr>
              <w:t>的核心知识，理解</w:t>
            </w:r>
            <w:r>
              <w:rPr>
                <w:color w:val="000000"/>
                <w:rFonts w:ascii="宋体" w:hAnsi="宋体" w:cs="宋体" w:eastAsia="宋体"/>
                <w:lang w:val="zh-CN"/>
              </w:rPr>
              <w:t xml:space="preserve"> ES6+ </w:t>
            </w:r>
            <w:r>
              <w:rPr>
                <w:color w:val="000000"/>
                <w:rFonts w:ascii="宋体" w:hAnsi="宋体" w:cs="宋体" w:eastAsia="宋体"/>
                <w:lang w:val="zh-CN"/>
              </w:rPr>
              <w:t>的主要语法特性。对</w:t>
            </w:r>
            <w:r>
              <w:rPr>
                <w:color w:val="000000"/>
                <w:rFonts w:ascii="宋体" w:hAnsi="宋体" w:cs="宋体" w:eastAsia="宋体"/>
                <w:lang w:val="zh-CN"/>
              </w:rPr>
              <w:t xml:space="preserve"> TypeScript </w:t>
            </w:r>
            <w:r>
              <w:rPr>
                <w:color w:val="000000"/>
                <w:rFonts w:ascii="宋体" w:hAnsi="宋体" w:cs="宋体" w:eastAsia="宋体"/>
                <w:lang w:val="zh-CN"/>
              </w:rPr>
              <w:t>的类型系统、接口与泛型有实际使用经验，认可其在大型前端项目中的价值。通过入门级项目实践，熟悉</w:t>
            </w:r>
            <w:r>
              <w:rPr>
                <w:color w:val="000000"/>
                <w:rFonts w:ascii="宋体" w:hAnsi="宋体" w:cs="宋体" w:eastAsia="宋体"/>
                <w:lang w:val="zh-CN"/>
              </w:rPr>
              <w:t xml:space="preserve"> Vue.js </w:t>
            </w:r>
            <w:r>
              <w:rPr>
                <w:color w:val="000000"/>
                <w:rFonts w:ascii="宋体" w:hAnsi="宋体" w:cs="宋体" w:eastAsia="宋体"/>
                <w:lang w:val="zh-CN"/>
              </w:rPr>
              <w:t>框架（特别是</w:t>
            </w:r>
            <w:r>
              <w:rPr>
                <w:color w:val="000000"/>
                <w:rFonts w:ascii="宋体" w:hAnsi="宋体" w:cs="宋体" w:eastAsia="宋体"/>
                <w:lang w:val="zh-CN"/>
              </w:rPr>
              <w:t xml:space="preserve"> Vue 3 </w:t>
            </w:r>
            <w:r>
              <w:rPr>
                <w:color w:val="000000"/>
                <w:rFonts w:ascii="宋体" w:hAnsi="宋体" w:cs="宋体" w:eastAsia="宋体"/>
                <w:lang w:val="zh-CN"/>
              </w:rPr>
              <w:t>的组合式</w:t>
            </w:r>
            <w:r>
              <w:rPr>
                <w:color w:val="000000"/>
                <w:rFonts w:ascii="宋体" w:hAnsi="宋体" w:cs="宋体" w:eastAsia="宋体"/>
                <w:lang w:val="zh-CN"/>
              </w:rPr>
              <w:t xml:space="preserve"> API</w:t>
            </w:r>
            <w:r>
              <w:rPr>
                <w:color w:val="000000"/>
                <w:rFonts w:ascii="宋体" w:hAnsi="宋体" w:cs="宋体" w:eastAsia="宋体"/>
                <w:lang w:val="zh-CN"/>
              </w:rPr>
              <w:t>）的核心概念，包括响应式数据、组件化开发、状态管理（</w:t>
            </w:r>
            <w:r>
              <w:rPr>
                <w:color w:val="000000"/>
                <w:rFonts w:ascii="宋体" w:hAnsi="宋体" w:cs="宋体" w:eastAsia="宋体"/>
                <w:lang w:val="zh-CN"/>
              </w:rPr>
              <w:t>Pinia</w:t>
            </w:r>
            <w:r>
              <w:rPr>
                <w:color w:val="000000"/>
                <w:rFonts w:ascii="宋体" w:hAnsi="宋体" w:cs="宋体" w:eastAsia="宋体"/>
                <w:lang w:val="zh-CN"/>
              </w:rPr>
              <w:t>）及路由（</w:t>
            </w:r>
            <w:r>
              <w:rPr>
                <w:color w:val="000000"/>
                <w:rFonts w:ascii="宋体" w:hAnsi="宋体" w:cs="宋体" w:eastAsia="宋体"/>
                <w:lang w:val="zh-CN"/>
              </w:rPr>
              <w:t>Vue Router</w:t>
            </w:r>
            <w:r>
              <w:rPr>
                <w:color w:val="000000"/>
                <w:rFonts w:ascii="宋体" w:hAnsi="宋体" w:cs="宋体" w:eastAsia="宋体"/>
                <w:lang w:val="zh-CN"/>
              </w:rPr>
              <w:t>），能够构建基础的单页应用程序，理解前后端分离的开发协作模式。</w:t>
            </w:r>
          </w:p>
          <w:p>
            <w:pPr>
              <w:pStyle w:val="9"/>
            </w:pPr>
            <w:r>
              <w:rPr>
                <w:b/>
                <w:color w:val="000000"/>
                <w:rFonts w:ascii="宋体" w:hAnsi="宋体" w:cs="宋体" w:eastAsia="宋体"/>
                <w:lang w:val="zh-CN"/>
              </w:rPr>
              <w:t>4. 数据管理与</w:t>
            </w:r>
            <w:r>
              <w:rPr>
                <w:b/>
                <w:color w:val="000000"/>
                <w:rFonts w:ascii="宋体" w:hAnsi="宋体" w:cs="宋体" w:eastAsia="宋体"/>
                <w:lang w:val="zh-CN"/>
              </w:rPr>
              <w:t xml:space="preserve"> Linux </w:t>
            </w:r>
            <w:r>
              <w:rPr>
                <w:b/>
                <w:color w:val="000000"/>
                <w:rFonts w:ascii="宋体" w:hAnsi="宋体" w:cs="宋体" w:eastAsia="宋体"/>
                <w:lang w:val="zh-CN"/>
              </w:rPr>
              <w:t>环境操作基础</w:t>
            </w:r>
          </w:p>
          <w:p>
            <w:pPr>
              <w:pStyle w:val="9"/>
              <w:ind w:firstLine="480"/>
            </w:pPr>
            <w:r>
              <w:rPr>
                <w:color w:val="000000"/>
                <w:rFonts w:ascii="宋体" w:hAnsi="宋体" w:cs="宋体" w:eastAsia="宋体"/>
                <w:lang w:val="zh-CN"/>
              </w:rPr>
              <w:t>熟练掌握</w:t>
            </w:r>
            <w:r>
              <w:rPr>
                <w:color w:val="000000"/>
                <w:rFonts w:ascii="宋体" w:hAnsi="宋体" w:cs="宋体" w:eastAsia="宋体"/>
                <w:lang w:val="zh-CN"/>
              </w:rPr>
              <w:t xml:space="preserve"> SQL </w:t>
            </w:r>
            <w:r>
              <w:rPr>
                <w:color w:val="000000"/>
                <w:rFonts w:ascii="宋体" w:hAnsi="宋体" w:cs="宋体" w:eastAsia="宋体"/>
                <w:lang w:val="zh-CN"/>
              </w:rPr>
              <w:t>语言，能够进行复杂的数据查询、连接与事务操作，对关系型数据库的设计范式有基本了解，并拥有</w:t>
            </w:r>
            <w:r>
              <w:rPr>
                <w:color w:val="000000"/>
                <w:rFonts w:ascii="宋体" w:hAnsi="宋体" w:cs="宋体" w:eastAsia="宋体"/>
                <w:lang w:val="zh-CN"/>
              </w:rPr>
              <w:t xml:space="preserve"> PostgreSQL</w:t>
            </w:r>
            <w:r>
              <w:rPr>
                <w:color w:val="000000"/>
                <w:rFonts w:ascii="宋体" w:hAnsi="宋体" w:cs="宋体" w:eastAsia="宋体"/>
                <w:lang w:val="zh-CN"/>
              </w:rPr>
              <w:t>、</w:t>
            </w:r>
            <w:r>
              <w:rPr>
                <w:color w:val="000000"/>
                <w:rFonts w:ascii="宋体" w:hAnsi="宋体" w:cs="宋体" w:eastAsia="宋体"/>
                <w:lang w:val="zh-CN"/>
              </w:rPr>
              <w:t>MySQL</w:t>
            </w:r>
            <w:r>
              <w:rPr>
                <w:color w:val="000000"/>
                <w:rFonts w:ascii="宋体" w:hAnsi="宋体" w:cs="宋体" w:eastAsia="宋体"/>
                <w:lang w:val="zh-CN"/>
              </w:rPr>
              <w:t>、</w:t>
            </w:r>
            <w:r>
              <w:rPr>
                <w:color w:val="000000"/>
                <w:rFonts w:ascii="宋体" w:hAnsi="宋体" w:cs="宋体" w:eastAsia="宋体"/>
                <w:lang w:val="zh-CN"/>
              </w:rPr>
              <w:t>SQLite</w:t>
            </w:r>
            <w:r>
              <w:rPr>
                <w:color w:val="000000"/>
                <w:rFonts w:ascii="宋体" w:hAnsi="宋体" w:cs="宋体" w:eastAsia="宋体"/>
                <w:lang w:val="zh-CN"/>
              </w:rPr>
              <w:t>、</w:t>
            </w:r>
            <w:r>
              <w:rPr>
                <w:color w:val="000000"/>
                <w:rFonts w:ascii="宋体" w:hAnsi="宋体" w:cs="宋体" w:eastAsia="宋体"/>
                <w:lang w:val="zh-CN"/>
              </w:rPr>
              <w:t xml:space="preserve">MS SQL Server </w:t>
            </w:r>
            <w:r>
              <w:rPr>
                <w:color w:val="000000"/>
                <w:rFonts w:ascii="宋体" w:hAnsi="宋体" w:cs="宋体" w:eastAsia="宋体"/>
                <w:lang w:val="zh-CN"/>
              </w:rPr>
              <w:t>等数据库的实际使用经验。熟悉</w:t>
            </w:r>
            <w:r>
              <w:rPr>
                <w:color w:val="000000"/>
                <w:rFonts w:ascii="宋体" w:hAnsi="宋体" w:cs="宋体" w:eastAsia="宋体"/>
                <w:lang w:val="zh-CN"/>
              </w:rPr>
              <w:t xml:space="preserve"> GNU/Linux </w:t>
            </w:r>
            <w:r>
              <w:rPr>
                <w:color w:val="000000"/>
                <w:rFonts w:ascii="宋体" w:hAnsi="宋体" w:cs="宋体" w:eastAsia="宋体"/>
                <w:lang w:val="zh-CN"/>
              </w:rPr>
              <w:t>操作系统（如</w:t>
            </w:r>
            <w:r>
              <w:rPr>
                <w:color w:val="000000"/>
                <w:rFonts w:ascii="宋体" w:hAnsi="宋体" w:cs="宋体" w:eastAsia="宋体"/>
                <w:lang w:val="zh-CN"/>
              </w:rPr>
              <w:t xml:space="preserve"> Debian</w:t>
            </w:r>
            <w:r>
              <w:rPr>
                <w:color w:val="000000"/>
                <w:rFonts w:ascii="宋体" w:hAnsi="宋体" w:cs="宋体" w:eastAsia="宋体"/>
                <w:lang w:val="zh-CN"/>
              </w:rPr>
              <w:t>、</w:t>
            </w:r>
            <w:r>
              <w:rPr>
                <w:color w:val="000000"/>
                <w:rFonts w:ascii="宋体" w:hAnsi="宋体" w:cs="宋体" w:eastAsia="宋体"/>
                <w:lang w:val="zh-CN"/>
              </w:rPr>
              <w:t>Fedora</w:t>
            </w:r>
            <w:r>
              <w:rPr>
                <w:color w:val="000000"/>
                <w:rFonts w:ascii="宋体" w:hAnsi="宋体" w:cs="宋体" w:eastAsia="宋体"/>
                <w:lang w:val="zh-CN"/>
              </w:rPr>
              <w:t>）的常用命令行操作、文件系统管理、进程管理及包管理工具，具备在</w:t>
            </w:r>
            <w:r>
              <w:rPr>
                <w:color w:val="000000"/>
                <w:rFonts w:ascii="宋体" w:hAnsi="宋体" w:cs="宋体" w:eastAsia="宋体"/>
                <w:lang w:val="zh-CN"/>
              </w:rPr>
              <w:t xml:space="preserve"> Linux </w:t>
            </w:r>
            <w:r>
              <w:rPr>
                <w:color w:val="000000"/>
                <w:rFonts w:ascii="宋体" w:hAnsi="宋体" w:cs="宋体" w:eastAsia="宋体"/>
                <w:lang w:val="zh-CN"/>
              </w:rPr>
              <w:t>环境下搭建开发与测试环境的能力。对</w:t>
            </w:r>
            <w:r>
              <w:rPr>
                <w:color w:val="000000"/>
                <w:rFonts w:ascii="宋体" w:hAnsi="宋体" w:cs="宋体" w:eastAsia="宋体"/>
                <w:lang w:val="zh-CN"/>
              </w:rPr>
              <w:t xml:space="preserve"> Docker </w:t>
            </w:r>
            <w:r>
              <w:rPr>
                <w:color w:val="000000"/>
                <w:rFonts w:ascii="宋体" w:hAnsi="宋体" w:cs="宋体" w:eastAsia="宋体"/>
                <w:lang w:val="zh-CN"/>
              </w:rPr>
              <w:t>容器技术有了解和使用经历，能够编写简单的</w:t>
            </w:r>
            <w:r>
              <w:rPr>
                <w:color w:val="000000"/>
                <w:rFonts w:ascii="宋体" w:hAnsi="宋体" w:cs="宋体" w:eastAsia="宋体"/>
                <w:lang w:val="zh-CN"/>
              </w:rPr>
              <w:t xml:space="preserve"> Dockerfile</w:t>
            </w:r>
            <w:r>
              <w:rPr>
                <w:color w:val="000000"/>
                <w:rFonts w:ascii="宋体" w:hAnsi="宋体" w:cs="宋体" w:eastAsia="宋体"/>
                <w:lang w:val="zh-CN"/>
              </w:rPr>
              <w:t>，使用</w:t>
            </w:r>
            <w:r>
              <w:rPr>
                <w:color w:val="000000"/>
                <w:rFonts w:ascii="宋体" w:hAnsi="宋体" w:cs="宋体" w:eastAsia="宋体"/>
                <w:lang w:val="zh-CN"/>
              </w:rPr>
              <w:t xml:space="preserve"> Docker </w:t>
            </w:r>
            <w:r>
              <w:rPr>
                <w:color w:val="000000"/>
                <w:rFonts w:ascii="宋体" w:hAnsi="宋体" w:cs="宋体" w:eastAsia="宋体"/>
                <w:lang w:val="zh-CN"/>
              </w:rPr>
              <w:t>命令管理镜像与容器，理解容器化对于微服务部署的意义。</w:t>
            </w:r>
          </w:p>
          <w:p>
            <w:pPr>
              <w:pStyle w:val="9"/>
            </w:pPr>
            <w:r>
              <w:rPr>
                <w:b/>
                <w:color w:val="000000"/>
                <w:rFonts w:ascii="宋体" w:hAnsi="宋体" w:cs="宋体" w:eastAsia="宋体"/>
                <w:lang w:val="zh-CN"/>
              </w:rPr>
              <w:t>5. 开发工具链与工程化实践基础</w:t>
            </w:r>
          </w:p>
          <w:p>
            <w:pPr>
              <w:pStyle w:val="9"/>
              <w:ind w:firstLine="480"/>
            </w:pPr>
            <w:r>
              <w:rPr>
                <w:color w:val="000000"/>
                <w:rFonts w:ascii="宋体" w:hAnsi="宋体" w:cs="宋体" w:eastAsia="宋体"/>
                <w:lang w:val="zh-CN"/>
              </w:rPr>
              <w:t>熟练使用</w:t>
            </w:r>
            <w:r>
              <w:rPr>
                <w:color w:val="000000"/>
                <w:rFonts w:ascii="宋体" w:hAnsi="宋体" w:cs="宋体" w:eastAsia="宋体"/>
                <w:lang w:val="zh-CN"/>
              </w:rPr>
              <w:t xml:space="preserve"> Visual Studio Code</w:t>
            </w:r>
            <w:r>
              <w:rPr>
                <w:color w:val="000000"/>
                <w:rFonts w:ascii="宋体" w:hAnsi="宋体" w:cs="宋体" w:eastAsia="宋体"/>
                <w:lang w:val="zh-CN"/>
              </w:rPr>
              <w:t>、</w:t>
            </w:r>
            <w:r>
              <w:rPr>
                <w:color w:val="000000"/>
                <w:rFonts w:ascii="宋体" w:hAnsi="宋体" w:cs="宋体" w:eastAsia="宋体"/>
                <w:lang w:val="zh-CN"/>
              </w:rPr>
              <w:t xml:space="preserve">JetBrains </w:t>
            </w:r>
            <w:r>
              <w:rPr>
                <w:color w:val="000000"/>
                <w:rFonts w:ascii="宋体" w:hAnsi="宋体" w:cs="宋体" w:eastAsia="宋体"/>
                <w:lang w:val="zh-CN"/>
              </w:rPr>
              <w:t>系列等主流集成开发环境进行编码与调试。掌握</w:t>
            </w:r>
            <w:r>
              <w:rPr>
                <w:color w:val="000000"/>
                <w:rFonts w:ascii="宋体" w:hAnsi="宋体" w:cs="宋体" w:eastAsia="宋体"/>
                <w:lang w:val="zh-CN"/>
              </w:rPr>
              <w:t xml:space="preserve"> Git </w:t>
            </w:r>
            <w:r>
              <w:rPr>
                <w:color w:val="000000"/>
                <w:rFonts w:ascii="宋体" w:hAnsi="宋体" w:cs="宋体" w:eastAsia="宋体"/>
                <w:lang w:val="zh-CN"/>
              </w:rPr>
              <w:t>版本控制工具的核心操作，包括分支管理、代码合并与冲突解决，熟悉基于</w:t>
            </w:r>
            <w:r>
              <w:rPr>
                <w:color w:val="000000"/>
                <w:rFonts w:ascii="宋体" w:hAnsi="宋体" w:cs="宋体" w:eastAsia="宋体"/>
                <w:lang w:val="zh-CN"/>
              </w:rPr>
              <w:t xml:space="preserve"> Git </w:t>
            </w:r>
            <w:r>
              <w:rPr>
                <w:color w:val="000000"/>
                <w:rFonts w:ascii="宋体" w:hAnsi="宋体" w:cs="宋体" w:eastAsia="宋体"/>
                <w:lang w:val="zh-CN"/>
              </w:rPr>
              <w:t>的协作开发流程。了解并实践过基于模块化、组件化的前端工程化构建流程。对于</w:t>
            </w:r>
            <w:r>
              <w:rPr>
                <w:color w:val="000000"/>
                <w:rFonts w:ascii="宋体" w:hAnsi="宋体" w:cs="宋体" w:eastAsia="宋体"/>
                <w:lang w:val="zh-CN"/>
              </w:rPr>
              <w:t xml:space="preserve"> API </w:t>
            </w:r>
            <w:r>
              <w:rPr>
                <w:color w:val="000000"/>
                <w:rFonts w:ascii="宋体" w:hAnsi="宋体" w:cs="宋体" w:eastAsia="宋体"/>
                <w:lang w:val="zh-CN"/>
              </w:rPr>
              <w:t>测试工具（如</w:t>
            </w:r>
            <w:r>
              <w:rPr>
                <w:color w:val="000000"/>
                <w:rFonts w:ascii="宋体" w:hAnsi="宋体" w:cs="宋体" w:eastAsia="宋体"/>
                <w:lang w:val="zh-CN"/>
              </w:rPr>
              <w:t xml:space="preserve"> Postman</w:t>
            </w:r>
            <w:r>
              <w:rPr>
                <w:color w:val="000000"/>
                <w:rFonts w:ascii="宋体" w:hAnsi="宋体" w:cs="宋体" w:eastAsia="宋体"/>
                <w:lang w:val="zh-CN"/>
              </w:rPr>
              <w:t>）有实际使用经验，能够用于接口调试与测试。</w:t>
            </w:r>
          </w:p>
          <w:p>
            <w:pPr>
              <w:pStyle w:val="9"/>
            </w:pPr>
            <w:r>
              <w:rPr>
                <w:b/>
                <w:color w:val="000000"/>
                <w:rFonts w:ascii="宋体" w:hAnsi="宋体" w:cs="宋体" w:eastAsia="宋体"/>
                <w:lang w:val="zh-CN"/>
              </w:rPr>
              <w:t>6. 技术调研与自主学习能力基础</w:t>
            </w:r>
          </w:p>
          <w:p>
            <w:pPr>
              <w:pStyle w:val="9"/>
              <w:ind w:firstLine="480"/>
            </w:pPr>
            <w:r>
              <w:rPr>
                <w:color w:val="000000"/>
                <w:rFonts w:ascii="宋体" w:hAnsi="宋体" w:cs="宋体" w:eastAsia="宋体"/>
                <w:lang w:val="zh-CN"/>
              </w:rPr>
              <w:t>具备通过中国知网、</w:t>
            </w:r>
            <w:r>
              <w:rPr>
                <w:color w:val="000000"/>
                <w:rFonts w:ascii="宋体" w:hAnsi="宋体" w:cs="宋体" w:eastAsia="宋体"/>
                <w:lang w:val="zh-CN"/>
              </w:rPr>
              <w:t>IEEE Xplore</w:t>
            </w:r>
            <w:r>
              <w:rPr>
                <w:color w:val="000000"/>
                <w:rFonts w:ascii="宋体" w:hAnsi="宋体" w:cs="宋体" w:eastAsia="宋体"/>
                <w:lang w:val="zh-CN"/>
              </w:rPr>
              <w:t>、</w:t>
            </w:r>
            <w:r>
              <w:rPr>
                <w:color w:val="000000"/>
                <w:rFonts w:ascii="宋体" w:hAnsi="宋体" w:cs="宋体" w:eastAsia="宋体"/>
                <w:lang w:val="zh-CN"/>
              </w:rPr>
              <w:t xml:space="preserve">Google Scholar </w:t>
            </w:r>
            <w:r>
              <w:rPr>
                <w:color w:val="000000"/>
                <w:rFonts w:ascii="宋体" w:hAnsi="宋体" w:cs="宋体" w:eastAsia="宋体"/>
                <w:lang w:val="zh-CN"/>
              </w:rPr>
              <w:t>等中英文学术数据库检索并阅读相关文献的能力，能够跟踪和理解领域内的技术动态。同时，善于利用</w:t>
            </w:r>
            <w:r>
              <w:rPr>
                <w:color w:val="000000"/>
                <w:rFonts w:ascii="宋体" w:hAnsi="宋体" w:cs="宋体" w:eastAsia="宋体"/>
                <w:lang w:val="zh-CN"/>
              </w:rPr>
              <w:t xml:space="preserve"> Stack Overflow</w:t>
            </w:r>
            <w:r>
              <w:rPr>
                <w:color w:val="000000"/>
                <w:rFonts w:ascii="宋体" w:hAnsi="宋体" w:cs="宋体" w:eastAsia="宋体"/>
                <w:lang w:val="zh-CN"/>
              </w:rPr>
              <w:t>、</w:t>
            </w:r>
            <w:r>
              <w:rPr>
                <w:color w:val="000000"/>
                <w:rFonts w:ascii="宋体" w:hAnsi="宋体" w:cs="宋体" w:eastAsia="宋体"/>
                <w:lang w:val="zh-CN"/>
              </w:rPr>
              <w:t>GitHub</w:t>
            </w:r>
            <w:r>
              <w:rPr>
                <w:color w:val="000000"/>
                <w:rFonts w:ascii="宋体" w:hAnsi="宋体" w:cs="宋体" w:eastAsia="宋体"/>
                <w:lang w:val="zh-CN"/>
              </w:rPr>
              <w:t>、官方文档等技术社区与资源解决具体问题，具备较强的自主学习新技术、新框架的能力和意愿。拥有将理论知识应用于课程设计、小型个人项目等实践环节的经验，形成了分析问题、设计方案并动手实现的能力。</w:t>
            </w:r>
          </w:p>
          <w:p>
            <w:pPr>
              <w:pStyle w:val="9"/>
            </w:pPr>
            <w:r>
              <w:rPr>
                <w:b/>
                <w:color w:val="000000"/>
                <w:rFonts w:ascii="宋体" w:hAnsi="宋体" w:cs="宋体" w:eastAsia="宋体"/>
                <w:lang w:val="zh-CN"/>
              </w:rPr>
              <w:t>7. 架构设计思维与文档化能力</w:t>
            </w:r>
          </w:p>
          <w:p>
            <w:pPr>
              <w:pStyle w:val="9"/>
              <w:ind w:firstLine="480"/>
            </w:pPr>
            <w:r>
              <w:rPr>
                <w:color w:val="000000"/>
                <w:rFonts w:ascii="宋体" w:hAnsi="宋体" w:cs="宋体" w:eastAsia="宋体"/>
                <w:lang w:val="zh-CN"/>
              </w:rPr>
              <w:t>通过前期对课题的思考与规划，已尝试运用架构设计思维分析业务需求，并进行服务划分与技术栈选型论证。具备使用</w:t>
            </w:r>
            <w:r>
              <w:rPr>
                <w:color w:val="000000"/>
                <w:rFonts w:ascii="宋体" w:hAnsi="宋体" w:cs="宋体" w:eastAsia="宋体"/>
                <w:lang w:val="zh-CN"/>
              </w:rPr>
              <w:t xml:space="preserve"> Markdown</w:t>
            </w:r>
            <w:r>
              <w:rPr>
                <w:color w:val="000000"/>
                <w:rFonts w:ascii="宋体" w:hAnsi="宋体" w:cs="宋体" w:eastAsia="宋体"/>
                <w:lang w:val="zh-CN"/>
              </w:rPr>
              <w:t>、绘图工具（如</w:t>
            </w:r>
            <w:r>
              <w:rPr>
                <w:color w:val="000000"/>
                <w:rFonts w:ascii="宋体" w:hAnsi="宋体" w:cs="宋体" w:eastAsia="宋体"/>
                <w:lang w:val="zh-CN"/>
              </w:rPr>
              <w:t xml:space="preserve"> Visio</w:t>
            </w:r>
            <w:r>
              <w:rPr>
                <w:color w:val="000000"/>
                <w:rFonts w:ascii="宋体" w:hAnsi="宋体" w:cs="宋体" w:eastAsia="宋体"/>
                <w:lang w:val="zh-CN"/>
              </w:rPr>
              <w:t>、</w:t>
            </w:r>
            <w:r>
              <w:rPr>
                <w:color w:val="000000"/>
                <w:rFonts w:ascii="宋体" w:hAnsi="宋体" w:cs="宋体" w:eastAsia="宋体"/>
                <w:lang w:val="zh-CN"/>
              </w:rPr>
              <w:t>StarUML</w:t>
            </w:r>
            <w:r>
              <w:rPr>
                <w:color w:val="000000"/>
                <w:rFonts w:ascii="宋体" w:hAnsi="宋体" w:cs="宋体" w:eastAsia="宋体"/>
                <w:lang w:val="zh-CN"/>
              </w:rPr>
              <w:t>）等进行技术方案描述与架构图绘制的文档撰写能力，能够清晰、有条理地表达设计思路，为完成开题报告及后续详细设计文档的编写提供了保障。</w:t>
            </w:r>
          </w:p>
          <w:p>
            <w:pPr>
              <w:pStyle w:val="9"/>
              <w:ind w:firstLine="480"/>
            </w:pPr>
            <w:r>
              <w:rPr>
                <w:color w:val="000000"/>
                <w:rFonts w:ascii="宋体" w:hAnsi="宋体" w:cs="宋体" w:eastAsia="宋体"/>
                <w:lang w:val="zh-CN"/>
              </w:rPr>
              <w:t> </w:t>
            </w:r>
          </w:p>
          <w:p w14:paraId="04740AB8">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b/>
                <w:color w:val="auto"/>
                <w:sz w:val="24"/>
                <w:szCs w:val="24"/>
              </w:rPr>
            </w:pPr>
            <w:r>
              <w:rPr>
                <w:rFonts w:hint="default" w:ascii="Times New Roman" w:hAnsi="Times New Roman" w:eastAsia="宋体" w:cs="Times New Roman"/>
                <w:b/>
                <w:color w:val="auto"/>
                <w:sz w:val="24"/>
                <w:szCs w:val="24"/>
              </w:rPr>
              <w:t>E：</w:t>
            </w:r>
            <w:r>
              <w:rPr>
                <w:rFonts w:hint="default" w:ascii="Times New Roman" w:hAnsi="Times New Roman" w:eastAsia="宋体" w:cs="Times New Roman"/>
                <w:b/>
                <w:color w:val="auto"/>
                <w:sz w:val="24"/>
                <w:szCs w:val="24"/>
              </w:rPr>
              <w:t>主要参考文献</w:t>
            </w:r>
            <w:r>
              <w:rPr>
                <w:rFonts w:hint="eastAsia" w:ascii="Times New Roman" w:hAnsi="Times New Roman" w:eastAsia="宋体" w:cs="Times New Roman"/>
                <w:b/>
                <w:color w:val="auto"/>
                <w:sz w:val="24"/>
                <w:szCs w:val="24"/>
                <w:lang w:val="en-US" w:eastAsia="zh-CN"/>
              </w:rPr>
              <w:t>与资料</w:t>
            </w:r>
          </w:p>
          <w:bookmarkEnd w:id="2"/>
          <w:p>
            <w:pPr>
              <w:pStyle w:val="9"/>
            </w:pPr>
            <w:r>
              <w:rPr>
                <w:color w:val="000000"/>
                <w:rFonts w:ascii="Times New Roman" w:hAnsi="Times New Roman" w:cs="Times New Roman" w:eastAsia="Times New Roman"/>
                <w:lang w:val="zh-CN"/>
              </w:rPr>
              <w:t xml:space="preserve">[1] The Go Authors. The Go Programming Language Specification[EB/OL]. (2025-08-12)[2025-12-23]. </w:t>
            </w:r>
            <w:r>
              <w:rPr>
                <w:color w:val="000000"/>
                <w:rFonts w:ascii="Times New Roman" w:hAnsi="Times New Roman" w:cs="Times New Roman" w:eastAsia="Times New Roman"/>
                <w:lang w:val="zh-CN"/>
              </w:rPr>
              <w:t>https://go.dev/ref/spec/.</w:t>
            </w:r>
          </w:p>
          <w:p>
            <w:pPr>
              <w:pStyle w:val="9"/>
            </w:pPr>
            <w:r>
              <w:rPr>
                <w:color w:val="000000"/>
                <w:rFonts w:ascii="Times New Roman" w:hAnsi="Times New Roman" w:cs="Times New Roman" w:eastAsia="Times New Roman"/>
                <w:lang w:val="zh-CN"/>
              </w:rPr>
              <w:t xml:space="preserve">[2] The Go Authors. Documentation - The Go Programming Language[EB/OL]. (2025-08-12)[2025-12-23]. </w:t>
            </w:r>
            <w:r>
              <w:rPr>
                <w:color w:val="000000"/>
                <w:rFonts w:ascii="Times New Roman" w:hAnsi="Times New Roman" w:cs="Times New Roman" w:eastAsia="Times New Roman"/>
                <w:lang w:val="zh-CN"/>
              </w:rPr>
              <w:t>https://go.dev/doc/.</w:t>
            </w:r>
          </w:p>
          <w:p>
            <w:pPr>
              <w:pStyle w:val="9"/>
            </w:pPr>
            <w:r>
              <w:rPr>
                <w:color w:val="000000"/>
                <w:rFonts w:ascii="Times New Roman" w:hAnsi="Times New Roman" w:cs="Times New Roman" w:eastAsia="Times New Roman"/>
                <w:lang w:val="zh-CN"/>
              </w:rPr>
              <w:t xml:space="preserve">[3] KLABNIK S, NICHOLS C, KRYCHO C, et al. The Rust Programming Language[EB/OL]. (2025-02-17)[2025-12-23]. </w:t>
            </w:r>
            <w:r>
              <w:rPr>
                <w:color w:val="000000"/>
                <w:rFonts w:ascii="Times New Roman" w:hAnsi="Times New Roman" w:cs="Times New Roman" w:eastAsia="Times New Roman"/>
                <w:lang w:val="zh-CN"/>
              </w:rPr>
              <w:t>https://doc.rust-lang.org/book/.</w:t>
            </w:r>
          </w:p>
          <w:p>
            <w:pPr>
              <w:pStyle w:val="9"/>
            </w:pPr>
            <w:r>
              <w:rPr>
                <w:color w:val="000000"/>
                <w:rFonts w:ascii="Times New Roman" w:hAnsi="Times New Roman" w:cs="Times New Roman" w:eastAsia="Times New Roman"/>
                <w:lang w:val="zh-CN"/>
              </w:rPr>
              <w:t xml:space="preserve">[4] Microsoft. TypeScript Documentation[EB/OL]. (2025)[2025-12-23]. </w:t>
            </w:r>
            <w:r>
              <w:rPr>
                <w:color w:val="000000"/>
                <w:rFonts w:ascii="Times New Roman" w:hAnsi="Times New Roman" w:cs="Times New Roman" w:eastAsia="Times New Roman"/>
                <w:lang w:val="zh-CN"/>
              </w:rPr>
              <w:t>https://www.typescriptlang.org/docs/.</w:t>
            </w:r>
          </w:p>
          <w:p>
            <w:pPr>
              <w:pStyle w:val="9"/>
            </w:pPr>
            <w:r>
              <w:rPr>
                <w:color w:val="000000"/>
                <w:rFonts w:ascii="Times New Roman" w:hAnsi="Times New Roman" w:cs="Times New Roman" w:eastAsia="Times New Roman"/>
                <w:lang w:val="zh-CN"/>
              </w:rPr>
              <w:t xml:space="preserve">[5] gRPC Authors. gRPC Documentation[EB/OL]. (2021-11-09)[2025-12-23]. </w:t>
            </w:r>
            <w:r>
              <w:rPr>
                <w:color w:val="000000"/>
                <w:rFonts w:ascii="Times New Roman" w:hAnsi="Times New Roman" w:cs="Times New Roman" w:eastAsia="Times New Roman"/>
                <w:lang w:val="zh-CN"/>
              </w:rPr>
              <w:t>https://grpc.io/docs/.</w:t>
            </w:r>
          </w:p>
          <w:p>
            <w:pPr>
              <w:pStyle w:val="9"/>
            </w:pPr>
            <w:r>
              <w:rPr>
                <w:color w:val="000000"/>
                <w:rFonts w:ascii="Times New Roman" w:hAnsi="Times New Roman" w:cs="Times New Roman" w:eastAsia="Times New Roman"/>
                <w:lang w:val="zh-CN"/>
              </w:rPr>
              <w:t xml:space="preserve">[6] The GraphQL Foundation. GraphQL Specification (September 2025 Edition)[EB/OL]. (2025-09-03)[2025-12-23]. </w:t>
            </w:r>
            <w:r>
              <w:rPr>
                <w:color w:val="000000"/>
                <w:rFonts w:ascii="Times New Roman" w:hAnsi="Times New Roman" w:cs="Times New Roman" w:eastAsia="Times New Roman"/>
                <w:lang w:val="zh-CN"/>
              </w:rPr>
              <w:t>https://spec.graphql.org/September2025/.</w:t>
            </w:r>
          </w:p>
          <w:p>
            <w:pPr>
              <w:pStyle w:val="9"/>
            </w:pPr>
            <w:r>
              <w:rPr>
                <w:color w:val="000000"/>
                <w:rFonts w:ascii="Times New Roman" w:hAnsi="Times New Roman" w:cs="Times New Roman" w:eastAsia="Times New Roman"/>
                <w:lang w:val="zh-CN"/>
              </w:rPr>
              <w:t xml:space="preserve">[7] The PostgreSQL Global Development Group. PostgreSQL: Documentation[EB/OL]. (2025-11-13)[2025-12-23]. </w:t>
            </w:r>
            <w:r>
              <w:rPr>
                <w:color w:val="000000"/>
                <w:rFonts w:ascii="Times New Roman" w:hAnsi="Times New Roman" w:cs="Times New Roman" w:eastAsia="Times New Roman"/>
                <w:lang w:val="zh-CN"/>
              </w:rPr>
              <w:t>https://www.postgresql.org/docs/.</w:t>
            </w:r>
          </w:p>
          <w:p>
            <w:pPr>
              <w:pStyle w:val="9"/>
            </w:pPr>
            <w:r>
              <w:rPr>
                <w:color w:val="000000"/>
                <w:rFonts w:ascii="Times New Roman" w:hAnsi="Times New Roman" w:cs="Times New Roman" w:eastAsia="Times New Roman"/>
                <w:lang w:val="zh-CN"/>
              </w:rPr>
              <w:t>[8] Quiña-Mera A, Fernandez P, García J M, et al. GraphQL: A systematic mapping study[J]. ACM computing surveys, 2023, 55(10): 1-35.</w:t>
            </w:r>
          </w:p>
          <w:p>
            <w:pPr>
              <w:pStyle w:val="9"/>
            </w:pPr>
            <w:r>
              <w:rPr>
                <w:color w:val="000000"/>
                <w:rFonts w:ascii="Times New Roman" w:hAnsi="Times New Roman" w:cs="Times New Roman" w:eastAsia="Times New Roman"/>
                <w:lang w:val="zh-CN"/>
              </w:rPr>
              <w:t>[9] Hartig O, Pérez J. Semantics and complexity of GraphQL[C]//Proceedings of the 2018 World Wide Web Conference. 2018: 1155-1164.</w:t>
            </w:r>
          </w:p>
          <w:p>
            <w:pPr>
              <w:pStyle w:val="9"/>
            </w:pPr>
            <w:r>
              <w:rPr>
                <w:color w:val="000000"/>
                <w:rFonts w:ascii="Times New Roman" w:hAnsi="Times New Roman" w:cs="Times New Roman" w:eastAsia="Times New Roman"/>
                <w:lang w:val="zh-CN"/>
              </w:rPr>
              <w:t xml:space="preserve">[10] </w:t>
            </w:r>
            <w:r>
              <w:rPr>
                <w:color w:val="000000"/>
                <w:rFonts w:ascii="宋体" w:hAnsi="宋体" w:cs="宋体" w:eastAsia="宋体"/>
                <w:lang w:val="zh-CN"/>
              </w:rPr>
              <w:t>李杉杉.面向微服务架构的单体系统拆分技术研究</w:t>
            </w:r>
            <w:r>
              <w:rPr>
                <w:color w:val="000000"/>
                <w:rFonts w:ascii="Times New Roman" w:hAnsi="Times New Roman" w:cs="Times New Roman" w:eastAsia="Times New Roman"/>
                <w:lang w:val="zh-CN"/>
              </w:rPr>
              <w:t>[D].</w:t>
            </w:r>
            <w:r>
              <w:rPr>
                <w:color w:val="000000"/>
                <w:rFonts w:ascii="宋体" w:hAnsi="宋体" w:cs="宋体" w:eastAsia="宋体"/>
                <w:lang w:val="zh-CN"/>
              </w:rPr>
              <w:t>南京大学</w:t>
            </w:r>
            <w:r>
              <w:rPr>
                <w:color w:val="000000"/>
                <w:rFonts w:ascii="Times New Roman" w:hAnsi="Times New Roman" w:cs="Times New Roman" w:eastAsia="Times New Roman"/>
                <w:lang w:val="zh-CN"/>
              </w:rPr>
              <w:t>,2021.DOI:10.27235/d.cnki.gnjiu.2021.000809.</w:t>
            </w:r>
          </w:p>
          <w:p>
            <w:pPr>
              <w:pStyle w:val="9"/>
            </w:pPr>
            <w:r>
              <w:rPr>
                <w:color w:val="000000"/>
                <w:rFonts w:ascii="Times New Roman" w:hAnsi="Times New Roman" w:cs="Times New Roman" w:eastAsia="Times New Roman"/>
                <w:lang w:val="zh-CN"/>
              </w:rPr>
              <w:t xml:space="preserve">[11] </w:t>
            </w:r>
            <w:r>
              <w:rPr>
                <w:color w:val="000000"/>
                <w:rFonts w:ascii="宋体" w:hAnsi="宋体" w:cs="宋体" w:eastAsia="宋体"/>
                <w:lang w:val="zh-CN"/>
              </w:rPr>
              <w:t>陈昕.网络代价最小化的服务放置算法研究</w:t>
            </w:r>
            <w:r>
              <w:rPr>
                <w:color w:val="000000"/>
                <w:rFonts w:ascii="Times New Roman" w:hAnsi="Times New Roman" w:cs="Times New Roman" w:eastAsia="Times New Roman"/>
                <w:lang w:val="zh-CN"/>
              </w:rPr>
              <w:t>[D].</w:t>
            </w:r>
            <w:r>
              <w:rPr>
                <w:color w:val="000000"/>
                <w:rFonts w:ascii="宋体" w:hAnsi="宋体" w:cs="宋体" w:eastAsia="宋体"/>
                <w:lang w:val="zh-CN"/>
              </w:rPr>
              <w:t>哈尔滨工业大学</w:t>
            </w:r>
            <w:r>
              <w:rPr>
                <w:color w:val="000000"/>
                <w:rFonts w:ascii="Times New Roman" w:hAnsi="Times New Roman" w:cs="Times New Roman" w:eastAsia="Times New Roman"/>
                <w:lang w:val="zh-CN"/>
              </w:rPr>
              <w:t>,2024.DOI:10.27061/d.cnki.ghgdu.2024.000916.</w:t>
            </w:r>
          </w:p>
          <w:p>
            <w:pPr>
              <w:pStyle w:val="9"/>
            </w:pPr>
            <w:r>
              <w:rPr>
                <w:color w:val="000000"/>
                <w:rFonts w:ascii="Times New Roman" w:hAnsi="Times New Roman" w:cs="Times New Roman" w:eastAsia="Times New Roman"/>
                <w:lang w:val="zh-CN"/>
              </w:rPr>
              <w:t xml:space="preserve">[12] </w:t>
            </w:r>
            <w:r>
              <w:rPr>
                <w:color w:val="000000"/>
                <w:rFonts w:ascii="宋体" w:hAnsi="宋体" w:cs="宋体" w:eastAsia="宋体"/>
                <w:lang w:val="zh-CN"/>
              </w:rPr>
              <w:t>李沂霖.微服务系统的异常检测与根因定位研究</w:t>
            </w:r>
            <w:r>
              <w:rPr>
                <w:color w:val="000000"/>
                <w:rFonts w:ascii="Times New Roman" w:hAnsi="Times New Roman" w:cs="Times New Roman" w:eastAsia="Times New Roman"/>
                <w:lang w:val="zh-CN"/>
              </w:rPr>
              <w:t>[D].</w:t>
            </w:r>
            <w:r>
              <w:rPr>
                <w:color w:val="000000"/>
                <w:rFonts w:ascii="宋体" w:hAnsi="宋体" w:cs="宋体" w:eastAsia="宋体"/>
                <w:lang w:val="zh-CN"/>
              </w:rPr>
              <w:t>哈尔滨工业大学</w:t>
            </w:r>
            <w:r>
              <w:rPr>
                <w:color w:val="000000"/>
                <w:rFonts w:ascii="Times New Roman" w:hAnsi="Times New Roman" w:cs="Times New Roman" w:eastAsia="Times New Roman"/>
                <w:lang w:val="zh-CN"/>
              </w:rPr>
              <w:t>,2025.DOI:10.27061/d.cnki.ghgdu.2025.004953.</w:t>
            </w:r>
          </w:p>
          <w:p>
            <w:pPr>
              <w:pStyle w:val="9"/>
            </w:pPr>
            <w:r>
              <w:rPr>
                <w:color w:val="000000"/>
                <w:rFonts w:ascii="Times New Roman" w:hAnsi="Times New Roman" w:cs="Times New Roman" w:eastAsia="Times New Roman"/>
                <w:lang w:val="zh-CN"/>
              </w:rPr>
              <w:t xml:space="preserve">[13] </w:t>
            </w:r>
            <w:r>
              <w:rPr>
                <w:color w:val="000000"/>
                <w:rFonts w:ascii="宋体" w:hAnsi="宋体" w:cs="宋体" w:eastAsia="宋体"/>
                <w:lang w:val="zh-CN"/>
              </w:rPr>
              <w:t>刘宏伟.基于分布式架构的高可用任务调度系统的设计与实现</w:t>
            </w:r>
            <w:r>
              <w:rPr>
                <w:color w:val="000000"/>
                <w:rFonts w:ascii="Times New Roman" w:hAnsi="Times New Roman" w:cs="Times New Roman" w:eastAsia="Times New Roman"/>
                <w:lang w:val="zh-CN"/>
              </w:rPr>
              <w:t>[D].</w:t>
            </w:r>
            <w:r>
              <w:rPr>
                <w:color w:val="000000"/>
                <w:rFonts w:ascii="宋体" w:hAnsi="宋体" w:cs="宋体" w:eastAsia="宋体"/>
                <w:lang w:val="zh-CN"/>
              </w:rPr>
              <w:t>东南大学</w:t>
            </w:r>
            <w:r>
              <w:rPr>
                <w:color w:val="000000"/>
                <w:rFonts w:ascii="Times New Roman" w:hAnsi="Times New Roman" w:cs="Times New Roman" w:eastAsia="Times New Roman"/>
                <w:lang w:val="zh-CN"/>
              </w:rPr>
              <w:t>,2023.DOI:10.27014/d.cnki.gdnau.2023.005460.</w:t>
            </w:r>
          </w:p>
          <w:p>
            <w:pPr>
              <w:pStyle w:val="9"/>
            </w:pPr>
            <w:r>
              <w:rPr>
                <w:color w:val="000000"/>
                <w:rFonts w:ascii="宋体" w:hAnsi="宋体" w:cs="宋体" w:eastAsia="宋体"/>
                <w:lang w:val="zh-CN"/>
              </w:rPr>
              <w:t> </w:t>
            </w:r>
          </w:p>
        </w:tc>
      </w:tr>
      <w:tr w14:paraId="1B6E2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2" w:hRule="atLeast"/>
          <w:jc w:val="center"/>
        </w:trPr>
        <w:tc>
          <w:tcPr>
            <w:tcW w:w="9026" w:type="dxa"/>
            <w:gridSpan w:val="4"/>
            <w:noWrap w:val="0"/>
            <w:tcMar>
              <w:left w:w="0" w:type="dxa"/>
              <w:right w:w="0" w:type="dxa"/>
            </w:tcMar>
            <w:vAlign w:val="top"/>
          </w:tcPr>
          <w:tbl>
            <w:tblPr>
              <w:tblStyle w:val="4"/>
              <w:tblW w:w="0" w:type="auto"/>
              <w:tblInd w:w="0" w:type="dxa"/>
              <w:tblLayout w:type="fixed"/>
              <w:tblCellMar>
                <w:top w:w="0" w:type="dxa"/>
                <w:left w:w="108" w:type="dxa"/>
                <w:bottom w:w="0" w:type="dxa"/>
                <w:right w:w="108" w:type="dxa"/>
              </w:tblCellMar>
            </w:tblPr>
            <w:tblGrid>
              <w:gridCol w:w="4487"/>
              <w:gridCol w:w="4488"/>
            </w:tblGrid>
            <w:tr w14:paraId="2F6788A8">
              <w:tblPrEx>
                <w:tblCellMar>
                  <w:top w:w="0" w:type="dxa"/>
                  <w:left w:w="108" w:type="dxa"/>
                  <w:bottom w:w="0" w:type="dxa"/>
                  <w:right w:w="108" w:type="dxa"/>
                </w:tblCellMar>
              </w:tblPrEx>
              <w:trPr>
                <w:trHeight w:val="1132" w:hRule="atLeast"/>
              </w:trPr>
              <w:tc>
                <w:tcPr>
                  <w:tcW w:w="8975" w:type="dxa"/>
                  <w:gridSpan w:val="2"/>
                  <w:noWrap w:val="0"/>
                  <w:vAlign w:val="top"/>
                </w:tcPr>
                <w:p w14:paraId="5030D5ED">
                  <w:pPr>
                    <w:rPr>
                      <w:rFonts w:hint="eastAsia"/>
                      <w:color w:val="000000"/>
                      <w:szCs w:val="21"/>
                    </w:rPr>
                  </w:pPr>
                  <w:r>
                    <w:rPr>
                      <w:rFonts w:hint="eastAsia"/>
                      <w:color w:val="000000"/>
                      <w:szCs w:val="21"/>
                    </w:rPr>
                    <w:t>指导教师意见：</w:t>
                  </w:r>
                </w:p>
                <w:p w14:paraId="7E5A86B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color w:val="000000"/>
                      <w:szCs w:val="21"/>
                    </w:rPr>
                  </w:pPr>
                  <w:bookmarkStart w:id="3" w:name="PO_TeacherOpinion"/>
                  <w:bookmarkEnd w:id="3"/>
                </w:p>
              </w:tc>
            </w:tr>
            <w:tr w14:paraId="6A3A6117">
              <w:tblPrEx>
                <w:tblCellMar>
                  <w:top w:w="0" w:type="dxa"/>
                  <w:left w:w="108" w:type="dxa"/>
                  <w:bottom w:w="0" w:type="dxa"/>
                  <w:right w:w="108" w:type="dxa"/>
                </w:tblCellMar>
              </w:tblPrEx>
              <w:trPr>
                <w:trHeight w:val="694" w:hRule="atLeast"/>
              </w:trPr>
              <w:tc>
                <w:tcPr>
                  <w:tcW w:w="4487" w:type="dxa"/>
                  <w:noWrap w:val="0"/>
                  <w:vAlign w:val="top"/>
                </w:tcPr>
                <w:p w14:paraId="54220DBD">
                  <w:pPr>
                    <w:rPr>
                      <w:color w:val="000000"/>
                      <w:szCs w:val="21"/>
                    </w:rPr>
                  </w:pPr>
                </w:p>
              </w:tc>
              <w:tc>
                <w:tcPr>
                  <w:tcW w:w="4488" w:type="dxa"/>
                  <w:noWrap w:val="0"/>
                  <w:vAlign w:val="center"/>
                </w:tcPr>
                <w:p w14:paraId="3820C2A6">
                  <w:pPr>
                    <w:rPr>
                      <w:color w:val="000000"/>
                      <w:szCs w:val="21"/>
                    </w:rPr>
                  </w:pPr>
                  <w:r>
                    <w:rPr>
                      <w:rFonts w:hint="eastAsia"/>
                      <w:color w:val="000000"/>
                      <w:szCs w:val="21"/>
                    </w:rPr>
                    <w:t>指导教师签名：</w:t>
                  </w:r>
                  <w:r xmlns:w="http://schemas.openxmlformats.org/wordprocessingml/2006/main">
                    <w:drawing>
                      <wp:inline distT="0" distB="0" distL="0" distR="0">
                        <wp:extent cx="762000" cy="254000"/>
                        <wp:effectExtent l="0" t="0" r="0" b="0"/>
                        <wp:docPr id="8"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xmlns:r="http://schemas.openxmlformats.org/officeDocument/2006/relationships" r:embed="Rc6d4e4ac9cab4c47"/>
                                <a:stretch>
                                  <a:fillRect/>
                                </a:stretch>
                              </pic:blipFill>
                              <pic:spPr>
                                <a:xfrm>
                                  <a:off x="0" y="0"/>
                                  <a:ext cx="762000" cy="254000"/>
                                </a:xfrm>
                                <a:prstGeom prst="rect">
                                  <a:avLst/>
                                </a:prstGeom>
                              </pic:spPr>
                            </pic:pic>
                          </a:graphicData>
                        </a:graphic>
                      </wp:inline>
                    </w:drawing>
                  </w:r>
                </w:p>
              </w:tc>
            </w:tr>
            <w:tr w14:paraId="39678067">
              <w:tblPrEx>
                <w:tblCellMar>
                  <w:top w:w="0" w:type="dxa"/>
                  <w:left w:w="108" w:type="dxa"/>
                  <w:bottom w:w="0" w:type="dxa"/>
                  <w:right w:w="108" w:type="dxa"/>
                </w:tblCellMar>
              </w:tblPrEx>
              <w:trPr>
                <w:trHeight w:val="279" w:hRule="atLeast"/>
              </w:trPr>
              <w:tc>
                <w:tcPr>
                  <w:tcW w:w="4487" w:type="dxa"/>
                  <w:noWrap w:val="0"/>
                  <w:vAlign w:val="top"/>
                </w:tcPr>
                <w:p w14:paraId="166C5737">
                  <w:pPr>
                    <w:rPr>
                      <w:color w:val="000000"/>
                      <w:szCs w:val="21"/>
                    </w:rPr>
                  </w:pPr>
                </w:p>
              </w:tc>
              <w:tc>
                <w:tcPr>
                  <w:tcW w:w="4488" w:type="dxa"/>
                  <w:noWrap w:val="0"/>
                  <w:vAlign w:val="top"/>
                </w:tcPr>
                <w:p w14:paraId="5B1245CD">
                  <w:pPr>
                    <w:ind w:firstLine="1920" w:firstLineChars="800"/>
                    <w:rPr>
                      <w:color w:val="000000"/>
                      <w:szCs w:val="21"/>
                    </w:rPr>
                  </w:pPr>
                  <w:bookmarkStart w:id="4" w:name="PO_ZhiDaoJiaoShiNian"/>
                  <w:bookmarkEnd w:id="4"/>
                </w:p>
              </w:tc>
            </w:tr>
          </w:tbl>
          <w:p w14:paraId="132C22A2">
            <w:pPr>
              <w:rPr>
                <w:color w:val="000000"/>
                <w:szCs w:val="21"/>
              </w:rPr>
            </w:pPr>
          </w:p>
        </w:tc>
      </w:tr>
      <w:tr w14:paraId="72639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68" w:hRule="atLeast"/>
          <w:jc w:val="center"/>
        </w:trPr>
        <w:tc>
          <w:tcPr>
            <w:tcW w:w="9026" w:type="dxa"/>
            <w:gridSpan w:val="4"/>
            <w:noWrap w:val="0"/>
            <w:tcMar>
              <w:left w:w="0" w:type="dxa"/>
              <w:right w:w="0" w:type="dxa"/>
            </w:tcMar>
            <w:vAlign w:val="top"/>
          </w:tcPr>
          <w:tbl>
            <w:tblPr>
              <w:tblStyle w:val="4"/>
              <w:tblW w:w="0" w:type="auto"/>
              <w:tblInd w:w="0" w:type="dxa"/>
              <w:tblLayout w:type="fixed"/>
              <w:tblCellMar>
                <w:top w:w="0" w:type="dxa"/>
                <w:left w:w="108" w:type="dxa"/>
                <w:bottom w:w="0" w:type="dxa"/>
                <w:right w:w="108" w:type="dxa"/>
              </w:tblCellMar>
            </w:tblPr>
            <w:tblGrid>
              <w:gridCol w:w="4487"/>
              <w:gridCol w:w="4488"/>
            </w:tblGrid>
            <w:tr w14:paraId="247B8458">
              <w:trPr>
                <w:trHeight w:val="963" w:hRule="atLeast"/>
              </w:trPr>
              <w:tc>
                <w:tcPr>
                  <w:tcW w:w="8975" w:type="dxa"/>
                  <w:gridSpan w:val="2"/>
                  <w:noWrap w:val="0"/>
                  <w:vAlign w:val="top"/>
                </w:tcPr>
                <w:p w14:paraId="497AD1F5">
                  <w:pPr>
                    <w:rPr>
                      <w:color w:val="000000"/>
                      <w:szCs w:val="21"/>
                    </w:rPr>
                  </w:pPr>
                  <w:r>
                    <w:rPr>
                      <w:rFonts w:hint="eastAsia"/>
                      <w:color w:val="000000"/>
                      <w:szCs w:val="21"/>
                    </w:rPr>
                    <w:t>毕业设计（论文）工作领导小组意见：</w:t>
                  </w:r>
                </w:p>
                <w:p w14:paraId="722F976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color w:val="000000"/>
                      <w:szCs w:val="21"/>
                    </w:rPr>
                  </w:pPr>
                  <w:bookmarkStart w:id="5" w:name="PO_DivitionOpinion"/>
                  <w:bookmarkEnd w:id="5"/>
                </w:p>
              </w:tc>
            </w:tr>
            <w:tr w14:paraId="2B0D4872">
              <w:tblPrEx>
                <w:tblCellMar>
                  <w:top w:w="0" w:type="dxa"/>
                  <w:left w:w="108" w:type="dxa"/>
                  <w:bottom w:w="0" w:type="dxa"/>
                  <w:right w:w="108" w:type="dxa"/>
                </w:tblCellMar>
              </w:tblPrEx>
              <w:trPr>
                <w:trHeight w:val="694" w:hRule="atLeast"/>
              </w:trPr>
              <w:tc>
                <w:tcPr>
                  <w:tcW w:w="4487" w:type="dxa"/>
                  <w:noWrap w:val="0"/>
                  <w:vAlign w:val="top"/>
                </w:tcPr>
                <w:p w14:paraId="2174A49A">
                  <w:pPr>
                    <w:rPr>
                      <w:color w:val="000000"/>
                      <w:szCs w:val="21"/>
                    </w:rPr>
                  </w:pPr>
                </w:p>
              </w:tc>
              <w:tc>
                <w:tcPr>
                  <w:tcW w:w="4488" w:type="dxa"/>
                  <w:noWrap w:val="0"/>
                  <w:vAlign w:val="center"/>
                </w:tcPr>
                <w:p w14:paraId="20193B19">
                  <w:pPr>
                    <w:rPr>
                      <w:color w:val="000000"/>
                      <w:szCs w:val="21"/>
                    </w:rPr>
                  </w:pPr>
                  <w:r>
                    <w:rPr>
                      <w:rFonts w:hint="eastAsia"/>
                      <w:color w:val="000000"/>
                      <w:szCs w:val="21"/>
                    </w:rPr>
                    <w:t>负责人签名：</w:t>
                  </w:r>
                </w:p>
              </w:tc>
            </w:tr>
            <w:tr w14:paraId="7A1762E1">
              <w:tblPrEx>
                <w:tblCellMar>
                  <w:top w:w="0" w:type="dxa"/>
                  <w:left w:w="108" w:type="dxa"/>
                  <w:bottom w:w="0" w:type="dxa"/>
                  <w:right w:w="108" w:type="dxa"/>
                </w:tblCellMar>
              </w:tblPrEx>
              <w:trPr>
                <w:trHeight w:val="517" w:hRule="atLeast"/>
              </w:trPr>
              <w:tc>
                <w:tcPr>
                  <w:tcW w:w="4487" w:type="dxa"/>
                  <w:noWrap w:val="0"/>
                  <w:vAlign w:val="top"/>
                </w:tcPr>
                <w:p w14:paraId="063671D0">
                  <w:pPr>
                    <w:rPr>
                      <w:color w:val="000000"/>
                      <w:szCs w:val="21"/>
                    </w:rPr>
                  </w:pPr>
                </w:p>
              </w:tc>
              <w:tc>
                <w:tcPr>
                  <w:tcW w:w="4488" w:type="dxa"/>
                  <w:noWrap w:val="0"/>
                  <w:vAlign w:val="center"/>
                </w:tcPr>
                <w:p w14:paraId="0F786BEC">
                  <w:pPr>
                    <w:ind w:firstLine="1920" w:firstLineChars="800"/>
                    <w:rPr>
                      <w:color w:val="000000"/>
                      <w:szCs w:val="21"/>
                    </w:rPr>
                  </w:pPr>
                  <w:bookmarkStart w:id="6" w:name="PO_JiaoYanshiNian"/>
                  <w:bookmarkEnd w:id="6"/>
                </w:p>
              </w:tc>
            </w:tr>
          </w:tbl>
          <w:p w14:paraId="6267ECB6">
            <w:pPr>
              <w:rPr>
                <w:color w:val="000000"/>
                <w:szCs w:val="21"/>
              </w:rPr>
            </w:pPr>
          </w:p>
        </w:tc>
      </w:tr>
    </w:tbl>
    <w:p w14:paraId="6AB40A21">
      <w:pPr>
        <w:spacing w:line="20" w:lineRule="exact"/>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JmYmVhMGQ2YWQwOTc0ZDFkYmVkZTE0NzFkNThlYzIifQ=="/>
  </w:docVars>
  <w:rsids>
    <w:rsidRoot w:val="006E3156"/>
    <w:rsid w:val="00005AE8"/>
    <w:rsid w:val="0003373E"/>
    <w:rsid w:val="00053A51"/>
    <w:rsid w:val="000544A5"/>
    <w:rsid w:val="000A29B4"/>
    <w:rsid w:val="000A4215"/>
    <w:rsid w:val="000A48C0"/>
    <w:rsid w:val="000B2C79"/>
    <w:rsid w:val="000D00C3"/>
    <w:rsid w:val="000D7C07"/>
    <w:rsid w:val="001441F6"/>
    <w:rsid w:val="001469A5"/>
    <w:rsid w:val="001563C1"/>
    <w:rsid w:val="00174D9A"/>
    <w:rsid w:val="001B0B71"/>
    <w:rsid w:val="001D0BE7"/>
    <w:rsid w:val="00232944"/>
    <w:rsid w:val="002465DD"/>
    <w:rsid w:val="00254039"/>
    <w:rsid w:val="002566CC"/>
    <w:rsid w:val="002640FC"/>
    <w:rsid w:val="00275DB5"/>
    <w:rsid w:val="00296605"/>
    <w:rsid w:val="002A6B76"/>
    <w:rsid w:val="002C35D4"/>
    <w:rsid w:val="002F33EA"/>
    <w:rsid w:val="00333429"/>
    <w:rsid w:val="00336107"/>
    <w:rsid w:val="0034482E"/>
    <w:rsid w:val="003474F3"/>
    <w:rsid w:val="00376A58"/>
    <w:rsid w:val="003815B1"/>
    <w:rsid w:val="003944E4"/>
    <w:rsid w:val="003A6366"/>
    <w:rsid w:val="003C0D97"/>
    <w:rsid w:val="004024EF"/>
    <w:rsid w:val="00406C42"/>
    <w:rsid w:val="004313C6"/>
    <w:rsid w:val="004358E7"/>
    <w:rsid w:val="00440F0C"/>
    <w:rsid w:val="004527D2"/>
    <w:rsid w:val="00453A67"/>
    <w:rsid w:val="004678C5"/>
    <w:rsid w:val="00481407"/>
    <w:rsid w:val="004B6AED"/>
    <w:rsid w:val="004E7CD9"/>
    <w:rsid w:val="00505671"/>
    <w:rsid w:val="00512923"/>
    <w:rsid w:val="00525A98"/>
    <w:rsid w:val="00540F33"/>
    <w:rsid w:val="00545D48"/>
    <w:rsid w:val="00560B5B"/>
    <w:rsid w:val="00575D89"/>
    <w:rsid w:val="005B4B3B"/>
    <w:rsid w:val="005B5A68"/>
    <w:rsid w:val="005E1FC6"/>
    <w:rsid w:val="005E6228"/>
    <w:rsid w:val="005E64D3"/>
    <w:rsid w:val="0061361A"/>
    <w:rsid w:val="00632829"/>
    <w:rsid w:val="006658DC"/>
    <w:rsid w:val="00681423"/>
    <w:rsid w:val="00687235"/>
    <w:rsid w:val="006C5A9E"/>
    <w:rsid w:val="006E3156"/>
    <w:rsid w:val="006E606F"/>
    <w:rsid w:val="00721080"/>
    <w:rsid w:val="00721345"/>
    <w:rsid w:val="0072671F"/>
    <w:rsid w:val="0079030D"/>
    <w:rsid w:val="00796988"/>
    <w:rsid w:val="007C43DB"/>
    <w:rsid w:val="007C4B46"/>
    <w:rsid w:val="007D51C5"/>
    <w:rsid w:val="007E0771"/>
    <w:rsid w:val="007E7168"/>
    <w:rsid w:val="0082682C"/>
    <w:rsid w:val="00833981"/>
    <w:rsid w:val="00853706"/>
    <w:rsid w:val="0086425B"/>
    <w:rsid w:val="00884415"/>
    <w:rsid w:val="00886A98"/>
    <w:rsid w:val="008A439C"/>
    <w:rsid w:val="008A6162"/>
    <w:rsid w:val="008B7885"/>
    <w:rsid w:val="008C608D"/>
    <w:rsid w:val="008D10E4"/>
    <w:rsid w:val="008F2E98"/>
    <w:rsid w:val="0091046C"/>
    <w:rsid w:val="0091266B"/>
    <w:rsid w:val="009312BB"/>
    <w:rsid w:val="00934C46"/>
    <w:rsid w:val="00936039"/>
    <w:rsid w:val="00955219"/>
    <w:rsid w:val="00975C2C"/>
    <w:rsid w:val="00977988"/>
    <w:rsid w:val="009929FC"/>
    <w:rsid w:val="009B2C43"/>
    <w:rsid w:val="009C1CFC"/>
    <w:rsid w:val="009D0B6F"/>
    <w:rsid w:val="009E21E5"/>
    <w:rsid w:val="00A0062F"/>
    <w:rsid w:val="00A024F5"/>
    <w:rsid w:val="00A102F6"/>
    <w:rsid w:val="00A147AC"/>
    <w:rsid w:val="00A56531"/>
    <w:rsid w:val="00A56A5C"/>
    <w:rsid w:val="00A76D17"/>
    <w:rsid w:val="00A8674A"/>
    <w:rsid w:val="00AB66F0"/>
    <w:rsid w:val="00AC3A45"/>
    <w:rsid w:val="00AD7B15"/>
    <w:rsid w:val="00AE253E"/>
    <w:rsid w:val="00B01EE7"/>
    <w:rsid w:val="00B20FAE"/>
    <w:rsid w:val="00B31156"/>
    <w:rsid w:val="00B31D6E"/>
    <w:rsid w:val="00B45114"/>
    <w:rsid w:val="00B81820"/>
    <w:rsid w:val="00B9221C"/>
    <w:rsid w:val="00BA1C26"/>
    <w:rsid w:val="00BA252F"/>
    <w:rsid w:val="00BB545A"/>
    <w:rsid w:val="00BE32E0"/>
    <w:rsid w:val="00BF5C35"/>
    <w:rsid w:val="00C31CD2"/>
    <w:rsid w:val="00C34853"/>
    <w:rsid w:val="00C61037"/>
    <w:rsid w:val="00C67D0A"/>
    <w:rsid w:val="00C747CD"/>
    <w:rsid w:val="00C82CDA"/>
    <w:rsid w:val="00C8353B"/>
    <w:rsid w:val="00CB30FC"/>
    <w:rsid w:val="00D149B0"/>
    <w:rsid w:val="00D20502"/>
    <w:rsid w:val="00D26092"/>
    <w:rsid w:val="00D6587C"/>
    <w:rsid w:val="00D833C4"/>
    <w:rsid w:val="00D85B83"/>
    <w:rsid w:val="00D93131"/>
    <w:rsid w:val="00DD0356"/>
    <w:rsid w:val="00DE36CA"/>
    <w:rsid w:val="00DF298E"/>
    <w:rsid w:val="00E01232"/>
    <w:rsid w:val="00E042F1"/>
    <w:rsid w:val="00E06B61"/>
    <w:rsid w:val="00E1198A"/>
    <w:rsid w:val="00E171CC"/>
    <w:rsid w:val="00E416E9"/>
    <w:rsid w:val="00E46090"/>
    <w:rsid w:val="00E462B7"/>
    <w:rsid w:val="00E70C47"/>
    <w:rsid w:val="00E86056"/>
    <w:rsid w:val="00E86882"/>
    <w:rsid w:val="00EC544F"/>
    <w:rsid w:val="00F27793"/>
    <w:rsid w:val="00F36550"/>
    <w:rsid w:val="00F4536D"/>
    <w:rsid w:val="00F83548"/>
    <w:rsid w:val="00F96AF6"/>
    <w:rsid w:val="00FA26D5"/>
    <w:rsid w:val="00FA2BCA"/>
    <w:rsid w:val="00FC3E99"/>
    <w:rsid w:val="00FC4A91"/>
    <w:rsid w:val="00FD38DC"/>
    <w:rsid w:val="00FE2C62"/>
    <w:rsid w:val="00FF0CCA"/>
    <w:rsid w:val="0E6B438E"/>
    <w:rsid w:val="134551AA"/>
    <w:rsid w:val="15F66C34"/>
    <w:rsid w:val="1E776A0F"/>
    <w:rsid w:val="2C221D8C"/>
    <w:rsid w:val="2FD23E16"/>
    <w:rsid w:val="35E15030"/>
    <w:rsid w:val="368A18BC"/>
    <w:rsid w:val="3F6C2C66"/>
    <w:rsid w:val="4A270E55"/>
    <w:rsid w:val="4A7E1D88"/>
    <w:rsid w:val="57EE0445"/>
    <w:rsid w:val="5B452CB9"/>
    <w:rsid w:val="6A755CCD"/>
    <w:rsid w:val="72203F91"/>
    <w:rsid w:val="77894387"/>
    <w:rsid w:val="7CD267D0"/>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6">
    <w:name w:val="Default Paragraph Font"/>
    <w:unhideWhenUsed/>
    <w:uiPriority w:val="1"/>
  </w:style>
  <w:style w:type="table" w:default="1" w:styleId="4">
    <w:name w:val="Normal Table"/>
    <w:unhideWhenUsed/>
    <w:qFormat/>
    <w:uiPriority w:val="99"/>
    <w:tblPr>
      <w:tblCellMar>
        <w:top w:w="0" w:type="dxa"/>
        <w:left w:w="108" w:type="dxa"/>
        <w:bottom w:w="0" w:type="dxa"/>
        <w:right w:w="108" w:type="dxa"/>
      </w:tblCellMar>
    </w:tblPr>
  </w:style>
  <w:style w:type="paragraph" w:styleId="2">
    <w:name w:val="footer"/>
    <w:basedOn w:val="1"/>
    <w:link w:val="7"/>
    <w:uiPriority w:val="0"/>
    <w:pPr>
      <w:tabs>
        <w:tab w:val="center" w:pos="4153"/>
        <w:tab w:val="right" w:pos="8306"/>
      </w:tabs>
      <w:snapToGrid w:val="0"/>
      <w:jc w:val="left"/>
    </w:pPr>
    <w:rPr>
      <w:sz w:val="18"/>
      <w:szCs w:val="18"/>
    </w:rPr>
  </w:style>
  <w:style w:type="paragraph" w:styleId="3">
    <w:name w:val="header"/>
    <w:basedOn w:val="1"/>
    <w:link w:val="8"/>
    <w:uiPriority w:val="0"/>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页脚 Char"/>
    <w:link w:val="2"/>
    <w:qFormat/>
    <w:uiPriority w:val="0"/>
    <w:rPr>
      <w:kern w:val="2"/>
      <w:sz w:val="18"/>
      <w:szCs w:val="18"/>
    </w:rPr>
  </w:style>
  <w:style w:type="character" w:customStyle="1" w:styleId="8">
    <w:name w:val="页眉 Char"/>
    <w:link w:val="3"/>
    <w:qFormat/>
    <w:uiPriority w:val="0"/>
    <w:rPr>
      <w:kern w:val="2"/>
      <w:sz w:val="18"/>
      <w:szCs w:val="18"/>
    </w:rPr>
  </w:style>
  <w:style w:type="paragraph" w:customStyle="1" w:styleId="9">
    <w:name w:val="样式1"/>
    <w:basedOn w:val="1"/>
    <w:uiPriority w:val="0"/>
    <w:pPr>
      <w:spacing w:line="400" w:lineRule="exact"/>
      <w:ind w:left="0" w:leftChars="0" w:firstLine="602" w:firstLineChars="200"/>
    </w:pPr>
    <w:rPr>
      <w:rFonts w:ascii="Times New Roman" w:hAnsi="Times New Roman" w:eastAsia="宋体" w:cs="Times New Roman"/>
      <w:color w:val="000000"/>
      <w:sz w:val="24"/>
      <w:szCs w:val="24"/>
    </w:rPr>
  </w:style>
</w:styles>
</file>

<file path=word/_rels/document.xml.rels>&#65279;<?xml version="1.0" encoding="utf-8"?><Relationships xmlns="http://schemas.openxmlformats.org/package/2006/relationships"><Relationship Type="http://schemas.openxmlformats.org/officeDocument/2006/relationships/fontTable" Target="fontTable.xml" Id="rId4" /><Relationship Type="http://schemas.openxmlformats.org/officeDocument/2006/relationships/theme" Target="theme/theme1.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numbering" Target="/word/numbering.xml" Id="R35e3c1ae3cea4dac" /><Relationship Type="http://schemas.openxmlformats.org/officeDocument/2006/relationships/image" Target="/word/media/cafbbfbb-c316-4c10-9390-164ac3b84642.png" Id="Rc6d4e4ac9cab4c47"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MC SYSTEM</Company>
  <Pages>2</Pages>
  <Words>1120</Words>
  <Characters>1721</Characters>
  <Lines>2</Lines>
  <Paragraphs>1</Paragraphs>
  <TotalTime>0</TotalTime>
  <ScaleCrop>false</ScaleCrop>
  <LinksUpToDate>false</LinksUpToDate>
  <CharactersWithSpaces>1842</CharactersWithSpaces>
  <Application>WPS Office_12.1.0.17468_F1E327BC-269C-435d-A152-05C5408002CA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2020-03-08T07:02:00Z</dcterms:created>
  <dc:creator>User</dc:creator>
  <cp:lastModifiedBy>palette</cp:lastModifiedBy>
  <cp:lastPrinted>2016-03-02T02:05:00Z</cp:lastPrinted>
  <dcterms:modified xsi:type="dcterms:W3CDTF">2025-11-27T01:48:39Z</dcterms:modified>
  <dc:title>附件3：</dc:title>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2052-12.1.0.17468</vt:lpwstr>
  </property>
  <property fmtid="{D5CDD505-2E9C-101B-9397-08002B2CF9AE}" pid="3" name="ICV">
    <vt:lpwstr>B3556AA65EE0478AA377769358D558A8_13</vt:lpwstr>
  </property>
  <property fmtid="{D5CDD505-2E9C-101B-9397-08002B2CF9AE}" pid="4" name="KSOTemplateDocerSaveRecord">
    <vt:lpwstr>eyJoZGlkIjoiOWUyYjdiZDQ5MjhmYWEwNmI0MWJmOGRlMWQwMjc0MGUiLCJ1c2VySWQiOiIxMTM2NDE0NTQ0In0=</vt:lpwstr>
  </property>
</Properties>
</file>