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5"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30BA668F" w:rsidR="003119C8" w:rsidRDefault="003119C8" w:rsidP="003119C8">
      <w:pPr>
        <w:pStyle w:val="subTitle1"/>
      </w:pPr>
      <w:r>
        <w:t>Methods for registration fetal heart activity</w:t>
      </w:r>
    </w:p>
    <w:p w14:paraId="79FD5257" w14:textId="1AEBB293" w:rsidR="006A237E" w:rsidRPr="006A237E" w:rsidRDefault="006A237E" w:rsidP="006A237E">
      <w:pPr>
        <w:pStyle w:val="NormalMain"/>
        <w:rPr>
          <w:lang w:val="en-US"/>
        </w:rPr>
      </w:pPr>
      <w:r w:rsidRPr="006A237E">
        <w:rPr>
          <w:color w:val="000000"/>
          <w:shd w:val="clear" w:color="auto" w:fill="FFFFFF"/>
          <w:lang w:val="en-US"/>
        </w:rPr>
        <w:t>Electronic fetal monitoring techniques can be invasive or non-invasive with intermittent or continuous assessment; these techniques include fetal phonocardiography, Doppler ultrasound, cardiotocography, fetal magnetocardiography and fetal electrocardiography</w:t>
      </w:r>
      <w:r>
        <w:rPr>
          <w:color w:val="000000"/>
          <w:shd w:val="clear" w:color="auto" w:fill="FFFFFF"/>
          <w:lang w:val="en-US"/>
        </w:rPr>
        <w:t xml:space="preserve"> [</w:t>
      </w:r>
      <w:r w:rsidR="00181ABE">
        <w:rPr>
          <w:color w:val="000000"/>
          <w:shd w:val="clear" w:color="auto" w:fill="FFFFFF"/>
          <w:lang w:val="en-US"/>
        </w:rPr>
        <w:t>8</w:t>
      </w:r>
      <w:r>
        <w:rPr>
          <w:color w:val="000000"/>
          <w:shd w:val="clear" w:color="auto" w:fill="FFFFFF"/>
          <w:lang w:val="en-US"/>
        </w:rPr>
        <w:t>].</w:t>
      </w:r>
      <w:r w:rsidRPr="006A237E">
        <w:rPr>
          <w:color w:val="000000"/>
          <w:shd w:val="clear" w:color="auto" w:fill="FFFFFF"/>
          <w:lang w:val="en-US"/>
        </w:rPr>
        <w:t xml:space="preserve"> </w:t>
      </w:r>
    </w:p>
    <w:p w14:paraId="661E0D3C" w14:textId="15DD4F81"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w:t>
      </w:r>
      <w:r w:rsidR="00181ABE">
        <w:rPr>
          <w:lang w:val="en-US"/>
        </w:rPr>
        <w:t>9</w:t>
      </w:r>
      <w:r w:rsidR="00FC27A5">
        <w:rPr>
          <w:lang w:val="en-US"/>
        </w:rPr>
        <w:t>]</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5575D962"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sidR="00181ABE">
        <w:rPr>
          <w:lang w:val="en-US"/>
        </w:rPr>
        <w:t>10</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0BFD290E"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w:t>
      </w:r>
      <w:r w:rsidR="00181ABE">
        <w:rPr>
          <w:lang w:val="en-US"/>
        </w:rPr>
        <w:t>1</w:t>
      </w:r>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7379" cy="3361481"/>
                    </a:xfrm>
                    <a:prstGeom prst="rect">
                      <a:avLst/>
                    </a:prstGeom>
                  </pic:spPr>
                </pic:pic>
              </a:graphicData>
            </a:graphic>
          </wp:inline>
        </w:drawing>
      </w:r>
    </w:p>
    <w:p w14:paraId="6A7E50FC" w14:textId="3A746DEE" w:rsidR="007E408A" w:rsidRDefault="007E408A" w:rsidP="007E408A">
      <w:pPr>
        <w:pStyle w:val="NormalMain"/>
        <w:ind w:firstLine="0"/>
        <w:jc w:val="center"/>
        <w:rPr>
          <w:lang w:val="en-US"/>
        </w:rPr>
      </w:pPr>
      <w:r>
        <w:rPr>
          <w:lang w:val="en-US"/>
        </w:rPr>
        <w:t>Figure 2. Fetal magnetocardiography during gestation</w:t>
      </w:r>
    </w:p>
    <w:p w14:paraId="1FAA10F0" w14:textId="071D6F00" w:rsidR="003D6502" w:rsidRDefault="003D6502" w:rsidP="003D6502">
      <w:pPr>
        <w:pStyle w:val="subTitle2"/>
      </w:pPr>
      <w:r>
        <w:t>Fetal electrocardiography</w:t>
      </w:r>
    </w:p>
    <w:p w14:paraId="0F38001C" w14:textId="0961B829" w:rsidR="003D6502" w:rsidRDefault="00F2650C" w:rsidP="003D6502">
      <w:pPr>
        <w:pStyle w:val="NormalMain"/>
        <w:rPr>
          <w:lang w:val="en-US"/>
        </w:rPr>
      </w:pPr>
      <w:r>
        <w:rPr>
          <w:lang w:val="en-US"/>
        </w:rPr>
        <w:lastRenderedPageBreak/>
        <w:t xml:space="preserve">Two </w:t>
      </w:r>
      <w:r w:rsidR="00CC0E85">
        <w:rPr>
          <w:lang w:val="en-US"/>
        </w:rPr>
        <w:t xml:space="preserve">methods </w:t>
      </w:r>
      <w:r>
        <w:rPr>
          <w:lang w:val="en-US"/>
        </w:rPr>
        <w:t>of fetal electrocardiogram acquisition</w:t>
      </w:r>
      <w:r w:rsidR="00CC0E85">
        <w:rPr>
          <w:lang w:val="en-US"/>
        </w:rPr>
        <w:t xml:space="preserve"> </w:t>
      </w:r>
      <w:r>
        <w:rPr>
          <w:lang w:val="en-US"/>
        </w:rPr>
        <w:t>exist</w:t>
      </w:r>
      <w:r w:rsidR="00CC0E85">
        <w:rPr>
          <w:lang w:val="en-US"/>
        </w:rPr>
        <w:t xml:space="preserve">: invasive and non-invasive. First one includes scalp electrode to obtain direct contact with fetus body. This way provides quite clear signal without any significant interference. </w:t>
      </w:r>
      <w:r w:rsidR="006A237E">
        <w:rPr>
          <w:lang w:val="en-US"/>
        </w:rPr>
        <w:t>However, baseline drift, electrode contact noise, electronic noises, power interference and movements with uterine present in signal [1</w:t>
      </w:r>
      <w:r w:rsidR="00181ABE">
        <w:rPr>
          <w:lang w:val="en-US"/>
        </w:rPr>
        <w:t>2</w:t>
      </w:r>
      <w:r w:rsidR="006A237E">
        <w:rPr>
          <w:lang w:val="en-US"/>
        </w:rPr>
        <w:t xml:space="preserve">]. </w:t>
      </w:r>
    </w:p>
    <w:p w14:paraId="6C9EBB84" w14:textId="7FBF51BB" w:rsidR="006A237E" w:rsidRDefault="006A237E" w:rsidP="003D6502">
      <w:pPr>
        <w:pStyle w:val="NormalMain"/>
        <w:rPr>
          <w:lang w:val="en-US"/>
        </w:rPr>
      </w:pPr>
      <w:r>
        <w:rPr>
          <w:lang w:val="en-US"/>
        </w:rPr>
        <w:t xml:space="preserve">Non-invasive </w:t>
      </w:r>
      <w:r w:rsidR="00181ABE">
        <w:rPr>
          <w:lang w:val="en-US"/>
        </w:rPr>
        <w:t>f</w:t>
      </w:r>
      <w:r>
        <w:rPr>
          <w:lang w:val="en-US"/>
        </w:rPr>
        <w:t xml:space="preserve">ECG </w:t>
      </w:r>
      <w:r w:rsidR="00181ABE">
        <w:rPr>
          <w:lang w:val="en-US"/>
        </w:rPr>
        <w:t xml:space="preserve">technic means abdominal acquisition method, where in mess of signals fetal cardiogram exists and can be extracted with powerful processing methods. </w:t>
      </w:r>
    </w:p>
    <w:p w14:paraId="092ECAEB" w14:textId="2BEC249C" w:rsidR="00DD7694" w:rsidRDefault="00DD7694" w:rsidP="00DD7694">
      <w:pPr>
        <w:pStyle w:val="NormalMain"/>
        <w:rPr>
          <w:lang w:val="en-US"/>
        </w:rPr>
      </w:pPr>
      <w:r>
        <w:rPr>
          <w:lang w:val="en-US"/>
        </w:rPr>
        <w:t>In general, abdominal fetal acquisition system present following modules:</w:t>
      </w:r>
    </w:p>
    <w:p w14:paraId="632B54DD" w14:textId="77777777" w:rsidR="00DD7694" w:rsidRDefault="00DD7694" w:rsidP="00DD7694">
      <w:pPr>
        <w:pStyle w:val="NormalMain"/>
        <w:numPr>
          <w:ilvl w:val="0"/>
          <w:numId w:val="5"/>
        </w:numPr>
        <w:rPr>
          <w:lang w:val="en-US"/>
        </w:rPr>
      </w:pPr>
      <w:r>
        <w:rPr>
          <w:lang w:val="en-US"/>
        </w:rPr>
        <w:t>Acquiring module.</w:t>
      </w:r>
    </w:p>
    <w:p w14:paraId="106384AB" w14:textId="77777777" w:rsidR="00DD7694" w:rsidRDefault="00DD7694" w:rsidP="00DD7694">
      <w:pPr>
        <w:pStyle w:val="NormalMain"/>
        <w:numPr>
          <w:ilvl w:val="0"/>
          <w:numId w:val="5"/>
        </w:numPr>
        <w:rPr>
          <w:lang w:val="en-US"/>
        </w:rPr>
      </w:pPr>
      <w:r>
        <w:rPr>
          <w:lang w:val="en-US"/>
        </w:rPr>
        <w:t>Signal preprocessing module</w:t>
      </w:r>
    </w:p>
    <w:p w14:paraId="54E55A8E" w14:textId="77777777" w:rsidR="00DD7694" w:rsidRDefault="00DD7694" w:rsidP="00DD7694">
      <w:pPr>
        <w:pStyle w:val="NormalMain"/>
        <w:numPr>
          <w:ilvl w:val="0"/>
          <w:numId w:val="5"/>
        </w:numPr>
        <w:rPr>
          <w:lang w:val="en-US"/>
        </w:rPr>
      </w:pPr>
      <w:r>
        <w:rPr>
          <w:lang w:val="en-US"/>
        </w:rPr>
        <w:t>Transducing module.</w:t>
      </w:r>
    </w:p>
    <w:p w14:paraId="7DCFC988" w14:textId="77777777" w:rsidR="00DD7694" w:rsidRDefault="00DD7694" w:rsidP="00DD7694">
      <w:pPr>
        <w:pStyle w:val="NormalMain"/>
        <w:numPr>
          <w:ilvl w:val="0"/>
          <w:numId w:val="5"/>
        </w:numPr>
        <w:rPr>
          <w:lang w:val="en-US"/>
        </w:rPr>
      </w:pPr>
      <w:r>
        <w:rPr>
          <w:lang w:val="en-US"/>
        </w:rPr>
        <w:t>Signal processing and Analysis module.</w:t>
      </w:r>
    </w:p>
    <w:p w14:paraId="27735F58" w14:textId="77777777" w:rsidR="00DD7694" w:rsidRDefault="00DD7694" w:rsidP="00DD7694">
      <w:pPr>
        <w:pStyle w:val="NormalMain"/>
        <w:numPr>
          <w:ilvl w:val="0"/>
          <w:numId w:val="5"/>
        </w:numPr>
        <w:rPr>
          <w:lang w:val="en-US"/>
        </w:rPr>
      </w:pPr>
      <w:r>
        <w:rPr>
          <w:lang w:val="en-US"/>
        </w:rPr>
        <w:t>Data performing module.</w:t>
      </w:r>
    </w:p>
    <w:p w14:paraId="101D6D0B" w14:textId="5625AC3A" w:rsidR="00DD7694" w:rsidRDefault="00DD7694" w:rsidP="00DD7694">
      <w:pPr>
        <w:pStyle w:val="NormalMain"/>
        <w:rPr>
          <w:lang w:val="en-US"/>
        </w:rPr>
      </w:pPr>
      <w:r>
        <w:rPr>
          <w:lang w:val="en-US"/>
        </w:rPr>
        <w:t>However, actual problem is located in theoretical knowledge about data processing and analysis, module placement. Approximate structure contains of microcontroller as the overall module for signal preprocessing and transducing and others that shown in figure 1.</w:t>
      </w:r>
    </w:p>
    <w:p w14:paraId="53ECE9B4" w14:textId="77777777" w:rsidR="00DD7694" w:rsidRDefault="00DD7694" w:rsidP="00DD7694">
      <w:pPr>
        <w:pStyle w:val="NormalMain"/>
        <w:ind w:firstLine="0"/>
        <w:jc w:val="center"/>
        <w:rPr>
          <w:lang w:val="en-US"/>
        </w:rPr>
      </w:pPr>
      <w:r>
        <w:rPr>
          <w:noProof/>
          <w:lang w:val="en-US"/>
        </w:rPr>
        <w:drawing>
          <wp:inline distT="0" distB="0" distL="0" distR="0" wp14:anchorId="08FADDAD" wp14:editId="06E2E927">
            <wp:extent cx="3860351" cy="29108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added_BTS.png"/>
                    <pic:cNvPicPr/>
                  </pic:nvPicPr>
                  <pic:blipFill>
                    <a:blip r:embed="rId8">
                      <a:extLst>
                        <a:ext uri="{28A0092B-C50C-407E-A947-70E740481C1C}">
                          <a14:useLocalDpi xmlns:a14="http://schemas.microsoft.com/office/drawing/2010/main" val="0"/>
                        </a:ext>
                      </a:extLst>
                    </a:blip>
                    <a:stretch>
                      <a:fillRect/>
                    </a:stretch>
                  </pic:blipFill>
                  <pic:spPr>
                    <a:xfrm>
                      <a:off x="0" y="0"/>
                      <a:ext cx="3879862" cy="2925552"/>
                    </a:xfrm>
                    <a:prstGeom prst="rect">
                      <a:avLst/>
                    </a:prstGeom>
                  </pic:spPr>
                </pic:pic>
              </a:graphicData>
            </a:graphic>
          </wp:inline>
        </w:drawing>
      </w:r>
    </w:p>
    <w:p w14:paraId="42CE8CC3" w14:textId="1B9AD496" w:rsidR="00DD7694" w:rsidRPr="00443C93" w:rsidRDefault="00DD7694" w:rsidP="00DD7694">
      <w:pPr>
        <w:pStyle w:val="NormalMain"/>
        <w:ind w:firstLine="0"/>
        <w:jc w:val="center"/>
        <w:rPr>
          <w:lang w:val="en-US"/>
        </w:rPr>
      </w:pPr>
      <w:r>
        <w:rPr>
          <w:lang w:val="en-US"/>
        </w:rPr>
        <w:t>Figure 1. Fetal ECG monitoring system</w:t>
      </w:r>
    </w:p>
    <w:p w14:paraId="69AF67D2" w14:textId="77777777" w:rsidR="00DD7694" w:rsidRPr="00DD7694" w:rsidRDefault="00DD7694" w:rsidP="003D6502">
      <w:pPr>
        <w:pStyle w:val="NormalMain"/>
        <w:rPr>
          <w:lang w:val="en-US"/>
        </w:rPr>
      </w:pPr>
    </w:p>
    <w:p w14:paraId="28EE9B93" w14:textId="645CCAE3" w:rsidR="007E408A" w:rsidRDefault="00480E1A" w:rsidP="00C21DF5">
      <w:pPr>
        <w:pStyle w:val="subTitle1"/>
      </w:pPr>
      <w:r>
        <w:lastRenderedPageBreak/>
        <w:t>Instrumental methods for fECG registration</w:t>
      </w:r>
    </w:p>
    <w:p w14:paraId="56E054FC" w14:textId="5292FD99" w:rsidR="00784E37" w:rsidRDefault="00784E37" w:rsidP="00784E37">
      <w:pPr>
        <w:pStyle w:val="NormalMain"/>
        <w:rPr>
          <w:lang w:val="en-US"/>
        </w:rPr>
      </w:pPr>
      <w:r w:rsidRPr="00784E37">
        <w:rPr>
          <w:lang w:val="en-US"/>
        </w:rPr>
        <w:t xml:space="preserve">The most frequently used fetal monitoring technology uses a Doppler ultrasound device to </w:t>
      </w:r>
      <w:r w:rsidR="00A73A40">
        <w:rPr>
          <w:lang w:val="en-US"/>
        </w:rPr>
        <w:t>obtain</w:t>
      </w:r>
      <w:r w:rsidRPr="00784E37">
        <w:rPr>
          <w:lang w:val="en-US"/>
        </w:rPr>
        <w:t xml:space="preserve"> fetal cardiac activity, either the fetal heart itself or arterial flow through a major fetal vessel. An algorithm in the device calculates the time interval between the loudest points in the cardiac cycle and displays a heart rate.</w:t>
      </w:r>
      <w:r w:rsidR="00A73A40">
        <w:rPr>
          <w:lang w:val="en-US"/>
        </w:rPr>
        <w:t xml:space="preserve"> Fetal electro cardio signals are much harder to obtain clearly and analyses, thus, in many cases only fetal heart rate measurement is used.</w:t>
      </w:r>
    </w:p>
    <w:p w14:paraId="252FAFA9" w14:textId="056A864E" w:rsidR="00FE4E63" w:rsidRPr="00A73A40" w:rsidRDefault="00A73A40" w:rsidP="00A73A40">
      <w:pPr>
        <w:pStyle w:val="NormalMain"/>
        <w:ind w:firstLine="0"/>
        <w:rPr>
          <w:lang w:val="en-US"/>
        </w:rPr>
      </w:pPr>
      <w:r>
        <w:rPr>
          <w:lang w:val="en-US"/>
        </w:rPr>
        <w:tab/>
        <w:t xml:space="preserve">Nevertheless, the majority of attempts keep stepping </w:t>
      </w:r>
      <w:r w:rsidR="007D09FA">
        <w:rPr>
          <w:lang w:val="en-US"/>
        </w:rPr>
        <w:t>on the road of</w:t>
      </w:r>
      <w:r>
        <w:rPr>
          <w:lang w:val="en-US"/>
        </w:rPr>
        <w:t xml:space="preserve"> technology and methodology improvement. Several monitors and remote biomedical devices </w:t>
      </w:r>
      <w:r w:rsidR="007D09FA">
        <w:rPr>
          <w:lang w:val="en-US"/>
        </w:rPr>
        <w:t xml:space="preserve">for fetal heart rate or ECG waveform acquirement </w:t>
      </w:r>
      <w:r>
        <w:rPr>
          <w:lang w:val="en-US"/>
        </w:rPr>
        <w:t xml:space="preserve">are used widely. </w:t>
      </w:r>
      <w:bookmarkStart w:id="0" w:name="_GoBack"/>
      <w:bookmarkEnd w:id="0"/>
    </w:p>
    <w:p w14:paraId="47A1CEB4" w14:textId="77777777" w:rsidR="007E408A" w:rsidRPr="007E408A" w:rsidRDefault="007E408A" w:rsidP="007E408A">
      <w:pPr>
        <w:pStyle w:val="NormalMain"/>
        <w:rPr>
          <w:lang w:val="en-US"/>
        </w:rPr>
      </w:pPr>
    </w:p>
    <w:p w14:paraId="742C0476" w14:textId="4CFB9A54" w:rsidR="00FD484C" w:rsidRPr="007E408A" w:rsidRDefault="00FD484C" w:rsidP="00FD484C">
      <w:pPr>
        <w:pStyle w:val="NormalMain"/>
        <w:rPr>
          <w:lang w:val="en-US"/>
        </w:rPr>
      </w:pPr>
    </w:p>
    <w:sectPr w:rsidR="00FD484C" w:rsidRPr="007E40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4A40F78"/>
    <w:multiLevelType w:val="hybridMultilevel"/>
    <w:tmpl w:val="B7ACD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84EE6"/>
    <w:rsid w:val="000A1E6F"/>
    <w:rsid w:val="00102B9D"/>
    <w:rsid w:val="00135A96"/>
    <w:rsid w:val="00181ABE"/>
    <w:rsid w:val="001C13D6"/>
    <w:rsid w:val="001F2FED"/>
    <w:rsid w:val="00210D53"/>
    <w:rsid w:val="003119C8"/>
    <w:rsid w:val="003C6FA1"/>
    <w:rsid w:val="003D6502"/>
    <w:rsid w:val="003D6B87"/>
    <w:rsid w:val="00405014"/>
    <w:rsid w:val="00450FE6"/>
    <w:rsid w:val="00480E1A"/>
    <w:rsid w:val="004F3A2A"/>
    <w:rsid w:val="005803B2"/>
    <w:rsid w:val="006A237E"/>
    <w:rsid w:val="007256FB"/>
    <w:rsid w:val="00784E37"/>
    <w:rsid w:val="007A0A56"/>
    <w:rsid w:val="007A1426"/>
    <w:rsid w:val="007D0102"/>
    <w:rsid w:val="007D09FA"/>
    <w:rsid w:val="007E408A"/>
    <w:rsid w:val="008423B0"/>
    <w:rsid w:val="00853969"/>
    <w:rsid w:val="008E5831"/>
    <w:rsid w:val="0098627F"/>
    <w:rsid w:val="00A46971"/>
    <w:rsid w:val="00A67DEA"/>
    <w:rsid w:val="00A73A40"/>
    <w:rsid w:val="00AC68BC"/>
    <w:rsid w:val="00B2325A"/>
    <w:rsid w:val="00B770FA"/>
    <w:rsid w:val="00B963F4"/>
    <w:rsid w:val="00C21DF5"/>
    <w:rsid w:val="00CC0E85"/>
    <w:rsid w:val="00D2083E"/>
    <w:rsid w:val="00D44585"/>
    <w:rsid w:val="00DC2614"/>
    <w:rsid w:val="00DC3F92"/>
    <w:rsid w:val="00DD7694"/>
    <w:rsid w:val="00E20C8B"/>
    <w:rsid w:val="00E53D86"/>
    <w:rsid w:val="00E6527D"/>
    <w:rsid w:val="00EA2AC6"/>
    <w:rsid w:val="00EA5D2D"/>
    <w:rsid w:val="00ED1675"/>
    <w:rsid w:val="00F2650C"/>
    <w:rsid w:val="00F35813"/>
    <w:rsid w:val="00FA27DF"/>
    <w:rsid w:val="00FC27A5"/>
    <w:rsid w:val="00FD484C"/>
    <w:rsid w:val="00FE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TotalTime>
  <Pages>7</Pages>
  <Words>1445</Words>
  <Characters>8238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11</cp:revision>
  <dcterms:created xsi:type="dcterms:W3CDTF">2021-03-10T12:20:00Z</dcterms:created>
  <dcterms:modified xsi:type="dcterms:W3CDTF">2021-03-30T18:15:00Z</dcterms:modified>
</cp:coreProperties>
</file>