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7CEFBAC5" w:rsidR="00AB340E" w:rsidRPr="00423BAF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220B67BB" w14:textId="77777777" w:rsidR="00423BAF" w:rsidRPr="00CD1148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Adam, J. "The future of fetal monitoring." </w:t>
      </w:r>
      <w:r w:rsidRPr="002479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Reviews in obstetrics and gynecology</w:t>
      </w: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5.3-4 (2012): e132.</w:t>
      </w:r>
    </w:p>
    <w:p w14:paraId="2A972755" w14:textId="77777777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Reinhard,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Joscha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cardiotocogram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during the 1st stage of labor."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perinatal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38.2 (2010): 179-185.</w:t>
      </w:r>
    </w:p>
    <w:p w14:paraId="13DD0B69" w14:textId="0D1B6B52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Sänger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N., et al. "Prenatal </w:t>
      </w: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Alternative?.</w:t>
      </w:r>
      <w:proofErr w:type="gram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Geburtshilfe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Frauenheilkunde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72.7 (2012): 630.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6FF0EA33" w:rsidR="00970667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</w:p>
    <w:p w14:paraId="08559653" w14:textId="3E09D795" w:rsidR="00423BAF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Disposable Electrode Patch</w:t>
      </w:r>
      <w:r>
        <w:rPr>
          <w:lang w:val="en-US"/>
        </w:rPr>
        <w:t>”, 2017 Mindchild Medical Inc.</w:t>
      </w:r>
    </w:p>
    <w:p w14:paraId="7EA0231C" w14:textId="4EB83DB0" w:rsidR="00BD5382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Monitor</w:t>
      </w:r>
      <w:r>
        <w:rPr>
          <w:lang w:val="en-US"/>
        </w:rPr>
        <w:t>”, 2017 Mindchild Medical Inc.</w:t>
      </w:r>
    </w:p>
    <w:p w14:paraId="25069622" w14:textId="77777777" w:rsidR="002F61DE" w:rsidRPr="00E17943" w:rsidRDefault="002F61DE" w:rsidP="002F61DE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E17943">
        <w:rPr>
          <w:rFonts w:ascii="Arial" w:hAnsi="Arial" w:cs="Arial"/>
          <w:color w:val="AAAAAA"/>
          <w:szCs w:val="20"/>
          <w:lang w:val="en-US"/>
        </w:rPr>
        <w:t xml:space="preserve">Martin G.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Frasch</w:t>
      </w:r>
      <w:proofErr w:type="spellEnd"/>
      <w:r>
        <w:rPr>
          <w:rFonts w:ascii="Arial" w:hAnsi="Arial" w:cs="Arial"/>
          <w:color w:val="AAAAAA"/>
          <w:sz w:val="20"/>
          <w:szCs w:val="20"/>
          <w:lang w:val="en-US"/>
        </w:rPr>
        <w:t xml:space="preserve">,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Hau</w:t>
      </w:r>
      <w:proofErr w:type="spellEnd"/>
      <w:r w:rsidRPr="00E17943">
        <w:rPr>
          <w:rFonts w:ascii="Arial" w:hAnsi="Arial" w:cs="Arial"/>
          <w:color w:val="AAAAAA"/>
          <w:szCs w:val="20"/>
          <w:lang w:val="en-US"/>
        </w:rPr>
        <w:t>-Tieng Wu</w:t>
      </w:r>
      <w:r>
        <w:rPr>
          <w:rFonts w:ascii="Arial" w:hAnsi="Arial" w:cs="Arial"/>
          <w:color w:val="AAAAAA"/>
          <w:szCs w:val="20"/>
          <w:lang w:val="en-US"/>
        </w:rPr>
        <w:t>, “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Efficient fetal-maternal </w:t>
      </w:r>
      <w:r>
        <w:rPr>
          <w:rFonts w:ascii="Arial" w:hAnsi="Arial" w:cs="Arial"/>
          <w:color w:val="AAAAAA"/>
          <w:szCs w:val="20"/>
          <w:lang w:val="en-US"/>
        </w:rPr>
        <w:t>ECG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 signal separation from two maternal abdominal leads via diffusion-based channel selection</w:t>
      </w:r>
      <w:r>
        <w:rPr>
          <w:rFonts w:ascii="Arial" w:hAnsi="Arial" w:cs="Arial"/>
          <w:color w:val="AAAAAA"/>
          <w:szCs w:val="20"/>
          <w:lang w:val="en-US"/>
        </w:rPr>
        <w:t xml:space="preserve">”, </w:t>
      </w:r>
      <w:r w:rsidRPr="00E17943">
        <w:rPr>
          <w:rFonts w:ascii="Arial" w:hAnsi="Arial" w:cs="Arial"/>
          <w:color w:val="AAAAAA"/>
          <w:szCs w:val="20"/>
          <w:lang w:val="en-US"/>
        </w:rPr>
        <w:t>WO2018160890A1</w:t>
      </w:r>
      <w:r>
        <w:rPr>
          <w:rFonts w:ascii="Arial" w:hAnsi="Arial" w:cs="Arial"/>
          <w:color w:val="AAAAAA"/>
          <w:szCs w:val="20"/>
          <w:lang w:val="en-US"/>
        </w:rPr>
        <w:t>, 07 December 2018.</w:t>
      </w:r>
    </w:p>
    <w:p w14:paraId="0D2379DC" w14:textId="283C382F" w:rsidR="002F61DE" w:rsidRPr="002F61DE" w:rsidRDefault="002F61DE" w:rsidP="002F61DE">
      <w:pPr>
        <w:pStyle w:val="a5"/>
        <w:numPr>
          <w:ilvl w:val="0"/>
          <w:numId w:val="4"/>
        </w:numPr>
        <w:rPr>
          <w:lang w:val="en-US"/>
        </w:rPr>
      </w:pPr>
      <w:r w:rsidRPr="00323A51">
        <w:rPr>
          <w:lang w:val="en-US"/>
        </w:rPr>
        <w:t>Stephen Dugan</w:t>
      </w:r>
      <w:r>
        <w:rPr>
          <w:lang w:val="en-US"/>
        </w:rPr>
        <w:t>, “</w:t>
      </w:r>
      <w:r w:rsidRPr="00323A51">
        <w:rPr>
          <w:lang w:val="en-US"/>
        </w:rPr>
        <w:t>Systems, Devices, And Methods For Tracking Abdominal Orientation And Activity For Prevention Of Poor Respiratory Disease Outcomes</w:t>
      </w:r>
      <w:r>
        <w:rPr>
          <w:lang w:val="en-US"/>
        </w:rPr>
        <w:t xml:space="preserve">”, </w:t>
      </w:r>
      <w:r w:rsidRPr="00E17943">
        <w:rPr>
          <w:lang w:val="en-US"/>
        </w:rPr>
        <w:t>US20210077010A1</w:t>
      </w:r>
      <w:r>
        <w:rPr>
          <w:lang w:val="en-US"/>
        </w:rPr>
        <w:t xml:space="preserve">, </w:t>
      </w:r>
      <w:hyperlink r:id="rId6" w:history="1">
        <w:r w:rsidRPr="00E17943">
          <w:rPr>
            <w:rStyle w:val="title-text"/>
            <w:rFonts w:ascii="Arial" w:hAnsi="Arial" w:cs="Arial"/>
            <w:color w:val="5F6368"/>
            <w:sz w:val="20"/>
            <w:szCs w:val="20"/>
            <w:shd w:val="clear" w:color="auto" w:fill="FFFFFF"/>
            <w:lang w:val="en-US"/>
          </w:rPr>
          <w:t>Smart Human Dynamics Inc</w:t>
        </w:r>
      </w:hyperlink>
      <w:r>
        <w:rPr>
          <w:lang w:val="en-US"/>
        </w:rPr>
        <w:t>, 18 March 2021.</w:t>
      </w:r>
    </w:p>
    <w:p w14:paraId="0A758AC7" w14:textId="77C061B2" w:rsidR="00CE7D02" w:rsidRPr="00CE7D02" w:rsidRDefault="00CE7D0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Jamshidian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-Tehrani,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Fahimeh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Reza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ECG extraction from time-varying and low-rank noninvasive maternal abdominal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39.12 (2018): 125008.</w:t>
      </w:r>
    </w:p>
    <w:p w14:paraId="52AA78E6" w14:textId="4C05F603" w:rsidR="00323A51" w:rsidRPr="00E17943" w:rsidRDefault="007B1C5F" w:rsidP="00323A5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Biglari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Hadis, and Reza </w:t>
      </w: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motion estimation from noninvasive cardiac signal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37.11 (2016): 2003.</w:t>
      </w:r>
    </w:p>
    <w:p w14:paraId="162A38A1" w14:textId="3422E04B" w:rsidR="00E17943" w:rsidRPr="00D3172C" w:rsidRDefault="00D3172C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D3172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Gupta, Praveen, Kamlesh Kumar Sharma, and S. D. Joshi. "Fetal heart rate extraction from abdominal electrocardiograms through multivariate empirical mode decomposition."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68 (2016): 121-136.</w:t>
      </w:r>
    </w:p>
    <w:p w14:paraId="390360AF" w14:textId="075FCEAF" w:rsidR="00D3172C" w:rsidRPr="001B7140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Zhao, Zhidong, et al. "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DeepFHR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: intelligent prediction of fetal Acidemia using fetal heart rate signals based on convolutional neural network."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decision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19.1 (2019): 1-15.</w:t>
      </w:r>
    </w:p>
    <w:p w14:paraId="0188C5C0" w14:textId="57EE91D9" w:rsidR="001B7140" w:rsidRPr="00AE76E1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Cömert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Zafer, and Adnan 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Fatih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Kocamaz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"Open-access software for analysis of fetal heart rate signals."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Biomedical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45 (2018): 98-108.</w:t>
      </w:r>
    </w:p>
    <w:p w14:paraId="765E06CC" w14:textId="6A9FF318" w:rsidR="00AE76E1" w:rsidRPr="00AE76E1" w:rsidRDefault="00AE76E1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Zhou, </w:t>
      </w:r>
      <w:proofErr w:type="spellStart"/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Ziqun</w:t>
      </w:r>
      <w:proofErr w:type="spellEnd"/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"Morphology Extraction of Fetal Electrocardiogram by Slow-Fast LSTM Network."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(2020).</w:t>
      </w:r>
    </w:p>
    <w:p w14:paraId="153DC10E" w14:textId="5FED001B" w:rsidR="00AE76E1" w:rsidRPr="00AE76E1" w:rsidRDefault="00AE76E1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AE76E1">
        <w:rPr>
          <w:lang w:val="en-US"/>
        </w:rPr>
        <w:t xml:space="preserve">R. </w:t>
      </w:r>
      <w:proofErr w:type="spellStart"/>
      <w:r w:rsidRPr="00AE76E1">
        <w:rPr>
          <w:lang w:val="en-US"/>
        </w:rPr>
        <w:t>Jozefowicz</w:t>
      </w:r>
      <w:proofErr w:type="spellEnd"/>
      <w:r w:rsidRPr="00AE76E1">
        <w:rPr>
          <w:lang w:val="en-US"/>
        </w:rPr>
        <w:t xml:space="preserve">, W. Zaremba, and I. </w:t>
      </w:r>
      <w:proofErr w:type="spellStart"/>
      <w:r w:rsidRPr="00AE76E1">
        <w:rPr>
          <w:lang w:val="en-US"/>
        </w:rPr>
        <w:t>Sutskever</w:t>
      </w:r>
      <w:proofErr w:type="spellEnd"/>
      <w:r w:rsidRPr="00AE76E1">
        <w:rPr>
          <w:lang w:val="en-US"/>
        </w:rPr>
        <w:t xml:space="preserve">, “An empirical exploration of recurrent network architectures,” in Proceedings of the 32nd International Conference on Machine Learning, vol. 37. </w:t>
      </w:r>
      <w:r>
        <w:t xml:space="preserve">PMLR, 07–09 </w:t>
      </w:r>
      <w:proofErr w:type="spellStart"/>
      <w:r>
        <w:t>Jul</w:t>
      </w:r>
      <w:proofErr w:type="spellEnd"/>
      <w:r>
        <w:t xml:space="preserve"> 2015, </w:t>
      </w:r>
      <w:proofErr w:type="spellStart"/>
      <w:r>
        <w:t>pp</w:t>
      </w:r>
      <w:proofErr w:type="spellEnd"/>
      <w:r>
        <w:t>. 2342–2350</w:t>
      </w:r>
    </w:p>
    <w:p w14:paraId="222A0259" w14:textId="5317367D" w:rsidR="00AE76E1" w:rsidRPr="00F71B23" w:rsidRDefault="00F71B23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F71B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 Moor, Bart, et al. "DAISY: A database for identification of systems."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 (1997): 4-5.</w:t>
      </w:r>
    </w:p>
    <w:p w14:paraId="3C922CF5" w14:textId="73BDF1E1" w:rsidR="00F71B23" w:rsidRPr="00B46477" w:rsidRDefault="00F71B23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F71B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Andreotti, Fernando, et al. "An open-source framework for stress-testing non-invasive </w:t>
      </w:r>
      <w:proofErr w:type="spellStart"/>
      <w:r w:rsidRPr="00F71B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F71B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ECG extraction algorithms."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37.5 (2016): 627.</w:t>
      </w:r>
    </w:p>
    <w:p w14:paraId="58F544F0" w14:textId="550E3C61" w:rsidR="00B46477" w:rsidRPr="001713DB" w:rsidRDefault="00B46477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proofErr w:type="spellStart"/>
      <w:r w:rsidRPr="00B464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Ertugrul</w:t>
      </w:r>
      <w:proofErr w:type="spellEnd"/>
      <w:r w:rsidRPr="00B464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464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Duygu</w:t>
      </w:r>
      <w:proofErr w:type="spellEnd"/>
      <w:r w:rsidRPr="00B464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464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Çelik</w:t>
      </w:r>
      <w:proofErr w:type="spellEnd"/>
      <w:r w:rsidRPr="00B464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"Fetal Heart Rate Monitoring System (FHRMS)." </w:t>
      </w:r>
      <w:r w:rsidRPr="00B4647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2016 IEEE 40th Annual Computer Software and Applications Conference (COMPSAC)</w:t>
      </w:r>
      <w:r w:rsidRPr="00B464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Vol. 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IEEE, 2016.</w:t>
      </w:r>
    </w:p>
    <w:p w14:paraId="638FF105" w14:textId="0D109FD5" w:rsidR="00796E27" w:rsidRPr="002F61DE" w:rsidRDefault="00796E27" w:rsidP="00796E27">
      <w:pPr>
        <w:pStyle w:val="a5"/>
        <w:numPr>
          <w:ilvl w:val="0"/>
          <w:numId w:val="4"/>
        </w:numPr>
        <w:rPr>
          <w:lang w:val="en-US"/>
        </w:rPr>
      </w:pPr>
      <w:r w:rsidRPr="00796E27">
        <w:rPr>
          <w:lang w:val="en-US"/>
        </w:rPr>
        <w:t>Barrie Robert HAYES-</w:t>
      </w:r>
      <w:proofErr w:type="spellStart"/>
      <w:r w:rsidRPr="00796E27">
        <w:rPr>
          <w:lang w:val="en-US"/>
        </w:rPr>
        <w:t>GILLCarl</w:t>
      </w:r>
      <w:proofErr w:type="spellEnd"/>
      <w:r w:rsidRPr="00796E27">
        <w:rPr>
          <w:lang w:val="en-US"/>
        </w:rPr>
        <w:t xml:space="preserve"> William </w:t>
      </w:r>
      <w:proofErr w:type="spellStart"/>
      <w:r w:rsidRPr="00796E27">
        <w:rPr>
          <w:lang w:val="en-US"/>
        </w:rPr>
        <w:t>BARRATTJean</w:t>
      </w:r>
      <w:proofErr w:type="spellEnd"/>
      <w:r w:rsidRPr="00796E27">
        <w:rPr>
          <w:lang w:val="en-US"/>
        </w:rPr>
        <w:t xml:space="preserve">-Francois </w:t>
      </w:r>
      <w:proofErr w:type="spellStart"/>
      <w:r w:rsidRPr="00796E27">
        <w:rPr>
          <w:lang w:val="en-US"/>
        </w:rPr>
        <w:t>Pieri</w:t>
      </w:r>
      <w:proofErr w:type="spellEnd"/>
      <w:r>
        <w:rPr>
          <w:lang w:val="en-US"/>
        </w:rPr>
        <w:t>, “</w:t>
      </w:r>
      <w:r w:rsidRPr="00796E27">
        <w:rPr>
          <w:lang w:val="en-US"/>
        </w:rPr>
        <w:t>Electrode and electrode positioning arra</w:t>
      </w:r>
      <w:bookmarkStart w:id="0" w:name="_GoBack"/>
      <w:bookmarkEnd w:id="0"/>
      <w:r w:rsidRPr="00796E27">
        <w:rPr>
          <w:lang w:val="en-US"/>
        </w:rPr>
        <w:t>ngement for abdominal fetal electrocardiogram detection</w:t>
      </w:r>
      <w:r>
        <w:rPr>
          <w:lang w:val="en-US"/>
        </w:rPr>
        <w:t xml:space="preserve">”, </w:t>
      </w:r>
      <w:r w:rsidRPr="00796E27">
        <w:rPr>
          <w:lang w:val="en-US"/>
        </w:rPr>
        <w:t>US8880140B2</w:t>
      </w:r>
      <w:r>
        <w:rPr>
          <w:lang w:val="en-US"/>
        </w:rPr>
        <w:t xml:space="preserve">, </w:t>
      </w:r>
      <w:proofErr w:type="spellStart"/>
      <w:r w:rsidRPr="00796E27">
        <w:rPr>
          <w:rFonts w:ascii="Arial" w:hAnsi="Arial" w:cs="Arial"/>
          <w:color w:val="AAAAAA"/>
          <w:sz w:val="20"/>
          <w:szCs w:val="20"/>
          <w:shd w:val="clear" w:color="auto" w:fill="FFFFFF"/>
          <w:lang w:val="en-US"/>
        </w:rPr>
        <w:t>Minoca</w:t>
      </w:r>
      <w:proofErr w:type="spellEnd"/>
      <w:r w:rsidRPr="00796E27">
        <w:rPr>
          <w:rFonts w:ascii="Arial" w:hAnsi="Arial" w:cs="Arial"/>
          <w:color w:val="AAAAAA"/>
          <w:sz w:val="20"/>
          <w:szCs w:val="20"/>
          <w:shd w:val="clear" w:color="auto" w:fill="FFFFFF"/>
          <w:lang w:val="en-US"/>
        </w:rPr>
        <w:t xml:space="preserve"> Healthcare Ltd</w:t>
      </w:r>
      <w:r>
        <w:rPr>
          <w:lang w:val="en-US"/>
        </w:rPr>
        <w:t xml:space="preserve">, </w:t>
      </w:r>
      <w:r>
        <w:rPr>
          <w:lang w:val="en-US"/>
        </w:rPr>
        <w:t>04 November</w:t>
      </w:r>
      <w:r>
        <w:rPr>
          <w:lang w:val="en-US"/>
        </w:rPr>
        <w:t xml:space="preserve"> 20</w:t>
      </w:r>
      <w:r>
        <w:rPr>
          <w:lang w:val="en-US"/>
        </w:rPr>
        <w:t>14</w:t>
      </w:r>
      <w:r>
        <w:rPr>
          <w:lang w:val="en-US"/>
        </w:rPr>
        <w:t>.</w:t>
      </w:r>
    </w:p>
    <w:p w14:paraId="686E9FB4" w14:textId="77777777" w:rsidR="002341DE" w:rsidRPr="00796E27" w:rsidRDefault="002341DE" w:rsidP="002341DE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proofErr w:type="spellStart"/>
      <w:r w:rsidRPr="001713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Jaros</w:t>
      </w:r>
      <w:proofErr w:type="spellEnd"/>
      <w:r w:rsidRPr="001713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Rene, Radek </w:t>
      </w:r>
      <w:proofErr w:type="spellStart"/>
      <w:r w:rsidRPr="001713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Martinek</w:t>
      </w:r>
      <w:proofErr w:type="spellEnd"/>
      <w:r w:rsidRPr="001713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1713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Radana</w:t>
      </w:r>
      <w:proofErr w:type="spellEnd"/>
      <w:r w:rsidRPr="001713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13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Kahankova</w:t>
      </w:r>
      <w:proofErr w:type="spellEnd"/>
      <w:r w:rsidRPr="001713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"Non-adaptive methods for fetal ECG signal processing: A review and appraisal."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18.11 (2018): 3648.</w:t>
      </w:r>
    </w:p>
    <w:p w14:paraId="77005A2A" w14:textId="77777777" w:rsidR="00796E27" w:rsidRPr="00E17943" w:rsidRDefault="00796E27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</w:p>
    <w:sectPr w:rsidR="00796E27" w:rsidRPr="00E1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713DB"/>
    <w:rsid w:val="001B7140"/>
    <w:rsid w:val="001F2FED"/>
    <w:rsid w:val="002341DE"/>
    <w:rsid w:val="002409D3"/>
    <w:rsid w:val="00245150"/>
    <w:rsid w:val="00247939"/>
    <w:rsid w:val="00274152"/>
    <w:rsid w:val="002F50B1"/>
    <w:rsid w:val="002F61DE"/>
    <w:rsid w:val="003053AE"/>
    <w:rsid w:val="00323A51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691EEF"/>
    <w:rsid w:val="006A7FBC"/>
    <w:rsid w:val="006C41E7"/>
    <w:rsid w:val="00777718"/>
    <w:rsid w:val="00796E27"/>
    <w:rsid w:val="007B1C5F"/>
    <w:rsid w:val="00811113"/>
    <w:rsid w:val="00821842"/>
    <w:rsid w:val="00925C83"/>
    <w:rsid w:val="00970667"/>
    <w:rsid w:val="00A80299"/>
    <w:rsid w:val="00AB340E"/>
    <w:rsid w:val="00AE76E1"/>
    <w:rsid w:val="00B46477"/>
    <w:rsid w:val="00BD5382"/>
    <w:rsid w:val="00BE59B3"/>
    <w:rsid w:val="00C11496"/>
    <w:rsid w:val="00C2376E"/>
    <w:rsid w:val="00C413DC"/>
    <w:rsid w:val="00C61A3E"/>
    <w:rsid w:val="00C850CD"/>
    <w:rsid w:val="00CD1148"/>
    <w:rsid w:val="00CE7D02"/>
    <w:rsid w:val="00D3172C"/>
    <w:rsid w:val="00D7010E"/>
    <w:rsid w:val="00DE558E"/>
    <w:rsid w:val="00E17943"/>
    <w:rsid w:val="00E20C8B"/>
    <w:rsid w:val="00E43B29"/>
    <w:rsid w:val="00F71B23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7641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26</cp:revision>
  <dcterms:created xsi:type="dcterms:W3CDTF">2021-03-10T13:22:00Z</dcterms:created>
  <dcterms:modified xsi:type="dcterms:W3CDTF">2021-04-24T21:18:00Z</dcterms:modified>
</cp:coreProperties>
</file>