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AA80" w14:textId="297D50F9" w:rsidR="00306578" w:rsidRPr="00F8601A" w:rsidRDefault="004E6AE1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Sameni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Reza, and </w:t>
      </w:r>
      <w:proofErr w:type="spellStart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Gari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D. Clifford. "A review of fetal ECG signal processing; issues and promising directions." </w:t>
      </w:r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The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open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pacing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electrophysiology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therapy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</w:rPr>
        <w:t> 3 (2010): 4.</w:t>
      </w:r>
    </w:p>
    <w:p w14:paraId="47982338" w14:textId="6039D4F0" w:rsidR="00F8601A" w:rsidRPr="00465DEC" w:rsidRDefault="00501072" w:rsidP="004E6AE1">
      <w:pPr>
        <w:pStyle w:val="a5"/>
        <w:numPr>
          <w:ilvl w:val="0"/>
          <w:numId w:val="4"/>
        </w:numPr>
        <w:rPr>
          <w:lang w:val="en-US"/>
        </w:rPr>
      </w:pPr>
      <w:r w:rsidRPr="0050107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Su, Pei-Chun, et al. "Recovery of the fetal electrocardiogram for morphological analysis from two trans-abdominal channels via optimal shrinkage."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40.11 (2019): 115005.</w:t>
      </w:r>
    </w:p>
    <w:p w14:paraId="2A82940F" w14:textId="27F4CB51" w:rsidR="00777718" w:rsidRPr="00777718" w:rsidRDefault="00A80299" w:rsidP="004E6AE1">
      <w:pPr>
        <w:pStyle w:val="a5"/>
        <w:numPr>
          <w:ilvl w:val="0"/>
          <w:numId w:val="4"/>
        </w:numPr>
        <w:rPr>
          <w:lang w:val="en-US"/>
        </w:rPr>
      </w:pPr>
      <w:r w:rsidRPr="00A8029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Liu, Chengyu, and Peng Li. "Systematic methods for fetal electrocardiographic analysis: Determining the fetal heart rate, RR interval and QT interval."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Cardiology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2013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2013.</w:t>
      </w:r>
    </w:p>
    <w:p w14:paraId="06B6DB74" w14:textId="0932FB36" w:rsidR="00777718" w:rsidRPr="00777718" w:rsidRDefault="00777718" w:rsidP="004E6AE1">
      <w:pPr>
        <w:pStyle w:val="a5"/>
        <w:numPr>
          <w:ilvl w:val="0"/>
          <w:numId w:val="4"/>
        </w:numPr>
        <w:rPr>
          <w:lang w:val="en-US"/>
        </w:rPr>
      </w:pPr>
      <w:r w:rsidRPr="0077771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Behar, Joachim, et al. "Evaluation of the fetal QT interval using non-invasive fetal ECG technology."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37.9 (2016): 1392.</w:t>
      </w:r>
    </w:p>
    <w:p w14:paraId="03DBF6F3" w14:textId="594A74F4" w:rsidR="00777718" w:rsidRPr="00C11496" w:rsidRDefault="00501072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Oudijk</w:t>
      </w:r>
      <w:proofErr w:type="spellEnd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Martijn</w:t>
      </w:r>
      <w:proofErr w:type="spellEnd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A., et al. "The effects of intrapartum hypoxia on the fetal QT interval."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BJOG: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Gynaecology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111.7 (2004): 656-660</w:t>
      </w:r>
    </w:p>
    <w:p w14:paraId="18759DFE" w14:textId="68521C48" w:rsidR="00C11496" w:rsidRPr="00821842" w:rsidRDefault="00DE558E" w:rsidP="004E6AE1">
      <w:pPr>
        <w:pStyle w:val="a5"/>
        <w:numPr>
          <w:ilvl w:val="0"/>
          <w:numId w:val="4"/>
        </w:numPr>
        <w:rPr>
          <w:lang w:val="en-US"/>
        </w:rPr>
      </w:pPr>
      <w:r w:rsidRPr="00DE558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Amer-Wåhlin, Isis, et al. "Fetal electrocardiography ST-segment analysis for intrapartum monitoring: a critical appraisal of conflicting evidence and a way forward." </w:t>
      </w:r>
      <w:r w:rsidRPr="0082184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American journal of obstetrics and gynecology</w:t>
      </w:r>
      <w:r w:rsidRPr="0082184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221.6 (2019): 577-601.</w:t>
      </w:r>
    </w:p>
    <w:p w14:paraId="3113DE28" w14:textId="04E2BB50" w:rsidR="00821842" w:rsidRPr="004150AA" w:rsidRDefault="00821842" w:rsidP="004E6AE1">
      <w:pPr>
        <w:pStyle w:val="a5"/>
        <w:numPr>
          <w:ilvl w:val="0"/>
          <w:numId w:val="4"/>
        </w:numPr>
        <w:rPr>
          <w:lang w:val="en-US"/>
        </w:rPr>
      </w:pPr>
      <w:r w:rsidRPr="0082184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Heuser, Cara C. "Physiology of Fetal Heart Rate Monitoring."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Clinical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63.3 (2020): 607-615.</w:t>
      </w:r>
    </w:p>
    <w:p w14:paraId="0938AB4E" w14:textId="7C6DE6A6" w:rsidR="004150AA" w:rsidRPr="00274152" w:rsidRDefault="004150AA" w:rsidP="004E6AE1">
      <w:pPr>
        <w:pStyle w:val="a5"/>
        <w:numPr>
          <w:ilvl w:val="0"/>
          <w:numId w:val="4"/>
        </w:numPr>
        <w:rPr>
          <w:lang w:val="en-US"/>
        </w:rPr>
      </w:pPr>
      <w:r w:rsidRPr="004150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Clifford, </w:t>
      </w:r>
      <w:proofErr w:type="spellStart"/>
      <w:r w:rsidRPr="004150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Gari</w:t>
      </w:r>
      <w:proofErr w:type="spellEnd"/>
      <w:r w:rsidRPr="004150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D., et al. "Non-invasive fetal ECG analysis."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35.8 (2014): 1521.</w:t>
      </w:r>
    </w:p>
    <w:p w14:paraId="053FF20E" w14:textId="0DEEBEBF" w:rsidR="00274152" w:rsidRDefault="00274152" w:rsidP="004E6AE1">
      <w:pPr>
        <w:pStyle w:val="a5"/>
        <w:numPr>
          <w:ilvl w:val="0"/>
          <w:numId w:val="4"/>
        </w:numPr>
        <w:rPr>
          <w:lang w:val="en-US"/>
        </w:rPr>
      </w:pPr>
      <w:r w:rsidRPr="00274152">
        <w:rPr>
          <w:lang w:val="en-US"/>
        </w:rPr>
        <w:t>“Cardiotocography.” Wikipedia, Wikimedia Foundation, 19 Feb. 2021, en.wikipedia.org/wiki/Cardiotocography.</w:t>
      </w:r>
      <w:r>
        <w:rPr>
          <w:lang w:val="en-US"/>
        </w:rPr>
        <w:t xml:space="preserve"> [Access granted: 20.03.2021]</w:t>
      </w:r>
    </w:p>
    <w:p w14:paraId="1B186B13" w14:textId="3218531D" w:rsidR="006C41E7" w:rsidRPr="00BE59B3" w:rsidRDefault="006C41E7" w:rsidP="004E6AE1">
      <w:pPr>
        <w:pStyle w:val="a5"/>
        <w:numPr>
          <w:ilvl w:val="0"/>
          <w:numId w:val="4"/>
        </w:numPr>
        <w:rPr>
          <w:lang w:val="en-US"/>
        </w:rPr>
      </w:pPr>
      <w:r w:rsidRPr="006C41E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Strand, Sarah, et al. "Low</w:t>
      </w:r>
      <w:r w:rsidRPr="006C41E7">
        <w:rPr>
          <w:rFonts w:ascii="Cambria Math" w:hAnsi="Cambria Math" w:cs="Cambria Math"/>
          <w:color w:val="222222"/>
          <w:sz w:val="20"/>
          <w:szCs w:val="20"/>
          <w:shd w:val="clear" w:color="auto" w:fill="FFFFFF"/>
          <w:lang w:val="en-US"/>
        </w:rPr>
        <w:t>‐</w:t>
      </w:r>
      <w:r w:rsidRPr="006C41E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cost fetal magnetocardiography: a comparison of superconducting quantum interference device and optically pumped magnetometers."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American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Heart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Association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8.16 (2019): e013436.</w:t>
      </w:r>
    </w:p>
    <w:p w14:paraId="548D63B8" w14:textId="183AE769" w:rsidR="00E43B29" w:rsidRPr="00AB340E" w:rsidRDefault="00E43B29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E43B2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Wakai</w:t>
      </w:r>
      <w:proofErr w:type="spellEnd"/>
      <w:r w:rsidRPr="00E43B2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Ronald T. "Assessment of fetal neurodevelopment via fetal magnetocardiography." </w:t>
      </w:r>
      <w:r w:rsidRPr="00AB340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Experimental neurology</w:t>
      </w:r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190 (2004): 65-71.</w:t>
      </w:r>
    </w:p>
    <w:p w14:paraId="26CC5920" w14:textId="7CEFBAC5" w:rsidR="00AB340E" w:rsidRPr="00423BAF" w:rsidRDefault="00AB340E" w:rsidP="004E6AE1">
      <w:pPr>
        <w:pStyle w:val="a5"/>
        <w:numPr>
          <w:ilvl w:val="0"/>
          <w:numId w:val="4"/>
        </w:numPr>
        <w:rPr>
          <w:lang w:val="en-US"/>
        </w:rPr>
      </w:pPr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Hasan, Muhammad </w:t>
      </w:r>
      <w:proofErr w:type="spellStart"/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Asfarul</w:t>
      </w:r>
      <w:proofErr w:type="spellEnd"/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et al. "Detection and processing techniques of FECG signal for fetal monitoring." </w:t>
      </w:r>
      <w:r w:rsidRPr="0024515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Biological procedures online</w:t>
      </w:r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11.1 (2009): 263-295.</w:t>
      </w:r>
    </w:p>
    <w:p w14:paraId="220B67BB" w14:textId="77777777" w:rsidR="00423BAF" w:rsidRPr="00CD1148" w:rsidRDefault="00423BAF" w:rsidP="00423BAF">
      <w:pPr>
        <w:pStyle w:val="a5"/>
        <w:numPr>
          <w:ilvl w:val="0"/>
          <w:numId w:val="4"/>
        </w:numPr>
        <w:rPr>
          <w:lang w:val="en-US"/>
        </w:rPr>
      </w:pPr>
      <w:r w:rsidRPr="0024793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Adam, J. "The future of fetal monitoring." </w:t>
      </w:r>
      <w:r w:rsidRPr="0024793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Reviews in obstetrics and gynecology</w:t>
      </w:r>
      <w:r w:rsidRPr="0024793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5.3-4 (2012): e132.</w:t>
      </w:r>
    </w:p>
    <w:p w14:paraId="2A972755" w14:textId="77777777" w:rsidR="00423BAF" w:rsidRPr="00423BAF" w:rsidRDefault="00423BAF" w:rsidP="00423BAF">
      <w:pPr>
        <w:pStyle w:val="a5"/>
        <w:numPr>
          <w:ilvl w:val="0"/>
          <w:numId w:val="4"/>
        </w:numPr>
        <w:rPr>
          <w:lang w:val="en-US"/>
        </w:rPr>
      </w:pPr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Reinhard, </w:t>
      </w:r>
      <w:proofErr w:type="spellStart"/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Joscha</w:t>
      </w:r>
      <w:proofErr w:type="spellEnd"/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et al. "Comparison of non-invasive fetal electrocardiogram to Doppler </w:t>
      </w:r>
      <w:proofErr w:type="spellStart"/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cardiotocogram</w:t>
      </w:r>
      <w:proofErr w:type="spellEnd"/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during the 1st stage of labor."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perinatal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medicine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38.2 (2010): 179-185.</w:t>
      </w:r>
    </w:p>
    <w:p w14:paraId="13DD0B69" w14:textId="0D1B6B52" w:rsidR="00423BAF" w:rsidRPr="00423BAF" w:rsidRDefault="00423BAF" w:rsidP="00423BAF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Sänger</w:t>
      </w:r>
      <w:proofErr w:type="spellEnd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N., et al. "Prenatal </w:t>
      </w:r>
      <w:proofErr w:type="spellStart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Foetal</w:t>
      </w:r>
      <w:proofErr w:type="spellEnd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Non-invasive ECG instead of Doppler CTG–A Better </w:t>
      </w:r>
      <w:proofErr w:type="gramStart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Alternative?.</w:t>
      </w:r>
      <w:proofErr w:type="gramEnd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Geburtshilfe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Frauenheilkunde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72.7 (2012): 630.</w:t>
      </w:r>
    </w:p>
    <w:p w14:paraId="32C6C4E7" w14:textId="77F823D5" w:rsidR="00245150" w:rsidRPr="00245150" w:rsidRDefault="00245150" w:rsidP="004E6AE1">
      <w:pPr>
        <w:pStyle w:val="a5"/>
        <w:numPr>
          <w:ilvl w:val="0"/>
          <w:numId w:val="4"/>
        </w:numPr>
        <w:rPr>
          <w:lang w:val="en-US"/>
        </w:rPr>
      </w:pPr>
      <w:r w:rsidRPr="00245150">
        <w:rPr>
          <w:lang w:val="en-US"/>
        </w:rPr>
        <w:t xml:space="preserve">“Novii Wireless Patch System - US.” US | GE Healthcare (United States), </w:t>
      </w:r>
      <w:hyperlink r:id="rId5" w:history="1">
        <w:r w:rsidR="00362931" w:rsidRPr="00ED6300">
          <w:rPr>
            <w:rStyle w:val="a6"/>
            <w:lang w:val="en-US"/>
          </w:rPr>
          <w:t>www.gehealthcare.com/products/maternal-infant-care/fetal-monitors/novii-wireless-patch-system</w:t>
        </w:r>
      </w:hyperlink>
      <w:r w:rsidR="00362931">
        <w:rPr>
          <w:lang w:val="en-US"/>
        </w:rPr>
        <w:t>. (Access date: 01.04.2021)</w:t>
      </w:r>
    </w:p>
    <w:p w14:paraId="06635A59" w14:textId="66F3A012" w:rsidR="00245150" w:rsidRPr="00970667" w:rsidRDefault="00245150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Knupp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Rubymel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Jijón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William W. Andrews, and Alan TN </w:t>
      </w: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Tita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"The future of electronic fetal monitoring."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Best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Practice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Research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Clinical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Gynaecology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(2020).</w:t>
      </w:r>
    </w:p>
    <w:p w14:paraId="2B50CBB3" w14:textId="6FF0EA33" w:rsidR="00970667" w:rsidRDefault="00970667" w:rsidP="004E6AE1">
      <w:pPr>
        <w:pStyle w:val="a5"/>
        <w:numPr>
          <w:ilvl w:val="0"/>
          <w:numId w:val="4"/>
        </w:numPr>
        <w:rPr>
          <w:lang w:val="en-US"/>
        </w:rPr>
      </w:pPr>
      <w:r w:rsidRPr="00970667">
        <w:rPr>
          <w:lang w:val="en-US"/>
        </w:rPr>
        <w:t>Clinical Application Guide</w:t>
      </w:r>
      <w:r>
        <w:rPr>
          <w:lang w:val="en-US"/>
        </w:rPr>
        <w:t>, “</w:t>
      </w:r>
      <w:r w:rsidRPr="00970667">
        <w:rPr>
          <w:lang w:val="en-US"/>
        </w:rPr>
        <w:t>Novii™ Wireless Patch System</w:t>
      </w:r>
      <w:r>
        <w:rPr>
          <w:lang w:val="en-US"/>
        </w:rPr>
        <w:t xml:space="preserve">”, </w:t>
      </w:r>
      <w:r w:rsidRPr="00970667">
        <w:rPr>
          <w:lang w:val="en-US"/>
        </w:rPr>
        <w:t>2017 Monica Healthcare</w:t>
      </w:r>
      <w:r>
        <w:rPr>
          <w:lang w:val="en-US"/>
        </w:rPr>
        <w:t>.</w:t>
      </w:r>
    </w:p>
    <w:p w14:paraId="08559653" w14:textId="77777777" w:rsidR="00423BAF" w:rsidRDefault="00423BAF" w:rsidP="004E6AE1">
      <w:pPr>
        <w:pStyle w:val="a5"/>
        <w:numPr>
          <w:ilvl w:val="0"/>
          <w:numId w:val="4"/>
        </w:numPr>
        <w:rPr>
          <w:lang w:val="en-US"/>
        </w:rPr>
      </w:pPr>
      <w:bookmarkStart w:id="0" w:name="_GoBack"/>
      <w:bookmarkEnd w:id="0"/>
    </w:p>
    <w:sectPr w:rsidR="00423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1305"/>
    <w:multiLevelType w:val="hybridMultilevel"/>
    <w:tmpl w:val="FB28CEA4"/>
    <w:lvl w:ilvl="0" w:tplc="1AF81D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B5D77"/>
    <w:multiLevelType w:val="multilevel"/>
    <w:tmpl w:val="327ADA2C"/>
    <w:lvl w:ilvl="0">
      <w:start w:val="1"/>
      <w:numFmt w:val="decimal"/>
      <w:pStyle w:val="TitleMai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hint="default"/>
        <w:bCs w:val="0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Title2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771400D5"/>
    <w:multiLevelType w:val="multilevel"/>
    <w:tmpl w:val="3294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itle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3E"/>
    <w:rsid w:val="001F2FED"/>
    <w:rsid w:val="00245150"/>
    <w:rsid w:val="00247939"/>
    <w:rsid w:val="00274152"/>
    <w:rsid w:val="00362931"/>
    <w:rsid w:val="004150AA"/>
    <w:rsid w:val="00423BAF"/>
    <w:rsid w:val="00465DEC"/>
    <w:rsid w:val="004E6AE1"/>
    <w:rsid w:val="00501072"/>
    <w:rsid w:val="006C41E7"/>
    <w:rsid w:val="00777718"/>
    <w:rsid w:val="00811113"/>
    <w:rsid w:val="00821842"/>
    <w:rsid w:val="00925C83"/>
    <w:rsid w:val="00970667"/>
    <w:rsid w:val="00A80299"/>
    <w:rsid w:val="00AB340E"/>
    <w:rsid w:val="00BE59B3"/>
    <w:rsid w:val="00C11496"/>
    <w:rsid w:val="00C2376E"/>
    <w:rsid w:val="00C61A3E"/>
    <w:rsid w:val="00CD1148"/>
    <w:rsid w:val="00DE558E"/>
    <w:rsid w:val="00E20C8B"/>
    <w:rsid w:val="00E43B29"/>
    <w:rsid w:val="00F8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B7FE"/>
  <w15:chartTrackingRefBased/>
  <w15:docId w15:val="{8C29C9A7-2E0A-47BA-B6EA-62D9F595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Main">
    <w:name w:val="CodeMain"/>
    <w:basedOn w:val="a"/>
    <w:link w:val="CodeMainChar"/>
    <w:qFormat/>
    <w:rsid w:val="00E20C8B"/>
    <w:pPr>
      <w:spacing w:after="0" w:line="240" w:lineRule="auto"/>
    </w:pPr>
    <w:rPr>
      <w:rFonts w:ascii="Consolas" w:eastAsia="Times New Roman" w:hAnsi="Consolas" w:cs="Times New Roman"/>
      <w:sz w:val="20"/>
      <w:szCs w:val="24"/>
      <w:lang w:eastAsia="ru-RU"/>
    </w:rPr>
  </w:style>
  <w:style w:type="character" w:customStyle="1" w:styleId="CodeMainChar">
    <w:name w:val="CodeMain Char"/>
    <w:basedOn w:val="a0"/>
    <w:link w:val="CodeMain"/>
    <w:rsid w:val="00E20C8B"/>
    <w:rPr>
      <w:rFonts w:ascii="Consolas" w:eastAsia="Times New Roman" w:hAnsi="Consolas" w:cs="Times New Roman"/>
      <w:sz w:val="20"/>
      <w:szCs w:val="24"/>
      <w:lang w:eastAsia="ru-RU"/>
    </w:rPr>
  </w:style>
  <w:style w:type="paragraph" w:customStyle="1" w:styleId="NormalMain">
    <w:name w:val="NormalMain"/>
    <w:basedOn w:val="a"/>
    <w:link w:val="NormalMainChar"/>
    <w:qFormat/>
    <w:rsid w:val="00E20C8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NormalMainChar">
    <w:name w:val="NormalMain Char"/>
    <w:basedOn w:val="a0"/>
    <w:link w:val="NormalMain"/>
    <w:rsid w:val="00E20C8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tleMain">
    <w:name w:val="TitleMain"/>
    <w:basedOn w:val="a3"/>
    <w:next w:val="NormalMain"/>
    <w:link w:val="TitleMain0"/>
    <w:autoRedefine/>
    <w:qFormat/>
    <w:rsid w:val="00E20C8B"/>
    <w:pPr>
      <w:numPr>
        <w:numId w:val="3"/>
      </w:numPr>
      <w:spacing w:line="360" w:lineRule="auto"/>
      <w:jc w:val="center"/>
    </w:pPr>
    <w:rPr>
      <w:rFonts w:ascii="Times New Roman" w:hAnsi="Times New Roman"/>
      <w:b/>
      <w:caps/>
      <w:sz w:val="28"/>
      <w:szCs w:val="28"/>
      <w:lang w:val="en-US" w:eastAsia="ru-RU"/>
    </w:rPr>
  </w:style>
  <w:style w:type="character" w:customStyle="1" w:styleId="TitleMain0">
    <w:name w:val="TitleMain Знак"/>
    <w:basedOn w:val="a4"/>
    <w:link w:val="TitleMain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val="en-US" w:eastAsia="ru-RU"/>
    </w:rPr>
  </w:style>
  <w:style w:type="paragraph" w:styleId="a3">
    <w:name w:val="Title"/>
    <w:basedOn w:val="a"/>
    <w:next w:val="a"/>
    <w:link w:val="a4"/>
    <w:uiPriority w:val="10"/>
    <w:qFormat/>
    <w:rsid w:val="00E20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0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ubTitle1">
    <w:name w:val="subTitle_1"/>
    <w:basedOn w:val="TitleMain"/>
    <w:next w:val="NormalMain"/>
    <w:link w:val="subTitle10"/>
    <w:qFormat/>
    <w:rsid w:val="00E20C8B"/>
    <w:pPr>
      <w:numPr>
        <w:ilvl w:val="1"/>
        <w:numId w:val="2"/>
      </w:numPr>
      <w:jc w:val="left"/>
    </w:pPr>
    <w:rPr>
      <w:caps w:val="0"/>
    </w:rPr>
  </w:style>
  <w:style w:type="character" w:customStyle="1" w:styleId="subTitle10">
    <w:name w:val="subTitle_1 Знак"/>
    <w:basedOn w:val="TitleMain0"/>
    <w:link w:val="subTitle1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paragraph" w:customStyle="1" w:styleId="subTitle2">
    <w:name w:val="subTitle_2"/>
    <w:basedOn w:val="subTitle1"/>
    <w:next w:val="NormalMain"/>
    <w:link w:val="subTitle20"/>
    <w:qFormat/>
    <w:rsid w:val="00E20C8B"/>
    <w:pPr>
      <w:numPr>
        <w:ilvl w:val="2"/>
        <w:numId w:val="3"/>
      </w:numPr>
    </w:pPr>
  </w:style>
  <w:style w:type="character" w:customStyle="1" w:styleId="subTitle20">
    <w:name w:val="subTitle_2 Знак"/>
    <w:basedOn w:val="subTitle10"/>
    <w:link w:val="subTitle2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character" w:customStyle="1" w:styleId="TitleMainChar">
    <w:name w:val="TitleMain Char"/>
    <w:basedOn w:val="a4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4E6AE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293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62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healthcare.com/products/maternal-infant-care/fetal-monitors/novii-wireless-patch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Zind</dc:creator>
  <cp:keywords/>
  <dc:description/>
  <cp:lastModifiedBy>Zind</cp:lastModifiedBy>
  <cp:revision>11</cp:revision>
  <dcterms:created xsi:type="dcterms:W3CDTF">2021-03-10T13:22:00Z</dcterms:created>
  <dcterms:modified xsi:type="dcterms:W3CDTF">2021-04-02T12:45:00Z</dcterms:modified>
</cp:coreProperties>
</file>