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Université du Québec à Montréal</w:t>
        <w:br/>
        <w:t>ANNEXE 2</w:t>
        <w:br/>
        <w:t>Service des ressources humaines</w:t>
        <w:br/>
        <w:t>GROUPE TECHNIQUE</w:t>
        <w:br/>
        <w:t>AVANCEMENT À LA CLASSE I</w:t>
        <w:br/>
        <w:t>Dossier de candidature</w:t>
      </w:r>
    </w:p>
    <w:p/>
    <w:p>
      <w:pPr>
        <w:jc w:val="both"/>
      </w:pPr>
      <w:r>
        <w:t>"Le groupe technique comprend l'ensemble des différentes fonctions dont les exigences d'exécution</w:t>
        <w:br/>
        <w:t>nécessitent des connaissances normalement acquises par l'obtention d'un diplôme terminal</w:t>
        <w:br/>
        <w:t>d'études collégiales (D.E.C.) ou par l'obtention d'un diplôme ou d'une attestation d'études dont</w:t>
        <w:br/>
        <w:t>l'équivalence est reconnue par l'autorité compétente".</w:t>
      </w:r>
    </w:p>
    <w:p>
      <w:pPr>
        <w:jc w:val="left"/>
      </w:pPr>
      <w:r>
        <w:t>Réf. Annexe 3-2 : Plan de carrière</w:t>
        <w:br/>
        <w:t>Groupe technique</w:t>
        <w:br/>
        <w:t>Article 1.1.01</w:t>
        <w:br/>
        <w:t>Juin 2003</w:t>
      </w:r>
    </w:p>
    <w:p>
      <w:r>
        <w:br w:type="page"/>
      </w:r>
    </w:p>
    <w:p>
      <w:pPr>
        <w:pStyle w:val="Heading1"/>
      </w:pPr>
      <w:r>
        <w:rPr>
          <w:rFonts w:ascii="Calibri" w:hAnsi="Calibri"/>
        </w:rPr>
        <w:t>DOSSIER DE CANDIDATURE</w:t>
      </w:r>
    </w:p>
    <w:p>
      <w:r>
        <w:t>Le Dossier de candidature a été conçu en fonction des critères d'éligibilité prévus au plan de carrière du</w:t>
        <w:br/>
        <w:t>groupe technique de la convention collective UQAM-SEUQAM 2002-2004.</w:t>
        <w:br/>
        <w:br/>
        <w:t>Il est présenté sous forme de guide et vous fournit des indications permettant de bien cerner les informations,</w:t>
        <w:br/>
        <w:t>explications et commentaires demandés par le comité d’évaluation concernant chacun des critères d’éligibilité.</w:t>
        <w:br/>
        <w:t>Ces explications et commentaires doivent être fournis pour chacune des principales activités (tâches et/ou</w:t>
        <w:br/>
        <w:t>projets) de votre poste.</w:t>
        <w:br/>
        <w:br/>
        <w:t>Le Dossier de candidature comprend les sections et sous-sections suivantes :</w:t>
        <w:br/>
        <w:t>Section I : Présentation de la personne technicienne et de son unité</w:t>
        <w:br/>
        <w:t>1. Présentation de la personne technicienne dans son unité de travail</w:t>
        <w:br/>
        <w:t>2. Présentation de la personne technicienne (curriculum vitae)</w:t>
        <w:br/>
        <w:t>3. Principales activités de la personne technicienne</w:t>
        <w:br/>
        <w:t>Section II : Fiche d’activité (autant de fiches que d’activités à faire valoir)</w:t>
        <w:br/>
        <w:t>Section III : Admissibilité à la classe I</w:t>
        <w:br/>
        <w:br/>
        <w:t>Vous veillerez à présenter les informations les plus complètes possible, à annexer tout document que vous</w:t>
        <w:br/>
        <w:t>jugerez opportun et à vous assurer de l’approbation de votre dossier par votre supérieure, supérieur immédiat.</w:t>
      </w:r>
    </w:p>
    <w:p>
      <w:pPr>
        <w:pStyle w:val="Heading2"/>
      </w:pPr>
      <w:r>
        <w:rPr>
          <w:rFonts w:ascii="Calibri" w:hAnsi="Calibri"/>
        </w:rPr>
        <w:t>IDENTIFICATION</w:t>
      </w:r>
    </w:p>
    <w:p>
      <w:r>
        <w:rPr>
          <w:b/>
          <w:sz w:val="22"/>
        </w:rPr>
        <w:t>Zineddine Chergui</w:t>
      </w:r>
      <w:r>
        <w:rPr>
          <w:b w:val="0"/>
          <w:sz w:val="22"/>
        </w:rPr>
        <w:t xml:space="preserve">NOM ET PRÉNOM DE LA PERSONNE TECHNICIENNE : </w:t>
      </w:r>
    </w:p>
    <w:p>
      <w:r>
        <w:rPr>
          <w:b/>
          <w:sz w:val="22"/>
        </w:rPr>
        <w:t>Technicien en électronique</w:t>
      </w:r>
      <w:r>
        <w:rPr>
          <w:b w:val="0"/>
          <w:sz w:val="22"/>
        </w:rPr>
        <w:t xml:space="preserve">TITRE DE LA FONCTION : </w:t>
      </w:r>
    </w:p>
    <w:p>
      <w:r>
        <w:rPr>
          <w:b/>
          <w:sz w:val="22"/>
        </w:rPr>
        <w:t>Service de l’audiovisuel (SAV) — Université du Québec à Montréal (UQAM)</w:t>
      </w:r>
      <w:r>
        <w:rPr>
          <w:b w:val="0"/>
          <w:sz w:val="22"/>
        </w:rPr>
        <w:t xml:space="preserve">UNITÉ ADMINISTRATIVE : </w:t>
      </w:r>
    </w:p>
    <w:p>
      <w:r>
        <w:rPr>
          <w:b/>
          <w:sz w:val="22"/>
        </w:rPr>
        <w:t>27 December 2025</w:t>
      </w:r>
      <w:r>
        <w:rPr>
          <w:b w:val="0"/>
          <w:sz w:val="22"/>
        </w:rPr>
        <w:t xml:space="preserve">DATE DE LA DEMANDE : </w:t>
      </w:r>
    </w:p>
    <w:p>
      <w:r>
        <w:br w:type="page"/>
      </w:r>
    </w:p>
    <w:p>
      <w:pPr>
        <w:pStyle w:val="Heading1"/>
      </w:pPr>
      <w:r>
        <w:rPr>
          <w:rFonts w:ascii="Calibri" w:hAnsi="Calibri"/>
        </w:rPr>
        <w:t>SECTION I : PRÉSENTATION DE LA PERSONNE TECHNICIENNE ET DE SON UNITÉ</w:t>
      </w:r>
    </w:p>
    <w:p>
      <w:pPr>
        <w:pStyle w:val="Heading2"/>
      </w:pPr>
      <w:r>
        <w:rPr>
          <w:rFonts w:ascii="Calibri" w:hAnsi="Calibri"/>
        </w:rPr>
        <w:t>1. PRÉSENTATION DE LA PERSONNE TECHNICIENNE DANS SON UNITÉ DE TRAVAIL :</w:t>
      </w:r>
    </w:p>
    <w:p>
      <w:r>
        <w:t>Joignez l’organigramme de votre unité et identifiez les personnes dont les fonctions apparaissent et avec qui</w:t>
        <w:br/>
        <w:t>ou pour qui vous travaillez. L’organigramme est disponible auprès de la conseillère ou du conseiller attitré à</w:t>
        <w:br/>
        <w:t>votre unité.</w:t>
      </w:r>
    </w:p>
    <w:p>
      <w:r>
        <w:t>Annexe A : Organigramme de l’unité (SAV) — à joindre au dossier.</w:t>
      </w:r>
    </w:p>
    <w:tbl>
      <w:tblPr>
        <w:tblW w:type="auto" w:w="0"/>
        <w:jc w:val="left"/>
        <w:tblLook w:firstColumn="1" w:firstRow="1" w:lastColumn="0" w:lastRow="0" w:noHBand="0" w:noVBand="1" w:val="04A0"/>
      </w:tblPr>
      <w:tblGrid>
        <w:gridCol w:w="3249"/>
        <w:gridCol w:w="3249"/>
        <w:gridCol w:w="3249"/>
      </w:tblGrid>
      <w:tr>
        <w:tc>
          <w:tcPr>
            <w:tcW w:type="dxa" w:w="3249"/>
          </w:tcPr>
          <w:p>
            <w:r>
              <w:rPr>
                <w:b/>
                <w:sz w:val="22"/>
              </w:rPr>
              <w:t>NOM</w:t>
            </w:r>
          </w:p>
        </w:tc>
        <w:tc>
          <w:tcPr>
            <w:tcW w:type="dxa" w:w="3249"/>
          </w:tcPr>
          <w:p>
            <w:r>
              <w:rPr>
                <w:b/>
                <w:sz w:val="22"/>
              </w:rPr>
              <w:t>FONCTION</w:t>
            </w:r>
          </w:p>
        </w:tc>
        <w:tc>
          <w:tcPr>
            <w:tcW w:type="dxa" w:w="3249"/>
          </w:tcPr>
          <w:p>
            <w:r>
              <w:rPr>
                <w:b/>
                <w:sz w:val="22"/>
              </w:rPr>
              <w:t>LIEN (collègue, client-e, supérieur-e)</w:t>
            </w:r>
          </w:p>
        </w:tc>
      </w:tr>
      <w:tr>
        <w:tc>
          <w:tcPr>
            <w:tcW w:type="dxa" w:w="3249"/>
            <w:vAlign w:val="center"/>
          </w:tcPr>
          <w:p>
            <w:r>
              <w:rPr>
                <w:b w:val="0"/>
                <w:sz w:val="22"/>
              </w:rPr>
              <w:t>Tremblay, Jean‑François</w:t>
            </w:r>
          </w:p>
        </w:tc>
        <w:tc>
          <w:tcPr>
            <w:tcW w:type="dxa" w:w="3249"/>
            <w:vAlign w:val="center"/>
          </w:tcPr>
          <w:p>
            <w:r>
              <w:rPr>
                <w:b w:val="0"/>
                <w:sz w:val="22"/>
              </w:rPr>
              <w:t>Directeur du service de l’audiovisuel</w:t>
            </w:r>
          </w:p>
        </w:tc>
        <w:tc>
          <w:tcPr>
            <w:tcW w:type="dxa" w:w="3249"/>
            <w:vAlign w:val="center"/>
          </w:tcPr>
          <w:p>
            <w:r>
              <w:rPr>
                <w:b w:val="0"/>
                <w:sz w:val="22"/>
              </w:rPr>
              <w:t>Direction</w:t>
            </w:r>
          </w:p>
        </w:tc>
      </w:tr>
      <w:tr>
        <w:tc>
          <w:tcPr>
            <w:tcW w:type="dxa" w:w="3249"/>
            <w:vAlign w:val="center"/>
          </w:tcPr>
          <w:p>
            <w:r>
              <w:rPr>
                <w:b w:val="0"/>
                <w:sz w:val="22"/>
              </w:rPr>
              <w:t>Besner, Dominic</w:t>
            </w:r>
          </w:p>
        </w:tc>
        <w:tc>
          <w:tcPr>
            <w:tcW w:type="dxa" w:w="3249"/>
            <w:vAlign w:val="center"/>
          </w:tcPr>
          <w:p>
            <w:r>
              <w:rPr>
                <w:b w:val="0"/>
                <w:sz w:val="22"/>
              </w:rPr>
              <w:t>Directeur des opérations</w:t>
            </w:r>
          </w:p>
        </w:tc>
        <w:tc>
          <w:tcPr>
            <w:tcW w:type="dxa" w:w="3249"/>
            <w:vAlign w:val="center"/>
          </w:tcPr>
          <w:p>
            <w:r>
              <w:rPr>
                <w:b w:val="0"/>
                <w:sz w:val="22"/>
              </w:rPr>
              <w:t>Direction</w:t>
            </w:r>
          </w:p>
        </w:tc>
      </w:tr>
      <w:tr>
        <w:tc>
          <w:tcPr>
            <w:tcW w:type="dxa" w:w="3249"/>
            <w:vAlign w:val="center"/>
          </w:tcPr>
          <w:p>
            <w:r>
              <w:rPr>
                <w:b w:val="0"/>
                <w:sz w:val="22"/>
              </w:rPr>
              <w:t>Gérard, Simon‑Pierre</w:t>
            </w:r>
          </w:p>
        </w:tc>
        <w:tc>
          <w:tcPr>
            <w:tcW w:type="dxa" w:w="3249"/>
            <w:vAlign w:val="center"/>
          </w:tcPr>
          <w:p>
            <w:r>
              <w:rPr>
                <w:b w:val="0"/>
                <w:sz w:val="22"/>
              </w:rPr>
              <w:t>Spécialiste en technologies audiovisuelles et multimédias</w:t>
            </w:r>
          </w:p>
        </w:tc>
        <w:tc>
          <w:tcPr>
            <w:tcW w:type="dxa" w:w="3249"/>
            <w:vAlign w:val="center"/>
          </w:tcPr>
          <w:p>
            <w:r>
              <w:rPr>
                <w:b w:val="0"/>
                <w:sz w:val="22"/>
              </w:rPr>
              <w:t>Supérieur</w:t>
            </w:r>
          </w:p>
        </w:tc>
      </w:tr>
      <w:tr>
        <w:tc>
          <w:tcPr>
            <w:tcW w:type="dxa" w:w="3249"/>
            <w:vAlign w:val="center"/>
          </w:tcPr>
          <w:p>
            <w:r>
              <w:rPr>
                <w:b w:val="0"/>
                <w:sz w:val="22"/>
              </w:rPr>
              <w:t>Rivet, Nicholas</w:t>
            </w:r>
          </w:p>
        </w:tc>
        <w:tc>
          <w:tcPr>
            <w:tcW w:type="dxa" w:w="3249"/>
            <w:vAlign w:val="center"/>
          </w:tcPr>
          <w:p>
            <w:r>
              <w:rPr>
                <w:b w:val="0"/>
                <w:sz w:val="22"/>
              </w:rPr>
              <w:t>Technicien en électronique (chef d’atelier)</w:t>
            </w:r>
          </w:p>
        </w:tc>
        <w:tc>
          <w:tcPr>
            <w:tcW w:type="dxa" w:w="3249"/>
            <w:vAlign w:val="center"/>
          </w:tcPr>
          <w:p>
            <w:r>
              <w:rPr>
                <w:b w:val="0"/>
                <w:sz w:val="22"/>
              </w:rPr>
              <w:t>Supérieur immédiat (atelier)</w:t>
            </w:r>
          </w:p>
        </w:tc>
      </w:tr>
      <w:tr>
        <w:tc>
          <w:tcPr>
            <w:tcW w:type="dxa" w:w="3249"/>
            <w:vAlign w:val="center"/>
          </w:tcPr>
          <w:p>
            <w:r>
              <w:rPr>
                <w:b w:val="0"/>
                <w:sz w:val="22"/>
              </w:rPr>
              <w:t>Clément, Maxime</w:t>
            </w:r>
          </w:p>
        </w:tc>
        <w:tc>
          <w:tcPr>
            <w:tcW w:type="dxa" w:w="3249"/>
            <w:vAlign w:val="center"/>
          </w:tcPr>
          <w:p>
            <w:r>
              <w:rPr>
                <w:b w:val="0"/>
                <w:sz w:val="22"/>
              </w:rPr>
              <w:t>Technicien en électronique</w:t>
            </w:r>
          </w:p>
        </w:tc>
        <w:tc>
          <w:tcPr>
            <w:tcW w:type="dxa" w:w="3249"/>
            <w:vAlign w:val="center"/>
          </w:tcPr>
          <w:p>
            <w:r>
              <w:rPr>
                <w:b w:val="0"/>
                <w:sz w:val="22"/>
              </w:rPr>
              <w:t>Collègue (atelier)</w:t>
            </w:r>
          </w:p>
        </w:tc>
      </w:tr>
      <w:tr>
        <w:tc>
          <w:tcPr>
            <w:tcW w:type="dxa" w:w="3249"/>
            <w:vAlign w:val="center"/>
          </w:tcPr>
          <w:p>
            <w:r>
              <w:rPr>
                <w:b w:val="0"/>
                <w:sz w:val="22"/>
              </w:rPr>
              <w:t>Trottier, Sébastien</w:t>
            </w:r>
          </w:p>
        </w:tc>
        <w:tc>
          <w:tcPr>
            <w:tcW w:type="dxa" w:w="3249"/>
            <w:vAlign w:val="center"/>
          </w:tcPr>
          <w:p>
            <w:r>
              <w:rPr>
                <w:b w:val="0"/>
                <w:sz w:val="22"/>
              </w:rPr>
              <w:t>Technicien en électronique</w:t>
            </w:r>
          </w:p>
        </w:tc>
        <w:tc>
          <w:tcPr>
            <w:tcW w:type="dxa" w:w="3249"/>
            <w:vAlign w:val="center"/>
          </w:tcPr>
          <w:p>
            <w:r>
              <w:rPr>
                <w:b w:val="0"/>
                <w:sz w:val="22"/>
              </w:rPr>
              <w:t>Collègue (atelier)</w:t>
            </w:r>
          </w:p>
        </w:tc>
      </w:tr>
      <w:tr>
        <w:tc>
          <w:tcPr>
            <w:tcW w:type="dxa" w:w="3249"/>
            <w:vAlign w:val="center"/>
          </w:tcPr>
          <w:p>
            <w:r>
              <w:rPr>
                <w:b w:val="0"/>
                <w:sz w:val="22"/>
              </w:rPr>
              <w:t>Vong, Leng Chhiv</w:t>
            </w:r>
          </w:p>
        </w:tc>
        <w:tc>
          <w:tcPr>
            <w:tcW w:type="dxa" w:w="3249"/>
            <w:vAlign w:val="center"/>
          </w:tcPr>
          <w:p>
            <w:r>
              <w:rPr>
                <w:b w:val="0"/>
                <w:sz w:val="22"/>
              </w:rPr>
              <w:t>Technicien en électronique</w:t>
            </w:r>
          </w:p>
        </w:tc>
        <w:tc>
          <w:tcPr>
            <w:tcW w:type="dxa" w:w="3249"/>
            <w:vAlign w:val="center"/>
          </w:tcPr>
          <w:p>
            <w:r>
              <w:rPr>
                <w:b w:val="0"/>
                <w:sz w:val="22"/>
              </w:rPr>
              <w:t>Collègue (atelier)</w:t>
            </w:r>
          </w:p>
        </w:tc>
      </w:tr>
      <w:tr>
        <w:tc>
          <w:tcPr>
            <w:tcW w:type="dxa" w:w="3249"/>
            <w:vAlign w:val="center"/>
          </w:tcPr>
          <w:p>
            <w:r>
              <w:rPr>
                <w:b w:val="0"/>
                <w:sz w:val="22"/>
              </w:rPr>
              <w:t>Beauchamp, Stéphanie</w:t>
            </w:r>
          </w:p>
        </w:tc>
        <w:tc>
          <w:tcPr>
            <w:tcW w:type="dxa" w:w="3249"/>
            <w:vAlign w:val="center"/>
          </w:tcPr>
          <w:p>
            <w:r>
              <w:rPr>
                <w:b w:val="0"/>
                <w:sz w:val="22"/>
              </w:rPr>
              <w:t>Attachée d’administration</w:t>
            </w:r>
          </w:p>
        </w:tc>
        <w:tc>
          <w:tcPr>
            <w:tcW w:type="dxa" w:w="3249"/>
            <w:vAlign w:val="center"/>
          </w:tcPr>
          <w:p>
            <w:r>
              <w:rPr>
                <w:b w:val="0"/>
                <w:sz w:val="22"/>
              </w:rPr>
              <w:t>Collègue (atelier / soutien administratif)</w:t>
            </w:r>
          </w:p>
        </w:tc>
      </w:tr>
      <w:tr>
        <w:tc>
          <w:tcPr>
            <w:tcW w:type="dxa" w:w="3249"/>
            <w:vAlign w:val="center"/>
          </w:tcPr>
          <w:p>
            <w:r>
              <w:rPr>
                <w:b w:val="0"/>
                <w:sz w:val="22"/>
              </w:rPr>
              <w:t>Racette, Stéphanie</w:t>
            </w:r>
          </w:p>
        </w:tc>
        <w:tc>
          <w:tcPr>
            <w:tcW w:type="dxa" w:w="3249"/>
            <w:vAlign w:val="center"/>
          </w:tcPr>
          <w:p>
            <w:r>
              <w:rPr>
                <w:b w:val="0"/>
                <w:sz w:val="22"/>
              </w:rPr>
              <w:t>Secrétaire de direction</w:t>
            </w:r>
          </w:p>
        </w:tc>
        <w:tc>
          <w:tcPr>
            <w:tcW w:type="dxa" w:w="3249"/>
            <w:vAlign w:val="center"/>
          </w:tcPr>
          <w:p>
            <w:r>
              <w:rPr>
                <w:b w:val="0"/>
                <w:sz w:val="22"/>
              </w:rPr>
              <w:t>Collègue (direction / administratif)</w:t>
            </w:r>
          </w:p>
        </w:tc>
      </w:tr>
    </w:tbl>
    <w:p/>
    <w:p>
      <w:pPr>
        <w:pStyle w:val="Heading2"/>
      </w:pPr>
      <w:r>
        <w:rPr>
          <w:rFonts w:ascii="Calibri" w:hAnsi="Calibri"/>
        </w:rPr>
        <w:t>2. PRÉSENTATION DE LA PERSONNE TECHNICIENNE (CURRICULUM VITAE)</w:t>
      </w:r>
    </w:p>
    <w:p>
      <w:r>
        <w:t>Vous pouvez compléter cette sous-section ou joindre un curriculum vitae à jour. Si vous avez complété le</w:t>
        <w:br/>
        <w:t>Curriculum vitae à l’écran, disponible sur le site Web du Service des ressources humaines, il est également</w:t>
        <w:br/>
        <w:t>possible de joindre la version imprimée de celui-ci.</w:t>
      </w:r>
    </w:p>
    <w:p>
      <w:pPr>
        <w:pStyle w:val="Heading3"/>
      </w:pPr>
      <w:r>
        <w:rPr>
          <w:rFonts w:ascii="Calibri" w:hAnsi="Calibri"/>
        </w:rPr>
        <w:t>I. Scolarité</w:t>
      </w:r>
    </w:p>
    <w:p>
      <w:r>
        <w:t>1. Diplômes obtenus :</w:t>
      </w:r>
    </w:p>
    <w:p>
      <w:pPr>
        <w:pStyle w:val="ListBullet"/>
      </w:pPr>
      <w:r>
        <w:t>DEC en gestion de réseaux (RAC), Collège de Maisonneuve (2017-2019)</w:t>
      </w:r>
    </w:p>
    <w:p>
      <w:pPr>
        <w:pStyle w:val="ListBullet"/>
      </w:pPr>
      <w:r>
        <w:t>AEC, Mise en réseau de systèmes informatiques et télécommunications, Cégep Saint‑Laurent (2015-2017)</w:t>
      </w:r>
    </w:p>
    <w:p>
      <w:pPr>
        <w:pStyle w:val="ListBullet"/>
      </w:pPr>
      <w:r>
        <w:t>BTS, Réfrigération et climatisation industrielles, Institut de Formation Professionnelle Annaba (1995-1998)</w:t>
      </w:r>
    </w:p>
    <w:p>
      <w:pPr>
        <w:pStyle w:val="ListBullet"/>
      </w:pPr>
      <w:r>
        <w:t>Terminale Génie‑électrique (électricité/électronique), Technicum Annaba (1992-1995)</w:t>
      </w:r>
    </w:p>
    <w:p>
      <w:r>
        <w:t>2. Études en cours :</w:t>
      </w:r>
    </w:p>
    <w:p>
      <w:pPr>
        <w:pStyle w:val="ListBullet"/>
      </w:pPr>
      <w:r>
        <w:t>—</w:t>
      </w:r>
    </w:p>
    <w:p>
      <w:r>
        <w:t>3. Autres :</w:t>
      </w:r>
    </w:p>
    <w:p>
      <w:pPr>
        <w:pStyle w:val="ListBullet"/>
      </w:pPr>
      <w:r>
        <w:t>HDBaseT Alliance — Installer Expert Program (2018)</w:t>
      </w:r>
    </w:p>
    <w:p>
      <w:pPr>
        <w:pStyle w:val="ListBullet"/>
      </w:pPr>
      <w:r>
        <w:t>Audinate — Dante certification Level 1 (novembre 2020) et Level 2 (décembre 2020)</w:t>
      </w:r>
    </w:p>
    <w:p>
      <w:pPr>
        <w:pStyle w:val="ListBullet"/>
      </w:pPr>
      <w:r>
        <w:t>QSC — Q‑SYS Level 1 Training (avril 2020)</w:t>
      </w:r>
    </w:p>
    <w:p>
      <w:pPr>
        <w:pStyle w:val="ListBullet"/>
      </w:pPr>
      <w:r>
        <w:t>Extron — Networking Principles (septembre 2023)</w:t>
      </w:r>
    </w:p>
    <w:p>
      <w:pPr>
        <w:pStyle w:val="ListBullet"/>
      </w:pPr>
      <w:r>
        <w:t>Epson America Inc. — Réparateur agréé des projecteurs Epson au Canada (décembre 2025)</w:t>
      </w:r>
    </w:p>
    <w:p>
      <w:pPr>
        <w:pStyle w:val="ListBullet"/>
      </w:pPr>
      <w:r>
        <w:t>Cours : CCNA 1 à 4; Électronique (Cégep Saint‑Laurent)</w:t>
      </w:r>
    </w:p>
    <w:p>
      <w:pPr>
        <w:pStyle w:val="Heading3"/>
      </w:pPr>
      <w:r>
        <w:rPr>
          <w:rFonts w:ascii="Calibri" w:hAnsi="Calibri"/>
        </w:rPr>
        <w:t>II. Cheminement de carrière (à l’extérieur et à l’UQAM)</w:t>
      </w:r>
    </w:p>
    <w:p>
      <w:r>
        <w:t>Résumez les principales étapes de votre carrière.</w:t>
      </w:r>
    </w:p>
    <w:p>
      <w:pPr>
        <w:pStyle w:val="ListBullet"/>
      </w:pPr>
      <w:r>
        <w:t>Technicien en électronique (atelier audiovisuel), UQAM — Service de l’audiovisuel (SAV) — En poste actuellement (date de début à préciser)</w:t>
      </w:r>
    </w:p>
    <w:p>
      <w:pPr>
        <w:pStyle w:val="ListBullet"/>
      </w:pPr>
      <w:r>
        <w:t>Metteur en ondes et animateur, Radio CIBL 101,5 (Montréal) — 2015 à ce jour</w:t>
      </w:r>
    </w:p>
    <w:p>
      <w:pPr>
        <w:pStyle w:val="ListBullet"/>
      </w:pPr>
      <w:r>
        <w:t>Réalisateur et technicien (bénévolat), Web‑TV Radio Québec‑Plus — 2015 à ce jour</w:t>
      </w:r>
    </w:p>
    <w:p>
      <w:pPr>
        <w:pStyle w:val="ListBullet"/>
      </w:pPr>
      <w:r>
        <w:t>Technicien en télécommunication (laboratoire), Cégep Saint‑Laurent — 2015-2017</w:t>
      </w:r>
    </w:p>
    <w:p>
      <w:pPr>
        <w:pStyle w:val="ListBullet"/>
      </w:pPr>
      <w:r>
        <w:t>Opérateur de prise de son, Radio publique algérienne — 2006-2014</w:t>
      </w:r>
    </w:p>
    <w:p>
      <w:pPr>
        <w:pStyle w:val="ListBullet"/>
      </w:pPr>
      <w:r>
        <w:t>Agent de communication (bénévolat), Association humanitaire de lutte contre le sida (AnisS) — 2007-2014</w:t>
      </w:r>
    </w:p>
    <w:p>
      <w:pPr>
        <w:pStyle w:val="Heading2"/>
      </w:pPr>
      <w:r>
        <w:rPr>
          <w:rFonts w:ascii="Calibri" w:hAnsi="Calibri"/>
        </w:rPr>
        <w:t>3. PRINCIPALES ACTIVITÉS DE LA PERSONNE TECHNICIENNE</w:t>
      </w:r>
    </w:p>
    <w:p>
      <w:r>
        <w:t>En vous référant à la description de fonction figurant à l’affichage, identifiez les grandes activités (tâches et/ou</w:t>
        <w:br/>
        <w:t>projets) que vous accomplissez et qui présentent le plus grand niveau de complexité (en les classant par ordre</w:t>
        <w:br/>
        <w:t>décroissant de complexité et en pourcentage de temps).</w:t>
      </w:r>
    </w:p>
    <w:p>
      <w:pPr>
        <w:pStyle w:val="ListNumber"/>
      </w:pPr>
      <w:r>
        <w:t>Projet StockAV — conception, développement et mise en exploitation d’un système de gestion de stock et traçabilité (Activité no 1) : 25 % (estimation)</w:t>
      </w:r>
    </w:p>
    <w:p>
      <w:pPr>
        <w:pStyle w:val="ListNumber"/>
      </w:pPr>
      <w:r>
        <w:t>Projet Vitrine — conception, développement et mise en exploitation d’une page web de diagnostic/monitoring avec mode technicien (Activité no 2) : 25 % (estimation)</w:t>
      </w:r>
    </w:p>
    <w:p>
      <w:pPr>
        <w:pStyle w:val="ListNumber"/>
      </w:pPr>
      <w:r>
        <w:t>Diagnostic et réparation d’équipements audiovisuels (atelier) — analyses de pannes, remise en service, documentation : 50 % (estimation)</w:t>
      </w:r>
    </w:p>
    <w:p>
      <w:r>
        <w:br w:type="page"/>
      </w:r>
    </w:p>
    <w:p>
      <w:pPr>
        <w:pStyle w:val="Heading1"/>
      </w:pPr>
      <w:r>
        <w:rPr>
          <w:rFonts w:ascii="Calibri" w:hAnsi="Calibri"/>
        </w:rPr>
        <w:t>SECTION II : FICHE D’ACTIVITÉ</w:t>
      </w:r>
    </w:p>
    <w:p>
      <w:r>
        <w:t>Complétez autant de fiches que nécessaire pour présenter vos principales activités. À titre d’indications,</w:t>
        <w:br/>
        <w:t>on retrouve habituellement de 2 à 5 grandes activités à l’intérieur d’un poste.</w:t>
        <w:br/>
        <w:t>Chacune des fiches demande d’abord de décrire l’activité (tâche ou projet) : objectifs, nature des travaux,</w:t>
        <w:br/>
        <w:t>communication, collaboration, etc. Ensuite, une série de questions précisent les explications ou commentaires</w:t>
        <w:br/>
        <w:t>à fournir en regard de chacun des quatre (4) critères d’éligibilité qui apparaissent à l’article 1.2.02 b) de</w:t>
        <w:br/>
        <w:t>l’Annexe 3-2: Plan de carrière, Groupe technique, de la convention collective UQAM-SEUQAM 2002-2004.</w:t>
        <w:br/>
        <w:t>À titre de rappel, ces critères sont les suivants :</w:t>
        <w:br/>
        <w:t>1er critère — Complexité</w:t>
        <w:br/>
        <w:t>2ième critère — Capacité de conception et réalisation</w:t>
        <w:br/>
        <w:t>3ième critère — Autonomie</w:t>
        <w:br/>
        <w:t>4ième critère — Communication et collaboration</w:t>
      </w:r>
    </w:p>
    <w:p/>
    <w:p>
      <w:pPr>
        <w:pStyle w:val="Heading2"/>
      </w:pPr>
      <w:r>
        <w:rPr>
          <w:rFonts w:ascii="Calibri" w:hAnsi="Calibri"/>
        </w:rPr>
        <w:t>ACTIVITÉ NO 1</w:t>
      </w:r>
    </w:p>
    <w:p>
      <w:r>
        <w:t>I. Titre de l’activité :</w:t>
      </w:r>
    </w:p>
    <w:p>
      <w:r>
        <w:t>Conception, développement et mise en exploitation de StockAV : système standardisé de gestion de stock de composants électroniques avec traçabilité, contrôles transactionnels et assistance à la recherche (incluant équivalences).</w:t>
      </w:r>
    </w:p>
    <w:p>
      <w:r>
        <w:t>Description :</w:t>
      </w:r>
    </w:p>
    <w:p>
      <w:r>
        <w:t>Dans le cadre de mes fonctions de technicien en électronique, j’ai conçu et réalisé StockAV, une application de gestion de stock destinée à structurer et fiabiliser le suivi des composants électroniques (références, catégories, emplacements, seuils) tout en assurant la traçabilité des mouvements (sorties, ajustements, kits) et la réduction des erreurs liées aux manipulations quotidiennes. L’activité comprend : l’analyse des besoins terrain, la définition des règles de gestion (normalisation des données, contrôles), la mise en place d’une architecture applicative (interface, services, base de données), ainsi que la documentation d’exploitation (procédures et dépannage) afin de rendre la solution utilisable et transférable.</w:t>
      </w:r>
    </w:p>
    <w:p>
      <w:r>
        <w:t>1er critère : Complexité</w:t>
      </w:r>
    </w:p>
    <w:p>
      <w:r>
        <w:t>I. Indiquez les travaux ou réalisations accomplis dans le cadre de cette activité qui sont susceptibles de</w:t>
        <w:br/>
        <w:t>se distinguer par rapport aux tâches normales de la personne technicienne de classe II. (Joindre liste</w:t>
        <w:br/>
        <w:t>ou explications si nécessaire).</w:t>
      </w:r>
    </w:p>
    <w:p>
      <w:r>
        <w:t>1) Conception d’un système complet (processus + données + contrôles + interface + exploitation) plutôt qu’une intervention ponctuelle.</w:t>
        <w:br/>
        <w:t>2) Mise en place d’une logique de cohérence et de traçabilité : journalisation des mouvements et contrôles empêchant les incohérences (ex. quantités invalides, sorties non expliquées).</w:t>
        <w:br/>
        <w:t>3) Gestion de la qualité des données (standardisation des catégories, conventions d’emplacement, import/export) et prise en compte de scénarios limites.</w:t>
        <w:br/>
        <w:t>4) Support multi-usagers et fiabilité : prévention des erreurs humaines récurrentes par validations et mécanismes transactionnels.</w:t>
      </w:r>
    </w:p>
    <w:p>
      <w:r>
        <w:t>II. S’il y a lieu, précisez les connaissances de type académique ou la formation requises pour les accomplir.</w:t>
      </w:r>
    </w:p>
    <w:p>
      <w:r>
        <w:t>Modélisation de données et logique d’inventaire; notions de bases de données PostgreSQL (cohérence, transactions/fonctions), architecture applicative web (séparation interface/services/données), gestion d’erreurs et validation d’entrées, notions de sécurité minimales (accès, secrets, hygiène des journaux).</w:t>
      </w:r>
    </w:p>
    <w:p>
      <w:r>
        <w:t>III. Précisez les connaissances pratiques et les apprentissages nécessaires pour les accomplir.</w:t>
      </w:r>
    </w:p>
    <w:p>
      <w:r>
        <w:t>Compréhension des pratiques d’atelier (prélèvement, réassort, organisation physique des tiroirs) pour traduire les réalités en règles simples; gestion de cas limites (données incomplètes, doublons, import CSV, corrections); stabilisation progressive par itérations et documentation des procédures.</w:t>
      </w:r>
    </w:p>
    <w:p>
      <w:r>
        <w:t>2ième critère : Capacité de conception et réalisation</w:t>
      </w:r>
    </w:p>
    <w:p>
      <w:r>
        <w:t>I. Indiquez dans quelle mesure cette activité est susceptible d’exiger une part de créativité et d’originalité</w:t>
        <w:br/>
        <w:t>(Modifications de procédures, d’appareils et instruments nécessaires au déroulement des activités,</w:t>
        <w:br/>
        <w:t>contribution originale, innovation). Concentrez-vous principalement sur les derniers douze (12) mois.</w:t>
      </w:r>
    </w:p>
    <w:p>
      <w:r>
        <w:t>Définition d’un modèle commun (catégories/champs/conventions) pour standardiser le stock; choix de règles de contrôle et traçabilité (validation + journalisation) pour rendre les écarts explicables; adaptation de procédés techniques via opérations transactionnelles afin de garantir la cohérence des quantités; intégration d’une assistance à la recherche (équivalences/enrichissement) orientée terrain; rédaction de procédures opérationnelles (SOP) et dépannage pour assurer la transférabilité.</w:t>
      </w:r>
    </w:p>
    <w:p>
      <w:r>
        <w:t>II. Décrivez les résultats obtenus suite à ces projets ou travaux.</w:t>
      </w:r>
    </w:p>
    <w:p>
      <w:r>
        <w:t>Inventaire standardisé et plus fiable; réduction des erreurs par encadrement des opérations de sortie/ajustement; traçabilité accrue permettant de reconstituer les actions lors d’un écart; amélioration de l’efficacité opérationnelle (recherche/localisation/substitution). Le projet constitue une base durable pour ajouter des indicateurs mesurables (temps de recherche, stock critique, fréquence de corrections) et améliorer en continu.</w:t>
      </w:r>
    </w:p>
    <w:p>
      <w:r>
        <w:t>3ième critère : Autonomie</w:t>
      </w:r>
    </w:p>
    <w:p>
      <w:r>
        <w:t>I. Indiquez si vous pouvez déterminer vous-même les priorités dans l’organisation de votre travail dans le</w:t>
        <w:br/>
        <w:t>cadre de cette activité.</w:t>
      </w:r>
    </w:p>
    <w:p>
      <w:r>
        <w:t>Oui. J’ai déterminé les priorités selon la valeur opérationnelle : fiabiliser les opérations (cohérence/traçabilité) d’abord, standardiser les données ensuite, puis optimiser (export, équivalences, indicateurs).</w:t>
      </w:r>
    </w:p>
    <w:p>
      <w:r>
        <w:t>II. Précisez les décisions que vous avez pu prendre vous-mêmes à l’intérieur de vos attributions, sans vous</w:t>
        <w:br/>
        <w:t>référer à votre supérieure, supérieur et décrivez les résultats qui en ont suivi.</w:t>
      </w:r>
    </w:p>
    <w:p>
      <w:r>
        <w:t>Décisions structurantes prises de manière autonome : définition du modèle de données (champs/catégories), règles de validation et de traçabilité, choix de mécanismes transactionnels, et conception de la documentation d’exploitation. Résultats : solution utilisable au quotidien, robuste et transférable.</w:t>
      </w:r>
    </w:p>
    <w:p>
      <w:r>
        <w:t>III. Décrivez le degré de supervision requis par cette activité.</w:t>
      </w:r>
    </w:p>
    <w:p>
      <w:r>
        <w:t>Supervision limitée aux priorités globales et à l’alignement avec les besoins du service; conception détaillée, réalisation, stabilisation et documentation effectuées de manière autonome.</w:t>
      </w:r>
    </w:p>
    <w:p>
      <w:r>
        <w:t>4ième critère : Communication et collaboration</w:t>
      </w:r>
    </w:p>
    <w:p>
      <w:r>
        <w:t>I. Spécifiez la nature des échanges requis avec d’autres unités administratives ou avec des fournisseurs</w:t>
        <w:br/>
        <w:t>ou clients externes dans le cadre de cette activité.</w:t>
      </w:r>
    </w:p>
    <w:p>
      <w:r>
        <w:t>Non développé dans le présent dossier (critère volontairement non abordé).</w:t>
      </w:r>
    </w:p>
    <w:p>
      <w:r>
        <w:t>II. Précisez le genre de rôle exercé lors de ces interventions (expertise, niveau d’influence, etc.).</w:t>
      </w:r>
    </w:p>
    <w:p>
      <w:r>
        <w:t>Non développé dans le présent dossier (critère volontairement non abordé).</w:t>
      </w:r>
    </w:p>
    <w:p>
      <w:r>
        <w:t>III. Décrivez les réalisations qui en ont résulté.</w:t>
      </w:r>
    </w:p>
    <w:p>
      <w:r>
        <w:t>Non développé dans le présent dossier (critère volontairement non abordé).</w:t>
      </w:r>
    </w:p>
    <w:p/>
    <w:p>
      <w:pPr>
        <w:pStyle w:val="Heading2"/>
      </w:pPr>
      <w:r>
        <w:rPr>
          <w:rFonts w:ascii="Calibri" w:hAnsi="Calibri"/>
        </w:rPr>
        <w:t>ACTIVITÉ NO 2</w:t>
      </w:r>
    </w:p>
    <w:p>
      <w:r>
        <w:t>I. Titre de l’activité :</w:t>
      </w:r>
    </w:p>
    <w:p>
      <w:r>
        <w:t>Conception, développement et mise en exploitation de Vitrine : page web autonome de diagnostic/monitoring de salles avec double mode (usager public + mode technicien avancé), rafraîchissement automatisé, tickets/chat et actions assistées.</w:t>
      </w:r>
    </w:p>
    <w:p>
      <w:r>
        <w:t>Description :</w:t>
      </w:r>
    </w:p>
    <w:p>
      <w:r>
        <w:t>J’ai conçu et mis en place Vitrine, une page web autonome (HTML/CSS/JavaScript) destinée au signalement et au diagnostic en salle. Elle est structurée autour de deux usages : (1) un mode usager (par défaut) pour consulter l’état d’une salle, décrire un problème, créer et suivre un ticket et échanger via un canal de discussion; (2) un mode technicien (accès contrôlé) donnant accès à des ressources avancées d’intervention (ex. plan PDF de la salle, documentation, inventaire détaillé d’équipements, historique pertinent et outils de diagnostic). Vitrine s’appuie sur des endpoints publics fournis par un backend compatible et intègre des mécanismes de rafraîchissement périodique et de mise à jour en temps réel.</w:t>
      </w:r>
    </w:p>
    <w:p>
      <w:r>
        <w:t>1er critère : Complexité</w:t>
      </w:r>
    </w:p>
    <w:p>
      <w:r>
        <w:t>I. Indiquez les travaux ou réalisations accomplis dans le cadre de cette activité qui sont susceptibles de</w:t>
        <w:br/>
        <w:t>se distinguer par rapport aux tâches normales de la personne technicienne de classe II. (Joindre liste</w:t>
        <w:br/>
        <w:t>ou explications si nécessaire).</w:t>
      </w:r>
    </w:p>
    <w:p>
      <w:r>
        <w:t>1) Développement d’un outil opérationnel complet (interface + logique + automatisation) gérant des statuts multiples et changeants.</w:t>
        <w:br/>
        <w:t>2) Conception d’un double mode (usager/technicien) avec surface fonctionnelle distincte et gestion de contenu technique (ressources d’intervention).</w:t>
        <w:br/>
        <w:t>3) Mise en œuvre de mécanismes asynchrones (polling, notifications temps réel, reprise sur erreur) exigeant stabilité et résilience réseau.</w:t>
        <w:br/>
        <w:t>4) Intégration d’actions assistées pouvant modifier l’état d’équipements, nécessitant garde-fous, préconditions et retours d’état.</w:t>
      </w:r>
    </w:p>
    <w:p>
      <w:r>
        <w:t>II. S’il y a lieu, précisez les connaissances de type académique ou la formation requises pour les accomplir.</w:t>
      </w:r>
    </w:p>
    <w:p>
      <w:r>
        <w:t>Connaissances additionnelles : développement web (DOM, événements, UI dynamique), intégrations HTTP (JSON, timeouts, erreurs), flux temps réel (SSE ou équivalent), principes de résilience (retry/backoff) et notions de sécurité minimales (endpoints publics, prudence sur les actions et l’exposition d’informations techniques).</w:t>
      </w:r>
    </w:p>
    <w:p>
      <w:r>
        <w:t>III. Précisez les connaissances pratiques et les apprentissages nécessaires pour les accomplir.</w:t>
      </w:r>
    </w:p>
    <w:p>
      <w:r>
        <w:t>Apprentissages terrain : traduction de symptômes en parcours guidé compréhensible, organisation de l’information de diagnostic, stabilisation en conditions réelles (backend indisponible, données partielles, latence, erreurs réseau) et mise en place de modes dégradés.</w:t>
      </w:r>
    </w:p>
    <w:p>
      <w:r>
        <w:t>2ième critère : Capacité de conception et réalisation</w:t>
      </w:r>
    </w:p>
    <w:p>
      <w:r>
        <w:t>I. Indiquez dans quelle mesure cette activité est susceptible d’exiger une part de créativité et d’originalité</w:t>
        <w:br/>
        <w:t>(Modifications de procédures, d’appareils et instruments nécessaires au déroulement des activités,</w:t>
        <w:br/>
        <w:t>contribution originale, innovation). Concentrez-vous principalement sur les derniers douze (12) mois.</w:t>
      </w:r>
    </w:p>
    <w:p>
      <w:r>
        <w:t>Conception d’une méthode de signalement structurée (décrire → diagnostiquer → ticket → suivi/chat) afin d’améliorer la qualité des informations. Choix d’un modèle d’interface lisible et actionnable (cartes, filtres, détails) et conception d’un mode technicien caché pour centraliser les ressources d’intervention sans complexifier l’interface publique. Adaptation technique par une stratégie de mise à jour combinant rafraîchissement périodique, mises à jour temps réel et gestion d’erreurs (reconnexion, reprise). Encadrement des actions assistées par préconditions et mécanismes de prudence.</w:t>
      </w:r>
    </w:p>
    <w:p>
      <w:r>
        <w:t>II. Décrivez les résultats obtenus suite à ces projets ou travaux.</w:t>
      </w:r>
    </w:p>
    <w:p>
      <w:r>
        <w:t>Amélioration de la qualité des signalements et réduction de la dépendance aux échanges informels; accélération du triage et du diagnostic grâce à l’affichage structuré et aux mises à jour rapides; gain direct pour l’intervention technique via le mode technicien centralisant plans, documentation et informations d’équipements; solution maintenable grâce à une configuration claire et une documentation de handover.</w:t>
      </w:r>
    </w:p>
    <w:p>
      <w:r>
        <w:t>3ième critère : Autonomie</w:t>
      </w:r>
    </w:p>
    <w:p>
      <w:r>
        <w:t>I. Indiquez si vous pouvez déterminer vous-même les priorités dans l’organisation de votre travail dans le</w:t>
        <w:br/>
        <w:t>cadre de cette activité.</w:t>
      </w:r>
    </w:p>
    <w:p>
      <w:r>
        <w:t>Oui. J’ai priorisé l’obtention d’un outil immédiatement utile : d’abord l’affichage d’état et le signalement, ensuite tickets/suivi et temps réel, puis le mode technicien et enfin la robustesse (reprise, modes dégradés) et les actions assistées.</w:t>
      </w:r>
    </w:p>
    <w:p>
      <w:r>
        <w:t>II. Précisez les décisions que vous avez pu prendre vous-mêmes à l’intérieur de vos attributions, sans vous</w:t>
        <w:br/>
        <w:t>référer à votre supérieure, supérieur et décrivez les résultats qui en ont suivi.</w:t>
      </w:r>
    </w:p>
    <w:p>
      <w:r>
        <w:t>Décisions prises de manière autonome : structure de l’interface et des vues, stratégie de rafraîchissement et de temps réel, conception du mode technicien et des ressources intégrées, gestion des erreurs et encadrement des actions. Résultats : outil stable et exploitable en contexte réel, utile à la fois à l’usager (signalement) et au technicien (ressources avancées).</w:t>
      </w:r>
    </w:p>
    <w:p>
      <w:r>
        <w:t>III. Décrivez le degré de supervision requis par cette activité.</w:t>
      </w:r>
    </w:p>
    <w:p>
      <w:r>
        <w:t>Supervision limitée à l’alignement des priorités; conception détaillée, implémentation, stabilisation et documentation réalisées de manière autonome.</w:t>
      </w:r>
    </w:p>
    <w:p>
      <w:r>
        <w:t>4ième critère : Communication et collaboration</w:t>
      </w:r>
    </w:p>
    <w:p>
      <w:r>
        <w:t>I. Spécifiez la nature des échanges requis avec d’autres unités administratives ou avec des fournisseurs</w:t>
        <w:br/>
        <w:t>ou clients externes dans le cadre de cette activité.</w:t>
      </w:r>
    </w:p>
    <w:p>
      <w:r>
        <w:t>Non développé dans le présent dossier (critère volontairement non abordé).</w:t>
      </w:r>
    </w:p>
    <w:p>
      <w:r>
        <w:t>II. Précisez le genre de rôle exercé lors de ces interventions (expertise, niveau d’influence, etc.).</w:t>
      </w:r>
    </w:p>
    <w:p>
      <w:r>
        <w:t>Non développé dans le présent dossier (critère volontairement non abordé).</w:t>
      </w:r>
    </w:p>
    <w:p>
      <w:r>
        <w:t>III. Décrivez les réalisations qui en ont résulté.</w:t>
      </w:r>
    </w:p>
    <w:p>
      <w:r>
        <w:t>Non développé dans le présent dossier (critère volontairement non abordé).</w:t>
      </w:r>
    </w:p>
    <w:p>
      <w:r>
        <w:br w:type="page"/>
      </w:r>
    </w:p>
    <w:p>
      <w:pPr>
        <w:pStyle w:val="Heading1"/>
      </w:pPr>
      <w:r>
        <w:rPr>
          <w:rFonts w:ascii="Calibri" w:hAnsi="Calibri"/>
        </w:rPr>
        <w:t>SECTION III : ADMISSIBILITÉ À LA CLASSE I</w:t>
      </w:r>
    </w:p>
    <w:p>
      <w:r>
        <w:t>Commentaires additionnels de la personne technicienne quant à ses travaux :</w:t>
      </w:r>
    </w:p>
    <w:p>
      <w:r>
        <w:t>Les activités présentées (StockAV et Vitrine) démontrent l’atteinte d’au moins trois (3) critères sur quatre (4) de l’article 1.2.02 b) du plan de carrière du groupe technique, soit :</w:t>
        <w:br/>
        <w:t>1) la complexité des travaux exigeant des connaissances particulières et additionnelles;</w:t>
        <w:br/>
        <w:t>2) la capacité de conception et de réalisation par l’adaptation de méthodes et de procédés techniques;</w:t>
        <w:br/>
        <w:t>3) l’autonomie dans l’organisation du travail et la prise de décisions à l’intérieur des attributions.</w:t>
        <w:br/>
        <w:br/>
        <w:t>Ces réalisations s’inscrivent dans une démarche structurée : analyse des besoins terrain, conception de solutions opérationnelles, mise en œuvre, stabilisation et documentation permettant l’exploitation et le transfert.</w:t>
      </w:r>
    </w:p>
    <w:p/>
    <w:p>
      <w:r>
        <w:t>Signature de la personne technicienne : ________________________________    Date : ____________________</w:t>
      </w:r>
    </w:p>
    <w:p>
      <w:r>
        <w:t>Approbation de la supérieure, du supérieur quant aux travaux accomplis :</w:t>
      </w:r>
    </w:p>
    <w:p>
      <w:r>
        <w:t>Commentaires s'il y a lieu :</w:t>
      </w:r>
    </w:p>
    <w:p>
      <w:r>
        <w:br/>
        <w:br/>
        <w:t>Signature de la supérieure, du supérieur immédiat : ________________________    Date : ____________________</w:t>
      </w:r>
    </w:p>
    <w:p>
      <w:r>
        <w:br w:type="page"/>
      </w:r>
    </w:p>
    <w:p>
      <w:r>
        <w:t>Responsable du dossier (Service des ressources humaines)</w:t>
        <w:br/>
        <w:br/>
        <w:br/>
        <w:br/>
        <w:br/>
        <w:t>Signature : ________________________________    Date : ____________________</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