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2C259" w14:textId="4F79737B" w:rsidR="00CD3E15" w:rsidRDefault="00CD3E15" w:rsidP="00C16418">
      <w:pPr>
        <w:shd w:val="clear" w:color="auto" w:fill="E8E8E8" w:themeFill="background2"/>
      </w:pPr>
    </w:p>
    <w:p w14:paraId="67369F61" w14:textId="77777777" w:rsidR="00CD3E15" w:rsidRDefault="00CD3E15"/>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D3E15" w:rsidRPr="00C16418" w14:paraId="2373CB7D" w14:textId="77777777" w:rsidTr="00C16418">
        <w:tblPrEx>
          <w:tblCellMar>
            <w:top w:w="0" w:type="dxa"/>
            <w:bottom w:w="0" w:type="dxa"/>
          </w:tblCellMar>
        </w:tblPrEx>
        <w:tc>
          <w:tcPr>
            <w:tcW w:w="9638" w:type="dxa"/>
            <w:tcBorders>
              <w:top w:val="single" w:sz="12" w:space="0" w:color="1B3A6B"/>
              <w:left w:val="single" w:sz="12" w:space="0" w:color="1B3A6B"/>
              <w:bottom w:val="single" w:sz="12" w:space="0" w:color="1B3A6B"/>
              <w:right w:val="single" w:sz="12" w:space="0" w:color="1B3A6B"/>
            </w:tcBorders>
            <w:shd w:val="clear" w:color="auto" w:fill="C1E4F5" w:themeFill="accent1" w:themeFillTint="33"/>
            <w:tcMar>
              <w:top w:w="300" w:type="dxa"/>
              <w:left w:w="360" w:type="dxa"/>
              <w:bottom w:w="300" w:type="dxa"/>
              <w:right w:w="360" w:type="dxa"/>
            </w:tcMar>
          </w:tcPr>
          <w:p w14:paraId="358D3E48" w14:textId="77777777" w:rsidR="00CD3E15" w:rsidRPr="00C16418" w:rsidRDefault="00000000">
            <w:pPr>
              <w:jc w:val="center"/>
              <w:rPr>
                <w:lang w:val="fr-FR"/>
              </w:rPr>
            </w:pPr>
            <w:r w:rsidRPr="00C16418">
              <w:rPr>
                <w:b/>
                <w:bCs/>
                <w:color w:val="FFFFFF"/>
                <w:sz w:val="36"/>
                <w:szCs w:val="36"/>
                <w:lang w:val="fr-FR"/>
              </w:rPr>
              <w:t>NOTE DE RECOMMANDATION STRATÉGIQUE</w:t>
            </w:r>
          </w:p>
          <w:p w14:paraId="069B152B" w14:textId="77777777" w:rsidR="00CD3E15" w:rsidRPr="00780ED8" w:rsidRDefault="00000000">
            <w:pPr>
              <w:spacing w:before="120"/>
              <w:jc w:val="center"/>
              <w:rPr>
                <w:color w:val="000000" w:themeColor="text1"/>
                <w:lang w:val="fr-FR"/>
              </w:rPr>
            </w:pPr>
            <w:r w:rsidRPr="00780ED8">
              <w:rPr>
                <w:color w:val="000000" w:themeColor="text1"/>
                <w:sz w:val="26"/>
                <w:szCs w:val="26"/>
                <w:lang w:val="fr-FR"/>
              </w:rPr>
              <w:t>Mesures de Redressement du Portefeuille</w:t>
            </w:r>
          </w:p>
          <w:p w14:paraId="0687D144" w14:textId="31AA6888" w:rsidR="00CD3E15" w:rsidRPr="00C16418" w:rsidRDefault="00CD3E15">
            <w:pPr>
              <w:spacing w:before="100"/>
              <w:jc w:val="center"/>
              <w:rPr>
                <w:lang w:val="fr-FR"/>
              </w:rPr>
            </w:pPr>
          </w:p>
        </w:tc>
      </w:tr>
    </w:tbl>
    <w:p w14:paraId="2EE08BE4" w14:textId="77777777" w:rsidR="00CD3E15" w:rsidRPr="000363FB" w:rsidRDefault="00CD3E15">
      <w:pPr>
        <w:rPr>
          <w:lang w:val="fr-FR"/>
        </w:rPr>
      </w:pPr>
    </w:p>
    <w:p w14:paraId="77637A99" w14:textId="77777777" w:rsidR="00CD3E15" w:rsidRPr="00C16418" w:rsidRDefault="00000000" w:rsidP="00C16418">
      <w:pPr>
        <w:pStyle w:val="Heading1"/>
        <w:pBdr>
          <w:bottom w:val="single" w:sz="6" w:space="1" w:color="2E5FA3"/>
        </w:pBdr>
        <w:shd w:val="clear" w:color="auto" w:fill="000000"/>
        <w:rPr>
          <w:color w:val="70AD47"/>
          <w:spacing w:val="10"/>
          <w:lang w:val="fr-FR"/>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C16418">
        <w:rPr>
          <w:color w:val="70AD47"/>
          <w:spacing w:val="10"/>
          <w:lang w:val="fr-FR"/>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1. Contexte et Objet de la Note</w:t>
      </w:r>
    </w:p>
    <w:p w14:paraId="3E633871" w14:textId="77777777" w:rsidR="00CD3E15" w:rsidRPr="00C16418" w:rsidRDefault="00000000">
      <w:pPr>
        <w:spacing w:before="80" w:after="100"/>
        <w:jc w:val="both"/>
        <w:rPr>
          <w:lang w:val="fr-FR"/>
        </w:rPr>
      </w:pPr>
      <w:r w:rsidRPr="00C16418">
        <w:rPr>
          <w:lang w:val="fr-FR"/>
        </w:rPr>
        <w:t>La présente note s'inscrit dans le cadre de l'analyse actuarielle du portefeuille de réassurance parasismique de la GAM (Garantie Algérienne Multirisques). Elle fait suite à la modélisation stochastique par simulation Monte Carlo — version MOUNT_CARLO Rev.3 — conduite sur l'ensemble du territoire national, conformément au cahier des charges remis par la Direction Technique &amp; Actuariat.</w:t>
      </w:r>
    </w:p>
    <w:p w14:paraId="7F792070" w14:textId="77777777" w:rsidR="00CD3E15" w:rsidRPr="00C16418" w:rsidRDefault="00CD3E15">
      <w:pPr>
        <w:rPr>
          <w:lang w:val="fr-FR"/>
        </w:rPr>
      </w:pPr>
    </w:p>
    <w:p w14:paraId="64DE5D46" w14:textId="77777777" w:rsidR="00CD3E15" w:rsidRPr="00C16418" w:rsidRDefault="00000000">
      <w:pPr>
        <w:spacing w:before="80" w:after="100"/>
        <w:jc w:val="both"/>
        <w:rPr>
          <w:lang w:val="fr-FR"/>
        </w:rPr>
      </w:pPr>
      <w:r w:rsidRPr="00C16418">
        <w:rPr>
          <w:lang w:val="fr-FR"/>
        </w:rPr>
        <w:t>L'étude vise trois finalités opérationnelles :</w:t>
      </w:r>
    </w:p>
    <w:p w14:paraId="41AD388C" w14:textId="77777777" w:rsidR="00CD3E15" w:rsidRPr="00C16418" w:rsidRDefault="00000000">
      <w:pPr>
        <w:pStyle w:val="ListParagraph"/>
        <w:numPr>
          <w:ilvl w:val="0"/>
          <w:numId w:val="2"/>
        </w:numPr>
        <w:spacing w:before="60" w:after="60"/>
        <w:rPr>
          <w:lang w:val="fr-FR"/>
        </w:rPr>
      </w:pPr>
      <w:r w:rsidRPr="00C16418">
        <w:rPr>
          <w:b/>
          <w:bCs/>
          <w:color w:val="000000" w:themeColor="text1"/>
          <w:lang w:val="fr-FR"/>
        </w:rPr>
        <w:t>Identification des zones de surconcentration :</w:t>
      </w:r>
      <w:r w:rsidRPr="00C16418">
        <w:rPr>
          <w:b/>
          <w:bCs/>
          <w:color w:val="1B3A6B"/>
          <w:lang w:val="fr-FR"/>
        </w:rPr>
        <w:t xml:space="preserve"> </w:t>
      </w:r>
      <w:r w:rsidRPr="00C16418">
        <w:rPr>
          <w:lang w:val="fr-FR"/>
        </w:rPr>
        <w:t>communes et wilayas où le cumul des capitaux assurés dépasse la capacité de rétention de la compagnie, exposant la GAM à un risque systémique en cas de sinistre majeur.</w:t>
      </w:r>
    </w:p>
    <w:p w14:paraId="2D5F1ED7" w14:textId="77777777" w:rsidR="00CD3E15" w:rsidRPr="00C16418" w:rsidRDefault="00000000">
      <w:pPr>
        <w:pStyle w:val="ListParagraph"/>
        <w:numPr>
          <w:ilvl w:val="0"/>
          <w:numId w:val="2"/>
        </w:numPr>
        <w:spacing w:before="60" w:after="60"/>
        <w:rPr>
          <w:lang w:val="fr-FR"/>
        </w:rPr>
      </w:pPr>
      <w:r w:rsidRPr="00C16418">
        <w:rPr>
          <w:b/>
          <w:bCs/>
          <w:color w:val="000000" w:themeColor="text1"/>
          <w:lang w:val="fr-FR"/>
        </w:rPr>
        <w:t xml:space="preserve">Identification des zones de sous-concentration </w:t>
      </w:r>
      <w:r w:rsidRPr="00C16418">
        <w:rPr>
          <w:b/>
          <w:bCs/>
          <w:color w:val="1B3A6B"/>
          <w:lang w:val="fr-FR"/>
        </w:rPr>
        <w:t xml:space="preserve">: </w:t>
      </w:r>
      <w:r w:rsidRPr="00C16418">
        <w:rPr>
          <w:lang w:val="fr-FR"/>
        </w:rPr>
        <w:t>régions à faible risque sismique (zones 0 et I) insuffisamment exploitées, représentant un potentiel de diversification et d'équilibre technique du portefeuille.</w:t>
      </w:r>
    </w:p>
    <w:p w14:paraId="352ED8A0" w14:textId="77777777" w:rsidR="00CD3E15" w:rsidRPr="00C16418" w:rsidRDefault="00000000">
      <w:pPr>
        <w:pStyle w:val="ListParagraph"/>
        <w:numPr>
          <w:ilvl w:val="0"/>
          <w:numId w:val="2"/>
        </w:numPr>
        <w:spacing w:before="60" w:after="60"/>
        <w:rPr>
          <w:lang w:val="fr-FR"/>
        </w:rPr>
      </w:pPr>
      <w:r w:rsidRPr="00C16418">
        <w:rPr>
          <w:b/>
          <w:bCs/>
          <w:color w:val="000000" w:themeColor="text1"/>
          <w:lang w:val="fr-FR"/>
        </w:rPr>
        <w:t>Formulation de mesures de redressement :</w:t>
      </w:r>
      <w:r w:rsidRPr="00C16418">
        <w:rPr>
          <w:b/>
          <w:bCs/>
          <w:color w:val="1B3A6B"/>
          <w:lang w:val="fr-FR"/>
        </w:rPr>
        <w:t xml:space="preserve"> </w:t>
      </w:r>
      <w:r w:rsidRPr="00C16418">
        <w:rPr>
          <w:lang w:val="fr-FR"/>
        </w:rPr>
        <w:t>recommandations techniques et stratégiques classées par priorité, couvrant la tarification, la souscription, la réassurance et le pilotage du portefeuille.</w:t>
      </w:r>
    </w:p>
    <w:p w14:paraId="613946A4" w14:textId="77777777" w:rsidR="00CD3E15" w:rsidRPr="00C16418" w:rsidRDefault="00CD3E15">
      <w:pPr>
        <w:rPr>
          <w:lang w:val="fr-FR"/>
        </w:rPr>
      </w:pPr>
    </w:p>
    <w:p w14:paraId="6D57FD95" w14:textId="77777777" w:rsidR="00CD3E15" w:rsidRPr="00C16418" w:rsidRDefault="00000000">
      <w:pPr>
        <w:spacing w:before="80" w:after="100"/>
        <w:jc w:val="both"/>
        <w:rPr>
          <w:lang w:val="fr-FR"/>
        </w:rPr>
      </w:pPr>
      <w:r w:rsidRPr="00C16418">
        <w:rPr>
          <w:lang w:val="fr-FR"/>
        </w:rPr>
        <w:t xml:space="preserve">Le portefeuille analysé couvre </w:t>
      </w:r>
    </w:p>
    <w:p w14:paraId="63A82E92" w14:textId="77777777" w:rsidR="00CD3E15" w:rsidRPr="00C16418" w:rsidRDefault="00000000">
      <w:pPr>
        <w:spacing w:before="80" w:after="100"/>
        <w:jc w:val="both"/>
        <w:rPr>
          <w:lang w:val="fr-FR"/>
        </w:rPr>
      </w:pPr>
      <w:r w:rsidRPr="00C16418">
        <w:rPr>
          <w:b/>
          <w:bCs/>
          <w:color w:val="000000" w:themeColor="text1"/>
          <w:lang w:val="fr-FR"/>
        </w:rPr>
        <w:t>584 communes</w:t>
      </w:r>
      <w:r w:rsidRPr="00C16418">
        <w:rPr>
          <w:color w:val="000000" w:themeColor="text1"/>
          <w:lang w:val="fr-FR"/>
        </w:rPr>
        <w:t xml:space="preserve"> </w:t>
      </w:r>
      <w:r w:rsidRPr="00C16418">
        <w:rPr>
          <w:lang w:val="fr-FR"/>
        </w:rPr>
        <w:t xml:space="preserve">réparties sur </w:t>
      </w:r>
      <w:r w:rsidRPr="00C16418">
        <w:rPr>
          <w:b/>
          <w:bCs/>
          <w:color w:val="000000" w:themeColor="text1"/>
          <w:lang w:val="fr-FR"/>
        </w:rPr>
        <w:t>44 wilayas</w:t>
      </w:r>
      <w:r w:rsidRPr="00C16418">
        <w:rPr>
          <w:lang w:val="fr-FR"/>
        </w:rPr>
        <w:t xml:space="preserve">, segmentées selon le zonage sismique réglementaire algérien (Règles Parasismiques Algériennes — RPA 99 v2003) en cinq zones : 0 (négligeable), I (faible), </w:t>
      </w:r>
      <w:proofErr w:type="spellStart"/>
      <w:r w:rsidRPr="00C16418">
        <w:rPr>
          <w:lang w:val="fr-FR"/>
        </w:rPr>
        <w:t>IIa</w:t>
      </w:r>
      <w:proofErr w:type="spellEnd"/>
      <w:r w:rsidRPr="00C16418">
        <w:rPr>
          <w:lang w:val="fr-FR"/>
        </w:rPr>
        <w:t xml:space="preserve"> (modéré), </w:t>
      </w:r>
      <w:proofErr w:type="spellStart"/>
      <w:r w:rsidRPr="00C16418">
        <w:rPr>
          <w:lang w:val="fr-FR"/>
        </w:rPr>
        <w:t>IIb</w:t>
      </w:r>
      <w:proofErr w:type="spellEnd"/>
      <w:r w:rsidRPr="00C16418">
        <w:rPr>
          <w:lang w:val="fr-FR"/>
        </w:rPr>
        <w:t xml:space="preserve"> (moyen) et III (élevé).</w:t>
      </w:r>
    </w:p>
    <w:p w14:paraId="460F712E" w14:textId="77777777" w:rsidR="00CD3E15" w:rsidRPr="00C16418" w:rsidRDefault="00CD3E15">
      <w:pPr>
        <w:rPr>
          <w:lang w:val="fr-FR"/>
        </w:rPr>
      </w:pPr>
    </w:p>
    <w:p w14:paraId="5975B8E4" w14:textId="77777777" w:rsidR="00CD3E15" w:rsidRPr="00C16418" w:rsidRDefault="00000000">
      <w:pPr>
        <w:pStyle w:val="Heading1"/>
        <w:pBdr>
          <w:bottom w:val="single" w:sz="6" w:space="1" w:color="2E5FA3"/>
        </w:pBdr>
        <w:rPr>
          <w:color w:val="000000" w:themeColor="text1"/>
          <w:lang w:val="fr-FR"/>
        </w:rPr>
      </w:pPr>
      <w:r w:rsidRPr="00C16418">
        <w:rPr>
          <w:color w:val="000000" w:themeColor="text1"/>
          <w:lang w:val="fr-FR"/>
        </w:rPr>
        <w:t>2. Diagnostic du Portefeuille — Indicateurs Clés</w:t>
      </w:r>
    </w:p>
    <w:p w14:paraId="1442F21A" w14:textId="77777777" w:rsidR="00CD3E15" w:rsidRPr="00C16418" w:rsidRDefault="00000000">
      <w:pPr>
        <w:pStyle w:val="Heading2"/>
        <w:rPr>
          <w:color w:val="000000" w:themeColor="text1"/>
          <w:lang w:val="fr-FR"/>
        </w:rPr>
      </w:pPr>
      <w:proofErr w:type="gramStart"/>
      <w:r w:rsidRPr="00C16418">
        <w:rPr>
          <w:color w:val="000000" w:themeColor="text1"/>
          <w:lang w:val="fr-FR"/>
        </w:rPr>
        <w:t>2.1  Vue</w:t>
      </w:r>
      <w:proofErr w:type="gramEnd"/>
      <w:r w:rsidRPr="00C16418">
        <w:rPr>
          <w:color w:val="000000" w:themeColor="text1"/>
          <w:lang w:val="fr-FR"/>
        </w:rPr>
        <w:t xml:space="preserve"> d'ensemble du portefeuille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CD3E15" w14:paraId="487D5ADD" w14:textId="77777777">
        <w:tblPrEx>
          <w:tblCellMar>
            <w:top w:w="0" w:type="dxa"/>
            <w:bottom w:w="0" w:type="dxa"/>
          </w:tblCellMar>
        </w:tblPrEx>
        <w:tc>
          <w:tcPr>
            <w:tcW w:w="9638"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60" w:type="dxa"/>
              <w:bottom w:w="80" w:type="dxa"/>
              <w:right w:w="160" w:type="dxa"/>
            </w:tcMar>
          </w:tcPr>
          <w:p w14:paraId="674E78CE" w14:textId="77777777" w:rsidR="00CD3E15" w:rsidRDefault="00000000">
            <w:pPr>
              <w:jc w:val="center"/>
            </w:pPr>
            <w:r>
              <w:rPr>
                <w:b/>
                <w:bCs/>
                <w:color w:val="FFFFFF"/>
                <w:sz w:val="21"/>
                <w:szCs w:val="21"/>
              </w:rPr>
              <w:t>SYNTHÈSE DU PORTEFEUILLE — TOTAL 2023-2025</w:t>
            </w:r>
          </w:p>
        </w:tc>
      </w:tr>
      <w:tr w:rsidR="00C16418" w:rsidRPr="00C16418" w14:paraId="02C8928F" w14:textId="77777777">
        <w:tblPrEx>
          <w:tblCellMar>
            <w:top w:w="0" w:type="dxa"/>
            <w:bottom w:w="0" w:type="dxa"/>
          </w:tblCellMar>
        </w:tblPrEx>
        <w:tc>
          <w:tcPr>
            <w:tcW w:w="4819"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0C13BCEF" w14:textId="77777777" w:rsidR="00CD3E15" w:rsidRPr="00C16418" w:rsidRDefault="00000000">
            <w:pPr>
              <w:rPr>
                <w:color w:val="000000" w:themeColor="text1"/>
              </w:rPr>
            </w:pPr>
            <w:r w:rsidRPr="00C16418">
              <w:rPr>
                <w:b/>
                <w:bCs/>
                <w:color w:val="000000" w:themeColor="text1"/>
                <w:sz w:val="19"/>
                <w:szCs w:val="19"/>
              </w:rPr>
              <w:t xml:space="preserve">Capital </w:t>
            </w:r>
            <w:proofErr w:type="spellStart"/>
            <w:r w:rsidRPr="00C16418">
              <w:rPr>
                <w:b/>
                <w:bCs/>
                <w:color w:val="000000" w:themeColor="text1"/>
                <w:sz w:val="19"/>
                <w:szCs w:val="19"/>
              </w:rPr>
              <w:t>Assuré</w:t>
            </w:r>
            <w:proofErr w:type="spellEnd"/>
            <w:r w:rsidRPr="00C16418">
              <w:rPr>
                <w:b/>
                <w:bCs/>
                <w:color w:val="000000" w:themeColor="text1"/>
                <w:sz w:val="19"/>
                <w:szCs w:val="19"/>
              </w:rPr>
              <w:t xml:space="preserve"> Total</w:t>
            </w:r>
          </w:p>
        </w:tc>
        <w:tc>
          <w:tcPr>
            <w:tcW w:w="4819"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6C43DED5" w14:textId="77777777" w:rsidR="00CD3E15" w:rsidRPr="00C16418" w:rsidRDefault="00000000">
            <w:pPr>
              <w:jc w:val="center"/>
              <w:rPr>
                <w:color w:val="000000" w:themeColor="text1"/>
              </w:rPr>
            </w:pPr>
            <w:r w:rsidRPr="00C16418">
              <w:rPr>
                <w:b/>
                <w:bCs/>
                <w:color w:val="000000" w:themeColor="text1"/>
                <w:sz w:val="21"/>
                <w:szCs w:val="21"/>
              </w:rPr>
              <w:t xml:space="preserve">268,82 </w:t>
            </w:r>
            <w:proofErr w:type="spellStart"/>
            <w:r w:rsidRPr="00C16418">
              <w:rPr>
                <w:b/>
                <w:bCs/>
                <w:color w:val="000000" w:themeColor="text1"/>
                <w:sz w:val="21"/>
                <w:szCs w:val="21"/>
              </w:rPr>
              <w:t>Mds</w:t>
            </w:r>
            <w:proofErr w:type="spellEnd"/>
            <w:r w:rsidRPr="00C16418">
              <w:rPr>
                <w:b/>
                <w:bCs/>
                <w:color w:val="000000" w:themeColor="text1"/>
                <w:sz w:val="21"/>
                <w:szCs w:val="21"/>
              </w:rPr>
              <w:t xml:space="preserve"> DZD</w:t>
            </w:r>
          </w:p>
        </w:tc>
      </w:tr>
      <w:tr w:rsidR="00C16418" w:rsidRPr="00C16418" w14:paraId="3A83A526" w14:textId="77777777">
        <w:tblPrEx>
          <w:tblCellMar>
            <w:top w:w="0" w:type="dxa"/>
            <w:bottom w:w="0" w:type="dxa"/>
          </w:tblCellMar>
        </w:tblPrEx>
        <w:tc>
          <w:tcPr>
            <w:tcW w:w="4819"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63AB311E" w14:textId="77777777" w:rsidR="00CD3E15" w:rsidRPr="00C16418" w:rsidRDefault="00000000">
            <w:pPr>
              <w:rPr>
                <w:color w:val="000000" w:themeColor="text1"/>
              </w:rPr>
            </w:pPr>
            <w:r w:rsidRPr="00C16418">
              <w:rPr>
                <w:b/>
                <w:bCs/>
                <w:color w:val="000000" w:themeColor="text1"/>
                <w:sz w:val="19"/>
                <w:szCs w:val="19"/>
              </w:rPr>
              <w:t xml:space="preserve">GAM </w:t>
            </w:r>
            <w:proofErr w:type="spellStart"/>
            <w:r w:rsidRPr="00C16418">
              <w:rPr>
                <w:b/>
                <w:bCs/>
                <w:color w:val="000000" w:themeColor="text1"/>
                <w:sz w:val="19"/>
                <w:szCs w:val="19"/>
              </w:rPr>
              <w:t>Rétention</w:t>
            </w:r>
            <w:proofErr w:type="spellEnd"/>
            <w:r w:rsidRPr="00C16418">
              <w:rPr>
                <w:b/>
                <w:bCs/>
                <w:color w:val="000000" w:themeColor="text1"/>
                <w:sz w:val="19"/>
                <w:szCs w:val="19"/>
              </w:rPr>
              <w:t xml:space="preserve"> 30%</w:t>
            </w:r>
          </w:p>
        </w:tc>
        <w:tc>
          <w:tcPr>
            <w:tcW w:w="4819"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39883C72" w14:textId="77777777" w:rsidR="00CD3E15" w:rsidRPr="00C16418" w:rsidRDefault="00000000">
            <w:pPr>
              <w:jc w:val="center"/>
              <w:rPr>
                <w:color w:val="000000" w:themeColor="text1"/>
              </w:rPr>
            </w:pPr>
            <w:r w:rsidRPr="00C16418">
              <w:rPr>
                <w:b/>
                <w:bCs/>
                <w:color w:val="000000" w:themeColor="text1"/>
                <w:sz w:val="21"/>
                <w:szCs w:val="21"/>
              </w:rPr>
              <w:t xml:space="preserve">80,65 </w:t>
            </w:r>
            <w:proofErr w:type="spellStart"/>
            <w:r w:rsidRPr="00C16418">
              <w:rPr>
                <w:b/>
                <w:bCs/>
                <w:color w:val="000000" w:themeColor="text1"/>
                <w:sz w:val="21"/>
                <w:szCs w:val="21"/>
              </w:rPr>
              <w:t>Mds</w:t>
            </w:r>
            <w:proofErr w:type="spellEnd"/>
            <w:r w:rsidRPr="00C16418">
              <w:rPr>
                <w:b/>
                <w:bCs/>
                <w:color w:val="000000" w:themeColor="text1"/>
                <w:sz w:val="21"/>
                <w:szCs w:val="21"/>
              </w:rPr>
              <w:t xml:space="preserve"> DZD</w:t>
            </w:r>
          </w:p>
        </w:tc>
      </w:tr>
      <w:tr w:rsidR="00C16418" w:rsidRPr="00C16418" w14:paraId="7AAD400D" w14:textId="77777777">
        <w:tblPrEx>
          <w:tblCellMar>
            <w:top w:w="0" w:type="dxa"/>
            <w:bottom w:w="0" w:type="dxa"/>
          </w:tblCellMar>
        </w:tblPrEx>
        <w:tc>
          <w:tcPr>
            <w:tcW w:w="4819"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6763846F" w14:textId="77777777" w:rsidR="00CD3E15" w:rsidRPr="00C16418" w:rsidRDefault="00000000">
            <w:pPr>
              <w:rPr>
                <w:color w:val="000000" w:themeColor="text1"/>
              </w:rPr>
            </w:pPr>
            <w:r w:rsidRPr="00C16418">
              <w:rPr>
                <w:b/>
                <w:bCs/>
                <w:color w:val="000000" w:themeColor="text1"/>
                <w:sz w:val="19"/>
                <w:szCs w:val="19"/>
              </w:rPr>
              <w:t xml:space="preserve">Prime Nette </w:t>
            </w:r>
            <w:proofErr w:type="spellStart"/>
            <w:r w:rsidRPr="00C16418">
              <w:rPr>
                <w:b/>
                <w:bCs/>
                <w:color w:val="000000" w:themeColor="text1"/>
                <w:sz w:val="19"/>
                <w:szCs w:val="19"/>
              </w:rPr>
              <w:t>Totale</w:t>
            </w:r>
            <w:proofErr w:type="spellEnd"/>
          </w:p>
        </w:tc>
        <w:tc>
          <w:tcPr>
            <w:tcW w:w="4819"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6FDC8A29" w14:textId="77777777" w:rsidR="00CD3E15" w:rsidRPr="00C16418" w:rsidRDefault="00000000">
            <w:pPr>
              <w:jc w:val="center"/>
              <w:rPr>
                <w:color w:val="000000" w:themeColor="text1"/>
              </w:rPr>
            </w:pPr>
            <w:r w:rsidRPr="00C16418">
              <w:rPr>
                <w:b/>
                <w:bCs/>
                <w:color w:val="000000" w:themeColor="text1"/>
                <w:sz w:val="21"/>
                <w:szCs w:val="21"/>
              </w:rPr>
              <w:t>129,56 M DZD</w:t>
            </w:r>
          </w:p>
        </w:tc>
      </w:tr>
      <w:tr w:rsidR="00C16418" w:rsidRPr="00C16418" w14:paraId="18F9FDCB" w14:textId="77777777">
        <w:tblPrEx>
          <w:tblCellMar>
            <w:top w:w="0" w:type="dxa"/>
            <w:bottom w:w="0" w:type="dxa"/>
          </w:tblCellMar>
        </w:tblPrEx>
        <w:tc>
          <w:tcPr>
            <w:tcW w:w="4819"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637F27FC" w14:textId="77777777" w:rsidR="00CD3E15" w:rsidRPr="00C16418" w:rsidRDefault="00000000">
            <w:pPr>
              <w:rPr>
                <w:color w:val="000000" w:themeColor="text1"/>
              </w:rPr>
            </w:pPr>
            <w:r w:rsidRPr="00C16418">
              <w:rPr>
                <w:b/>
                <w:bCs/>
                <w:color w:val="000000" w:themeColor="text1"/>
                <w:sz w:val="19"/>
                <w:szCs w:val="19"/>
              </w:rPr>
              <w:t>GAM Prime 30%</w:t>
            </w:r>
          </w:p>
        </w:tc>
        <w:tc>
          <w:tcPr>
            <w:tcW w:w="4819"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202DD2BA" w14:textId="77777777" w:rsidR="00CD3E15" w:rsidRPr="00C16418" w:rsidRDefault="00000000">
            <w:pPr>
              <w:jc w:val="center"/>
              <w:rPr>
                <w:color w:val="000000" w:themeColor="text1"/>
              </w:rPr>
            </w:pPr>
            <w:r w:rsidRPr="00C16418">
              <w:rPr>
                <w:b/>
                <w:bCs/>
                <w:color w:val="000000" w:themeColor="text1"/>
                <w:sz w:val="21"/>
                <w:szCs w:val="21"/>
              </w:rPr>
              <w:t>38,87 M DZD</w:t>
            </w:r>
          </w:p>
        </w:tc>
      </w:tr>
      <w:tr w:rsidR="00C16418" w:rsidRPr="00C16418" w14:paraId="69E8D571" w14:textId="77777777">
        <w:tblPrEx>
          <w:tblCellMar>
            <w:top w:w="0" w:type="dxa"/>
            <w:bottom w:w="0" w:type="dxa"/>
          </w:tblCellMar>
        </w:tblPrEx>
        <w:tc>
          <w:tcPr>
            <w:tcW w:w="4819"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498A0E84" w14:textId="77777777" w:rsidR="00CD3E15" w:rsidRPr="00C16418" w:rsidRDefault="00000000">
            <w:pPr>
              <w:rPr>
                <w:color w:val="000000" w:themeColor="text1"/>
              </w:rPr>
            </w:pPr>
            <w:proofErr w:type="spellStart"/>
            <w:r w:rsidRPr="00C16418">
              <w:rPr>
                <w:b/>
                <w:bCs/>
                <w:color w:val="000000" w:themeColor="text1"/>
                <w:sz w:val="19"/>
                <w:szCs w:val="19"/>
              </w:rPr>
              <w:t>Dommage</w:t>
            </w:r>
            <w:proofErr w:type="spellEnd"/>
            <w:r w:rsidRPr="00C16418">
              <w:rPr>
                <w:b/>
                <w:bCs/>
                <w:color w:val="000000" w:themeColor="text1"/>
                <w:sz w:val="19"/>
                <w:szCs w:val="19"/>
              </w:rPr>
              <w:t xml:space="preserve"> Maximum (Total)</w:t>
            </w:r>
          </w:p>
        </w:tc>
        <w:tc>
          <w:tcPr>
            <w:tcW w:w="4819"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505BB984" w14:textId="77777777" w:rsidR="00CD3E15" w:rsidRPr="00C16418" w:rsidRDefault="00000000">
            <w:pPr>
              <w:jc w:val="center"/>
              <w:rPr>
                <w:color w:val="000000" w:themeColor="text1"/>
              </w:rPr>
            </w:pPr>
            <w:r w:rsidRPr="00C16418">
              <w:rPr>
                <w:b/>
                <w:bCs/>
                <w:color w:val="000000" w:themeColor="text1"/>
                <w:sz w:val="21"/>
                <w:szCs w:val="21"/>
              </w:rPr>
              <w:t xml:space="preserve">81,25 </w:t>
            </w:r>
            <w:proofErr w:type="spellStart"/>
            <w:r w:rsidRPr="00C16418">
              <w:rPr>
                <w:b/>
                <w:bCs/>
                <w:color w:val="000000" w:themeColor="text1"/>
                <w:sz w:val="21"/>
                <w:szCs w:val="21"/>
              </w:rPr>
              <w:t>Mds</w:t>
            </w:r>
            <w:proofErr w:type="spellEnd"/>
            <w:r w:rsidRPr="00C16418">
              <w:rPr>
                <w:b/>
                <w:bCs/>
                <w:color w:val="000000" w:themeColor="text1"/>
                <w:sz w:val="21"/>
                <w:szCs w:val="21"/>
              </w:rPr>
              <w:t xml:space="preserve"> DZD</w:t>
            </w:r>
          </w:p>
        </w:tc>
      </w:tr>
      <w:tr w:rsidR="00C16418" w:rsidRPr="00C16418" w14:paraId="217B61EB" w14:textId="77777777">
        <w:tblPrEx>
          <w:tblCellMar>
            <w:top w:w="0" w:type="dxa"/>
            <w:bottom w:w="0" w:type="dxa"/>
          </w:tblCellMar>
        </w:tblPrEx>
        <w:tc>
          <w:tcPr>
            <w:tcW w:w="4819"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24513DBF" w14:textId="77777777" w:rsidR="00CD3E15" w:rsidRPr="00C16418" w:rsidRDefault="00000000">
            <w:pPr>
              <w:rPr>
                <w:color w:val="000000" w:themeColor="text1"/>
              </w:rPr>
            </w:pPr>
            <w:r w:rsidRPr="00C16418">
              <w:rPr>
                <w:b/>
                <w:bCs/>
                <w:color w:val="000000" w:themeColor="text1"/>
                <w:sz w:val="19"/>
                <w:szCs w:val="19"/>
              </w:rPr>
              <w:t xml:space="preserve">GAM </w:t>
            </w:r>
            <w:proofErr w:type="spellStart"/>
            <w:r w:rsidRPr="00C16418">
              <w:rPr>
                <w:b/>
                <w:bCs/>
                <w:color w:val="000000" w:themeColor="text1"/>
                <w:sz w:val="19"/>
                <w:szCs w:val="19"/>
              </w:rPr>
              <w:t>Dommage</w:t>
            </w:r>
            <w:proofErr w:type="spellEnd"/>
            <w:r w:rsidRPr="00C16418">
              <w:rPr>
                <w:b/>
                <w:bCs/>
                <w:color w:val="000000" w:themeColor="text1"/>
                <w:sz w:val="19"/>
                <w:szCs w:val="19"/>
              </w:rPr>
              <w:t xml:space="preserve"> Maximum 30%</w:t>
            </w:r>
          </w:p>
        </w:tc>
        <w:tc>
          <w:tcPr>
            <w:tcW w:w="4819"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5BBA9F3A" w14:textId="77777777" w:rsidR="00CD3E15" w:rsidRPr="00C16418" w:rsidRDefault="00000000">
            <w:pPr>
              <w:jc w:val="center"/>
              <w:rPr>
                <w:color w:val="000000" w:themeColor="text1"/>
              </w:rPr>
            </w:pPr>
            <w:r w:rsidRPr="00C16418">
              <w:rPr>
                <w:b/>
                <w:bCs/>
                <w:color w:val="000000" w:themeColor="text1"/>
                <w:sz w:val="21"/>
                <w:szCs w:val="21"/>
              </w:rPr>
              <w:t xml:space="preserve">24,37 </w:t>
            </w:r>
            <w:proofErr w:type="spellStart"/>
            <w:r w:rsidRPr="00C16418">
              <w:rPr>
                <w:b/>
                <w:bCs/>
                <w:color w:val="000000" w:themeColor="text1"/>
                <w:sz w:val="21"/>
                <w:szCs w:val="21"/>
              </w:rPr>
              <w:t>Mds</w:t>
            </w:r>
            <w:proofErr w:type="spellEnd"/>
            <w:r w:rsidRPr="00C16418">
              <w:rPr>
                <w:b/>
                <w:bCs/>
                <w:color w:val="000000" w:themeColor="text1"/>
                <w:sz w:val="21"/>
                <w:szCs w:val="21"/>
              </w:rPr>
              <w:t xml:space="preserve"> DZD</w:t>
            </w:r>
          </w:p>
        </w:tc>
      </w:tr>
      <w:tr w:rsidR="00C16418" w:rsidRPr="00C16418" w14:paraId="66166F4A" w14:textId="77777777">
        <w:tblPrEx>
          <w:tblCellMar>
            <w:top w:w="0" w:type="dxa"/>
            <w:bottom w:w="0" w:type="dxa"/>
          </w:tblCellMar>
        </w:tblPrEx>
        <w:tc>
          <w:tcPr>
            <w:tcW w:w="4819"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156832CA" w14:textId="77777777" w:rsidR="00CD3E15" w:rsidRPr="00C16418" w:rsidRDefault="00000000">
            <w:pPr>
              <w:rPr>
                <w:color w:val="000000" w:themeColor="text1"/>
              </w:rPr>
            </w:pPr>
            <w:r w:rsidRPr="00C16418">
              <w:rPr>
                <w:b/>
                <w:bCs/>
                <w:color w:val="000000" w:themeColor="text1"/>
                <w:sz w:val="19"/>
                <w:szCs w:val="19"/>
              </w:rPr>
              <w:t>Ratio de Perte Moyen</w:t>
            </w:r>
          </w:p>
        </w:tc>
        <w:tc>
          <w:tcPr>
            <w:tcW w:w="4819"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59712E9F" w14:textId="77777777" w:rsidR="00CD3E15" w:rsidRPr="00C16418" w:rsidRDefault="00000000">
            <w:pPr>
              <w:jc w:val="center"/>
              <w:rPr>
                <w:color w:val="000000" w:themeColor="text1"/>
              </w:rPr>
            </w:pPr>
            <w:r w:rsidRPr="00C16418">
              <w:rPr>
                <w:b/>
                <w:bCs/>
                <w:color w:val="000000" w:themeColor="text1"/>
                <w:sz w:val="21"/>
                <w:szCs w:val="21"/>
              </w:rPr>
              <w:t>30,22%</w:t>
            </w:r>
          </w:p>
        </w:tc>
      </w:tr>
      <w:tr w:rsidR="00C16418" w:rsidRPr="00C16418" w14:paraId="24DC5D3E" w14:textId="77777777">
        <w:tblPrEx>
          <w:tblCellMar>
            <w:top w:w="0" w:type="dxa"/>
            <w:bottom w:w="0" w:type="dxa"/>
          </w:tblCellMar>
        </w:tblPrEx>
        <w:tc>
          <w:tcPr>
            <w:tcW w:w="4819"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05B84872" w14:textId="77777777" w:rsidR="00CD3E15" w:rsidRPr="00C16418" w:rsidRDefault="00000000">
            <w:pPr>
              <w:rPr>
                <w:color w:val="000000" w:themeColor="text1"/>
              </w:rPr>
            </w:pPr>
            <w:r w:rsidRPr="00C16418">
              <w:rPr>
                <w:b/>
                <w:bCs/>
                <w:color w:val="000000" w:themeColor="text1"/>
                <w:sz w:val="19"/>
                <w:szCs w:val="19"/>
              </w:rPr>
              <w:t>Communes couvertes</w:t>
            </w:r>
          </w:p>
        </w:tc>
        <w:tc>
          <w:tcPr>
            <w:tcW w:w="4819"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09BFF9BC" w14:textId="77777777" w:rsidR="00CD3E15" w:rsidRPr="00C16418" w:rsidRDefault="00000000">
            <w:pPr>
              <w:jc w:val="center"/>
              <w:rPr>
                <w:color w:val="000000" w:themeColor="text1"/>
              </w:rPr>
            </w:pPr>
            <w:r w:rsidRPr="00C16418">
              <w:rPr>
                <w:b/>
                <w:bCs/>
                <w:color w:val="000000" w:themeColor="text1"/>
                <w:sz w:val="21"/>
                <w:szCs w:val="21"/>
              </w:rPr>
              <w:t>584 (44 Wilayas)</w:t>
            </w:r>
          </w:p>
        </w:tc>
      </w:tr>
    </w:tbl>
    <w:p w14:paraId="34F1D2FD" w14:textId="77777777" w:rsidR="00CD3E15" w:rsidRPr="00C16418" w:rsidRDefault="00CD3E15">
      <w:pPr>
        <w:rPr>
          <w:color w:val="000000" w:themeColor="text1"/>
        </w:rPr>
      </w:pPr>
    </w:p>
    <w:p w14:paraId="3C3807FB" w14:textId="77777777" w:rsidR="00CD3E15" w:rsidRPr="00C16418" w:rsidRDefault="00000000">
      <w:pPr>
        <w:pStyle w:val="Heading2"/>
        <w:rPr>
          <w:color w:val="000000" w:themeColor="text1"/>
          <w:lang w:val="fr-FR"/>
        </w:rPr>
      </w:pPr>
      <w:proofErr w:type="gramStart"/>
      <w:r w:rsidRPr="00C16418">
        <w:rPr>
          <w:color w:val="000000" w:themeColor="text1"/>
          <w:lang w:val="fr-FR"/>
        </w:rPr>
        <w:lastRenderedPageBreak/>
        <w:t>2.2  Répartition</w:t>
      </w:r>
      <w:proofErr w:type="gramEnd"/>
      <w:r w:rsidRPr="00C16418">
        <w:rPr>
          <w:color w:val="000000" w:themeColor="text1"/>
          <w:lang w:val="fr-FR"/>
        </w:rPr>
        <w:t xml:space="preserve"> par Zone de Risque Sismique (RPA)</w:t>
      </w:r>
    </w:p>
    <w:p w14:paraId="4C96FA61" w14:textId="77777777" w:rsidR="00CD3E15" w:rsidRPr="00C16418" w:rsidRDefault="00000000">
      <w:pPr>
        <w:spacing w:before="80" w:after="100"/>
        <w:jc w:val="both"/>
        <w:rPr>
          <w:lang w:val="fr-FR"/>
        </w:rPr>
      </w:pPr>
      <w:r w:rsidRPr="00C16418">
        <w:rPr>
          <w:lang w:val="fr-FR"/>
        </w:rPr>
        <w:t xml:space="preserve">La structure du portefeuille révèle une concentration significative sur les zones à risque élevé, avec les zones </w:t>
      </w:r>
      <w:proofErr w:type="spellStart"/>
      <w:r w:rsidRPr="00C16418">
        <w:rPr>
          <w:lang w:val="fr-FR"/>
        </w:rPr>
        <w:t>IIa</w:t>
      </w:r>
      <w:proofErr w:type="spellEnd"/>
      <w:r w:rsidRPr="00C16418">
        <w:rPr>
          <w:lang w:val="fr-FR"/>
        </w:rPr>
        <w:t xml:space="preserve"> et III représentant à elles seules 85,3% du capital assuré total.</w:t>
      </w:r>
    </w:p>
    <w:p w14:paraId="57103F0B" w14:textId="77777777" w:rsidR="00CD3E15" w:rsidRPr="00C16418" w:rsidRDefault="00CD3E15">
      <w:pPr>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000"/>
        <w:gridCol w:w="1400"/>
        <w:gridCol w:w="1900"/>
        <w:gridCol w:w="1538"/>
      </w:tblGrid>
      <w:tr w:rsidR="00CD3E15" w14:paraId="3F16DB06" w14:textId="77777777">
        <w:tblPrEx>
          <w:tblCellMar>
            <w:top w:w="0" w:type="dxa"/>
            <w:bottom w:w="0" w:type="dxa"/>
          </w:tblCellMar>
        </w:tblPrEx>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54F60BD" w14:textId="77777777" w:rsidR="00CD3E15" w:rsidRDefault="00000000">
            <w:r>
              <w:rPr>
                <w:b/>
                <w:bCs/>
                <w:color w:val="FFFFFF"/>
                <w:sz w:val="19"/>
                <w:szCs w:val="19"/>
              </w:rPr>
              <w:t xml:space="preserve">Zone </w:t>
            </w:r>
            <w:proofErr w:type="spellStart"/>
            <w:r>
              <w:rPr>
                <w:b/>
                <w:bCs/>
                <w:color w:val="FFFFFF"/>
                <w:sz w:val="19"/>
                <w:szCs w:val="19"/>
              </w:rPr>
              <w:t>Sismique</w:t>
            </w:r>
            <w:proofErr w:type="spellEnd"/>
          </w:p>
        </w:tc>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13F0108" w14:textId="77777777" w:rsidR="00CD3E15" w:rsidRDefault="00000000">
            <w:r>
              <w:rPr>
                <w:b/>
                <w:bCs/>
                <w:color w:val="FFFFFF"/>
                <w:sz w:val="19"/>
                <w:szCs w:val="19"/>
              </w:rPr>
              <w:t>Communes</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9178FF6" w14:textId="77777777" w:rsidR="00CD3E15" w:rsidRDefault="00000000">
            <w:r>
              <w:rPr>
                <w:b/>
                <w:bCs/>
                <w:color w:val="FFFFFF"/>
                <w:sz w:val="19"/>
                <w:szCs w:val="19"/>
              </w:rPr>
              <w:t xml:space="preserve">Capital </w:t>
            </w:r>
            <w:proofErr w:type="spellStart"/>
            <w:r>
              <w:rPr>
                <w:b/>
                <w:bCs/>
                <w:color w:val="FFFFFF"/>
                <w:sz w:val="19"/>
                <w:szCs w:val="19"/>
              </w:rPr>
              <w:t>Assuré</w:t>
            </w:r>
            <w:proofErr w:type="spellEnd"/>
            <w:r>
              <w:rPr>
                <w:b/>
                <w:bCs/>
                <w:color w:val="FFFFFF"/>
                <w:sz w:val="19"/>
                <w:szCs w:val="19"/>
              </w:rPr>
              <w:t xml:space="preserve"> (DZD)</w:t>
            </w:r>
          </w:p>
        </w:tc>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7FA942E" w14:textId="77777777" w:rsidR="00CD3E15" w:rsidRDefault="00000000">
            <w:r>
              <w:rPr>
                <w:b/>
                <w:bCs/>
                <w:color w:val="FFFFFF"/>
                <w:sz w:val="19"/>
                <w:szCs w:val="19"/>
              </w:rPr>
              <w:t>% Capital</w:t>
            </w:r>
          </w:p>
        </w:tc>
        <w:tc>
          <w:tcPr>
            <w:tcW w:w="19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3136AF3" w14:textId="77777777" w:rsidR="00CD3E15" w:rsidRDefault="00000000">
            <w:r>
              <w:rPr>
                <w:b/>
                <w:bCs/>
                <w:color w:val="FFFFFF"/>
                <w:sz w:val="19"/>
                <w:szCs w:val="19"/>
              </w:rPr>
              <w:t>GAM Prime 30%</w:t>
            </w:r>
          </w:p>
        </w:tc>
        <w:tc>
          <w:tcPr>
            <w:tcW w:w="153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AFAB5A2" w14:textId="77777777" w:rsidR="00CD3E15" w:rsidRDefault="00000000">
            <w:proofErr w:type="spellStart"/>
            <w:r>
              <w:rPr>
                <w:b/>
                <w:bCs/>
                <w:color w:val="FFFFFF"/>
                <w:sz w:val="19"/>
                <w:szCs w:val="19"/>
              </w:rPr>
              <w:t>Dommage</w:t>
            </w:r>
            <w:proofErr w:type="spellEnd"/>
            <w:r>
              <w:rPr>
                <w:b/>
                <w:bCs/>
                <w:color w:val="FFFFFF"/>
                <w:sz w:val="19"/>
                <w:szCs w:val="19"/>
              </w:rPr>
              <w:t xml:space="preserve"> Max</w:t>
            </w:r>
          </w:p>
        </w:tc>
      </w:tr>
      <w:tr w:rsidR="00CD3E15" w14:paraId="2F8331C5" w14:textId="77777777">
        <w:tblPrEx>
          <w:tblCellMar>
            <w:top w:w="0" w:type="dxa"/>
            <w:bottom w:w="0" w:type="dxa"/>
          </w:tblCellMar>
        </w:tblPrEx>
        <w:tc>
          <w:tcPr>
            <w:tcW w:w="14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6ADD407B" w14:textId="77777777" w:rsidR="00CD3E15" w:rsidRDefault="00000000">
            <w:r>
              <w:t>0</w:t>
            </w:r>
          </w:p>
        </w:tc>
        <w:tc>
          <w:tcPr>
            <w:tcW w:w="14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44FF9D94" w14:textId="77777777" w:rsidR="00CD3E15" w:rsidRDefault="00000000">
            <w:pPr>
              <w:jc w:val="center"/>
            </w:pPr>
            <w:r>
              <w:t>14</w:t>
            </w:r>
          </w:p>
        </w:tc>
        <w:tc>
          <w:tcPr>
            <w:tcW w:w="20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1D4D0A03" w14:textId="77777777" w:rsidR="00CD3E15" w:rsidRDefault="00000000">
            <w:pPr>
              <w:jc w:val="center"/>
            </w:pPr>
            <w:r>
              <w:t xml:space="preserve">4,87 </w:t>
            </w:r>
            <w:proofErr w:type="spellStart"/>
            <w:r>
              <w:t>Mds</w:t>
            </w:r>
            <w:proofErr w:type="spellEnd"/>
          </w:p>
        </w:tc>
        <w:tc>
          <w:tcPr>
            <w:tcW w:w="14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2F85E75D" w14:textId="77777777" w:rsidR="00CD3E15" w:rsidRDefault="00000000">
            <w:pPr>
              <w:jc w:val="center"/>
            </w:pPr>
            <w:r>
              <w:rPr>
                <w:b/>
                <w:bCs/>
              </w:rPr>
              <w:t>1,8%</w:t>
            </w:r>
          </w:p>
        </w:tc>
        <w:tc>
          <w:tcPr>
            <w:tcW w:w="19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3F099F32" w14:textId="77777777" w:rsidR="00CD3E15" w:rsidRDefault="00000000">
            <w:pPr>
              <w:jc w:val="center"/>
            </w:pPr>
            <w:r>
              <w:t>0,81 M</w:t>
            </w:r>
          </w:p>
        </w:tc>
        <w:tc>
          <w:tcPr>
            <w:tcW w:w="1538"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6F2D14C8" w14:textId="77777777" w:rsidR="00CD3E15" w:rsidRDefault="00000000">
            <w:pPr>
              <w:jc w:val="center"/>
            </w:pPr>
            <w:r>
              <w:t xml:space="preserve">0,00 </w:t>
            </w:r>
            <w:proofErr w:type="spellStart"/>
            <w:r>
              <w:t>Mds</w:t>
            </w:r>
            <w:proofErr w:type="spellEnd"/>
          </w:p>
        </w:tc>
      </w:tr>
      <w:tr w:rsidR="00CD3E15" w14:paraId="02CD2732" w14:textId="77777777">
        <w:tblPrEx>
          <w:tblCellMar>
            <w:top w:w="0" w:type="dxa"/>
            <w:bottom w:w="0" w:type="dxa"/>
          </w:tblCellMar>
        </w:tblPrEx>
        <w:tc>
          <w:tcPr>
            <w:tcW w:w="14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571928CF" w14:textId="77777777" w:rsidR="00CD3E15" w:rsidRDefault="00000000">
            <w:r>
              <w:t>I</w:t>
            </w:r>
          </w:p>
        </w:tc>
        <w:tc>
          <w:tcPr>
            <w:tcW w:w="14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7B3F69A8" w14:textId="77777777" w:rsidR="00CD3E15" w:rsidRDefault="00000000">
            <w:pPr>
              <w:jc w:val="center"/>
            </w:pPr>
            <w:r>
              <w:t>128</w:t>
            </w:r>
          </w:p>
        </w:tc>
        <w:tc>
          <w:tcPr>
            <w:tcW w:w="20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4AC557C7" w14:textId="77777777" w:rsidR="00CD3E15" w:rsidRDefault="00000000">
            <w:pPr>
              <w:jc w:val="center"/>
            </w:pPr>
            <w:r>
              <w:t xml:space="preserve">19,72 </w:t>
            </w:r>
            <w:proofErr w:type="spellStart"/>
            <w:r>
              <w:t>Mds</w:t>
            </w:r>
            <w:proofErr w:type="spellEnd"/>
          </w:p>
        </w:tc>
        <w:tc>
          <w:tcPr>
            <w:tcW w:w="14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0FC54FFA" w14:textId="77777777" w:rsidR="00CD3E15" w:rsidRDefault="00000000">
            <w:pPr>
              <w:jc w:val="center"/>
            </w:pPr>
            <w:r>
              <w:rPr>
                <w:b/>
                <w:bCs/>
              </w:rPr>
              <w:t>7,3%</w:t>
            </w:r>
          </w:p>
        </w:tc>
        <w:tc>
          <w:tcPr>
            <w:tcW w:w="19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1F99E5C4" w14:textId="77777777" w:rsidR="00CD3E15" w:rsidRDefault="00000000">
            <w:pPr>
              <w:jc w:val="center"/>
            </w:pPr>
            <w:r>
              <w:t>3,00 M</w:t>
            </w:r>
          </w:p>
        </w:tc>
        <w:tc>
          <w:tcPr>
            <w:tcW w:w="1538"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6E104FAA" w14:textId="77777777" w:rsidR="00CD3E15" w:rsidRDefault="00000000">
            <w:pPr>
              <w:jc w:val="center"/>
            </w:pPr>
            <w:r>
              <w:t xml:space="preserve">2,96 </w:t>
            </w:r>
            <w:proofErr w:type="spellStart"/>
            <w:r>
              <w:t>Mds</w:t>
            </w:r>
            <w:proofErr w:type="spellEnd"/>
          </w:p>
        </w:tc>
      </w:tr>
      <w:tr w:rsidR="00CD3E15" w14:paraId="1BF98B1A" w14:textId="77777777">
        <w:tblPrEx>
          <w:tblCellMar>
            <w:top w:w="0" w:type="dxa"/>
            <w:bottom w:w="0" w:type="dxa"/>
          </w:tblCellMar>
        </w:tblPrEx>
        <w:tc>
          <w:tcPr>
            <w:tcW w:w="14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13655526" w14:textId="77777777" w:rsidR="00CD3E15" w:rsidRDefault="00000000">
            <w:r>
              <w:t>IIa</w:t>
            </w:r>
          </w:p>
        </w:tc>
        <w:tc>
          <w:tcPr>
            <w:tcW w:w="14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31805E30" w14:textId="77777777" w:rsidR="00CD3E15" w:rsidRDefault="00000000">
            <w:pPr>
              <w:jc w:val="center"/>
            </w:pPr>
            <w:r>
              <w:t>295</w:t>
            </w:r>
          </w:p>
        </w:tc>
        <w:tc>
          <w:tcPr>
            <w:tcW w:w="20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24AA1794" w14:textId="77777777" w:rsidR="00CD3E15" w:rsidRDefault="00000000">
            <w:pPr>
              <w:jc w:val="center"/>
            </w:pPr>
            <w:r>
              <w:t xml:space="preserve">119,41 </w:t>
            </w:r>
            <w:proofErr w:type="spellStart"/>
            <w:r>
              <w:t>Mds</w:t>
            </w:r>
            <w:proofErr w:type="spellEnd"/>
          </w:p>
        </w:tc>
        <w:tc>
          <w:tcPr>
            <w:tcW w:w="14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2C574ED3" w14:textId="77777777" w:rsidR="00CD3E15" w:rsidRDefault="00000000">
            <w:pPr>
              <w:jc w:val="center"/>
            </w:pPr>
            <w:r>
              <w:rPr>
                <w:b/>
                <w:bCs/>
              </w:rPr>
              <w:t>44,4%</w:t>
            </w:r>
          </w:p>
        </w:tc>
        <w:tc>
          <w:tcPr>
            <w:tcW w:w="19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2C77C820" w14:textId="77777777" w:rsidR="00CD3E15" w:rsidRDefault="00000000">
            <w:pPr>
              <w:jc w:val="center"/>
            </w:pPr>
            <w:r>
              <w:t>15,13 M</w:t>
            </w:r>
          </w:p>
        </w:tc>
        <w:tc>
          <w:tcPr>
            <w:tcW w:w="1538"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0A453471" w14:textId="77777777" w:rsidR="00CD3E15" w:rsidRDefault="00000000">
            <w:pPr>
              <w:jc w:val="center"/>
            </w:pPr>
            <w:r>
              <w:t xml:space="preserve">29,85 </w:t>
            </w:r>
            <w:proofErr w:type="spellStart"/>
            <w:r>
              <w:t>Mds</w:t>
            </w:r>
            <w:proofErr w:type="spellEnd"/>
          </w:p>
        </w:tc>
      </w:tr>
      <w:tr w:rsidR="00CD3E15" w14:paraId="6B2813F0" w14:textId="77777777">
        <w:tblPrEx>
          <w:tblCellMar>
            <w:top w:w="0" w:type="dxa"/>
            <w:bottom w:w="0" w:type="dxa"/>
          </w:tblCellMar>
        </w:tblPrEx>
        <w:tc>
          <w:tcPr>
            <w:tcW w:w="14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4F5A12D3" w14:textId="77777777" w:rsidR="00CD3E15" w:rsidRDefault="00000000">
            <w:r>
              <w:t>IIb</w:t>
            </w:r>
          </w:p>
        </w:tc>
        <w:tc>
          <w:tcPr>
            <w:tcW w:w="14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4D911333" w14:textId="77777777" w:rsidR="00CD3E15" w:rsidRDefault="00000000">
            <w:pPr>
              <w:jc w:val="center"/>
            </w:pPr>
            <w:r>
              <w:t>45</w:t>
            </w:r>
          </w:p>
        </w:tc>
        <w:tc>
          <w:tcPr>
            <w:tcW w:w="20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519A709B" w14:textId="77777777" w:rsidR="00CD3E15" w:rsidRDefault="00000000">
            <w:pPr>
              <w:jc w:val="center"/>
            </w:pPr>
            <w:r>
              <w:t xml:space="preserve">14,95 </w:t>
            </w:r>
            <w:proofErr w:type="spellStart"/>
            <w:r>
              <w:t>Mds</w:t>
            </w:r>
            <w:proofErr w:type="spellEnd"/>
          </w:p>
        </w:tc>
        <w:tc>
          <w:tcPr>
            <w:tcW w:w="14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2CDEC56C" w14:textId="77777777" w:rsidR="00CD3E15" w:rsidRDefault="00000000">
            <w:pPr>
              <w:jc w:val="center"/>
            </w:pPr>
            <w:r>
              <w:rPr>
                <w:b/>
                <w:bCs/>
              </w:rPr>
              <w:t>5,6%</w:t>
            </w:r>
          </w:p>
        </w:tc>
        <w:tc>
          <w:tcPr>
            <w:tcW w:w="19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79489546" w14:textId="77777777" w:rsidR="00CD3E15" w:rsidRDefault="00000000">
            <w:pPr>
              <w:jc w:val="center"/>
            </w:pPr>
            <w:r>
              <w:t>2,44 M</w:t>
            </w:r>
          </w:p>
        </w:tc>
        <w:tc>
          <w:tcPr>
            <w:tcW w:w="1538"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7093A4D9" w14:textId="77777777" w:rsidR="00CD3E15" w:rsidRDefault="00000000">
            <w:pPr>
              <w:jc w:val="center"/>
            </w:pPr>
            <w:r>
              <w:t xml:space="preserve">4,48 </w:t>
            </w:r>
            <w:proofErr w:type="spellStart"/>
            <w:r>
              <w:t>Mds</w:t>
            </w:r>
            <w:proofErr w:type="spellEnd"/>
          </w:p>
        </w:tc>
      </w:tr>
      <w:tr w:rsidR="00CD3E15" w14:paraId="5365EDCD" w14:textId="77777777">
        <w:tblPrEx>
          <w:tblCellMar>
            <w:top w:w="0" w:type="dxa"/>
            <w:bottom w:w="0" w:type="dxa"/>
          </w:tblCellMar>
        </w:tblPrEx>
        <w:tc>
          <w:tcPr>
            <w:tcW w:w="14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7B91C8CF" w14:textId="77777777" w:rsidR="00CD3E15" w:rsidRDefault="00000000">
            <w:r>
              <w:t>III</w:t>
            </w:r>
          </w:p>
        </w:tc>
        <w:tc>
          <w:tcPr>
            <w:tcW w:w="14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22D19953" w14:textId="77777777" w:rsidR="00CD3E15" w:rsidRDefault="00000000">
            <w:pPr>
              <w:jc w:val="center"/>
            </w:pPr>
            <w:r>
              <w:t>102</w:t>
            </w:r>
          </w:p>
        </w:tc>
        <w:tc>
          <w:tcPr>
            <w:tcW w:w="20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5DF3BCD3" w14:textId="77777777" w:rsidR="00CD3E15" w:rsidRDefault="00000000">
            <w:pPr>
              <w:jc w:val="center"/>
            </w:pPr>
            <w:r>
              <w:t xml:space="preserve">109,87 </w:t>
            </w:r>
            <w:proofErr w:type="spellStart"/>
            <w:r>
              <w:t>Mds</w:t>
            </w:r>
            <w:proofErr w:type="spellEnd"/>
          </w:p>
        </w:tc>
        <w:tc>
          <w:tcPr>
            <w:tcW w:w="14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6A9FC2EA" w14:textId="77777777" w:rsidR="00CD3E15" w:rsidRDefault="00000000">
            <w:pPr>
              <w:jc w:val="center"/>
            </w:pPr>
            <w:r>
              <w:rPr>
                <w:b/>
                <w:bCs/>
              </w:rPr>
              <w:t>40,9%</w:t>
            </w:r>
          </w:p>
        </w:tc>
        <w:tc>
          <w:tcPr>
            <w:tcW w:w="19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0E058A2A" w14:textId="77777777" w:rsidR="00CD3E15" w:rsidRDefault="00000000">
            <w:pPr>
              <w:jc w:val="center"/>
            </w:pPr>
            <w:r>
              <w:t>17,48 M</w:t>
            </w:r>
          </w:p>
        </w:tc>
        <w:tc>
          <w:tcPr>
            <w:tcW w:w="1538"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05922A1A" w14:textId="77777777" w:rsidR="00CD3E15" w:rsidRDefault="00000000">
            <w:pPr>
              <w:jc w:val="center"/>
            </w:pPr>
            <w:r>
              <w:t xml:space="preserve">43,95 </w:t>
            </w:r>
            <w:proofErr w:type="spellStart"/>
            <w:r>
              <w:t>Mds</w:t>
            </w:r>
            <w:proofErr w:type="spellEnd"/>
          </w:p>
        </w:tc>
      </w:tr>
      <w:tr w:rsidR="00CD3E15" w14:paraId="03B92BD3" w14:textId="77777777">
        <w:tblPrEx>
          <w:tblCellMar>
            <w:top w:w="0" w:type="dxa"/>
            <w:bottom w:w="0" w:type="dxa"/>
          </w:tblCellMar>
        </w:tblPrEx>
        <w:tc>
          <w:tcPr>
            <w:tcW w:w="1400" w:type="dxa"/>
            <w:tcBorders>
              <w:top w:val="single" w:sz="4" w:space="0" w:color="2E5FA3"/>
              <w:left w:val="single" w:sz="4" w:space="0" w:color="2E5FA3"/>
              <w:bottom w:val="single" w:sz="4" w:space="0" w:color="2E5FA3"/>
              <w:right w:val="single" w:sz="4" w:space="0" w:color="2E5FA3"/>
            </w:tcBorders>
            <w:shd w:val="clear" w:color="auto" w:fill="D6E4F0"/>
            <w:tcMar>
              <w:top w:w="80" w:type="dxa"/>
              <w:left w:w="120" w:type="dxa"/>
              <w:bottom w:w="80" w:type="dxa"/>
              <w:right w:w="120" w:type="dxa"/>
            </w:tcMar>
            <w:vAlign w:val="center"/>
          </w:tcPr>
          <w:p w14:paraId="0860C0D2" w14:textId="77777777" w:rsidR="00CD3E15" w:rsidRDefault="00000000">
            <w:r>
              <w:rPr>
                <w:b/>
                <w:bCs/>
                <w:color w:val="1B3A6B"/>
              </w:rPr>
              <w:t>TOTAL</w:t>
            </w:r>
          </w:p>
        </w:tc>
        <w:tc>
          <w:tcPr>
            <w:tcW w:w="1400" w:type="dxa"/>
            <w:tcBorders>
              <w:top w:val="single" w:sz="4" w:space="0" w:color="2E5FA3"/>
              <w:left w:val="single" w:sz="4" w:space="0" w:color="2E5FA3"/>
              <w:bottom w:val="single" w:sz="4" w:space="0" w:color="2E5FA3"/>
              <w:right w:val="single" w:sz="4" w:space="0" w:color="2E5FA3"/>
            </w:tcBorders>
            <w:shd w:val="clear" w:color="auto" w:fill="D6E4F0"/>
            <w:tcMar>
              <w:top w:w="80" w:type="dxa"/>
              <w:left w:w="120" w:type="dxa"/>
              <w:bottom w:w="80" w:type="dxa"/>
              <w:right w:w="120" w:type="dxa"/>
            </w:tcMar>
            <w:vAlign w:val="center"/>
          </w:tcPr>
          <w:p w14:paraId="02D1E89F" w14:textId="77777777" w:rsidR="00CD3E15" w:rsidRDefault="00000000">
            <w:pPr>
              <w:jc w:val="center"/>
            </w:pPr>
            <w:r>
              <w:t>584</w:t>
            </w:r>
          </w:p>
        </w:tc>
        <w:tc>
          <w:tcPr>
            <w:tcW w:w="2000" w:type="dxa"/>
            <w:tcBorders>
              <w:top w:val="single" w:sz="4" w:space="0" w:color="2E5FA3"/>
              <w:left w:val="single" w:sz="4" w:space="0" w:color="2E5FA3"/>
              <w:bottom w:val="single" w:sz="4" w:space="0" w:color="2E5FA3"/>
              <w:right w:val="single" w:sz="4" w:space="0" w:color="2E5FA3"/>
            </w:tcBorders>
            <w:shd w:val="clear" w:color="auto" w:fill="D6E4F0"/>
            <w:tcMar>
              <w:top w:w="80" w:type="dxa"/>
              <w:left w:w="120" w:type="dxa"/>
              <w:bottom w:w="80" w:type="dxa"/>
              <w:right w:w="120" w:type="dxa"/>
            </w:tcMar>
            <w:vAlign w:val="center"/>
          </w:tcPr>
          <w:p w14:paraId="49D5D54E" w14:textId="77777777" w:rsidR="00CD3E15" w:rsidRDefault="00000000">
            <w:pPr>
              <w:jc w:val="center"/>
            </w:pPr>
            <w:r>
              <w:t xml:space="preserve">268,82 </w:t>
            </w:r>
            <w:proofErr w:type="spellStart"/>
            <w:r>
              <w:t>Mds</w:t>
            </w:r>
            <w:proofErr w:type="spellEnd"/>
          </w:p>
        </w:tc>
        <w:tc>
          <w:tcPr>
            <w:tcW w:w="1400" w:type="dxa"/>
            <w:tcBorders>
              <w:top w:val="single" w:sz="4" w:space="0" w:color="2E5FA3"/>
              <w:left w:val="single" w:sz="4" w:space="0" w:color="2E5FA3"/>
              <w:bottom w:val="single" w:sz="4" w:space="0" w:color="2E5FA3"/>
              <w:right w:val="single" w:sz="4" w:space="0" w:color="2E5FA3"/>
            </w:tcBorders>
            <w:shd w:val="clear" w:color="auto" w:fill="D6E4F0"/>
            <w:tcMar>
              <w:top w:w="80" w:type="dxa"/>
              <w:left w:w="120" w:type="dxa"/>
              <w:bottom w:w="80" w:type="dxa"/>
              <w:right w:w="120" w:type="dxa"/>
            </w:tcMar>
            <w:vAlign w:val="center"/>
          </w:tcPr>
          <w:p w14:paraId="2B64FE5C" w14:textId="77777777" w:rsidR="00CD3E15" w:rsidRDefault="00000000">
            <w:pPr>
              <w:jc w:val="center"/>
            </w:pPr>
            <w:r>
              <w:rPr>
                <w:b/>
                <w:bCs/>
              </w:rPr>
              <w:t>100%</w:t>
            </w:r>
          </w:p>
        </w:tc>
        <w:tc>
          <w:tcPr>
            <w:tcW w:w="1900" w:type="dxa"/>
            <w:tcBorders>
              <w:top w:val="single" w:sz="4" w:space="0" w:color="2E5FA3"/>
              <w:left w:val="single" w:sz="4" w:space="0" w:color="2E5FA3"/>
              <w:bottom w:val="single" w:sz="4" w:space="0" w:color="2E5FA3"/>
              <w:right w:val="single" w:sz="4" w:space="0" w:color="2E5FA3"/>
            </w:tcBorders>
            <w:shd w:val="clear" w:color="auto" w:fill="D6E4F0"/>
            <w:tcMar>
              <w:top w:w="80" w:type="dxa"/>
              <w:left w:w="120" w:type="dxa"/>
              <w:bottom w:w="80" w:type="dxa"/>
              <w:right w:w="120" w:type="dxa"/>
            </w:tcMar>
            <w:vAlign w:val="center"/>
          </w:tcPr>
          <w:p w14:paraId="5C7EE4EA" w14:textId="77777777" w:rsidR="00CD3E15" w:rsidRDefault="00000000">
            <w:pPr>
              <w:jc w:val="center"/>
            </w:pPr>
            <w:r>
              <w:t>38,87 M</w:t>
            </w:r>
          </w:p>
        </w:tc>
        <w:tc>
          <w:tcPr>
            <w:tcW w:w="1538" w:type="dxa"/>
            <w:tcBorders>
              <w:top w:val="single" w:sz="4" w:space="0" w:color="2E5FA3"/>
              <w:left w:val="single" w:sz="4" w:space="0" w:color="2E5FA3"/>
              <w:bottom w:val="single" w:sz="4" w:space="0" w:color="2E5FA3"/>
              <w:right w:val="single" w:sz="4" w:space="0" w:color="2E5FA3"/>
            </w:tcBorders>
            <w:shd w:val="clear" w:color="auto" w:fill="D6E4F0"/>
            <w:tcMar>
              <w:top w:w="80" w:type="dxa"/>
              <w:left w:w="120" w:type="dxa"/>
              <w:bottom w:w="80" w:type="dxa"/>
              <w:right w:w="120" w:type="dxa"/>
            </w:tcMar>
            <w:vAlign w:val="center"/>
          </w:tcPr>
          <w:p w14:paraId="0B20C884" w14:textId="77777777" w:rsidR="00CD3E15" w:rsidRDefault="00000000">
            <w:pPr>
              <w:jc w:val="center"/>
            </w:pPr>
            <w:r>
              <w:t xml:space="preserve">81,25 </w:t>
            </w:r>
            <w:proofErr w:type="spellStart"/>
            <w:r>
              <w:t>Mds</w:t>
            </w:r>
            <w:proofErr w:type="spellEnd"/>
          </w:p>
        </w:tc>
      </w:tr>
    </w:tbl>
    <w:p w14:paraId="71D2F625" w14:textId="77777777" w:rsidR="00CD3E15" w:rsidRDefault="00CD3E15"/>
    <w:p w14:paraId="4539E7FF" w14:textId="77777777" w:rsidR="00CD3E15" w:rsidRDefault="00000000">
      <w:pPr>
        <w:pStyle w:val="Heading2"/>
      </w:pPr>
      <w:proofErr w:type="gramStart"/>
      <w:r w:rsidRPr="00C16418">
        <w:rPr>
          <w:color w:val="000000" w:themeColor="text1"/>
        </w:rPr>
        <w:t>2.3  Concentration</w:t>
      </w:r>
      <w:proofErr w:type="gramEnd"/>
      <w:r w:rsidRPr="00C16418">
        <w:rPr>
          <w:color w:val="000000" w:themeColor="text1"/>
        </w:rPr>
        <w:t xml:space="preserve"> </w:t>
      </w:r>
      <w:proofErr w:type="spellStart"/>
      <w:r w:rsidRPr="00C16418">
        <w:rPr>
          <w:color w:val="000000" w:themeColor="text1"/>
        </w:rPr>
        <w:t>Géographique</w:t>
      </w:r>
      <w:proofErr w:type="spellEnd"/>
      <w:r w:rsidRPr="00C16418">
        <w:rPr>
          <w:color w:val="000000" w:themeColor="text1"/>
        </w:rPr>
        <w:t xml:space="preserve"> — Top 5 Wilayas</w:t>
      </w:r>
    </w:p>
    <w:p w14:paraId="5985F388" w14:textId="77777777" w:rsidR="00CD3E15" w:rsidRPr="00C16418" w:rsidRDefault="00000000">
      <w:pPr>
        <w:spacing w:before="80" w:after="100"/>
        <w:jc w:val="both"/>
        <w:rPr>
          <w:lang w:val="fr-FR"/>
        </w:rPr>
      </w:pPr>
      <w:r w:rsidRPr="00C16418">
        <w:rPr>
          <w:lang w:val="fr-FR"/>
        </w:rPr>
        <w:t>Les 5 wilayas les plus exposées concentrent 66,6% de la GAM Prime nette totale, traduisant une dépendance structurelle du portefeuille à un nombre très restreint de territoires.</w:t>
      </w:r>
    </w:p>
    <w:p w14:paraId="02DC96B4" w14:textId="77777777" w:rsidR="00CD3E15" w:rsidRPr="00C16418" w:rsidRDefault="00CD3E15">
      <w:pPr>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000"/>
        <w:gridCol w:w="2000"/>
        <w:gridCol w:w="1438"/>
      </w:tblGrid>
      <w:tr w:rsidR="00CD3E15" w14:paraId="3191E8B0" w14:textId="77777777">
        <w:tblPrEx>
          <w:tblCellMar>
            <w:top w:w="0" w:type="dxa"/>
            <w:bottom w:w="0" w:type="dxa"/>
          </w:tblCellMar>
        </w:tblPrEx>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38E3940" w14:textId="77777777" w:rsidR="00CD3E15" w:rsidRDefault="00000000">
            <w:r>
              <w:rPr>
                <w:b/>
                <w:bCs/>
                <w:color w:val="FFFFFF"/>
                <w:sz w:val="19"/>
                <w:szCs w:val="19"/>
              </w:rPr>
              <w:t>Wilaya</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2373F7E" w14:textId="77777777" w:rsidR="00CD3E15" w:rsidRDefault="00000000">
            <w:r>
              <w:rPr>
                <w:b/>
                <w:bCs/>
                <w:color w:val="FFFFFF"/>
                <w:sz w:val="19"/>
                <w:szCs w:val="19"/>
              </w:rPr>
              <w:t xml:space="preserve">Capital </w:t>
            </w:r>
            <w:proofErr w:type="spellStart"/>
            <w:r>
              <w:rPr>
                <w:b/>
                <w:bCs/>
                <w:color w:val="FFFFFF"/>
                <w:sz w:val="19"/>
                <w:szCs w:val="19"/>
              </w:rPr>
              <w:t>Assuré</w:t>
            </w:r>
            <w:proofErr w:type="spellEnd"/>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C8B9D2F" w14:textId="77777777" w:rsidR="00CD3E15" w:rsidRDefault="00000000">
            <w:r>
              <w:rPr>
                <w:b/>
                <w:bCs/>
                <w:color w:val="FFFFFF"/>
                <w:sz w:val="19"/>
                <w:szCs w:val="19"/>
              </w:rPr>
              <w:t>GAM Prime 30%</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31A212B" w14:textId="77777777" w:rsidR="00CD3E15" w:rsidRDefault="00000000">
            <w:proofErr w:type="spellStart"/>
            <w:r>
              <w:rPr>
                <w:b/>
                <w:bCs/>
                <w:color w:val="FFFFFF"/>
                <w:sz w:val="19"/>
                <w:szCs w:val="19"/>
              </w:rPr>
              <w:t>Dommage</w:t>
            </w:r>
            <w:proofErr w:type="spellEnd"/>
            <w:r>
              <w:rPr>
                <w:b/>
                <w:bCs/>
                <w:color w:val="FFFFFF"/>
                <w:sz w:val="19"/>
                <w:szCs w:val="19"/>
              </w:rPr>
              <w:t xml:space="preserve"> Max</w:t>
            </w:r>
          </w:p>
        </w:tc>
        <w:tc>
          <w:tcPr>
            <w:tcW w:w="143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C77234B" w14:textId="77777777" w:rsidR="00CD3E15" w:rsidRDefault="00000000">
            <w:r>
              <w:rPr>
                <w:b/>
                <w:bCs/>
                <w:color w:val="FFFFFF"/>
                <w:sz w:val="19"/>
                <w:szCs w:val="19"/>
              </w:rPr>
              <w:t>% GAM Prime</w:t>
            </w:r>
          </w:p>
        </w:tc>
      </w:tr>
      <w:tr w:rsidR="00CD3E15" w14:paraId="55F52153" w14:textId="77777777">
        <w:tblPrEx>
          <w:tblCellMar>
            <w:top w:w="0" w:type="dxa"/>
            <w:bottom w:w="0" w:type="dxa"/>
          </w:tblCellMar>
        </w:tblPrEx>
        <w:tc>
          <w:tcPr>
            <w:tcW w:w="20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459865E7" w14:textId="77777777" w:rsidR="00CD3E15" w:rsidRPr="00C16418" w:rsidRDefault="00000000">
            <w:pPr>
              <w:rPr>
                <w:color w:val="000000" w:themeColor="text1"/>
              </w:rPr>
            </w:pPr>
            <w:r w:rsidRPr="00C16418">
              <w:rPr>
                <w:b/>
                <w:bCs/>
                <w:color w:val="000000" w:themeColor="text1"/>
              </w:rPr>
              <w:t>Alger</w:t>
            </w:r>
          </w:p>
        </w:tc>
        <w:tc>
          <w:tcPr>
            <w:tcW w:w="22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028A3114" w14:textId="77777777" w:rsidR="00CD3E15" w:rsidRDefault="00000000">
            <w:pPr>
              <w:jc w:val="center"/>
            </w:pPr>
            <w:r>
              <w:t xml:space="preserve">90,17 </w:t>
            </w:r>
            <w:proofErr w:type="spellStart"/>
            <w:r>
              <w:t>Mds</w:t>
            </w:r>
            <w:proofErr w:type="spellEnd"/>
            <w:r>
              <w:t xml:space="preserve"> DZD</w:t>
            </w:r>
          </w:p>
        </w:tc>
        <w:tc>
          <w:tcPr>
            <w:tcW w:w="20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0A897DCC" w14:textId="77777777" w:rsidR="00CD3E15" w:rsidRDefault="00000000">
            <w:pPr>
              <w:jc w:val="center"/>
            </w:pPr>
            <w:r>
              <w:rPr>
                <w:b/>
                <w:bCs/>
                <w:color w:val="2E5FA3"/>
              </w:rPr>
              <w:t>14,64 M DZD</w:t>
            </w:r>
          </w:p>
        </w:tc>
        <w:tc>
          <w:tcPr>
            <w:tcW w:w="20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57ABB10F" w14:textId="77777777" w:rsidR="00CD3E15" w:rsidRDefault="00000000">
            <w:pPr>
              <w:jc w:val="center"/>
            </w:pPr>
            <w:r>
              <w:t xml:space="preserve">36,07 </w:t>
            </w:r>
            <w:proofErr w:type="spellStart"/>
            <w:r>
              <w:t>Mds</w:t>
            </w:r>
            <w:proofErr w:type="spellEnd"/>
            <w:r>
              <w:t xml:space="preserve"> DZD</w:t>
            </w:r>
          </w:p>
        </w:tc>
        <w:tc>
          <w:tcPr>
            <w:tcW w:w="1438"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70B474E3" w14:textId="77777777" w:rsidR="00CD3E15" w:rsidRDefault="00000000">
            <w:pPr>
              <w:jc w:val="center"/>
            </w:pPr>
            <w:r>
              <w:rPr>
                <w:b/>
                <w:bCs/>
                <w:color w:val="C0392B"/>
              </w:rPr>
              <w:t>37,7%</w:t>
            </w:r>
          </w:p>
        </w:tc>
      </w:tr>
      <w:tr w:rsidR="00CD3E15" w14:paraId="511AA4B7" w14:textId="77777777">
        <w:tblPrEx>
          <w:tblCellMar>
            <w:top w:w="0" w:type="dxa"/>
            <w:bottom w:w="0" w:type="dxa"/>
          </w:tblCellMar>
        </w:tblPrEx>
        <w:tc>
          <w:tcPr>
            <w:tcW w:w="20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380C468B" w14:textId="77777777" w:rsidR="00CD3E15" w:rsidRPr="00C16418" w:rsidRDefault="00000000">
            <w:pPr>
              <w:rPr>
                <w:color w:val="000000" w:themeColor="text1"/>
              </w:rPr>
            </w:pPr>
            <w:proofErr w:type="spellStart"/>
            <w:r w:rsidRPr="00C16418">
              <w:rPr>
                <w:b/>
                <w:bCs/>
                <w:color w:val="000000" w:themeColor="text1"/>
              </w:rPr>
              <w:t>Sétif</w:t>
            </w:r>
            <w:proofErr w:type="spellEnd"/>
          </w:p>
        </w:tc>
        <w:tc>
          <w:tcPr>
            <w:tcW w:w="22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49FB10B9" w14:textId="77777777" w:rsidR="00CD3E15" w:rsidRDefault="00000000">
            <w:pPr>
              <w:jc w:val="center"/>
            </w:pPr>
            <w:r>
              <w:t xml:space="preserve">35,71 </w:t>
            </w:r>
            <w:proofErr w:type="spellStart"/>
            <w:r>
              <w:t>Mds</w:t>
            </w:r>
            <w:proofErr w:type="spellEnd"/>
            <w:r>
              <w:t xml:space="preserve"> DZD</w:t>
            </w:r>
          </w:p>
        </w:tc>
        <w:tc>
          <w:tcPr>
            <w:tcW w:w="20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3FBD54F6" w14:textId="77777777" w:rsidR="00CD3E15" w:rsidRDefault="00000000">
            <w:pPr>
              <w:jc w:val="center"/>
            </w:pPr>
            <w:r>
              <w:rPr>
                <w:b/>
                <w:bCs/>
                <w:color w:val="2E5FA3"/>
              </w:rPr>
              <w:t>3,79 M DZD</w:t>
            </w:r>
          </w:p>
        </w:tc>
        <w:tc>
          <w:tcPr>
            <w:tcW w:w="20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5D712D58" w14:textId="77777777" w:rsidR="00CD3E15" w:rsidRDefault="00000000">
            <w:pPr>
              <w:jc w:val="center"/>
            </w:pPr>
            <w:r>
              <w:t xml:space="preserve">8,93 </w:t>
            </w:r>
            <w:proofErr w:type="spellStart"/>
            <w:r>
              <w:t>Mds</w:t>
            </w:r>
            <w:proofErr w:type="spellEnd"/>
            <w:r>
              <w:t xml:space="preserve"> DZD</w:t>
            </w:r>
          </w:p>
        </w:tc>
        <w:tc>
          <w:tcPr>
            <w:tcW w:w="1438"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59E569DA" w14:textId="77777777" w:rsidR="00CD3E15" w:rsidRDefault="00000000">
            <w:pPr>
              <w:jc w:val="center"/>
            </w:pPr>
            <w:r>
              <w:rPr>
                <w:b/>
                <w:bCs/>
                <w:color w:val="C0392B"/>
              </w:rPr>
              <w:t>9,8%</w:t>
            </w:r>
          </w:p>
        </w:tc>
      </w:tr>
      <w:tr w:rsidR="00CD3E15" w14:paraId="2180A829" w14:textId="77777777">
        <w:tblPrEx>
          <w:tblCellMar>
            <w:top w:w="0" w:type="dxa"/>
            <w:bottom w:w="0" w:type="dxa"/>
          </w:tblCellMar>
        </w:tblPrEx>
        <w:tc>
          <w:tcPr>
            <w:tcW w:w="20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062DD621" w14:textId="77777777" w:rsidR="00CD3E15" w:rsidRPr="00C16418" w:rsidRDefault="00000000">
            <w:pPr>
              <w:rPr>
                <w:color w:val="000000" w:themeColor="text1"/>
              </w:rPr>
            </w:pPr>
            <w:r w:rsidRPr="00C16418">
              <w:rPr>
                <w:b/>
                <w:bCs/>
                <w:color w:val="000000" w:themeColor="text1"/>
              </w:rPr>
              <w:t>Oran</w:t>
            </w:r>
          </w:p>
        </w:tc>
        <w:tc>
          <w:tcPr>
            <w:tcW w:w="22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277C54B4" w14:textId="77777777" w:rsidR="00CD3E15" w:rsidRDefault="00000000">
            <w:pPr>
              <w:jc w:val="center"/>
            </w:pPr>
            <w:r>
              <w:t xml:space="preserve">31,35 </w:t>
            </w:r>
            <w:proofErr w:type="spellStart"/>
            <w:r>
              <w:t>Mds</w:t>
            </w:r>
            <w:proofErr w:type="spellEnd"/>
            <w:r>
              <w:t xml:space="preserve"> DZD</w:t>
            </w:r>
          </w:p>
        </w:tc>
        <w:tc>
          <w:tcPr>
            <w:tcW w:w="20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67CA5761" w14:textId="77777777" w:rsidR="00CD3E15" w:rsidRDefault="00000000">
            <w:pPr>
              <w:jc w:val="center"/>
            </w:pPr>
            <w:r>
              <w:rPr>
                <w:b/>
                <w:bCs/>
                <w:color w:val="2E5FA3"/>
              </w:rPr>
              <w:t>2,60 M DZD</w:t>
            </w:r>
          </w:p>
        </w:tc>
        <w:tc>
          <w:tcPr>
            <w:tcW w:w="20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588703D8" w14:textId="77777777" w:rsidR="00CD3E15" w:rsidRDefault="00000000">
            <w:pPr>
              <w:jc w:val="center"/>
            </w:pPr>
            <w:r>
              <w:t xml:space="preserve">7,84 </w:t>
            </w:r>
            <w:proofErr w:type="spellStart"/>
            <w:r>
              <w:t>Mds</w:t>
            </w:r>
            <w:proofErr w:type="spellEnd"/>
            <w:r>
              <w:t xml:space="preserve"> DZD</w:t>
            </w:r>
          </w:p>
        </w:tc>
        <w:tc>
          <w:tcPr>
            <w:tcW w:w="1438"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4EAB6CFB" w14:textId="77777777" w:rsidR="00CD3E15" w:rsidRDefault="00000000">
            <w:pPr>
              <w:jc w:val="center"/>
            </w:pPr>
            <w:r>
              <w:rPr>
                <w:b/>
                <w:bCs/>
                <w:color w:val="C0392B"/>
              </w:rPr>
              <w:t>6,7%</w:t>
            </w:r>
          </w:p>
        </w:tc>
      </w:tr>
      <w:tr w:rsidR="00CD3E15" w14:paraId="1636990D" w14:textId="77777777">
        <w:tblPrEx>
          <w:tblCellMar>
            <w:top w:w="0" w:type="dxa"/>
            <w:bottom w:w="0" w:type="dxa"/>
          </w:tblCellMar>
        </w:tblPrEx>
        <w:tc>
          <w:tcPr>
            <w:tcW w:w="20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5FBFF19A" w14:textId="77777777" w:rsidR="00CD3E15" w:rsidRPr="00C16418" w:rsidRDefault="00000000">
            <w:pPr>
              <w:rPr>
                <w:color w:val="000000" w:themeColor="text1"/>
              </w:rPr>
            </w:pPr>
            <w:r w:rsidRPr="00C16418">
              <w:rPr>
                <w:b/>
                <w:bCs/>
                <w:color w:val="000000" w:themeColor="text1"/>
              </w:rPr>
              <w:t>Tizi Ouzou</w:t>
            </w:r>
          </w:p>
        </w:tc>
        <w:tc>
          <w:tcPr>
            <w:tcW w:w="22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61A49070" w14:textId="77777777" w:rsidR="00CD3E15" w:rsidRDefault="00000000">
            <w:pPr>
              <w:jc w:val="center"/>
            </w:pPr>
            <w:r>
              <w:t xml:space="preserve">16,87 </w:t>
            </w:r>
            <w:proofErr w:type="spellStart"/>
            <w:r>
              <w:t>Mds</w:t>
            </w:r>
            <w:proofErr w:type="spellEnd"/>
            <w:r>
              <w:t xml:space="preserve"> DZD</w:t>
            </w:r>
          </w:p>
        </w:tc>
        <w:tc>
          <w:tcPr>
            <w:tcW w:w="20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0145FD52" w14:textId="77777777" w:rsidR="00CD3E15" w:rsidRDefault="00000000">
            <w:pPr>
              <w:jc w:val="center"/>
            </w:pPr>
            <w:r>
              <w:rPr>
                <w:b/>
                <w:bCs/>
                <w:color w:val="2E5FA3"/>
              </w:rPr>
              <w:t>2,91 M DZD</w:t>
            </w:r>
          </w:p>
        </w:tc>
        <w:tc>
          <w:tcPr>
            <w:tcW w:w="20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7513E417" w14:textId="77777777" w:rsidR="00CD3E15" w:rsidRDefault="00000000">
            <w:pPr>
              <w:jc w:val="center"/>
            </w:pPr>
            <w:r>
              <w:t xml:space="preserve">4,22 </w:t>
            </w:r>
            <w:proofErr w:type="spellStart"/>
            <w:r>
              <w:t>Mds</w:t>
            </w:r>
            <w:proofErr w:type="spellEnd"/>
            <w:r>
              <w:t xml:space="preserve"> DZD</w:t>
            </w:r>
          </w:p>
        </w:tc>
        <w:tc>
          <w:tcPr>
            <w:tcW w:w="1438"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17223421" w14:textId="77777777" w:rsidR="00CD3E15" w:rsidRDefault="00000000">
            <w:pPr>
              <w:jc w:val="center"/>
            </w:pPr>
            <w:r>
              <w:rPr>
                <w:b/>
                <w:bCs/>
                <w:color w:val="C0392B"/>
              </w:rPr>
              <w:t>7,5%</w:t>
            </w:r>
          </w:p>
        </w:tc>
      </w:tr>
      <w:tr w:rsidR="00CD3E15" w14:paraId="668924DD" w14:textId="77777777">
        <w:tblPrEx>
          <w:tblCellMar>
            <w:top w:w="0" w:type="dxa"/>
            <w:bottom w:w="0" w:type="dxa"/>
          </w:tblCellMar>
        </w:tblPrEx>
        <w:tc>
          <w:tcPr>
            <w:tcW w:w="2000" w:type="dxa"/>
            <w:tcBorders>
              <w:top w:val="single" w:sz="4" w:space="0" w:color="2E5FA3"/>
              <w:left w:val="single" w:sz="4" w:space="0" w:color="2E5FA3"/>
              <w:bottom w:val="single" w:sz="4" w:space="0" w:color="2E5FA3"/>
              <w:right w:val="single" w:sz="4" w:space="0" w:color="2E5FA3"/>
            </w:tcBorders>
            <w:shd w:val="clear" w:color="auto" w:fill="F9E79F"/>
            <w:tcMar>
              <w:top w:w="80" w:type="dxa"/>
              <w:left w:w="120" w:type="dxa"/>
              <w:bottom w:w="80" w:type="dxa"/>
              <w:right w:w="120" w:type="dxa"/>
            </w:tcMar>
            <w:vAlign w:val="center"/>
          </w:tcPr>
          <w:p w14:paraId="479A5101" w14:textId="77777777" w:rsidR="00CD3E15" w:rsidRPr="00C16418" w:rsidRDefault="00000000">
            <w:pPr>
              <w:rPr>
                <w:color w:val="000000" w:themeColor="text1"/>
              </w:rPr>
            </w:pPr>
            <w:proofErr w:type="spellStart"/>
            <w:r w:rsidRPr="00C16418">
              <w:rPr>
                <w:b/>
                <w:bCs/>
                <w:color w:val="000000" w:themeColor="text1"/>
              </w:rPr>
              <w:t>Boumerdès</w:t>
            </w:r>
            <w:proofErr w:type="spellEnd"/>
          </w:p>
        </w:tc>
        <w:tc>
          <w:tcPr>
            <w:tcW w:w="2200" w:type="dxa"/>
            <w:tcBorders>
              <w:top w:val="single" w:sz="4" w:space="0" w:color="2E5FA3"/>
              <w:left w:val="single" w:sz="4" w:space="0" w:color="2E5FA3"/>
              <w:bottom w:val="single" w:sz="4" w:space="0" w:color="2E5FA3"/>
              <w:right w:val="single" w:sz="4" w:space="0" w:color="2E5FA3"/>
            </w:tcBorders>
            <w:shd w:val="clear" w:color="auto" w:fill="F9E79F"/>
            <w:tcMar>
              <w:top w:w="80" w:type="dxa"/>
              <w:left w:w="120" w:type="dxa"/>
              <w:bottom w:w="80" w:type="dxa"/>
              <w:right w:w="120" w:type="dxa"/>
            </w:tcMar>
            <w:vAlign w:val="center"/>
          </w:tcPr>
          <w:p w14:paraId="06225F92" w14:textId="77777777" w:rsidR="00CD3E15" w:rsidRDefault="00000000">
            <w:pPr>
              <w:jc w:val="center"/>
            </w:pPr>
            <w:r>
              <w:t xml:space="preserve">15,57 </w:t>
            </w:r>
            <w:proofErr w:type="spellStart"/>
            <w:r>
              <w:t>Mds</w:t>
            </w:r>
            <w:proofErr w:type="spellEnd"/>
            <w:r>
              <w:t xml:space="preserve"> DZD</w:t>
            </w:r>
          </w:p>
        </w:tc>
        <w:tc>
          <w:tcPr>
            <w:tcW w:w="2000" w:type="dxa"/>
            <w:tcBorders>
              <w:top w:val="single" w:sz="4" w:space="0" w:color="2E5FA3"/>
              <w:left w:val="single" w:sz="4" w:space="0" w:color="2E5FA3"/>
              <w:bottom w:val="single" w:sz="4" w:space="0" w:color="2E5FA3"/>
              <w:right w:val="single" w:sz="4" w:space="0" w:color="2E5FA3"/>
            </w:tcBorders>
            <w:shd w:val="clear" w:color="auto" w:fill="F9E79F"/>
            <w:tcMar>
              <w:top w:w="80" w:type="dxa"/>
              <w:left w:w="120" w:type="dxa"/>
              <w:bottom w:w="80" w:type="dxa"/>
              <w:right w:w="120" w:type="dxa"/>
            </w:tcMar>
            <w:vAlign w:val="center"/>
          </w:tcPr>
          <w:p w14:paraId="6FB90D19" w14:textId="77777777" w:rsidR="00CD3E15" w:rsidRDefault="00000000">
            <w:pPr>
              <w:jc w:val="center"/>
            </w:pPr>
            <w:r>
              <w:rPr>
                <w:b/>
                <w:bCs/>
                <w:color w:val="2E5FA3"/>
              </w:rPr>
              <w:t>1,96 M DZD</w:t>
            </w:r>
          </w:p>
        </w:tc>
        <w:tc>
          <w:tcPr>
            <w:tcW w:w="2000" w:type="dxa"/>
            <w:tcBorders>
              <w:top w:val="single" w:sz="4" w:space="0" w:color="2E5FA3"/>
              <w:left w:val="single" w:sz="4" w:space="0" w:color="2E5FA3"/>
              <w:bottom w:val="single" w:sz="4" w:space="0" w:color="2E5FA3"/>
              <w:right w:val="single" w:sz="4" w:space="0" w:color="2E5FA3"/>
            </w:tcBorders>
            <w:shd w:val="clear" w:color="auto" w:fill="F9E79F"/>
            <w:tcMar>
              <w:top w:w="80" w:type="dxa"/>
              <w:left w:w="120" w:type="dxa"/>
              <w:bottom w:w="80" w:type="dxa"/>
              <w:right w:w="120" w:type="dxa"/>
            </w:tcMar>
            <w:vAlign w:val="center"/>
          </w:tcPr>
          <w:p w14:paraId="2938669A" w14:textId="77777777" w:rsidR="00CD3E15" w:rsidRDefault="00000000">
            <w:pPr>
              <w:jc w:val="center"/>
            </w:pPr>
            <w:r>
              <w:t xml:space="preserve">5,52 </w:t>
            </w:r>
            <w:proofErr w:type="spellStart"/>
            <w:r>
              <w:t>Mds</w:t>
            </w:r>
            <w:proofErr w:type="spellEnd"/>
            <w:r>
              <w:t xml:space="preserve"> DZD</w:t>
            </w:r>
          </w:p>
        </w:tc>
        <w:tc>
          <w:tcPr>
            <w:tcW w:w="1438" w:type="dxa"/>
            <w:tcBorders>
              <w:top w:val="single" w:sz="4" w:space="0" w:color="2E5FA3"/>
              <w:left w:val="single" w:sz="4" w:space="0" w:color="2E5FA3"/>
              <w:bottom w:val="single" w:sz="4" w:space="0" w:color="2E5FA3"/>
              <w:right w:val="single" w:sz="4" w:space="0" w:color="2E5FA3"/>
            </w:tcBorders>
            <w:shd w:val="clear" w:color="auto" w:fill="F9E79F"/>
            <w:tcMar>
              <w:top w:w="80" w:type="dxa"/>
              <w:left w:w="120" w:type="dxa"/>
              <w:bottom w:w="80" w:type="dxa"/>
              <w:right w:w="120" w:type="dxa"/>
            </w:tcMar>
            <w:vAlign w:val="center"/>
          </w:tcPr>
          <w:p w14:paraId="73C4F8C9" w14:textId="77777777" w:rsidR="00CD3E15" w:rsidRDefault="00000000">
            <w:pPr>
              <w:jc w:val="center"/>
            </w:pPr>
            <w:r>
              <w:rPr>
                <w:b/>
                <w:bCs/>
                <w:color w:val="C0392B"/>
              </w:rPr>
              <w:t>5,0%</w:t>
            </w:r>
          </w:p>
        </w:tc>
      </w:tr>
    </w:tbl>
    <w:p w14:paraId="36581737" w14:textId="77777777" w:rsidR="00CD3E15" w:rsidRDefault="00CD3E15"/>
    <w:p w14:paraId="6C7F6627" w14:textId="77777777" w:rsidR="00CD3E15" w:rsidRPr="00C16418" w:rsidRDefault="00000000">
      <w:pPr>
        <w:pStyle w:val="Heading2"/>
        <w:rPr>
          <w:color w:val="000000" w:themeColor="text1"/>
        </w:rPr>
      </w:pPr>
      <w:proofErr w:type="gramStart"/>
      <w:r w:rsidRPr="00C16418">
        <w:rPr>
          <w:color w:val="000000" w:themeColor="text1"/>
        </w:rPr>
        <w:t>2.4  Communes</w:t>
      </w:r>
      <w:proofErr w:type="gramEnd"/>
      <w:r w:rsidRPr="00C16418">
        <w:rPr>
          <w:color w:val="000000" w:themeColor="text1"/>
        </w:rPr>
        <w:t xml:space="preserve"> à Risque Critique</w:t>
      </w:r>
    </w:p>
    <w:p w14:paraId="6E7EE9D1" w14:textId="77777777" w:rsidR="00CD3E15" w:rsidRPr="00C16418" w:rsidRDefault="00000000">
      <w:pPr>
        <w:spacing w:before="80" w:after="100"/>
        <w:jc w:val="both"/>
        <w:rPr>
          <w:lang w:val="fr-FR"/>
        </w:rPr>
      </w:pPr>
      <w:r w:rsidRPr="00C16418">
        <w:rPr>
          <w:lang w:val="fr-FR"/>
        </w:rPr>
        <w:t>Les communes suivantes présentent les expositions les plus élevées et requièrent une attention prioritaire dans toute politique de souscription ou de tarification :</w:t>
      </w:r>
    </w:p>
    <w:p w14:paraId="15DCD650" w14:textId="77777777" w:rsidR="00CD3E15" w:rsidRPr="00C16418" w:rsidRDefault="00CD3E15">
      <w:pPr>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38"/>
        <w:gridCol w:w="1000"/>
        <w:gridCol w:w="1500"/>
        <w:gridCol w:w="1500"/>
        <w:gridCol w:w="1500"/>
      </w:tblGrid>
      <w:tr w:rsidR="00CD3E15" w14:paraId="4062D627" w14:textId="77777777">
        <w:tblPrEx>
          <w:tblCellMar>
            <w:top w:w="0" w:type="dxa"/>
            <w:bottom w:w="0" w:type="dxa"/>
          </w:tblCellMar>
        </w:tblPrEx>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4167761" w14:textId="77777777" w:rsidR="00CD3E15" w:rsidRDefault="00000000">
            <w:r>
              <w:rPr>
                <w:b/>
                <w:bCs/>
                <w:color w:val="FFFFFF"/>
                <w:sz w:val="19"/>
                <w:szCs w:val="19"/>
              </w:rPr>
              <w:t>Commune / Wilaya</w:t>
            </w:r>
          </w:p>
        </w:tc>
        <w:tc>
          <w:tcPr>
            <w:tcW w:w="163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CEEA68A" w14:textId="77777777" w:rsidR="00CD3E15" w:rsidRDefault="00000000">
            <w:r>
              <w:rPr>
                <w:b/>
                <w:bCs/>
                <w:color w:val="FFFFFF"/>
                <w:sz w:val="19"/>
                <w:szCs w:val="19"/>
              </w:rPr>
              <w:t>GAM Prime 30%</w:t>
            </w:r>
          </w:p>
        </w:tc>
        <w:tc>
          <w:tcPr>
            <w:tcW w:w="1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A780852" w14:textId="77777777" w:rsidR="00CD3E15" w:rsidRDefault="00000000">
            <w:r>
              <w:rPr>
                <w:b/>
                <w:bCs/>
                <w:color w:val="FFFFFF"/>
                <w:sz w:val="19"/>
                <w:szCs w:val="19"/>
              </w:rPr>
              <w:t>Zone</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9E42C4D" w14:textId="77777777" w:rsidR="00CD3E15" w:rsidRDefault="00000000">
            <w:r>
              <w:rPr>
                <w:b/>
                <w:bCs/>
                <w:color w:val="FFFFFF"/>
                <w:sz w:val="19"/>
                <w:szCs w:val="19"/>
              </w:rPr>
              <w:t xml:space="preserve">Capital </w:t>
            </w:r>
            <w:proofErr w:type="spellStart"/>
            <w:r>
              <w:rPr>
                <w:b/>
                <w:bCs/>
                <w:color w:val="FFFFFF"/>
                <w:sz w:val="19"/>
                <w:szCs w:val="19"/>
              </w:rPr>
              <w:t>Assuré</w:t>
            </w:r>
            <w:proofErr w:type="spellEnd"/>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18438C6" w14:textId="77777777" w:rsidR="00CD3E15" w:rsidRDefault="00000000">
            <w:proofErr w:type="spellStart"/>
            <w:r>
              <w:rPr>
                <w:b/>
                <w:bCs/>
                <w:color w:val="FFFFFF"/>
                <w:sz w:val="19"/>
                <w:szCs w:val="19"/>
              </w:rPr>
              <w:t>Dommage</w:t>
            </w:r>
            <w:proofErr w:type="spellEnd"/>
            <w:r>
              <w:rPr>
                <w:b/>
                <w:bCs/>
                <w:color w:val="FFFFFF"/>
                <w:sz w:val="19"/>
                <w:szCs w:val="19"/>
              </w:rPr>
              <w:t xml:space="preserve"> Max</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882E39D" w14:textId="77777777" w:rsidR="00CD3E15" w:rsidRDefault="00000000">
            <w:r>
              <w:rPr>
                <w:b/>
                <w:bCs/>
                <w:color w:val="FFFFFF"/>
                <w:sz w:val="19"/>
                <w:szCs w:val="19"/>
              </w:rPr>
              <w:t>Ratio Risque</w:t>
            </w:r>
          </w:p>
        </w:tc>
      </w:tr>
      <w:tr w:rsidR="00CD3E15" w14:paraId="3441798D" w14:textId="77777777">
        <w:tblPrEx>
          <w:tblCellMar>
            <w:top w:w="0" w:type="dxa"/>
            <w:bottom w:w="0" w:type="dxa"/>
          </w:tblCellMar>
        </w:tblPrEx>
        <w:tc>
          <w:tcPr>
            <w:tcW w:w="25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2ABE6106" w14:textId="77777777" w:rsidR="00CD3E15" w:rsidRPr="00C16418" w:rsidRDefault="00000000">
            <w:pPr>
              <w:rPr>
                <w:color w:val="000000" w:themeColor="text1"/>
              </w:rPr>
            </w:pPr>
            <w:r w:rsidRPr="00C16418">
              <w:rPr>
                <w:b/>
                <w:bCs/>
                <w:color w:val="000000" w:themeColor="text1"/>
              </w:rPr>
              <w:t>Alger Centre (Alger)</w:t>
            </w:r>
          </w:p>
        </w:tc>
        <w:tc>
          <w:tcPr>
            <w:tcW w:w="1638"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649CE843" w14:textId="77777777" w:rsidR="00CD3E15" w:rsidRDefault="00000000">
            <w:pPr>
              <w:jc w:val="center"/>
            </w:pPr>
            <w:r>
              <w:rPr>
                <w:b/>
                <w:bCs/>
                <w:color w:val="2E5FA3"/>
              </w:rPr>
              <w:t>5,95 M DZD</w:t>
            </w:r>
          </w:p>
        </w:tc>
        <w:tc>
          <w:tcPr>
            <w:tcW w:w="10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72873E4F" w14:textId="77777777" w:rsidR="00CD3E15" w:rsidRDefault="00000000">
            <w:pPr>
              <w:jc w:val="center"/>
            </w:pPr>
            <w:r>
              <w:rPr>
                <w:b/>
                <w:bCs/>
                <w:color w:val="C0392B"/>
              </w:rPr>
              <w:t>III</w:t>
            </w:r>
          </w:p>
        </w:tc>
        <w:tc>
          <w:tcPr>
            <w:tcW w:w="15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496E5316" w14:textId="77777777" w:rsidR="00CD3E15" w:rsidRDefault="00000000">
            <w:pPr>
              <w:jc w:val="center"/>
            </w:pPr>
            <w:r>
              <w:t xml:space="preserve">40,85 </w:t>
            </w:r>
            <w:proofErr w:type="spellStart"/>
            <w:r>
              <w:t>Mds</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28764C89" w14:textId="77777777" w:rsidR="00CD3E15" w:rsidRDefault="00000000">
            <w:pPr>
              <w:jc w:val="center"/>
            </w:pPr>
            <w:r>
              <w:t xml:space="preserve">16,34 </w:t>
            </w:r>
            <w:proofErr w:type="spellStart"/>
            <w:r>
              <w:t>Mds</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5D62D991" w14:textId="77777777" w:rsidR="00CD3E15" w:rsidRDefault="00000000">
            <w:pPr>
              <w:jc w:val="center"/>
            </w:pPr>
            <w:r>
              <w:rPr>
                <w:b/>
                <w:bCs/>
              </w:rPr>
              <w:t>126,1</w:t>
            </w:r>
          </w:p>
        </w:tc>
      </w:tr>
      <w:tr w:rsidR="00CD3E15" w14:paraId="77F81EC6" w14:textId="77777777">
        <w:tblPrEx>
          <w:tblCellMar>
            <w:top w:w="0" w:type="dxa"/>
            <w:bottom w:w="0" w:type="dxa"/>
          </w:tblCellMar>
        </w:tblPrEx>
        <w:tc>
          <w:tcPr>
            <w:tcW w:w="25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4EE0E2F3" w14:textId="77777777" w:rsidR="00CD3E15" w:rsidRPr="00C16418" w:rsidRDefault="00000000">
            <w:pPr>
              <w:rPr>
                <w:color w:val="000000" w:themeColor="text1"/>
              </w:rPr>
            </w:pPr>
            <w:proofErr w:type="spellStart"/>
            <w:r w:rsidRPr="00C16418">
              <w:rPr>
                <w:b/>
                <w:bCs/>
                <w:color w:val="000000" w:themeColor="text1"/>
              </w:rPr>
              <w:t>Mouzaia</w:t>
            </w:r>
            <w:proofErr w:type="spellEnd"/>
            <w:r w:rsidRPr="00C16418">
              <w:rPr>
                <w:b/>
                <w:bCs/>
                <w:color w:val="000000" w:themeColor="text1"/>
              </w:rPr>
              <w:t xml:space="preserve"> (Blida)</w:t>
            </w:r>
          </w:p>
        </w:tc>
        <w:tc>
          <w:tcPr>
            <w:tcW w:w="1638"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246F5E1E" w14:textId="77777777" w:rsidR="00CD3E15" w:rsidRDefault="00000000">
            <w:pPr>
              <w:jc w:val="center"/>
            </w:pPr>
            <w:r>
              <w:rPr>
                <w:b/>
                <w:bCs/>
                <w:color w:val="2E5FA3"/>
              </w:rPr>
              <w:t>0,27 M DZD</w:t>
            </w:r>
          </w:p>
        </w:tc>
        <w:tc>
          <w:tcPr>
            <w:tcW w:w="10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5F7A7692" w14:textId="77777777" w:rsidR="00CD3E15" w:rsidRDefault="00000000">
            <w:pPr>
              <w:jc w:val="center"/>
            </w:pPr>
            <w:r>
              <w:rPr>
                <w:b/>
                <w:bCs/>
                <w:color w:val="C0392B"/>
              </w:rPr>
              <w:t>III</w:t>
            </w:r>
          </w:p>
        </w:tc>
        <w:tc>
          <w:tcPr>
            <w:tcW w:w="15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7823986D" w14:textId="77777777" w:rsidR="00CD3E15" w:rsidRDefault="00000000">
            <w:pPr>
              <w:jc w:val="center"/>
            </w:pPr>
            <w:r>
              <w:t xml:space="preserve">5,37 </w:t>
            </w:r>
            <w:proofErr w:type="spellStart"/>
            <w:r>
              <w:t>Mds</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089B8231" w14:textId="77777777" w:rsidR="00CD3E15" w:rsidRDefault="00000000">
            <w:pPr>
              <w:jc w:val="center"/>
            </w:pPr>
            <w:r>
              <w:t xml:space="preserve">2,15 </w:t>
            </w:r>
            <w:proofErr w:type="spellStart"/>
            <w:r>
              <w:t>Mds</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50DE3730" w14:textId="77777777" w:rsidR="00CD3E15" w:rsidRDefault="00000000">
            <w:pPr>
              <w:jc w:val="center"/>
            </w:pPr>
            <w:r>
              <w:rPr>
                <w:b/>
                <w:bCs/>
              </w:rPr>
              <w:t>16,6</w:t>
            </w:r>
          </w:p>
        </w:tc>
      </w:tr>
      <w:tr w:rsidR="00CD3E15" w14:paraId="6724BEFD" w14:textId="77777777">
        <w:tblPrEx>
          <w:tblCellMar>
            <w:top w:w="0" w:type="dxa"/>
            <w:bottom w:w="0" w:type="dxa"/>
          </w:tblCellMar>
        </w:tblPrEx>
        <w:tc>
          <w:tcPr>
            <w:tcW w:w="25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04C1992E" w14:textId="77777777" w:rsidR="00CD3E15" w:rsidRPr="00C16418" w:rsidRDefault="00000000">
            <w:pPr>
              <w:rPr>
                <w:color w:val="000000" w:themeColor="text1"/>
              </w:rPr>
            </w:pPr>
            <w:proofErr w:type="spellStart"/>
            <w:r w:rsidRPr="00C16418">
              <w:rPr>
                <w:b/>
                <w:bCs/>
                <w:color w:val="000000" w:themeColor="text1"/>
              </w:rPr>
              <w:t>Tidjelabine</w:t>
            </w:r>
            <w:proofErr w:type="spellEnd"/>
            <w:r w:rsidRPr="00C16418">
              <w:rPr>
                <w:b/>
                <w:bCs/>
                <w:color w:val="000000" w:themeColor="text1"/>
              </w:rPr>
              <w:t xml:space="preserve"> (</w:t>
            </w:r>
            <w:proofErr w:type="spellStart"/>
            <w:r w:rsidRPr="00C16418">
              <w:rPr>
                <w:b/>
                <w:bCs/>
                <w:color w:val="000000" w:themeColor="text1"/>
              </w:rPr>
              <w:t>Boumerdès</w:t>
            </w:r>
            <w:proofErr w:type="spellEnd"/>
            <w:r w:rsidRPr="00C16418">
              <w:rPr>
                <w:b/>
                <w:bCs/>
                <w:color w:val="000000" w:themeColor="text1"/>
              </w:rPr>
              <w:t>)</w:t>
            </w:r>
          </w:p>
        </w:tc>
        <w:tc>
          <w:tcPr>
            <w:tcW w:w="1638"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121E27F2" w14:textId="77777777" w:rsidR="00CD3E15" w:rsidRDefault="00000000">
            <w:pPr>
              <w:jc w:val="center"/>
            </w:pPr>
            <w:r>
              <w:rPr>
                <w:b/>
                <w:bCs/>
                <w:color w:val="2E5FA3"/>
              </w:rPr>
              <w:t>0,33 M DZD</w:t>
            </w:r>
          </w:p>
        </w:tc>
        <w:tc>
          <w:tcPr>
            <w:tcW w:w="10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29EF252A" w14:textId="77777777" w:rsidR="00CD3E15" w:rsidRDefault="00000000">
            <w:pPr>
              <w:jc w:val="center"/>
            </w:pPr>
            <w:r>
              <w:rPr>
                <w:b/>
                <w:bCs/>
                <w:color w:val="C0392B"/>
              </w:rPr>
              <w:t>III</w:t>
            </w:r>
          </w:p>
        </w:tc>
        <w:tc>
          <w:tcPr>
            <w:tcW w:w="15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56718337" w14:textId="77777777" w:rsidR="00CD3E15" w:rsidRDefault="00000000">
            <w:pPr>
              <w:jc w:val="center"/>
            </w:pPr>
            <w:r>
              <w:t xml:space="preserve">4,26 </w:t>
            </w:r>
            <w:proofErr w:type="spellStart"/>
            <w:r>
              <w:t>Mds</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5BC3AF58" w14:textId="77777777" w:rsidR="00CD3E15" w:rsidRDefault="00000000">
            <w:pPr>
              <w:jc w:val="center"/>
            </w:pPr>
            <w:r>
              <w:t xml:space="preserve">1,70 </w:t>
            </w:r>
            <w:proofErr w:type="spellStart"/>
            <w:r>
              <w:t>Mds</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7D2A9F0D" w14:textId="77777777" w:rsidR="00CD3E15" w:rsidRDefault="00000000">
            <w:pPr>
              <w:jc w:val="center"/>
            </w:pPr>
            <w:r>
              <w:rPr>
                <w:b/>
                <w:bCs/>
              </w:rPr>
              <w:t>13,1</w:t>
            </w:r>
          </w:p>
        </w:tc>
      </w:tr>
      <w:tr w:rsidR="00CD3E15" w14:paraId="09FFF88C" w14:textId="77777777">
        <w:tblPrEx>
          <w:tblCellMar>
            <w:top w:w="0" w:type="dxa"/>
            <w:bottom w:w="0" w:type="dxa"/>
          </w:tblCellMar>
        </w:tblPrEx>
        <w:tc>
          <w:tcPr>
            <w:tcW w:w="25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07BFE720" w14:textId="77777777" w:rsidR="00CD3E15" w:rsidRPr="00C16418" w:rsidRDefault="00000000">
            <w:pPr>
              <w:rPr>
                <w:color w:val="000000" w:themeColor="text1"/>
              </w:rPr>
            </w:pPr>
            <w:r w:rsidRPr="00C16418">
              <w:rPr>
                <w:b/>
                <w:bCs/>
                <w:color w:val="000000" w:themeColor="text1"/>
              </w:rPr>
              <w:t xml:space="preserve">Bab </w:t>
            </w:r>
            <w:proofErr w:type="spellStart"/>
            <w:r w:rsidRPr="00C16418">
              <w:rPr>
                <w:b/>
                <w:bCs/>
                <w:color w:val="000000" w:themeColor="text1"/>
              </w:rPr>
              <w:t>Ezzouar</w:t>
            </w:r>
            <w:proofErr w:type="spellEnd"/>
            <w:r w:rsidRPr="00C16418">
              <w:rPr>
                <w:b/>
                <w:bCs/>
                <w:color w:val="000000" w:themeColor="text1"/>
              </w:rPr>
              <w:t xml:space="preserve"> (Alger)</w:t>
            </w:r>
          </w:p>
        </w:tc>
        <w:tc>
          <w:tcPr>
            <w:tcW w:w="1638"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681269B9" w14:textId="77777777" w:rsidR="00CD3E15" w:rsidRDefault="00000000">
            <w:pPr>
              <w:jc w:val="center"/>
            </w:pPr>
            <w:r>
              <w:rPr>
                <w:b/>
                <w:bCs/>
                <w:color w:val="2E5FA3"/>
              </w:rPr>
              <w:t>0,72 M DZD</w:t>
            </w:r>
          </w:p>
        </w:tc>
        <w:tc>
          <w:tcPr>
            <w:tcW w:w="10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256ED9C4" w14:textId="77777777" w:rsidR="00CD3E15" w:rsidRDefault="00000000">
            <w:pPr>
              <w:jc w:val="center"/>
            </w:pPr>
            <w:r>
              <w:rPr>
                <w:b/>
                <w:bCs/>
                <w:color w:val="C0392B"/>
              </w:rPr>
              <w:t>III</w:t>
            </w:r>
          </w:p>
        </w:tc>
        <w:tc>
          <w:tcPr>
            <w:tcW w:w="15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28A4FBD6" w14:textId="77777777" w:rsidR="00CD3E15" w:rsidRDefault="00000000">
            <w:pPr>
              <w:jc w:val="center"/>
            </w:pPr>
            <w:r>
              <w:t xml:space="preserve">7,68 </w:t>
            </w:r>
            <w:proofErr w:type="spellStart"/>
            <w:r>
              <w:t>Mds</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5C5E0D18" w14:textId="77777777" w:rsidR="00CD3E15" w:rsidRDefault="00000000">
            <w:pPr>
              <w:jc w:val="center"/>
            </w:pPr>
            <w:r>
              <w:t xml:space="preserve">3,07 </w:t>
            </w:r>
            <w:proofErr w:type="spellStart"/>
            <w:r>
              <w:t>Mds</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1F292F15" w14:textId="77777777" w:rsidR="00CD3E15" w:rsidRDefault="00000000">
            <w:pPr>
              <w:jc w:val="center"/>
            </w:pPr>
            <w:r>
              <w:rPr>
                <w:b/>
                <w:bCs/>
              </w:rPr>
              <w:t>23,7</w:t>
            </w:r>
          </w:p>
        </w:tc>
      </w:tr>
      <w:tr w:rsidR="00CD3E15" w14:paraId="20BB6BC0" w14:textId="77777777">
        <w:tblPrEx>
          <w:tblCellMar>
            <w:top w:w="0" w:type="dxa"/>
            <w:bottom w:w="0" w:type="dxa"/>
          </w:tblCellMar>
        </w:tblPrEx>
        <w:tc>
          <w:tcPr>
            <w:tcW w:w="25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3BEEC403" w14:textId="77777777" w:rsidR="00CD3E15" w:rsidRPr="00C16418" w:rsidRDefault="00000000">
            <w:pPr>
              <w:rPr>
                <w:color w:val="000000" w:themeColor="text1"/>
              </w:rPr>
            </w:pPr>
            <w:proofErr w:type="spellStart"/>
            <w:r w:rsidRPr="00C16418">
              <w:rPr>
                <w:b/>
                <w:bCs/>
                <w:color w:val="000000" w:themeColor="text1"/>
              </w:rPr>
              <w:t>Rouiba</w:t>
            </w:r>
            <w:proofErr w:type="spellEnd"/>
            <w:r w:rsidRPr="00C16418">
              <w:rPr>
                <w:b/>
                <w:bCs/>
                <w:color w:val="000000" w:themeColor="text1"/>
              </w:rPr>
              <w:t xml:space="preserve"> (Alger)</w:t>
            </w:r>
          </w:p>
        </w:tc>
        <w:tc>
          <w:tcPr>
            <w:tcW w:w="1638"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51E286EC" w14:textId="77777777" w:rsidR="00CD3E15" w:rsidRDefault="00000000">
            <w:pPr>
              <w:jc w:val="center"/>
            </w:pPr>
            <w:r>
              <w:rPr>
                <w:b/>
                <w:bCs/>
                <w:color w:val="2E5FA3"/>
              </w:rPr>
              <w:t>0,99 M DZD</w:t>
            </w:r>
          </w:p>
        </w:tc>
        <w:tc>
          <w:tcPr>
            <w:tcW w:w="10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7A5EF1C9" w14:textId="77777777" w:rsidR="00CD3E15" w:rsidRDefault="00000000">
            <w:pPr>
              <w:jc w:val="center"/>
            </w:pPr>
            <w:r>
              <w:rPr>
                <w:b/>
                <w:bCs/>
                <w:color w:val="C0392B"/>
              </w:rPr>
              <w:t>III</w:t>
            </w:r>
          </w:p>
        </w:tc>
        <w:tc>
          <w:tcPr>
            <w:tcW w:w="15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276E94FF" w14:textId="77777777" w:rsidR="00CD3E15" w:rsidRDefault="00000000">
            <w:pPr>
              <w:jc w:val="center"/>
            </w:pPr>
            <w:r>
              <w:t xml:space="preserve">6,13 </w:t>
            </w:r>
            <w:proofErr w:type="spellStart"/>
            <w:r>
              <w:t>Mds</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5856C08B" w14:textId="77777777" w:rsidR="00CD3E15" w:rsidRDefault="00000000">
            <w:pPr>
              <w:jc w:val="center"/>
            </w:pPr>
            <w:r>
              <w:t xml:space="preserve">2,45 </w:t>
            </w:r>
            <w:proofErr w:type="spellStart"/>
            <w:r>
              <w:t>Mds</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13258065" w14:textId="77777777" w:rsidR="00CD3E15" w:rsidRDefault="00000000">
            <w:pPr>
              <w:jc w:val="center"/>
            </w:pPr>
            <w:r>
              <w:rPr>
                <w:b/>
                <w:bCs/>
              </w:rPr>
              <w:t>18,9</w:t>
            </w:r>
          </w:p>
        </w:tc>
      </w:tr>
      <w:tr w:rsidR="00CD3E15" w14:paraId="43080DC9" w14:textId="77777777">
        <w:tblPrEx>
          <w:tblCellMar>
            <w:top w:w="0" w:type="dxa"/>
            <w:bottom w:w="0" w:type="dxa"/>
          </w:tblCellMar>
        </w:tblPrEx>
        <w:tc>
          <w:tcPr>
            <w:tcW w:w="25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51215C0C" w14:textId="77777777" w:rsidR="00CD3E15" w:rsidRPr="00C16418" w:rsidRDefault="00000000">
            <w:pPr>
              <w:rPr>
                <w:color w:val="000000" w:themeColor="text1"/>
              </w:rPr>
            </w:pPr>
            <w:r w:rsidRPr="00C16418">
              <w:rPr>
                <w:b/>
                <w:bCs/>
                <w:color w:val="000000" w:themeColor="text1"/>
              </w:rPr>
              <w:t>Blida (Blida)</w:t>
            </w:r>
          </w:p>
        </w:tc>
        <w:tc>
          <w:tcPr>
            <w:tcW w:w="1638"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07D51426" w14:textId="77777777" w:rsidR="00CD3E15" w:rsidRDefault="00000000">
            <w:pPr>
              <w:jc w:val="center"/>
            </w:pPr>
            <w:r>
              <w:rPr>
                <w:b/>
                <w:bCs/>
                <w:color w:val="2E5FA3"/>
              </w:rPr>
              <w:t>0,46 M DZD</w:t>
            </w:r>
          </w:p>
        </w:tc>
        <w:tc>
          <w:tcPr>
            <w:tcW w:w="10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1472BCD7" w14:textId="77777777" w:rsidR="00CD3E15" w:rsidRDefault="00000000">
            <w:pPr>
              <w:jc w:val="center"/>
            </w:pPr>
            <w:r>
              <w:rPr>
                <w:b/>
                <w:bCs/>
                <w:color w:val="C0392B"/>
              </w:rPr>
              <w:t>III</w:t>
            </w:r>
          </w:p>
        </w:tc>
        <w:tc>
          <w:tcPr>
            <w:tcW w:w="15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10C33F14" w14:textId="77777777" w:rsidR="00CD3E15" w:rsidRDefault="00000000">
            <w:pPr>
              <w:jc w:val="center"/>
            </w:pPr>
            <w:r>
              <w:t xml:space="preserve">2,08 </w:t>
            </w:r>
            <w:proofErr w:type="spellStart"/>
            <w:r>
              <w:t>Mds</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2D5793DF" w14:textId="77777777" w:rsidR="00CD3E15" w:rsidRDefault="00000000">
            <w:pPr>
              <w:jc w:val="center"/>
            </w:pPr>
            <w:r>
              <w:t xml:space="preserve">0,83 </w:t>
            </w:r>
            <w:proofErr w:type="spellStart"/>
            <w:r>
              <w:t>Mds</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13D08EEE" w14:textId="77777777" w:rsidR="00CD3E15" w:rsidRDefault="00000000">
            <w:pPr>
              <w:jc w:val="center"/>
            </w:pPr>
            <w:r>
              <w:rPr>
                <w:b/>
                <w:bCs/>
              </w:rPr>
              <w:t>6,4</w:t>
            </w:r>
          </w:p>
        </w:tc>
      </w:tr>
      <w:tr w:rsidR="00CD3E15" w14:paraId="5E012A6F" w14:textId="77777777">
        <w:tblPrEx>
          <w:tblCellMar>
            <w:top w:w="0" w:type="dxa"/>
            <w:bottom w:w="0" w:type="dxa"/>
          </w:tblCellMar>
        </w:tblPrEx>
        <w:tc>
          <w:tcPr>
            <w:tcW w:w="2500" w:type="dxa"/>
            <w:tcBorders>
              <w:top w:val="single" w:sz="4" w:space="0" w:color="2E5FA3"/>
              <w:left w:val="single" w:sz="4" w:space="0" w:color="2E5FA3"/>
              <w:bottom w:val="single" w:sz="4" w:space="0" w:color="2E5FA3"/>
              <w:right w:val="single" w:sz="4" w:space="0" w:color="2E5FA3"/>
            </w:tcBorders>
            <w:shd w:val="clear" w:color="auto" w:fill="F9E79F"/>
            <w:tcMar>
              <w:top w:w="80" w:type="dxa"/>
              <w:left w:w="120" w:type="dxa"/>
              <w:bottom w:w="80" w:type="dxa"/>
              <w:right w:w="120" w:type="dxa"/>
            </w:tcMar>
            <w:vAlign w:val="center"/>
          </w:tcPr>
          <w:p w14:paraId="2705C33E" w14:textId="77777777" w:rsidR="00CD3E15" w:rsidRPr="00C16418" w:rsidRDefault="00000000">
            <w:pPr>
              <w:rPr>
                <w:color w:val="000000" w:themeColor="text1"/>
              </w:rPr>
            </w:pPr>
            <w:r w:rsidRPr="00C16418">
              <w:rPr>
                <w:b/>
                <w:bCs/>
                <w:color w:val="000000" w:themeColor="text1"/>
              </w:rPr>
              <w:t>Oran (Oran)</w:t>
            </w:r>
          </w:p>
        </w:tc>
        <w:tc>
          <w:tcPr>
            <w:tcW w:w="1638" w:type="dxa"/>
            <w:tcBorders>
              <w:top w:val="single" w:sz="4" w:space="0" w:color="2E5FA3"/>
              <w:left w:val="single" w:sz="4" w:space="0" w:color="2E5FA3"/>
              <w:bottom w:val="single" w:sz="4" w:space="0" w:color="2E5FA3"/>
              <w:right w:val="single" w:sz="4" w:space="0" w:color="2E5FA3"/>
            </w:tcBorders>
            <w:shd w:val="clear" w:color="auto" w:fill="F9E79F"/>
            <w:tcMar>
              <w:top w:w="80" w:type="dxa"/>
              <w:left w:w="120" w:type="dxa"/>
              <w:bottom w:w="80" w:type="dxa"/>
              <w:right w:w="120" w:type="dxa"/>
            </w:tcMar>
            <w:vAlign w:val="center"/>
          </w:tcPr>
          <w:p w14:paraId="231FF898" w14:textId="77777777" w:rsidR="00CD3E15" w:rsidRDefault="00000000">
            <w:pPr>
              <w:jc w:val="center"/>
            </w:pPr>
            <w:r>
              <w:rPr>
                <w:b/>
                <w:bCs/>
                <w:color w:val="2E5FA3"/>
              </w:rPr>
              <w:t>1,91 M DZD</w:t>
            </w:r>
          </w:p>
        </w:tc>
        <w:tc>
          <w:tcPr>
            <w:tcW w:w="1000" w:type="dxa"/>
            <w:tcBorders>
              <w:top w:val="single" w:sz="4" w:space="0" w:color="2E5FA3"/>
              <w:left w:val="single" w:sz="4" w:space="0" w:color="2E5FA3"/>
              <w:bottom w:val="single" w:sz="4" w:space="0" w:color="2E5FA3"/>
              <w:right w:val="single" w:sz="4" w:space="0" w:color="2E5FA3"/>
            </w:tcBorders>
            <w:shd w:val="clear" w:color="auto" w:fill="F9E79F"/>
            <w:tcMar>
              <w:top w:w="80" w:type="dxa"/>
              <w:left w:w="120" w:type="dxa"/>
              <w:bottom w:w="80" w:type="dxa"/>
              <w:right w:w="120" w:type="dxa"/>
            </w:tcMar>
            <w:vAlign w:val="center"/>
          </w:tcPr>
          <w:p w14:paraId="1C90953F" w14:textId="77777777" w:rsidR="00CD3E15" w:rsidRDefault="00000000">
            <w:pPr>
              <w:jc w:val="center"/>
            </w:pPr>
            <w:r>
              <w:rPr>
                <w:b/>
                <w:bCs/>
                <w:color w:val="C0392B"/>
              </w:rPr>
              <w:t>IIa</w:t>
            </w:r>
          </w:p>
        </w:tc>
        <w:tc>
          <w:tcPr>
            <w:tcW w:w="1500" w:type="dxa"/>
            <w:tcBorders>
              <w:top w:val="single" w:sz="4" w:space="0" w:color="2E5FA3"/>
              <w:left w:val="single" w:sz="4" w:space="0" w:color="2E5FA3"/>
              <w:bottom w:val="single" w:sz="4" w:space="0" w:color="2E5FA3"/>
              <w:right w:val="single" w:sz="4" w:space="0" w:color="2E5FA3"/>
            </w:tcBorders>
            <w:shd w:val="clear" w:color="auto" w:fill="F9E79F"/>
            <w:tcMar>
              <w:top w:w="80" w:type="dxa"/>
              <w:left w:w="120" w:type="dxa"/>
              <w:bottom w:w="80" w:type="dxa"/>
              <w:right w:w="120" w:type="dxa"/>
            </w:tcMar>
            <w:vAlign w:val="center"/>
          </w:tcPr>
          <w:p w14:paraId="71BA43F0" w14:textId="77777777" w:rsidR="00CD3E15" w:rsidRDefault="00000000">
            <w:pPr>
              <w:jc w:val="center"/>
            </w:pPr>
            <w:r>
              <w:t>—</w:t>
            </w:r>
          </w:p>
        </w:tc>
        <w:tc>
          <w:tcPr>
            <w:tcW w:w="1500" w:type="dxa"/>
            <w:tcBorders>
              <w:top w:val="single" w:sz="4" w:space="0" w:color="2E5FA3"/>
              <w:left w:val="single" w:sz="4" w:space="0" w:color="2E5FA3"/>
              <w:bottom w:val="single" w:sz="4" w:space="0" w:color="2E5FA3"/>
              <w:right w:val="single" w:sz="4" w:space="0" w:color="2E5FA3"/>
            </w:tcBorders>
            <w:shd w:val="clear" w:color="auto" w:fill="F9E79F"/>
            <w:tcMar>
              <w:top w:w="80" w:type="dxa"/>
              <w:left w:w="120" w:type="dxa"/>
              <w:bottom w:w="80" w:type="dxa"/>
              <w:right w:w="120" w:type="dxa"/>
            </w:tcMar>
            <w:vAlign w:val="center"/>
          </w:tcPr>
          <w:p w14:paraId="11CD34EB" w14:textId="77777777" w:rsidR="00CD3E15" w:rsidRDefault="00000000">
            <w:pPr>
              <w:jc w:val="center"/>
            </w:pPr>
            <w:r>
              <w:t>—</w:t>
            </w:r>
          </w:p>
        </w:tc>
        <w:tc>
          <w:tcPr>
            <w:tcW w:w="1500" w:type="dxa"/>
            <w:tcBorders>
              <w:top w:val="single" w:sz="4" w:space="0" w:color="2E5FA3"/>
              <w:left w:val="single" w:sz="4" w:space="0" w:color="2E5FA3"/>
              <w:bottom w:val="single" w:sz="4" w:space="0" w:color="2E5FA3"/>
              <w:right w:val="single" w:sz="4" w:space="0" w:color="2E5FA3"/>
            </w:tcBorders>
            <w:shd w:val="clear" w:color="auto" w:fill="F9E79F"/>
            <w:tcMar>
              <w:top w:w="80" w:type="dxa"/>
              <w:left w:w="120" w:type="dxa"/>
              <w:bottom w:w="80" w:type="dxa"/>
              <w:right w:w="120" w:type="dxa"/>
            </w:tcMar>
            <w:vAlign w:val="center"/>
          </w:tcPr>
          <w:p w14:paraId="0873D00D" w14:textId="77777777" w:rsidR="00CD3E15" w:rsidRDefault="00000000">
            <w:pPr>
              <w:jc w:val="center"/>
            </w:pPr>
            <w:proofErr w:type="spellStart"/>
            <w:r>
              <w:rPr>
                <w:b/>
                <w:bCs/>
              </w:rPr>
              <w:t>Élevé</w:t>
            </w:r>
            <w:proofErr w:type="spellEnd"/>
          </w:p>
        </w:tc>
      </w:tr>
      <w:tr w:rsidR="00CD3E15" w14:paraId="2BA92F89" w14:textId="77777777">
        <w:tblPrEx>
          <w:tblCellMar>
            <w:top w:w="0" w:type="dxa"/>
            <w:bottom w:w="0" w:type="dxa"/>
          </w:tblCellMar>
        </w:tblPrEx>
        <w:tc>
          <w:tcPr>
            <w:tcW w:w="2500" w:type="dxa"/>
            <w:tcBorders>
              <w:top w:val="single" w:sz="4" w:space="0" w:color="2E5FA3"/>
              <w:left w:val="single" w:sz="4" w:space="0" w:color="2E5FA3"/>
              <w:bottom w:val="single" w:sz="4" w:space="0" w:color="2E5FA3"/>
              <w:right w:val="single" w:sz="4" w:space="0" w:color="2E5FA3"/>
            </w:tcBorders>
            <w:shd w:val="clear" w:color="auto" w:fill="F9E79F"/>
            <w:tcMar>
              <w:top w:w="80" w:type="dxa"/>
              <w:left w:w="120" w:type="dxa"/>
              <w:bottom w:w="80" w:type="dxa"/>
              <w:right w:w="120" w:type="dxa"/>
            </w:tcMar>
            <w:vAlign w:val="center"/>
          </w:tcPr>
          <w:p w14:paraId="6DC5C880" w14:textId="77777777" w:rsidR="00CD3E15" w:rsidRPr="00C16418" w:rsidRDefault="00000000">
            <w:pPr>
              <w:rPr>
                <w:color w:val="000000" w:themeColor="text1"/>
              </w:rPr>
            </w:pPr>
            <w:r w:rsidRPr="00C16418">
              <w:rPr>
                <w:b/>
                <w:bCs/>
                <w:color w:val="000000" w:themeColor="text1"/>
              </w:rPr>
              <w:t>Setif (</w:t>
            </w:r>
            <w:proofErr w:type="spellStart"/>
            <w:r w:rsidRPr="00C16418">
              <w:rPr>
                <w:b/>
                <w:bCs/>
                <w:color w:val="000000" w:themeColor="text1"/>
              </w:rPr>
              <w:t>Sétif</w:t>
            </w:r>
            <w:proofErr w:type="spellEnd"/>
            <w:r w:rsidRPr="00C16418">
              <w:rPr>
                <w:b/>
                <w:bCs/>
                <w:color w:val="000000" w:themeColor="text1"/>
              </w:rPr>
              <w:t>)</w:t>
            </w:r>
          </w:p>
        </w:tc>
        <w:tc>
          <w:tcPr>
            <w:tcW w:w="1638" w:type="dxa"/>
            <w:tcBorders>
              <w:top w:val="single" w:sz="4" w:space="0" w:color="2E5FA3"/>
              <w:left w:val="single" w:sz="4" w:space="0" w:color="2E5FA3"/>
              <w:bottom w:val="single" w:sz="4" w:space="0" w:color="2E5FA3"/>
              <w:right w:val="single" w:sz="4" w:space="0" w:color="2E5FA3"/>
            </w:tcBorders>
            <w:shd w:val="clear" w:color="auto" w:fill="F9E79F"/>
            <w:tcMar>
              <w:top w:w="80" w:type="dxa"/>
              <w:left w:w="120" w:type="dxa"/>
              <w:bottom w:w="80" w:type="dxa"/>
              <w:right w:w="120" w:type="dxa"/>
            </w:tcMar>
            <w:vAlign w:val="center"/>
          </w:tcPr>
          <w:p w14:paraId="57A9D115" w14:textId="77777777" w:rsidR="00CD3E15" w:rsidRDefault="00000000">
            <w:pPr>
              <w:jc w:val="center"/>
            </w:pPr>
            <w:r>
              <w:rPr>
                <w:b/>
                <w:bCs/>
                <w:color w:val="2E5FA3"/>
              </w:rPr>
              <w:t>1,86 M DZD</w:t>
            </w:r>
          </w:p>
        </w:tc>
        <w:tc>
          <w:tcPr>
            <w:tcW w:w="1000" w:type="dxa"/>
            <w:tcBorders>
              <w:top w:val="single" w:sz="4" w:space="0" w:color="2E5FA3"/>
              <w:left w:val="single" w:sz="4" w:space="0" w:color="2E5FA3"/>
              <w:bottom w:val="single" w:sz="4" w:space="0" w:color="2E5FA3"/>
              <w:right w:val="single" w:sz="4" w:space="0" w:color="2E5FA3"/>
            </w:tcBorders>
            <w:shd w:val="clear" w:color="auto" w:fill="F9E79F"/>
            <w:tcMar>
              <w:top w:w="80" w:type="dxa"/>
              <w:left w:w="120" w:type="dxa"/>
              <w:bottom w:w="80" w:type="dxa"/>
              <w:right w:w="120" w:type="dxa"/>
            </w:tcMar>
            <w:vAlign w:val="center"/>
          </w:tcPr>
          <w:p w14:paraId="28C6F2C3" w14:textId="77777777" w:rsidR="00CD3E15" w:rsidRDefault="00000000">
            <w:pPr>
              <w:jc w:val="center"/>
            </w:pPr>
            <w:r>
              <w:rPr>
                <w:b/>
                <w:bCs/>
                <w:color w:val="C0392B"/>
              </w:rPr>
              <w:t>IIa</w:t>
            </w:r>
          </w:p>
        </w:tc>
        <w:tc>
          <w:tcPr>
            <w:tcW w:w="1500" w:type="dxa"/>
            <w:tcBorders>
              <w:top w:val="single" w:sz="4" w:space="0" w:color="2E5FA3"/>
              <w:left w:val="single" w:sz="4" w:space="0" w:color="2E5FA3"/>
              <w:bottom w:val="single" w:sz="4" w:space="0" w:color="2E5FA3"/>
              <w:right w:val="single" w:sz="4" w:space="0" w:color="2E5FA3"/>
            </w:tcBorders>
            <w:shd w:val="clear" w:color="auto" w:fill="F9E79F"/>
            <w:tcMar>
              <w:top w:w="80" w:type="dxa"/>
              <w:left w:w="120" w:type="dxa"/>
              <w:bottom w:w="80" w:type="dxa"/>
              <w:right w:w="120" w:type="dxa"/>
            </w:tcMar>
            <w:vAlign w:val="center"/>
          </w:tcPr>
          <w:p w14:paraId="735BFE66" w14:textId="77777777" w:rsidR="00CD3E15" w:rsidRDefault="00000000">
            <w:pPr>
              <w:jc w:val="center"/>
            </w:pPr>
            <w:r>
              <w:t>—</w:t>
            </w:r>
          </w:p>
        </w:tc>
        <w:tc>
          <w:tcPr>
            <w:tcW w:w="1500" w:type="dxa"/>
            <w:tcBorders>
              <w:top w:val="single" w:sz="4" w:space="0" w:color="2E5FA3"/>
              <w:left w:val="single" w:sz="4" w:space="0" w:color="2E5FA3"/>
              <w:bottom w:val="single" w:sz="4" w:space="0" w:color="2E5FA3"/>
              <w:right w:val="single" w:sz="4" w:space="0" w:color="2E5FA3"/>
            </w:tcBorders>
            <w:shd w:val="clear" w:color="auto" w:fill="F9E79F"/>
            <w:tcMar>
              <w:top w:w="80" w:type="dxa"/>
              <w:left w:w="120" w:type="dxa"/>
              <w:bottom w:w="80" w:type="dxa"/>
              <w:right w:w="120" w:type="dxa"/>
            </w:tcMar>
            <w:vAlign w:val="center"/>
          </w:tcPr>
          <w:p w14:paraId="2B3B8DE9" w14:textId="77777777" w:rsidR="00CD3E15" w:rsidRDefault="00000000">
            <w:pPr>
              <w:jc w:val="center"/>
            </w:pPr>
            <w:r>
              <w:t>—</w:t>
            </w:r>
          </w:p>
        </w:tc>
        <w:tc>
          <w:tcPr>
            <w:tcW w:w="1500" w:type="dxa"/>
            <w:tcBorders>
              <w:top w:val="single" w:sz="4" w:space="0" w:color="2E5FA3"/>
              <w:left w:val="single" w:sz="4" w:space="0" w:color="2E5FA3"/>
              <w:bottom w:val="single" w:sz="4" w:space="0" w:color="2E5FA3"/>
              <w:right w:val="single" w:sz="4" w:space="0" w:color="2E5FA3"/>
            </w:tcBorders>
            <w:shd w:val="clear" w:color="auto" w:fill="F9E79F"/>
            <w:tcMar>
              <w:top w:w="80" w:type="dxa"/>
              <w:left w:w="120" w:type="dxa"/>
              <w:bottom w:w="80" w:type="dxa"/>
              <w:right w:w="120" w:type="dxa"/>
            </w:tcMar>
            <w:vAlign w:val="center"/>
          </w:tcPr>
          <w:p w14:paraId="26BFEB0E" w14:textId="77777777" w:rsidR="00CD3E15" w:rsidRDefault="00000000">
            <w:pPr>
              <w:jc w:val="center"/>
            </w:pPr>
            <w:proofErr w:type="spellStart"/>
            <w:r>
              <w:rPr>
                <w:b/>
                <w:bCs/>
              </w:rPr>
              <w:t>Élevé</w:t>
            </w:r>
            <w:proofErr w:type="spellEnd"/>
          </w:p>
        </w:tc>
      </w:tr>
    </w:tbl>
    <w:p w14:paraId="14915E22" w14:textId="77777777" w:rsidR="00CD3E15" w:rsidRDefault="00CD3E15"/>
    <w:p w14:paraId="27D4FD25" w14:textId="77777777" w:rsidR="00CD3E15" w:rsidRPr="00C16418" w:rsidRDefault="00000000">
      <w:pPr>
        <w:pStyle w:val="Heading1"/>
        <w:pBdr>
          <w:bottom w:val="single" w:sz="6" w:space="1" w:color="2E5FA3"/>
        </w:pBdr>
        <w:rPr>
          <w:color w:val="000000" w:themeColor="text1"/>
        </w:rPr>
      </w:pPr>
      <w:r w:rsidRPr="00C16418">
        <w:rPr>
          <w:color w:val="000000" w:themeColor="text1"/>
        </w:rPr>
        <w:lastRenderedPageBreak/>
        <w:t xml:space="preserve">3. Constats et </w:t>
      </w:r>
      <w:proofErr w:type="spellStart"/>
      <w:r w:rsidRPr="00C16418">
        <w:rPr>
          <w:color w:val="000000" w:themeColor="text1"/>
        </w:rPr>
        <w:t>Risques</w:t>
      </w:r>
      <w:proofErr w:type="spellEnd"/>
      <w:r w:rsidRPr="00C16418">
        <w:rPr>
          <w:color w:val="000000" w:themeColor="text1"/>
        </w:rPr>
        <w:t xml:space="preserve"> </w:t>
      </w:r>
      <w:proofErr w:type="spellStart"/>
      <w:r w:rsidRPr="00C16418">
        <w:rPr>
          <w:color w:val="000000" w:themeColor="text1"/>
        </w:rPr>
        <w:t>Identifiés</w:t>
      </w:r>
      <w:proofErr w:type="spellEnd"/>
    </w:p>
    <w:p w14:paraId="31003029" w14:textId="77777777" w:rsidR="00CD3E15" w:rsidRPr="00C16418" w:rsidRDefault="00000000">
      <w:pPr>
        <w:pStyle w:val="Heading2"/>
        <w:rPr>
          <w:color w:val="000000" w:themeColor="text1"/>
        </w:rPr>
      </w:pPr>
      <w:proofErr w:type="gramStart"/>
      <w:r w:rsidRPr="00C16418">
        <w:rPr>
          <w:color w:val="000000" w:themeColor="text1"/>
        </w:rPr>
        <w:t>3.1  Zones</w:t>
      </w:r>
      <w:proofErr w:type="gramEnd"/>
      <w:r w:rsidRPr="00C16418">
        <w:rPr>
          <w:color w:val="000000" w:themeColor="text1"/>
        </w:rPr>
        <w:t xml:space="preserve"> de </w:t>
      </w:r>
      <w:proofErr w:type="spellStart"/>
      <w:r w:rsidRPr="00C16418">
        <w:rPr>
          <w:color w:val="000000" w:themeColor="text1"/>
        </w:rPr>
        <w:t>Surconcentration</w:t>
      </w:r>
      <w:proofErr w:type="spellEnd"/>
      <w:r w:rsidRPr="00C16418">
        <w:rPr>
          <w:color w:val="000000" w:themeColor="text1"/>
        </w:rPr>
        <w:t xml:space="preserve"> — Points </w:t>
      </w:r>
      <w:proofErr w:type="spellStart"/>
      <w:r w:rsidRPr="00C16418">
        <w:rPr>
          <w:color w:val="000000" w:themeColor="text1"/>
        </w:rPr>
        <w:t>Chauds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D3E15" w14:paraId="3FD91192" w14:textId="77777777">
        <w:tblPrEx>
          <w:tblCellMar>
            <w:top w:w="0" w:type="dxa"/>
            <w:bottom w:w="0" w:type="dxa"/>
          </w:tblCellMar>
        </w:tblPrEx>
        <w:tc>
          <w:tcPr>
            <w:tcW w:w="9638" w:type="dxa"/>
            <w:tcBorders>
              <w:top w:val="single" w:sz="8" w:space="0" w:color="C0392B"/>
              <w:left w:val="single" w:sz="8" w:space="0" w:color="C0392B"/>
              <w:bottom w:val="single" w:sz="8" w:space="0" w:color="C0392B"/>
              <w:right w:val="single" w:sz="8" w:space="0" w:color="C0392B"/>
            </w:tcBorders>
            <w:shd w:val="clear" w:color="auto" w:fill="FADBD8"/>
            <w:tcMar>
              <w:top w:w="120" w:type="dxa"/>
              <w:left w:w="200" w:type="dxa"/>
              <w:bottom w:w="120" w:type="dxa"/>
              <w:right w:w="200" w:type="dxa"/>
            </w:tcMar>
          </w:tcPr>
          <w:p w14:paraId="6F4465D1" w14:textId="77777777" w:rsidR="00CD3E15" w:rsidRPr="00C16418" w:rsidRDefault="00000000">
            <w:pPr>
              <w:rPr>
                <w:lang w:val="fr-FR"/>
              </w:rPr>
            </w:pPr>
            <w:proofErr w:type="gramStart"/>
            <w:r w:rsidRPr="00C16418">
              <w:rPr>
                <w:b/>
                <w:bCs/>
                <w:color w:val="C0392B"/>
                <w:sz w:val="21"/>
                <w:szCs w:val="21"/>
                <w:lang w:val="fr-FR"/>
              </w:rPr>
              <w:t>⚠  ALERTE</w:t>
            </w:r>
            <w:proofErr w:type="gramEnd"/>
            <w:r w:rsidRPr="00C16418">
              <w:rPr>
                <w:b/>
                <w:bCs/>
                <w:color w:val="C0392B"/>
                <w:sz w:val="21"/>
                <w:szCs w:val="21"/>
                <w:lang w:val="fr-FR"/>
              </w:rPr>
              <w:t xml:space="preserve"> SURCONCENTRATION</w:t>
            </w:r>
          </w:p>
          <w:p w14:paraId="2E02E35C" w14:textId="77777777" w:rsidR="00CD3E15" w:rsidRDefault="00000000">
            <w:pPr>
              <w:spacing w:before="80"/>
            </w:pPr>
            <w:r w:rsidRPr="00C16418">
              <w:rPr>
                <w:sz w:val="19"/>
                <w:szCs w:val="19"/>
                <w:lang w:val="fr-FR"/>
              </w:rPr>
              <w:t xml:space="preserve">La Zone III représente 17,5% des communes couvertes mais concentre 40,9% du capital assuré et 54,1% du dommage maximum total. </w:t>
            </w:r>
            <w:r>
              <w:rPr>
                <w:sz w:val="19"/>
                <w:szCs w:val="19"/>
              </w:rPr>
              <w:t xml:space="preserve">Cette </w:t>
            </w:r>
            <w:proofErr w:type="spellStart"/>
            <w:r>
              <w:rPr>
                <w:sz w:val="19"/>
                <w:szCs w:val="19"/>
              </w:rPr>
              <w:t>asymétrie</w:t>
            </w:r>
            <w:proofErr w:type="spellEnd"/>
            <w:r>
              <w:rPr>
                <w:sz w:val="19"/>
                <w:szCs w:val="19"/>
              </w:rPr>
              <w:t xml:space="preserve"> </w:t>
            </w:r>
            <w:proofErr w:type="spellStart"/>
            <w:r>
              <w:rPr>
                <w:sz w:val="19"/>
                <w:szCs w:val="19"/>
              </w:rPr>
              <w:t>constitue</w:t>
            </w:r>
            <w:proofErr w:type="spellEnd"/>
            <w:r>
              <w:rPr>
                <w:sz w:val="19"/>
                <w:szCs w:val="19"/>
              </w:rPr>
              <w:t xml:space="preserve"> un </w:t>
            </w:r>
            <w:proofErr w:type="spellStart"/>
            <w:r>
              <w:rPr>
                <w:sz w:val="19"/>
                <w:szCs w:val="19"/>
              </w:rPr>
              <w:t>risque</w:t>
            </w:r>
            <w:proofErr w:type="spellEnd"/>
            <w:r>
              <w:rPr>
                <w:sz w:val="19"/>
                <w:szCs w:val="19"/>
              </w:rPr>
              <w:t xml:space="preserve"> </w:t>
            </w:r>
            <w:proofErr w:type="spellStart"/>
            <w:r>
              <w:rPr>
                <w:sz w:val="19"/>
                <w:szCs w:val="19"/>
              </w:rPr>
              <w:t>systémique</w:t>
            </w:r>
            <w:proofErr w:type="spellEnd"/>
            <w:r>
              <w:rPr>
                <w:sz w:val="19"/>
                <w:szCs w:val="19"/>
              </w:rPr>
              <w:t>.</w:t>
            </w:r>
          </w:p>
        </w:tc>
      </w:tr>
    </w:tbl>
    <w:p w14:paraId="0583DD04" w14:textId="77777777" w:rsidR="00CD3E15" w:rsidRDefault="00CD3E15"/>
    <w:p w14:paraId="2EC2A72A" w14:textId="77777777" w:rsidR="00CD3E15" w:rsidRPr="00C16418" w:rsidRDefault="00000000">
      <w:pPr>
        <w:pStyle w:val="ListParagraph"/>
        <w:numPr>
          <w:ilvl w:val="0"/>
          <w:numId w:val="2"/>
        </w:numPr>
        <w:spacing w:before="60" w:after="60"/>
        <w:rPr>
          <w:lang w:val="fr-FR"/>
        </w:rPr>
      </w:pPr>
      <w:r w:rsidRPr="00C16418">
        <w:rPr>
          <w:b/>
          <w:bCs/>
          <w:color w:val="000000" w:themeColor="text1"/>
          <w:lang w:val="fr-FR"/>
        </w:rPr>
        <w:t xml:space="preserve">Alger (Zone III) : </w:t>
      </w:r>
      <w:r w:rsidRPr="00C16418">
        <w:rPr>
          <w:lang w:val="fr-FR"/>
        </w:rPr>
        <w:t>90,17 Mds DZD de capital assuré — soit 33,5% du portefeuille total. Alger Centre seule représente 15,2% de la GAM Prime totale. Le cumul dépasse largement la rétention GAM de 30%.</w:t>
      </w:r>
    </w:p>
    <w:p w14:paraId="7C93BF62" w14:textId="77777777" w:rsidR="00CD3E15" w:rsidRPr="00C16418" w:rsidRDefault="00000000">
      <w:pPr>
        <w:pStyle w:val="ListParagraph"/>
        <w:numPr>
          <w:ilvl w:val="0"/>
          <w:numId w:val="2"/>
        </w:numPr>
        <w:spacing w:before="60" w:after="60"/>
        <w:rPr>
          <w:lang w:val="fr-FR"/>
        </w:rPr>
      </w:pPr>
      <w:r w:rsidRPr="00C16418">
        <w:rPr>
          <w:b/>
          <w:bCs/>
          <w:color w:val="000000" w:themeColor="text1"/>
          <w:lang w:val="fr-FR"/>
        </w:rPr>
        <w:t xml:space="preserve">Sétif (Zone </w:t>
      </w:r>
      <w:proofErr w:type="spellStart"/>
      <w:r w:rsidRPr="00C16418">
        <w:rPr>
          <w:b/>
          <w:bCs/>
          <w:color w:val="000000" w:themeColor="text1"/>
          <w:lang w:val="fr-FR"/>
        </w:rPr>
        <w:t>IIa</w:t>
      </w:r>
      <w:proofErr w:type="spellEnd"/>
      <w:r w:rsidRPr="00C16418">
        <w:rPr>
          <w:b/>
          <w:bCs/>
          <w:color w:val="000000" w:themeColor="text1"/>
          <w:lang w:val="fr-FR"/>
        </w:rPr>
        <w:t xml:space="preserve">) : </w:t>
      </w:r>
      <w:r w:rsidRPr="00C16418">
        <w:rPr>
          <w:lang w:val="fr-FR"/>
        </w:rPr>
        <w:t>35,71 Mds DZD — ratio de prime/dommage préoccupant avec des communes (Setif, El Eulma) présentant des ratios de risque supérieurs à 1 000.</w:t>
      </w:r>
    </w:p>
    <w:p w14:paraId="4B221D98" w14:textId="77777777" w:rsidR="00CD3E15" w:rsidRPr="00C16418" w:rsidRDefault="00000000">
      <w:pPr>
        <w:pStyle w:val="ListParagraph"/>
        <w:numPr>
          <w:ilvl w:val="0"/>
          <w:numId w:val="2"/>
        </w:numPr>
        <w:spacing w:before="60" w:after="60"/>
        <w:rPr>
          <w:lang w:val="fr-FR"/>
        </w:rPr>
      </w:pPr>
      <w:r w:rsidRPr="00C16418">
        <w:rPr>
          <w:b/>
          <w:bCs/>
          <w:color w:val="000000" w:themeColor="text1"/>
          <w:lang w:val="fr-FR"/>
        </w:rPr>
        <w:t xml:space="preserve">Boumerdès (Zone III) : </w:t>
      </w:r>
      <w:r w:rsidRPr="00C16418">
        <w:rPr>
          <w:lang w:val="fr-FR"/>
        </w:rPr>
        <w:t xml:space="preserve">Wilayas historiquement sinistrées (séisme 2003). </w:t>
      </w:r>
      <w:proofErr w:type="spellStart"/>
      <w:r w:rsidRPr="00C16418">
        <w:rPr>
          <w:lang w:val="fr-FR"/>
        </w:rPr>
        <w:t>Tidjelabine</w:t>
      </w:r>
      <w:proofErr w:type="spellEnd"/>
      <w:r w:rsidRPr="00C16418">
        <w:rPr>
          <w:lang w:val="fr-FR"/>
        </w:rPr>
        <w:t xml:space="preserve"> concentre 4,26 Mds DZD en zone à coefficient sismique A=0,4.</w:t>
      </w:r>
    </w:p>
    <w:p w14:paraId="76D627F5" w14:textId="77777777" w:rsidR="00CD3E15" w:rsidRPr="00C16418" w:rsidRDefault="00000000">
      <w:pPr>
        <w:pStyle w:val="ListParagraph"/>
        <w:numPr>
          <w:ilvl w:val="0"/>
          <w:numId w:val="2"/>
        </w:numPr>
        <w:spacing w:before="60" w:after="60"/>
        <w:rPr>
          <w:lang w:val="fr-FR"/>
        </w:rPr>
      </w:pPr>
      <w:r w:rsidRPr="00C16418">
        <w:rPr>
          <w:b/>
          <w:bCs/>
          <w:color w:val="000000" w:themeColor="text1"/>
          <w:lang w:val="fr-FR"/>
        </w:rPr>
        <w:t xml:space="preserve">Blida (Zone III) </w:t>
      </w:r>
      <w:r w:rsidRPr="00C16418">
        <w:rPr>
          <w:b/>
          <w:bCs/>
          <w:color w:val="1B3A6B"/>
          <w:lang w:val="fr-FR"/>
        </w:rPr>
        <w:t xml:space="preserve">: </w:t>
      </w:r>
      <w:proofErr w:type="spellStart"/>
      <w:r w:rsidRPr="00C16418">
        <w:rPr>
          <w:lang w:val="fr-FR"/>
        </w:rPr>
        <w:t>Mouzaia</w:t>
      </w:r>
      <w:proofErr w:type="spellEnd"/>
      <w:r w:rsidRPr="00C16418">
        <w:rPr>
          <w:lang w:val="fr-FR"/>
        </w:rPr>
        <w:t xml:space="preserve"> : 5,37 Mds DZD — zone de forte activité tectonique, sous-tarifiée au regard des simulations Monte Carlo.</w:t>
      </w:r>
    </w:p>
    <w:p w14:paraId="10C7D6BF" w14:textId="77777777" w:rsidR="00CD3E15" w:rsidRPr="00C16418" w:rsidRDefault="00CD3E15">
      <w:pPr>
        <w:rPr>
          <w:lang w:val="fr-FR"/>
        </w:rPr>
      </w:pPr>
    </w:p>
    <w:p w14:paraId="5D8610DC" w14:textId="77777777" w:rsidR="00CD3E15" w:rsidRPr="00C16418" w:rsidRDefault="00000000">
      <w:pPr>
        <w:pStyle w:val="Heading2"/>
        <w:rPr>
          <w:color w:val="000000" w:themeColor="text1"/>
          <w:lang w:val="fr-FR"/>
        </w:rPr>
      </w:pPr>
      <w:proofErr w:type="gramStart"/>
      <w:r w:rsidRPr="00C16418">
        <w:rPr>
          <w:color w:val="000000" w:themeColor="text1"/>
          <w:lang w:val="fr-FR"/>
        </w:rPr>
        <w:t>3.2  Zones</w:t>
      </w:r>
      <w:proofErr w:type="gramEnd"/>
      <w:r w:rsidRPr="00C16418">
        <w:rPr>
          <w:color w:val="000000" w:themeColor="text1"/>
          <w:lang w:val="fr-FR"/>
        </w:rPr>
        <w:t xml:space="preserve"> de Sous-Concentration — Potentiel Non Exploité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D3E15" w:rsidRPr="00C16418" w14:paraId="291F37FE" w14:textId="77777777">
        <w:tblPrEx>
          <w:tblCellMar>
            <w:top w:w="0" w:type="dxa"/>
            <w:bottom w:w="0" w:type="dxa"/>
          </w:tblCellMar>
        </w:tblPrEx>
        <w:tc>
          <w:tcPr>
            <w:tcW w:w="9638" w:type="dxa"/>
            <w:tcBorders>
              <w:top w:val="single" w:sz="8" w:space="0" w:color="1E8449"/>
              <w:left w:val="single" w:sz="8" w:space="0" w:color="1E8449"/>
              <w:bottom w:val="single" w:sz="8" w:space="0" w:color="1E8449"/>
              <w:right w:val="single" w:sz="8" w:space="0" w:color="1E8449"/>
            </w:tcBorders>
            <w:shd w:val="clear" w:color="auto" w:fill="D5F5E3"/>
            <w:tcMar>
              <w:top w:w="120" w:type="dxa"/>
              <w:left w:w="200" w:type="dxa"/>
              <w:bottom w:w="120" w:type="dxa"/>
              <w:right w:w="200" w:type="dxa"/>
            </w:tcMar>
          </w:tcPr>
          <w:p w14:paraId="7B41BFF4" w14:textId="77777777" w:rsidR="00CD3E15" w:rsidRPr="00C16418" w:rsidRDefault="00000000">
            <w:pPr>
              <w:rPr>
                <w:lang w:val="fr-FR"/>
              </w:rPr>
            </w:pPr>
            <w:proofErr w:type="gramStart"/>
            <w:r w:rsidRPr="00C16418">
              <w:rPr>
                <w:b/>
                <w:bCs/>
                <w:color w:val="1E8449"/>
                <w:sz w:val="21"/>
                <w:szCs w:val="21"/>
                <w:lang w:val="fr-FR"/>
              </w:rPr>
              <w:t>✅  OPPORTUNITÉ</w:t>
            </w:r>
            <w:proofErr w:type="gramEnd"/>
            <w:r w:rsidRPr="00C16418">
              <w:rPr>
                <w:b/>
                <w:bCs/>
                <w:color w:val="1E8449"/>
                <w:sz w:val="21"/>
                <w:szCs w:val="21"/>
                <w:lang w:val="fr-FR"/>
              </w:rPr>
              <w:t xml:space="preserve"> — SOUS-CONCENTRATION</w:t>
            </w:r>
          </w:p>
          <w:p w14:paraId="246DF365" w14:textId="77777777" w:rsidR="00CD3E15" w:rsidRPr="00C16418" w:rsidRDefault="00000000">
            <w:pPr>
              <w:spacing w:before="80"/>
              <w:rPr>
                <w:lang w:val="fr-FR"/>
              </w:rPr>
            </w:pPr>
            <w:r w:rsidRPr="00C16418">
              <w:rPr>
                <w:sz w:val="19"/>
                <w:szCs w:val="19"/>
                <w:lang w:val="fr-FR"/>
              </w:rPr>
              <w:t>Les zones 0 et I (142 communes, 9,1% du capital) génèrent une prime marginale pour un risque quasi-nul. Ces territoires représentent un levier stratégique de rééquilibrage du portefeuille.</w:t>
            </w:r>
          </w:p>
        </w:tc>
      </w:tr>
    </w:tbl>
    <w:p w14:paraId="2DB3DDFF" w14:textId="77777777" w:rsidR="00CD3E15" w:rsidRPr="00C16418" w:rsidRDefault="00CD3E15">
      <w:pPr>
        <w:rPr>
          <w:lang w:val="fr-FR"/>
        </w:rPr>
      </w:pPr>
    </w:p>
    <w:p w14:paraId="6858477E" w14:textId="77777777" w:rsidR="00CD3E15" w:rsidRPr="00C16418" w:rsidRDefault="00000000">
      <w:pPr>
        <w:pStyle w:val="ListParagraph"/>
        <w:numPr>
          <w:ilvl w:val="0"/>
          <w:numId w:val="2"/>
        </w:numPr>
        <w:spacing w:before="60" w:after="60"/>
        <w:rPr>
          <w:lang w:val="fr-FR"/>
        </w:rPr>
      </w:pPr>
      <w:r w:rsidRPr="00C16418">
        <w:rPr>
          <w:b/>
          <w:bCs/>
          <w:color w:val="000000" w:themeColor="text1"/>
          <w:lang w:val="fr-FR"/>
        </w:rPr>
        <w:t xml:space="preserve">Zone 0 — 14 communes : </w:t>
      </w:r>
      <w:r w:rsidRPr="00C16418">
        <w:rPr>
          <w:lang w:val="fr-FR"/>
        </w:rPr>
        <w:t>Capital assuré : 4,87 Mds DZD — Dommage maximum : 0 DZD. Aucune sinistralité attendue. Ces communes incluent des wilayas du Sud (Tamanrasset, Adrar) avec un fort potentiel de développement.</w:t>
      </w:r>
    </w:p>
    <w:p w14:paraId="1DBB8E08" w14:textId="77777777" w:rsidR="00CD3E15" w:rsidRPr="00C16418" w:rsidRDefault="00000000">
      <w:pPr>
        <w:pStyle w:val="ListParagraph"/>
        <w:numPr>
          <w:ilvl w:val="0"/>
          <w:numId w:val="2"/>
        </w:numPr>
        <w:spacing w:before="60" w:after="60"/>
        <w:rPr>
          <w:lang w:val="fr-FR"/>
        </w:rPr>
      </w:pPr>
      <w:r w:rsidRPr="00C16418">
        <w:rPr>
          <w:b/>
          <w:bCs/>
          <w:color w:val="000000" w:themeColor="text1"/>
          <w:lang w:val="fr-FR"/>
        </w:rPr>
        <w:t xml:space="preserve">Zone I — 128 communes : </w:t>
      </w:r>
      <w:r w:rsidRPr="00C16418">
        <w:rPr>
          <w:lang w:val="fr-FR"/>
        </w:rPr>
        <w:t>Capital assuré : 19,72 Mds DZD — GAM Prime 30% : 3,00 M DZD seulement. Wilayas comme Batna, Biskra, El Oued — sous-pénétrées et à risque maîtrisé.</w:t>
      </w:r>
    </w:p>
    <w:p w14:paraId="3F4499E7" w14:textId="77777777" w:rsidR="00CD3E15" w:rsidRPr="00C16418" w:rsidRDefault="00000000">
      <w:pPr>
        <w:pStyle w:val="ListParagraph"/>
        <w:numPr>
          <w:ilvl w:val="0"/>
          <w:numId w:val="2"/>
        </w:numPr>
        <w:spacing w:before="60" w:after="60"/>
        <w:rPr>
          <w:lang w:val="fr-FR"/>
        </w:rPr>
      </w:pPr>
      <w:r w:rsidRPr="00C16418">
        <w:rPr>
          <w:b/>
          <w:bCs/>
          <w:color w:val="000000" w:themeColor="text1"/>
          <w:lang w:val="fr-FR"/>
        </w:rPr>
        <w:t xml:space="preserve">Constat </w:t>
      </w:r>
      <w:r w:rsidRPr="00C16418">
        <w:rPr>
          <w:b/>
          <w:bCs/>
          <w:color w:val="1B3A6B"/>
          <w:lang w:val="fr-FR"/>
        </w:rPr>
        <w:t xml:space="preserve">: </w:t>
      </w:r>
      <w:r w:rsidRPr="00C16418">
        <w:rPr>
          <w:lang w:val="fr-FR"/>
        </w:rPr>
        <w:t xml:space="preserve">Le ratio prime/capital est significativement plus faible en zones 0-I qu'en zones </w:t>
      </w:r>
      <w:proofErr w:type="spellStart"/>
      <w:r w:rsidRPr="00C16418">
        <w:rPr>
          <w:lang w:val="fr-FR"/>
        </w:rPr>
        <w:t>IIa</w:t>
      </w:r>
      <w:proofErr w:type="spellEnd"/>
      <w:r w:rsidRPr="00C16418">
        <w:rPr>
          <w:lang w:val="fr-FR"/>
        </w:rPr>
        <w:t>-III, indiquant une tarification insuffisante ou une pénétration commerciale limitée dans ces territoires.</w:t>
      </w:r>
    </w:p>
    <w:p w14:paraId="45D11A52" w14:textId="77777777" w:rsidR="00CD3E15" w:rsidRPr="00C16418" w:rsidRDefault="00CD3E15">
      <w:pPr>
        <w:rPr>
          <w:lang w:val="fr-FR"/>
        </w:rPr>
      </w:pPr>
    </w:p>
    <w:p w14:paraId="01EB88BF" w14:textId="77777777" w:rsidR="00CD3E15" w:rsidRPr="00C16418" w:rsidRDefault="00000000">
      <w:pPr>
        <w:pStyle w:val="Heading2"/>
        <w:rPr>
          <w:color w:val="000000" w:themeColor="text1"/>
          <w:lang w:val="fr-FR"/>
        </w:rPr>
      </w:pPr>
      <w:proofErr w:type="gramStart"/>
      <w:r w:rsidRPr="00C16418">
        <w:rPr>
          <w:color w:val="000000" w:themeColor="text1"/>
          <w:lang w:val="fr-FR"/>
        </w:rPr>
        <w:t>3.3  Ratio</w:t>
      </w:r>
      <w:proofErr w:type="gramEnd"/>
      <w:r w:rsidRPr="00C16418">
        <w:rPr>
          <w:color w:val="000000" w:themeColor="text1"/>
          <w:lang w:val="fr-FR"/>
        </w:rPr>
        <w:t xml:space="preserve"> de Perte Préoccupant</w:t>
      </w:r>
    </w:p>
    <w:p w14:paraId="43E9A967" w14:textId="77777777" w:rsidR="00CD3E15" w:rsidRPr="00C16418" w:rsidRDefault="00000000">
      <w:pPr>
        <w:spacing w:before="80" w:after="100"/>
        <w:jc w:val="both"/>
        <w:rPr>
          <w:lang w:val="fr-FR"/>
        </w:rPr>
      </w:pPr>
      <w:r w:rsidRPr="00C16418">
        <w:rPr>
          <w:lang w:val="fr-FR"/>
        </w:rPr>
        <w:t>Le ratio de perte moyen du portefeuille s'établit à 30,22% (dommage maximum / capital assuré). Certaines communes de zone III affichent des ratios extrêmes traduisant une sous-tarification structurelle et/ou une accumulation excessive de capitaux exposés dans des zones de forte sinistralité attendue.</w:t>
      </w:r>
    </w:p>
    <w:p w14:paraId="7614C017" w14:textId="77777777" w:rsidR="00CD3E15" w:rsidRPr="00C16418" w:rsidRDefault="00CD3E15">
      <w:pPr>
        <w:rPr>
          <w:lang w:val="fr-FR"/>
        </w:rPr>
      </w:pPr>
    </w:p>
    <w:p w14:paraId="151A23E0" w14:textId="77777777" w:rsidR="00CD3E15" w:rsidRPr="00C16418" w:rsidRDefault="00000000">
      <w:pPr>
        <w:pStyle w:val="Heading2"/>
        <w:rPr>
          <w:color w:val="000000" w:themeColor="text1"/>
          <w:lang w:val="fr-FR"/>
        </w:rPr>
      </w:pPr>
      <w:proofErr w:type="gramStart"/>
      <w:r w:rsidRPr="00C16418">
        <w:rPr>
          <w:color w:val="000000" w:themeColor="text1"/>
          <w:lang w:val="fr-FR"/>
        </w:rPr>
        <w:t>3.4  Déséquilibre</w:t>
      </w:r>
      <w:proofErr w:type="gramEnd"/>
      <w:r w:rsidRPr="00C16418">
        <w:rPr>
          <w:color w:val="000000" w:themeColor="text1"/>
          <w:lang w:val="fr-FR"/>
        </w:rPr>
        <w:t xml:space="preserve"> Prime / Exposition</w:t>
      </w:r>
    </w:p>
    <w:p w14:paraId="26DF030C" w14:textId="77777777" w:rsidR="00CD3E15" w:rsidRPr="00C16418" w:rsidRDefault="00000000">
      <w:pPr>
        <w:spacing w:before="80" w:after="100"/>
        <w:jc w:val="both"/>
        <w:rPr>
          <w:lang w:val="fr-FR"/>
        </w:rPr>
      </w:pPr>
      <w:r w:rsidRPr="00C16418">
        <w:rPr>
          <w:lang w:val="fr-FR"/>
        </w:rPr>
        <w:t>La prime nette totale de 129,56 M DZD fait face à un dommage maximum potentiel de 81,25 Mds DZD, soit un rapport de 1 pour 627. Même en rétention GAM (30%), l'exposition résiduelle demeure critique : 24,37 Mds DZD pour seulement 38,87 M DZD de prime GAM, un levier financier de 1 pour 627 incompatible avec la solvabilité du programme sans réassurance adéquate.</w:t>
      </w:r>
    </w:p>
    <w:p w14:paraId="54849F73" w14:textId="77777777" w:rsidR="00CD3E15" w:rsidRPr="00C16418" w:rsidRDefault="00CD3E15">
      <w:pPr>
        <w:rPr>
          <w:lang w:val="fr-FR"/>
        </w:rPr>
      </w:pPr>
    </w:p>
    <w:p w14:paraId="7EE5F28A" w14:textId="77777777" w:rsidR="00CD3E15" w:rsidRPr="00C16418" w:rsidRDefault="00000000">
      <w:pPr>
        <w:pStyle w:val="Heading2"/>
        <w:rPr>
          <w:color w:val="000000" w:themeColor="text1"/>
          <w:lang w:val="fr-FR"/>
        </w:rPr>
      </w:pPr>
      <w:proofErr w:type="gramStart"/>
      <w:r w:rsidRPr="00C16418">
        <w:rPr>
          <w:color w:val="000000" w:themeColor="text1"/>
          <w:lang w:val="fr-FR"/>
        </w:rPr>
        <w:t>3.5  Vulnérabilité</w:t>
      </w:r>
      <w:proofErr w:type="gramEnd"/>
      <w:r w:rsidRPr="00C16418">
        <w:rPr>
          <w:color w:val="000000" w:themeColor="text1"/>
          <w:lang w:val="fr-FR"/>
        </w:rPr>
        <w:t xml:space="preserve"> Intrinsèque par Type de Construction</w:t>
      </w:r>
    </w:p>
    <w:p w14:paraId="56968A53" w14:textId="77777777" w:rsidR="00CD3E15" w:rsidRDefault="00000000">
      <w:pPr>
        <w:spacing w:before="80" w:after="100"/>
        <w:jc w:val="both"/>
      </w:pPr>
      <w:r w:rsidRPr="00C16418">
        <w:rPr>
          <w:lang w:val="fr-FR"/>
        </w:rPr>
        <w:t xml:space="preserve">Conformément à la Phase I du cahier des charges, les critères de vulnérabilité sont définis selon le type de construction. En zone III (coefficient A = 0,4), les bâtiments anciens, en maçonnerie non armée ou en béton non parasismique constituent les actifs les plus exposés. </w:t>
      </w:r>
      <w:r>
        <w:t xml:space="preserve">La grille de </w:t>
      </w:r>
      <w:proofErr w:type="spellStart"/>
      <w:r>
        <w:t>vulnérabilité</w:t>
      </w:r>
      <w:proofErr w:type="spellEnd"/>
      <w:r>
        <w:t xml:space="preserve"> RPA </w:t>
      </w:r>
      <w:proofErr w:type="spellStart"/>
      <w:r>
        <w:t>identifie</w:t>
      </w:r>
      <w:proofErr w:type="spellEnd"/>
      <w:r>
        <w:t xml:space="preserve"> trois </w:t>
      </w:r>
      <w:proofErr w:type="spellStart"/>
      <w:proofErr w:type="gramStart"/>
      <w:r>
        <w:t>niveaux</w:t>
      </w:r>
      <w:proofErr w:type="spellEnd"/>
      <w:r>
        <w:t xml:space="preserve"> :</w:t>
      </w:r>
      <w:proofErr w:type="gramEnd"/>
    </w:p>
    <w:p w14:paraId="68456519" w14:textId="77777777" w:rsidR="00CD3E15" w:rsidRDefault="00CD3E15"/>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19"/>
        <w:gridCol w:w="3319"/>
      </w:tblGrid>
      <w:tr w:rsidR="00CD3E15" w14:paraId="1C67451F" w14:textId="77777777">
        <w:tblPrEx>
          <w:tblCellMar>
            <w:top w:w="0" w:type="dxa"/>
            <w:bottom w:w="0" w:type="dxa"/>
          </w:tblCellMar>
        </w:tblPrEx>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9444CD8" w14:textId="77777777" w:rsidR="00CD3E15" w:rsidRDefault="00000000">
            <w:r>
              <w:rPr>
                <w:b/>
                <w:bCs/>
                <w:color w:val="FFFFFF"/>
                <w:sz w:val="19"/>
                <w:szCs w:val="19"/>
              </w:rPr>
              <w:lastRenderedPageBreak/>
              <w:t>Type de Construction</w:t>
            </w:r>
          </w:p>
        </w:tc>
        <w:tc>
          <w:tcPr>
            <w:tcW w:w="331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C44CF5C" w14:textId="77777777" w:rsidR="00CD3E15" w:rsidRDefault="00000000">
            <w:proofErr w:type="spellStart"/>
            <w:r>
              <w:rPr>
                <w:b/>
                <w:bCs/>
                <w:color w:val="FFFFFF"/>
                <w:sz w:val="19"/>
                <w:szCs w:val="19"/>
              </w:rPr>
              <w:t>Vulnérabilité</w:t>
            </w:r>
            <w:proofErr w:type="spellEnd"/>
          </w:p>
        </w:tc>
        <w:tc>
          <w:tcPr>
            <w:tcW w:w="331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6D3F4E8" w14:textId="77777777" w:rsidR="00CD3E15" w:rsidRDefault="00000000">
            <w:r>
              <w:rPr>
                <w:b/>
                <w:bCs/>
                <w:color w:val="FFFFFF"/>
                <w:sz w:val="19"/>
                <w:szCs w:val="19"/>
              </w:rPr>
              <w:t xml:space="preserve">Impact sur </w:t>
            </w:r>
            <w:proofErr w:type="spellStart"/>
            <w:r>
              <w:rPr>
                <w:b/>
                <w:bCs/>
                <w:color w:val="FFFFFF"/>
                <w:sz w:val="19"/>
                <w:szCs w:val="19"/>
              </w:rPr>
              <w:t>Tarification</w:t>
            </w:r>
            <w:proofErr w:type="spellEnd"/>
          </w:p>
        </w:tc>
      </w:tr>
      <w:tr w:rsidR="00CD3E15" w:rsidRPr="00C16418" w14:paraId="20BD69C5" w14:textId="77777777">
        <w:tblPrEx>
          <w:tblCellMar>
            <w:top w:w="0" w:type="dxa"/>
            <w:bottom w:w="0" w:type="dxa"/>
          </w:tblCellMar>
        </w:tblPrEx>
        <w:tc>
          <w:tcPr>
            <w:tcW w:w="3000"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40D36BC3" w14:textId="77777777" w:rsidR="00CD3E15" w:rsidRPr="00C16418" w:rsidRDefault="00000000">
            <w:pPr>
              <w:rPr>
                <w:color w:val="000000" w:themeColor="text1"/>
              </w:rPr>
            </w:pPr>
            <w:proofErr w:type="spellStart"/>
            <w:r w:rsidRPr="00C16418">
              <w:rPr>
                <w:b/>
                <w:bCs/>
                <w:color w:val="000000" w:themeColor="text1"/>
              </w:rPr>
              <w:t>Maçonnerie</w:t>
            </w:r>
            <w:proofErr w:type="spellEnd"/>
            <w:r w:rsidRPr="00C16418">
              <w:rPr>
                <w:b/>
                <w:bCs/>
                <w:color w:val="000000" w:themeColor="text1"/>
              </w:rPr>
              <w:t xml:space="preserve"> non </w:t>
            </w:r>
            <w:proofErr w:type="spellStart"/>
            <w:r w:rsidRPr="00C16418">
              <w:rPr>
                <w:b/>
                <w:bCs/>
                <w:color w:val="000000" w:themeColor="text1"/>
              </w:rPr>
              <w:t>armée</w:t>
            </w:r>
            <w:proofErr w:type="spellEnd"/>
            <w:r w:rsidRPr="00C16418">
              <w:rPr>
                <w:b/>
                <w:bCs/>
                <w:color w:val="000000" w:themeColor="text1"/>
              </w:rPr>
              <w:t xml:space="preserve"> / Adobe</w:t>
            </w:r>
          </w:p>
        </w:tc>
        <w:tc>
          <w:tcPr>
            <w:tcW w:w="3319"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09D9E5D8" w14:textId="77777777" w:rsidR="00CD3E15" w:rsidRDefault="00000000">
            <w:pPr>
              <w:jc w:val="center"/>
            </w:pPr>
            <w:r>
              <w:rPr>
                <w:b/>
                <w:bCs/>
              </w:rPr>
              <w:t xml:space="preserve">Très </w:t>
            </w:r>
            <w:proofErr w:type="spellStart"/>
            <w:r>
              <w:rPr>
                <w:b/>
                <w:bCs/>
              </w:rPr>
              <w:t>élevée</w:t>
            </w:r>
            <w:proofErr w:type="spellEnd"/>
            <w:r>
              <w:rPr>
                <w:b/>
                <w:bCs/>
              </w:rPr>
              <w:t xml:space="preserve"> (V4)</w:t>
            </w:r>
          </w:p>
        </w:tc>
        <w:tc>
          <w:tcPr>
            <w:tcW w:w="3319" w:type="dxa"/>
            <w:tcBorders>
              <w:top w:val="single" w:sz="4" w:space="0" w:color="2E5FA3"/>
              <w:left w:val="single" w:sz="4" w:space="0" w:color="2E5FA3"/>
              <w:bottom w:val="single" w:sz="4" w:space="0" w:color="2E5FA3"/>
              <w:right w:val="single" w:sz="4" w:space="0" w:color="2E5FA3"/>
            </w:tcBorders>
            <w:shd w:val="clear" w:color="auto" w:fill="FADBD8"/>
            <w:tcMar>
              <w:top w:w="80" w:type="dxa"/>
              <w:left w:w="120" w:type="dxa"/>
              <w:bottom w:w="80" w:type="dxa"/>
              <w:right w:w="120" w:type="dxa"/>
            </w:tcMar>
            <w:vAlign w:val="center"/>
          </w:tcPr>
          <w:p w14:paraId="07534652" w14:textId="77777777" w:rsidR="00CD3E15" w:rsidRPr="00C16418" w:rsidRDefault="00000000">
            <w:pPr>
              <w:rPr>
                <w:lang w:val="fr-FR"/>
              </w:rPr>
            </w:pPr>
            <w:r w:rsidRPr="00C16418">
              <w:rPr>
                <w:lang w:val="fr-FR"/>
              </w:rPr>
              <w:t>Surprime de 35-50% recommandée en zone III</w:t>
            </w:r>
          </w:p>
        </w:tc>
      </w:tr>
      <w:tr w:rsidR="00CD3E15" w:rsidRPr="00C16418" w14:paraId="771069D5" w14:textId="77777777">
        <w:tblPrEx>
          <w:tblCellMar>
            <w:top w:w="0" w:type="dxa"/>
            <w:bottom w:w="0" w:type="dxa"/>
          </w:tblCellMar>
        </w:tblPrEx>
        <w:tc>
          <w:tcPr>
            <w:tcW w:w="3000"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1D8F63F7" w14:textId="77777777" w:rsidR="00CD3E15" w:rsidRPr="00C16418" w:rsidRDefault="00000000">
            <w:pPr>
              <w:rPr>
                <w:color w:val="000000" w:themeColor="text1"/>
                <w:lang w:val="fr-FR"/>
              </w:rPr>
            </w:pPr>
            <w:r w:rsidRPr="00C16418">
              <w:rPr>
                <w:b/>
                <w:bCs/>
                <w:color w:val="000000" w:themeColor="text1"/>
                <w:lang w:val="fr-FR"/>
              </w:rPr>
              <w:t>Béton armé pré-1999 (hors normes RPA)</w:t>
            </w:r>
          </w:p>
        </w:tc>
        <w:tc>
          <w:tcPr>
            <w:tcW w:w="3319"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20FAB374" w14:textId="77777777" w:rsidR="00CD3E15" w:rsidRDefault="00000000">
            <w:pPr>
              <w:jc w:val="center"/>
            </w:pPr>
            <w:proofErr w:type="spellStart"/>
            <w:r>
              <w:rPr>
                <w:b/>
                <w:bCs/>
              </w:rPr>
              <w:t>Élevée</w:t>
            </w:r>
            <w:proofErr w:type="spellEnd"/>
            <w:r>
              <w:rPr>
                <w:b/>
                <w:bCs/>
              </w:rPr>
              <w:t xml:space="preserve"> (V3)</w:t>
            </w:r>
          </w:p>
        </w:tc>
        <w:tc>
          <w:tcPr>
            <w:tcW w:w="3319" w:type="dxa"/>
            <w:tcBorders>
              <w:top w:val="single" w:sz="4" w:space="0" w:color="2E5FA3"/>
              <w:left w:val="single" w:sz="4" w:space="0" w:color="2E5FA3"/>
              <w:bottom w:val="single" w:sz="4" w:space="0" w:color="2E5FA3"/>
              <w:right w:val="single" w:sz="4" w:space="0" w:color="2E5FA3"/>
            </w:tcBorders>
            <w:shd w:val="clear" w:color="auto" w:fill="FDEBD0"/>
            <w:tcMar>
              <w:top w:w="80" w:type="dxa"/>
              <w:left w:w="120" w:type="dxa"/>
              <w:bottom w:w="80" w:type="dxa"/>
              <w:right w:w="120" w:type="dxa"/>
            </w:tcMar>
            <w:vAlign w:val="center"/>
          </w:tcPr>
          <w:p w14:paraId="4CC32FDF" w14:textId="77777777" w:rsidR="00CD3E15" w:rsidRPr="00C16418" w:rsidRDefault="00000000">
            <w:pPr>
              <w:rPr>
                <w:lang w:val="fr-FR"/>
              </w:rPr>
            </w:pPr>
            <w:r w:rsidRPr="00C16418">
              <w:rPr>
                <w:lang w:val="fr-FR"/>
              </w:rPr>
              <w:t xml:space="preserve">Surprime de 20-35% recommandée en zone </w:t>
            </w:r>
            <w:proofErr w:type="spellStart"/>
            <w:r w:rsidRPr="00C16418">
              <w:rPr>
                <w:lang w:val="fr-FR"/>
              </w:rPr>
              <w:t>IIa</w:t>
            </w:r>
            <w:proofErr w:type="spellEnd"/>
            <w:r w:rsidRPr="00C16418">
              <w:rPr>
                <w:lang w:val="fr-FR"/>
              </w:rPr>
              <w:t>-III</w:t>
            </w:r>
          </w:p>
        </w:tc>
      </w:tr>
      <w:tr w:rsidR="00CD3E15" w:rsidRPr="00C16418" w14:paraId="539B7A04" w14:textId="77777777">
        <w:tblPrEx>
          <w:tblCellMar>
            <w:top w:w="0" w:type="dxa"/>
            <w:bottom w:w="0" w:type="dxa"/>
          </w:tblCellMar>
        </w:tblPrEx>
        <w:tc>
          <w:tcPr>
            <w:tcW w:w="3000" w:type="dxa"/>
            <w:tcBorders>
              <w:top w:val="single" w:sz="4" w:space="0" w:color="2E5FA3"/>
              <w:left w:val="single" w:sz="4" w:space="0" w:color="2E5FA3"/>
              <w:bottom w:val="single" w:sz="4" w:space="0" w:color="2E5FA3"/>
              <w:right w:val="single" w:sz="4" w:space="0" w:color="2E5FA3"/>
            </w:tcBorders>
            <w:shd w:val="clear" w:color="auto" w:fill="F9E79F"/>
            <w:tcMar>
              <w:top w:w="80" w:type="dxa"/>
              <w:left w:w="120" w:type="dxa"/>
              <w:bottom w:w="80" w:type="dxa"/>
              <w:right w:w="120" w:type="dxa"/>
            </w:tcMar>
            <w:vAlign w:val="center"/>
          </w:tcPr>
          <w:p w14:paraId="4BB8F8D4" w14:textId="77777777" w:rsidR="00CD3E15" w:rsidRPr="00C16418" w:rsidRDefault="00000000">
            <w:pPr>
              <w:rPr>
                <w:color w:val="000000" w:themeColor="text1"/>
              </w:rPr>
            </w:pPr>
            <w:r w:rsidRPr="00C16418">
              <w:rPr>
                <w:b/>
                <w:bCs/>
                <w:color w:val="000000" w:themeColor="text1"/>
              </w:rPr>
              <w:t xml:space="preserve">Béton </w:t>
            </w:r>
            <w:proofErr w:type="spellStart"/>
            <w:r w:rsidRPr="00C16418">
              <w:rPr>
                <w:b/>
                <w:bCs/>
                <w:color w:val="000000" w:themeColor="text1"/>
              </w:rPr>
              <w:t>armé</w:t>
            </w:r>
            <w:proofErr w:type="spellEnd"/>
            <w:r w:rsidRPr="00C16418">
              <w:rPr>
                <w:b/>
                <w:bCs/>
                <w:color w:val="000000" w:themeColor="text1"/>
              </w:rPr>
              <w:t xml:space="preserve"> RPA99/2003 </w:t>
            </w:r>
            <w:proofErr w:type="spellStart"/>
            <w:r w:rsidRPr="00C16418">
              <w:rPr>
                <w:b/>
                <w:bCs/>
                <w:color w:val="000000" w:themeColor="text1"/>
              </w:rPr>
              <w:t>conforme</w:t>
            </w:r>
            <w:proofErr w:type="spellEnd"/>
          </w:p>
        </w:tc>
        <w:tc>
          <w:tcPr>
            <w:tcW w:w="3319" w:type="dxa"/>
            <w:tcBorders>
              <w:top w:val="single" w:sz="4" w:space="0" w:color="2E5FA3"/>
              <w:left w:val="single" w:sz="4" w:space="0" w:color="2E5FA3"/>
              <w:bottom w:val="single" w:sz="4" w:space="0" w:color="2E5FA3"/>
              <w:right w:val="single" w:sz="4" w:space="0" w:color="2E5FA3"/>
            </w:tcBorders>
            <w:shd w:val="clear" w:color="auto" w:fill="F9E79F"/>
            <w:tcMar>
              <w:top w:w="80" w:type="dxa"/>
              <w:left w:w="120" w:type="dxa"/>
              <w:bottom w:w="80" w:type="dxa"/>
              <w:right w:w="120" w:type="dxa"/>
            </w:tcMar>
            <w:vAlign w:val="center"/>
          </w:tcPr>
          <w:p w14:paraId="122EBEF3" w14:textId="77777777" w:rsidR="00CD3E15" w:rsidRDefault="00000000">
            <w:pPr>
              <w:jc w:val="center"/>
            </w:pPr>
            <w:proofErr w:type="spellStart"/>
            <w:r>
              <w:rPr>
                <w:b/>
                <w:bCs/>
              </w:rPr>
              <w:t>Modérée</w:t>
            </w:r>
            <w:proofErr w:type="spellEnd"/>
            <w:r>
              <w:rPr>
                <w:b/>
                <w:bCs/>
              </w:rPr>
              <w:t xml:space="preserve"> (V2)</w:t>
            </w:r>
          </w:p>
        </w:tc>
        <w:tc>
          <w:tcPr>
            <w:tcW w:w="3319" w:type="dxa"/>
            <w:tcBorders>
              <w:top w:val="single" w:sz="4" w:space="0" w:color="2E5FA3"/>
              <w:left w:val="single" w:sz="4" w:space="0" w:color="2E5FA3"/>
              <w:bottom w:val="single" w:sz="4" w:space="0" w:color="2E5FA3"/>
              <w:right w:val="single" w:sz="4" w:space="0" w:color="2E5FA3"/>
            </w:tcBorders>
            <w:shd w:val="clear" w:color="auto" w:fill="F9E79F"/>
            <w:tcMar>
              <w:top w:w="80" w:type="dxa"/>
              <w:left w:w="120" w:type="dxa"/>
              <w:bottom w:w="80" w:type="dxa"/>
              <w:right w:w="120" w:type="dxa"/>
            </w:tcMar>
            <w:vAlign w:val="center"/>
          </w:tcPr>
          <w:p w14:paraId="26603344" w14:textId="77777777" w:rsidR="00CD3E15" w:rsidRPr="00C16418" w:rsidRDefault="00000000">
            <w:pPr>
              <w:rPr>
                <w:lang w:val="fr-FR"/>
              </w:rPr>
            </w:pPr>
            <w:r w:rsidRPr="00C16418">
              <w:rPr>
                <w:lang w:val="fr-FR"/>
              </w:rPr>
              <w:t>Tarification standard avec franchise renforcée</w:t>
            </w:r>
          </w:p>
        </w:tc>
      </w:tr>
      <w:tr w:rsidR="00CD3E15" w14:paraId="577CE450" w14:textId="77777777">
        <w:tblPrEx>
          <w:tblCellMar>
            <w:top w:w="0" w:type="dxa"/>
            <w:bottom w:w="0" w:type="dxa"/>
          </w:tblCellMar>
        </w:tblPrEx>
        <w:tc>
          <w:tcPr>
            <w:tcW w:w="3000" w:type="dxa"/>
            <w:tcBorders>
              <w:top w:val="single" w:sz="4" w:space="0" w:color="2E5FA3"/>
              <w:left w:val="single" w:sz="4" w:space="0" w:color="2E5FA3"/>
              <w:bottom w:val="single" w:sz="4" w:space="0" w:color="2E5FA3"/>
              <w:right w:val="single" w:sz="4" w:space="0" w:color="2E5FA3"/>
            </w:tcBorders>
            <w:shd w:val="clear" w:color="auto" w:fill="D5F5E3"/>
            <w:tcMar>
              <w:top w:w="80" w:type="dxa"/>
              <w:left w:w="120" w:type="dxa"/>
              <w:bottom w:w="80" w:type="dxa"/>
              <w:right w:w="120" w:type="dxa"/>
            </w:tcMar>
            <w:vAlign w:val="center"/>
          </w:tcPr>
          <w:p w14:paraId="0EA4BBC8" w14:textId="77777777" w:rsidR="00CD3E15" w:rsidRPr="00C16418" w:rsidRDefault="00000000">
            <w:pPr>
              <w:rPr>
                <w:color w:val="000000" w:themeColor="text1"/>
              </w:rPr>
            </w:pPr>
            <w:r w:rsidRPr="00C16418">
              <w:rPr>
                <w:b/>
                <w:bCs/>
                <w:color w:val="000000" w:themeColor="text1"/>
              </w:rPr>
              <w:t xml:space="preserve">Construction </w:t>
            </w:r>
            <w:proofErr w:type="spellStart"/>
            <w:r w:rsidRPr="00C16418">
              <w:rPr>
                <w:b/>
                <w:bCs/>
                <w:color w:val="000000" w:themeColor="text1"/>
              </w:rPr>
              <w:t>parasismique</w:t>
            </w:r>
            <w:proofErr w:type="spellEnd"/>
            <w:r w:rsidRPr="00C16418">
              <w:rPr>
                <w:b/>
                <w:bCs/>
                <w:color w:val="000000" w:themeColor="text1"/>
              </w:rPr>
              <w:t xml:space="preserve"> </w:t>
            </w:r>
            <w:proofErr w:type="spellStart"/>
            <w:r w:rsidRPr="00C16418">
              <w:rPr>
                <w:b/>
                <w:bCs/>
                <w:color w:val="000000" w:themeColor="text1"/>
              </w:rPr>
              <w:t>certifiée</w:t>
            </w:r>
            <w:proofErr w:type="spellEnd"/>
          </w:p>
        </w:tc>
        <w:tc>
          <w:tcPr>
            <w:tcW w:w="3319" w:type="dxa"/>
            <w:tcBorders>
              <w:top w:val="single" w:sz="4" w:space="0" w:color="2E5FA3"/>
              <w:left w:val="single" w:sz="4" w:space="0" w:color="2E5FA3"/>
              <w:bottom w:val="single" w:sz="4" w:space="0" w:color="2E5FA3"/>
              <w:right w:val="single" w:sz="4" w:space="0" w:color="2E5FA3"/>
            </w:tcBorders>
            <w:shd w:val="clear" w:color="auto" w:fill="D5F5E3"/>
            <w:tcMar>
              <w:top w:w="80" w:type="dxa"/>
              <w:left w:w="120" w:type="dxa"/>
              <w:bottom w:w="80" w:type="dxa"/>
              <w:right w:w="120" w:type="dxa"/>
            </w:tcMar>
            <w:vAlign w:val="center"/>
          </w:tcPr>
          <w:p w14:paraId="60C49057" w14:textId="77777777" w:rsidR="00CD3E15" w:rsidRDefault="00000000">
            <w:pPr>
              <w:jc w:val="center"/>
            </w:pPr>
            <w:proofErr w:type="spellStart"/>
            <w:r>
              <w:rPr>
                <w:b/>
                <w:bCs/>
              </w:rPr>
              <w:t>Faible</w:t>
            </w:r>
            <w:proofErr w:type="spellEnd"/>
            <w:r>
              <w:rPr>
                <w:b/>
                <w:bCs/>
              </w:rPr>
              <w:t xml:space="preserve"> (V1)</w:t>
            </w:r>
          </w:p>
        </w:tc>
        <w:tc>
          <w:tcPr>
            <w:tcW w:w="3319" w:type="dxa"/>
            <w:tcBorders>
              <w:top w:val="single" w:sz="4" w:space="0" w:color="2E5FA3"/>
              <w:left w:val="single" w:sz="4" w:space="0" w:color="2E5FA3"/>
              <w:bottom w:val="single" w:sz="4" w:space="0" w:color="2E5FA3"/>
              <w:right w:val="single" w:sz="4" w:space="0" w:color="2E5FA3"/>
            </w:tcBorders>
            <w:shd w:val="clear" w:color="auto" w:fill="D5F5E3"/>
            <w:tcMar>
              <w:top w:w="80" w:type="dxa"/>
              <w:left w:w="120" w:type="dxa"/>
              <w:bottom w:w="80" w:type="dxa"/>
              <w:right w:w="120" w:type="dxa"/>
            </w:tcMar>
            <w:vAlign w:val="center"/>
          </w:tcPr>
          <w:p w14:paraId="6FE24BA5" w14:textId="77777777" w:rsidR="00CD3E15" w:rsidRDefault="00000000">
            <w:r>
              <w:t xml:space="preserve">Possible </w:t>
            </w:r>
            <w:proofErr w:type="spellStart"/>
            <w:r>
              <w:t>réduction</w:t>
            </w:r>
            <w:proofErr w:type="spellEnd"/>
            <w:r>
              <w:t xml:space="preserve"> de prime 10-15%</w:t>
            </w:r>
          </w:p>
        </w:tc>
      </w:tr>
    </w:tbl>
    <w:p w14:paraId="6D4FB623" w14:textId="77777777" w:rsidR="00CD3E15" w:rsidRDefault="00CD3E15"/>
    <w:p w14:paraId="260B5E31" w14:textId="77777777" w:rsidR="00CD3E15" w:rsidRPr="00C16418" w:rsidRDefault="00000000">
      <w:pPr>
        <w:pStyle w:val="Heading1"/>
        <w:pBdr>
          <w:bottom w:val="single" w:sz="6" w:space="1" w:color="2E5FA3"/>
        </w:pBdr>
        <w:rPr>
          <w:color w:val="000000" w:themeColor="text1"/>
        </w:rPr>
      </w:pPr>
      <w:r w:rsidRPr="00C16418">
        <w:rPr>
          <w:color w:val="000000" w:themeColor="text1"/>
        </w:rPr>
        <w:t xml:space="preserve">4. </w:t>
      </w:r>
      <w:proofErr w:type="spellStart"/>
      <w:r w:rsidRPr="00C16418">
        <w:rPr>
          <w:color w:val="000000" w:themeColor="text1"/>
        </w:rPr>
        <w:t>Recommandations</w:t>
      </w:r>
      <w:proofErr w:type="spellEnd"/>
      <w:r w:rsidRPr="00C16418">
        <w:rPr>
          <w:color w:val="000000" w:themeColor="text1"/>
        </w:rPr>
        <w:t xml:space="preserve"> </w:t>
      </w:r>
      <w:proofErr w:type="spellStart"/>
      <w:r w:rsidRPr="00C16418">
        <w:rPr>
          <w:color w:val="000000" w:themeColor="text1"/>
        </w:rPr>
        <w:t>Stratégiques</w:t>
      </w:r>
      <w:proofErr w:type="spellEnd"/>
      <w:r w:rsidRPr="00C16418">
        <w:rPr>
          <w:color w:val="000000" w:themeColor="text1"/>
        </w:rPr>
        <w:t xml:space="preserve"> de </w:t>
      </w:r>
      <w:proofErr w:type="spellStart"/>
      <w:r w:rsidRPr="00C16418">
        <w:rPr>
          <w:color w:val="000000" w:themeColor="text1"/>
        </w:rPr>
        <w:t>Redressement</w:t>
      </w:r>
      <w:proofErr w:type="spellEnd"/>
    </w:p>
    <w:p w14:paraId="1D2952D9" w14:textId="77777777" w:rsidR="00CD3E15" w:rsidRPr="00C16418" w:rsidRDefault="00000000">
      <w:pPr>
        <w:spacing w:before="80" w:after="100"/>
        <w:jc w:val="both"/>
        <w:rPr>
          <w:lang w:val="fr-FR"/>
        </w:rPr>
      </w:pPr>
      <w:r w:rsidRPr="00C16418">
        <w:rPr>
          <w:lang w:val="fr-FR"/>
        </w:rPr>
        <w:t>Les recommandations ci-dessous sont classées par priorité décroissante et couvrent cinq axes : tarification, souscription, réassurance, développement commercial et pilotage. Elles découlent directement des résultats de la simulation Monte Carlo et des exigences du cahier des charges (Phase III).</w:t>
      </w:r>
    </w:p>
    <w:p w14:paraId="555C0887" w14:textId="77777777" w:rsidR="00CD3E15" w:rsidRPr="00C16418" w:rsidRDefault="00CD3E15">
      <w:pPr>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1"/>
        <w:gridCol w:w="8259"/>
      </w:tblGrid>
      <w:tr w:rsidR="00CD3E15" w:rsidRPr="00C16418" w14:paraId="0FA1FFFA" w14:textId="77777777">
        <w:tblPrEx>
          <w:tblCellMar>
            <w:top w:w="0" w:type="dxa"/>
            <w:bottom w:w="0" w:type="dxa"/>
          </w:tblCellMar>
        </w:tblPrEx>
        <w:tc>
          <w:tcPr>
            <w:tcW w:w="90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vAlign w:val="center"/>
          </w:tcPr>
          <w:p w14:paraId="46BFF7A3" w14:textId="77777777" w:rsidR="00CD3E15" w:rsidRDefault="00000000">
            <w:pPr>
              <w:jc w:val="center"/>
            </w:pPr>
            <w:r>
              <w:rPr>
                <w:b/>
                <w:bCs/>
                <w:color w:val="FFFFFF"/>
                <w:sz w:val="22"/>
                <w:szCs w:val="22"/>
              </w:rPr>
              <w:t>R1</w:t>
            </w:r>
          </w:p>
        </w:tc>
        <w:tc>
          <w:tcPr>
            <w:tcW w:w="846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vAlign w:val="center"/>
          </w:tcPr>
          <w:p w14:paraId="4D8C04D3" w14:textId="77777777" w:rsidR="00CD3E15" w:rsidRPr="00C16418" w:rsidRDefault="00000000">
            <w:pPr>
              <w:rPr>
                <w:lang w:val="fr-FR"/>
              </w:rPr>
            </w:pPr>
            <w:r w:rsidRPr="00C16418">
              <w:rPr>
                <w:b/>
                <w:bCs/>
                <w:color w:val="FFFFFF"/>
                <w:sz w:val="21"/>
                <w:szCs w:val="21"/>
                <w:lang w:val="fr-FR"/>
              </w:rPr>
              <w:t>Révision urgente du tarif en Zone III</w:t>
            </w:r>
          </w:p>
        </w:tc>
      </w:tr>
      <w:tr w:rsidR="00CD3E15" w:rsidRPr="00C16418" w14:paraId="5274BEC8" w14:textId="77777777">
        <w:tblPrEx>
          <w:tblCellMar>
            <w:top w:w="0" w:type="dxa"/>
            <w:bottom w:w="0" w:type="dxa"/>
          </w:tblCellMar>
        </w:tblPrEx>
        <w:tc>
          <w:tcPr>
            <w:tcW w:w="90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20" w:type="dxa"/>
              <w:bottom w:w="80" w:type="dxa"/>
              <w:right w:w="120" w:type="dxa"/>
            </w:tcMar>
            <w:vAlign w:val="center"/>
          </w:tcPr>
          <w:p w14:paraId="54E5CDD2" w14:textId="77777777" w:rsidR="00CD3E15" w:rsidRDefault="00000000">
            <w:pPr>
              <w:jc w:val="center"/>
            </w:pPr>
            <w:proofErr w:type="spellStart"/>
            <w:proofErr w:type="gramStart"/>
            <w:r>
              <w:rPr>
                <w:b/>
                <w:bCs/>
                <w:color w:val="C0392B"/>
                <w:sz w:val="18"/>
                <w:szCs w:val="18"/>
              </w:rPr>
              <w:t>Priorité</w:t>
            </w:r>
            <w:proofErr w:type="spellEnd"/>
            <w:r>
              <w:rPr>
                <w:b/>
                <w:bCs/>
                <w:color w:val="C0392B"/>
                <w:sz w:val="18"/>
                <w:szCs w:val="18"/>
              </w:rPr>
              <w:t xml:space="preserve"> :</w:t>
            </w:r>
            <w:proofErr w:type="gramEnd"/>
            <w:r>
              <w:rPr>
                <w:b/>
                <w:bCs/>
                <w:color w:val="C0392B"/>
                <w:sz w:val="18"/>
                <w:szCs w:val="18"/>
              </w:rPr>
              <w:t xml:space="preserve"> 🔴 CRITIQUE</w:t>
            </w:r>
          </w:p>
        </w:tc>
        <w:tc>
          <w:tcPr>
            <w:tcW w:w="846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20" w:type="dxa"/>
              <w:bottom w:w="80" w:type="dxa"/>
              <w:right w:w="120" w:type="dxa"/>
            </w:tcMar>
            <w:vAlign w:val="center"/>
          </w:tcPr>
          <w:p w14:paraId="0F15CD61" w14:textId="77777777" w:rsidR="00CD3E15" w:rsidRPr="00C16418" w:rsidRDefault="00000000">
            <w:pPr>
              <w:rPr>
                <w:lang w:val="fr-FR"/>
              </w:rPr>
            </w:pPr>
            <w:r w:rsidRPr="00C16418">
              <w:rPr>
                <w:sz w:val="19"/>
                <w:szCs w:val="19"/>
                <w:lang w:val="fr-FR"/>
              </w:rPr>
              <w:t xml:space="preserve">Augmenter le taux de prime technique pour les communes de zone III (coefficient A=0,4), notamment Alger Centre, </w:t>
            </w:r>
            <w:proofErr w:type="spellStart"/>
            <w:r w:rsidRPr="00C16418">
              <w:rPr>
                <w:sz w:val="19"/>
                <w:szCs w:val="19"/>
                <w:lang w:val="fr-FR"/>
              </w:rPr>
              <w:t>Rouiba</w:t>
            </w:r>
            <w:proofErr w:type="spellEnd"/>
            <w:r w:rsidRPr="00C16418">
              <w:rPr>
                <w:sz w:val="19"/>
                <w:szCs w:val="19"/>
                <w:lang w:val="fr-FR"/>
              </w:rPr>
              <w:t xml:space="preserve">, Bab Ezzouar, </w:t>
            </w:r>
            <w:proofErr w:type="spellStart"/>
            <w:r w:rsidRPr="00C16418">
              <w:rPr>
                <w:sz w:val="19"/>
                <w:szCs w:val="19"/>
                <w:lang w:val="fr-FR"/>
              </w:rPr>
              <w:t>Mouzaia</w:t>
            </w:r>
            <w:proofErr w:type="spellEnd"/>
            <w:r w:rsidRPr="00C16418">
              <w:rPr>
                <w:sz w:val="19"/>
                <w:szCs w:val="19"/>
                <w:lang w:val="fr-FR"/>
              </w:rPr>
              <w:t xml:space="preserve"> et </w:t>
            </w:r>
            <w:proofErr w:type="spellStart"/>
            <w:r w:rsidRPr="00C16418">
              <w:rPr>
                <w:sz w:val="19"/>
                <w:szCs w:val="19"/>
                <w:lang w:val="fr-FR"/>
              </w:rPr>
              <w:t>Tidjelabine</w:t>
            </w:r>
            <w:proofErr w:type="spellEnd"/>
            <w:r w:rsidRPr="00C16418">
              <w:rPr>
                <w:sz w:val="19"/>
                <w:szCs w:val="19"/>
                <w:lang w:val="fr-FR"/>
              </w:rPr>
              <w:t>. Les ratios de risque issus de la simulation justifient une hausse de prime de 25 à 40% sur ces segments. Cette révision doit intégrer le type de construction (cf. grille de vulnérabilité §3.5) pour une tarification différenciée au niveau communal.</w:t>
            </w:r>
          </w:p>
        </w:tc>
      </w:tr>
    </w:tbl>
    <w:p w14:paraId="63C7CF81" w14:textId="77777777" w:rsidR="00CD3E15" w:rsidRPr="00C16418" w:rsidRDefault="00CD3E15">
      <w:pPr>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1"/>
        <w:gridCol w:w="8259"/>
      </w:tblGrid>
      <w:tr w:rsidR="00CD3E15" w:rsidRPr="00C16418" w14:paraId="431F15C0" w14:textId="77777777">
        <w:tblPrEx>
          <w:tblCellMar>
            <w:top w:w="0" w:type="dxa"/>
            <w:bottom w:w="0" w:type="dxa"/>
          </w:tblCellMar>
        </w:tblPrEx>
        <w:tc>
          <w:tcPr>
            <w:tcW w:w="90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vAlign w:val="center"/>
          </w:tcPr>
          <w:p w14:paraId="03706155" w14:textId="77777777" w:rsidR="00CD3E15" w:rsidRDefault="00000000">
            <w:pPr>
              <w:jc w:val="center"/>
            </w:pPr>
            <w:r>
              <w:rPr>
                <w:b/>
                <w:bCs/>
                <w:color w:val="FFFFFF"/>
                <w:sz w:val="22"/>
                <w:szCs w:val="22"/>
              </w:rPr>
              <w:t>R2</w:t>
            </w:r>
          </w:p>
        </w:tc>
        <w:tc>
          <w:tcPr>
            <w:tcW w:w="846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vAlign w:val="center"/>
          </w:tcPr>
          <w:p w14:paraId="0952A8B6" w14:textId="77777777" w:rsidR="00CD3E15" w:rsidRPr="00C16418" w:rsidRDefault="00000000">
            <w:pPr>
              <w:rPr>
                <w:lang w:val="fr-FR"/>
              </w:rPr>
            </w:pPr>
            <w:r w:rsidRPr="00C16418">
              <w:rPr>
                <w:b/>
                <w:bCs/>
                <w:color w:val="FFFFFF"/>
                <w:sz w:val="21"/>
                <w:szCs w:val="21"/>
                <w:lang w:val="fr-FR"/>
              </w:rPr>
              <w:t>Mise en place de limites de cumul par commune</w:t>
            </w:r>
          </w:p>
        </w:tc>
      </w:tr>
      <w:tr w:rsidR="00CD3E15" w:rsidRPr="00C16418" w14:paraId="467F4A1D" w14:textId="77777777">
        <w:tblPrEx>
          <w:tblCellMar>
            <w:top w:w="0" w:type="dxa"/>
            <w:bottom w:w="0" w:type="dxa"/>
          </w:tblCellMar>
        </w:tblPrEx>
        <w:tc>
          <w:tcPr>
            <w:tcW w:w="90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20" w:type="dxa"/>
              <w:bottom w:w="80" w:type="dxa"/>
              <w:right w:w="120" w:type="dxa"/>
            </w:tcMar>
            <w:vAlign w:val="center"/>
          </w:tcPr>
          <w:p w14:paraId="1A92331B" w14:textId="77777777" w:rsidR="00CD3E15" w:rsidRDefault="00000000">
            <w:pPr>
              <w:jc w:val="center"/>
            </w:pPr>
            <w:proofErr w:type="spellStart"/>
            <w:proofErr w:type="gramStart"/>
            <w:r>
              <w:rPr>
                <w:b/>
                <w:bCs/>
                <w:color w:val="C0392B"/>
                <w:sz w:val="18"/>
                <w:szCs w:val="18"/>
              </w:rPr>
              <w:t>Priorité</w:t>
            </w:r>
            <w:proofErr w:type="spellEnd"/>
            <w:r>
              <w:rPr>
                <w:b/>
                <w:bCs/>
                <w:color w:val="C0392B"/>
                <w:sz w:val="18"/>
                <w:szCs w:val="18"/>
              </w:rPr>
              <w:t xml:space="preserve"> :</w:t>
            </w:r>
            <w:proofErr w:type="gramEnd"/>
            <w:r>
              <w:rPr>
                <w:b/>
                <w:bCs/>
                <w:color w:val="C0392B"/>
                <w:sz w:val="18"/>
                <w:szCs w:val="18"/>
              </w:rPr>
              <w:t xml:space="preserve"> 🔴 CRITIQUE</w:t>
            </w:r>
          </w:p>
        </w:tc>
        <w:tc>
          <w:tcPr>
            <w:tcW w:w="846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20" w:type="dxa"/>
              <w:bottom w:w="80" w:type="dxa"/>
              <w:right w:w="120" w:type="dxa"/>
            </w:tcMar>
            <w:vAlign w:val="center"/>
          </w:tcPr>
          <w:p w14:paraId="75BF49CE" w14:textId="77777777" w:rsidR="00CD3E15" w:rsidRPr="00C16418" w:rsidRDefault="00000000">
            <w:pPr>
              <w:rPr>
                <w:lang w:val="fr-FR"/>
              </w:rPr>
            </w:pPr>
            <w:r w:rsidRPr="00C16418">
              <w:rPr>
                <w:sz w:val="19"/>
                <w:szCs w:val="19"/>
                <w:lang w:val="fr-FR"/>
              </w:rPr>
              <w:t xml:space="preserve">Instaurer des plafonds de souscription par commune en zones III et </w:t>
            </w:r>
            <w:proofErr w:type="spellStart"/>
            <w:r w:rsidRPr="00C16418">
              <w:rPr>
                <w:sz w:val="19"/>
                <w:szCs w:val="19"/>
                <w:lang w:val="fr-FR"/>
              </w:rPr>
              <w:t>IIa</w:t>
            </w:r>
            <w:proofErr w:type="spellEnd"/>
            <w:r w:rsidRPr="00C16418">
              <w:rPr>
                <w:sz w:val="19"/>
                <w:szCs w:val="19"/>
                <w:lang w:val="fr-FR"/>
              </w:rPr>
              <w:t xml:space="preserve"> pour maîtriser la PML (Perte Maximale Probable). Alger Centre concentre à elle seule 15,2% de la GAM Prime totale — une sinistralité totale sur cette commune seule dépasserait la capacité de rétention. Seuil d'alerte à 3% et plafond bloquant à 8% du portefeuille total par commune.</w:t>
            </w:r>
          </w:p>
        </w:tc>
      </w:tr>
    </w:tbl>
    <w:p w14:paraId="1C4B1221" w14:textId="77777777" w:rsidR="00CD3E15" w:rsidRPr="00C16418" w:rsidRDefault="00CD3E15">
      <w:pPr>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CD3E15" w:rsidRPr="00C16418" w14:paraId="73BE3B64" w14:textId="77777777">
        <w:tblPrEx>
          <w:tblCellMar>
            <w:top w:w="0" w:type="dxa"/>
            <w:bottom w:w="0" w:type="dxa"/>
          </w:tblCellMar>
        </w:tblPrEx>
        <w:tc>
          <w:tcPr>
            <w:tcW w:w="900" w:type="dxa"/>
            <w:tcBorders>
              <w:top w:val="single" w:sz="4" w:space="0" w:color="E67E22"/>
              <w:left w:val="single" w:sz="4" w:space="0" w:color="E67E22"/>
              <w:bottom w:val="single" w:sz="4" w:space="0" w:color="E67E22"/>
              <w:right w:val="single" w:sz="4" w:space="0" w:color="E67E22"/>
            </w:tcBorders>
            <w:shd w:val="clear" w:color="auto" w:fill="E67E22"/>
            <w:tcMar>
              <w:top w:w="80" w:type="dxa"/>
              <w:left w:w="120" w:type="dxa"/>
              <w:bottom w:w="80" w:type="dxa"/>
              <w:right w:w="120" w:type="dxa"/>
            </w:tcMar>
            <w:vAlign w:val="center"/>
          </w:tcPr>
          <w:p w14:paraId="07033C6E" w14:textId="77777777" w:rsidR="00CD3E15" w:rsidRDefault="00000000">
            <w:pPr>
              <w:jc w:val="center"/>
            </w:pPr>
            <w:r>
              <w:rPr>
                <w:b/>
                <w:bCs/>
                <w:color w:val="FFFFFF"/>
                <w:sz w:val="22"/>
                <w:szCs w:val="22"/>
              </w:rPr>
              <w:t>R3</w:t>
            </w:r>
          </w:p>
        </w:tc>
        <w:tc>
          <w:tcPr>
            <w:tcW w:w="8460" w:type="dxa"/>
            <w:tcBorders>
              <w:top w:val="single" w:sz="4" w:space="0" w:color="E67E22"/>
              <w:left w:val="single" w:sz="4" w:space="0" w:color="E67E22"/>
              <w:bottom w:val="single" w:sz="4" w:space="0" w:color="E67E22"/>
              <w:right w:val="single" w:sz="4" w:space="0" w:color="E67E22"/>
            </w:tcBorders>
            <w:shd w:val="clear" w:color="auto" w:fill="E67E22"/>
            <w:tcMar>
              <w:top w:w="80" w:type="dxa"/>
              <w:left w:w="120" w:type="dxa"/>
              <w:bottom w:w="80" w:type="dxa"/>
              <w:right w:w="120" w:type="dxa"/>
            </w:tcMar>
            <w:vAlign w:val="center"/>
          </w:tcPr>
          <w:p w14:paraId="22320388" w14:textId="77777777" w:rsidR="00CD3E15" w:rsidRPr="00C16418" w:rsidRDefault="00000000">
            <w:pPr>
              <w:rPr>
                <w:lang w:val="fr-FR"/>
              </w:rPr>
            </w:pPr>
            <w:r w:rsidRPr="00C16418">
              <w:rPr>
                <w:b/>
                <w:bCs/>
                <w:color w:val="FFFFFF"/>
                <w:sz w:val="21"/>
                <w:szCs w:val="21"/>
                <w:lang w:val="fr-FR"/>
              </w:rPr>
              <w:t>Renégociation du programme de réassurance — Traité Cat XL</w:t>
            </w:r>
          </w:p>
        </w:tc>
      </w:tr>
      <w:tr w:rsidR="00CD3E15" w:rsidRPr="00C16418" w14:paraId="192A60DC" w14:textId="77777777">
        <w:tblPrEx>
          <w:tblCellMar>
            <w:top w:w="0" w:type="dxa"/>
            <w:bottom w:w="0" w:type="dxa"/>
          </w:tblCellMar>
        </w:tblPrEx>
        <w:tc>
          <w:tcPr>
            <w:tcW w:w="900" w:type="dxa"/>
            <w:tcBorders>
              <w:top w:val="single" w:sz="4" w:space="0" w:color="E67E22"/>
              <w:left w:val="single" w:sz="4" w:space="0" w:color="E67E22"/>
              <w:bottom w:val="single" w:sz="4" w:space="0" w:color="E67E22"/>
              <w:right w:val="single" w:sz="4" w:space="0" w:color="E67E22"/>
            </w:tcBorders>
            <w:shd w:val="clear" w:color="auto" w:fill="FDEBD0"/>
            <w:tcMar>
              <w:top w:w="80" w:type="dxa"/>
              <w:left w:w="120" w:type="dxa"/>
              <w:bottom w:w="80" w:type="dxa"/>
              <w:right w:w="120" w:type="dxa"/>
            </w:tcMar>
            <w:vAlign w:val="center"/>
          </w:tcPr>
          <w:p w14:paraId="63F95400" w14:textId="77777777" w:rsidR="00CD3E15" w:rsidRDefault="00000000">
            <w:pPr>
              <w:jc w:val="center"/>
            </w:pPr>
            <w:proofErr w:type="spellStart"/>
            <w:proofErr w:type="gramStart"/>
            <w:r>
              <w:rPr>
                <w:b/>
                <w:bCs/>
                <w:color w:val="E67E22"/>
                <w:sz w:val="18"/>
                <w:szCs w:val="18"/>
              </w:rPr>
              <w:t>Priorité</w:t>
            </w:r>
            <w:proofErr w:type="spellEnd"/>
            <w:r>
              <w:rPr>
                <w:b/>
                <w:bCs/>
                <w:color w:val="E67E22"/>
                <w:sz w:val="18"/>
                <w:szCs w:val="18"/>
              </w:rPr>
              <w:t xml:space="preserve"> :</w:t>
            </w:r>
            <w:proofErr w:type="gramEnd"/>
            <w:r>
              <w:rPr>
                <w:b/>
                <w:bCs/>
                <w:color w:val="E67E22"/>
                <w:sz w:val="18"/>
                <w:szCs w:val="18"/>
              </w:rPr>
              <w:t xml:space="preserve"> 🟠 HAUTE</w:t>
            </w:r>
          </w:p>
        </w:tc>
        <w:tc>
          <w:tcPr>
            <w:tcW w:w="8460" w:type="dxa"/>
            <w:tcBorders>
              <w:top w:val="single" w:sz="4" w:space="0" w:color="E67E22"/>
              <w:left w:val="single" w:sz="4" w:space="0" w:color="E67E22"/>
              <w:bottom w:val="single" w:sz="4" w:space="0" w:color="E67E22"/>
              <w:right w:val="single" w:sz="4" w:space="0" w:color="E67E22"/>
            </w:tcBorders>
            <w:shd w:val="clear" w:color="auto" w:fill="FDEBD0"/>
            <w:tcMar>
              <w:top w:w="80" w:type="dxa"/>
              <w:left w:w="120" w:type="dxa"/>
              <w:bottom w:w="80" w:type="dxa"/>
              <w:right w:w="120" w:type="dxa"/>
            </w:tcMar>
            <w:vAlign w:val="center"/>
          </w:tcPr>
          <w:p w14:paraId="6F187AC2" w14:textId="77777777" w:rsidR="00CD3E15" w:rsidRPr="00C16418" w:rsidRDefault="00000000">
            <w:pPr>
              <w:rPr>
                <w:lang w:val="fr-FR"/>
              </w:rPr>
            </w:pPr>
            <w:r w:rsidRPr="00C16418">
              <w:rPr>
                <w:sz w:val="19"/>
                <w:szCs w:val="19"/>
                <w:lang w:val="fr-FR"/>
              </w:rPr>
              <w:t>Le rapport prime/dommage maximum (1/627) justifie une réévaluation de la structure de réassurance. Négocier un traité Catastrophe XL (Excess of Loss) couvrant les agrégats de zone III, avec une priorité fixée à 5 Mds DZD et une portée de 20 Mds DZD. Ce traité protège le bilan GAM contre les scénarios de sinistre majeur tel qu'un séisme d'intensité IX sur la région d'Alger.</w:t>
            </w:r>
          </w:p>
        </w:tc>
      </w:tr>
    </w:tbl>
    <w:p w14:paraId="09D29F7B" w14:textId="77777777" w:rsidR="00CD3E15" w:rsidRPr="00C16418" w:rsidRDefault="00CD3E15">
      <w:pPr>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CD3E15" w:rsidRPr="00C16418" w14:paraId="25279B03" w14:textId="77777777">
        <w:tblPrEx>
          <w:tblCellMar>
            <w:top w:w="0" w:type="dxa"/>
            <w:bottom w:w="0" w:type="dxa"/>
          </w:tblCellMar>
        </w:tblPrEx>
        <w:tc>
          <w:tcPr>
            <w:tcW w:w="900" w:type="dxa"/>
            <w:tcBorders>
              <w:top w:val="single" w:sz="4" w:space="0" w:color="E67E22"/>
              <w:left w:val="single" w:sz="4" w:space="0" w:color="E67E22"/>
              <w:bottom w:val="single" w:sz="4" w:space="0" w:color="E67E22"/>
              <w:right w:val="single" w:sz="4" w:space="0" w:color="E67E22"/>
            </w:tcBorders>
            <w:shd w:val="clear" w:color="auto" w:fill="E67E22"/>
            <w:tcMar>
              <w:top w:w="80" w:type="dxa"/>
              <w:left w:w="120" w:type="dxa"/>
              <w:bottom w:w="80" w:type="dxa"/>
              <w:right w:w="120" w:type="dxa"/>
            </w:tcMar>
            <w:vAlign w:val="center"/>
          </w:tcPr>
          <w:p w14:paraId="703CF711" w14:textId="77777777" w:rsidR="00CD3E15" w:rsidRDefault="00000000">
            <w:pPr>
              <w:jc w:val="center"/>
            </w:pPr>
            <w:r>
              <w:rPr>
                <w:b/>
                <w:bCs/>
                <w:color w:val="FFFFFF"/>
                <w:sz w:val="22"/>
                <w:szCs w:val="22"/>
              </w:rPr>
              <w:t>R4</w:t>
            </w:r>
          </w:p>
        </w:tc>
        <w:tc>
          <w:tcPr>
            <w:tcW w:w="8460" w:type="dxa"/>
            <w:tcBorders>
              <w:top w:val="single" w:sz="4" w:space="0" w:color="E67E22"/>
              <w:left w:val="single" w:sz="4" w:space="0" w:color="E67E22"/>
              <w:bottom w:val="single" w:sz="4" w:space="0" w:color="E67E22"/>
              <w:right w:val="single" w:sz="4" w:space="0" w:color="E67E22"/>
            </w:tcBorders>
            <w:shd w:val="clear" w:color="auto" w:fill="E67E22"/>
            <w:tcMar>
              <w:top w:w="80" w:type="dxa"/>
              <w:left w:w="120" w:type="dxa"/>
              <w:bottom w:w="80" w:type="dxa"/>
              <w:right w:w="120" w:type="dxa"/>
            </w:tcMar>
            <w:vAlign w:val="center"/>
          </w:tcPr>
          <w:p w14:paraId="6DDF28A8" w14:textId="77777777" w:rsidR="00CD3E15" w:rsidRPr="00C16418" w:rsidRDefault="00000000">
            <w:pPr>
              <w:rPr>
                <w:lang w:val="fr-FR"/>
              </w:rPr>
            </w:pPr>
            <w:r w:rsidRPr="00C16418">
              <w:rPr>
                <w:b/>
                <w:bCs/>
                <w:color w:val="FFFFFF"/>
                <w:sz w:val="21"/>
                <w:szCs w:val="21"/>
                <w:lang w:val="fr-FR"/>
              </w:rPr>
              <w:t>Segmentation tarifaire renforcée par micro-zone et type de construction</w:t>
            </w:r>
          </w:p>
        </w:tc>
      </w:tr>
      <w:tr w:rsidR="00CD3E15" w:rsidRPr="00C16418" w14:paraId="31EF68B2" w14:textId="77777777">
        <w:tblPrEx>
          <w:tblCellMar>
            <w:top w:w="0" w:type="dxa"/>
            <w:bottom w:w="0" w:type="dxa"/>
          </w:tblCellMar>
        </w:tblPrEx>
        <w:tc>
          <w:tcPr>
            <w:tcW w:w="900" w:type="dxa"/>
            <w:tcBorders>
              <w:top w:val="single" w:sz="4" w:space="0" w:color="E67E22"/>
              <w:left w:val="single" w:sz="4" w:space="0" w:color="E67E22"/>
              <w:bottom w:val="single" w:sz="4" w:space="0" w:color="E67E22"/>
              <w:right w:val="single" w:sz="4" w:space="0" w:color="E67E22"/>
            </w:tcBorders>
            <w:shd w:val="clear" w:color="auto" w:fill="FDEBD0"/>
            <w:tcMar>
              <w:top w:w="80" w:type="dxa"/>
              <w:left w:w="120" w:type="dxa"/>
              <w:bottom w:w="80" w:type="dxa"/>
              <w:right w:w="120" w:type="dxa"/>
            </w:tcMar>
            <w:vAlign w:val="center"/>
          </w:tcPr>
          <w:p w14:paraId="7B727DCE" w14:textId="77777777" w:rsidR="00CD3E15" w:rsidRDefault="00000000">
            <w:pPr>
              <w:jc w:val="center"/>
            </w:pPr>
            <w:proofErr w:type="spellStart"/>
            <w:proofErr w:type="gramStart"/>
            <w:r>
              <w:rPr>
                <w:b/>
                <w:bCs/>
                <w:color w:val="E67E22"/>
                <w:sz w:val="18"/>
                <w:szCs w:val="18"/>
              </w:rPr>
              <w:t>Priorité</w:t>
            </w:r>
            <w:proofErr w:type="spellEnd"/>
            <w:r>
              <w:rPr>
                <w:b/>
                <w:bCs/>
                <w:color w:val="E67E22"/>
                <w:sz w:val="18"/>
                <w:szCs w:val="18"/>
              </w:rPr>
              <w:t xml:space="preserve"> :</w:t>
            </w:r>
            <w:proofErr w:type="gramEnd"/>
            <w:r>
              <w:rPr>
                <w:b/>
                <w:bCs/>
                <w:color w:val="E67E22"/>
                <w:sz w:val="18"/>
                <w:szCs w:val="18"/>
              </w:rPr>
              <w:t xml:space="preserve"> 🟠 HAUTE</w:t>
            </w:r>
          </w:p>
        </w:tc>
        <w:tc>
          <w:tcPr>
            <w:tcW w:w="8460" w:type="dxa"/>
            <w:tcBorders>
              <w:top w:val="single" w:sz="4" w:space="0" w:color="E67E22"/>
              <w:left w:val="single" w:sz="4" w:space="0" w:color="E67E22"/>
              <w:bottom w:val="single" w:sz="4" w:space="0" w:color="E67E22"/>
              <w:right w:val="single" w:sz="4" w:space="0" w:color="E67E22"/>
            </w:tcBorders>
            <w:shd w:val="clear" w:color="auto" w:fill="FDEBD0"/>
            <w:tcMar>
              <w:top w:w="80" w:type="dxa"/>
              <w:left w:w="120" w:type="dxa"/>
              <w:bottom w:w="80" w:type="dxa"/>
              <w:right w:w="120" w:type="dxa"/>
            </w:tcMar>
            <w:vAlign w:val="center"/>
          </w:tcPr>
          <w:p w14:paraId="72513F1E" w14:textId="77777777" w:rsidR="00CD3E15" w:rsidRPr="00C16418" w:rsidRDefault="00000000">
            <w:pPr>
              <w:rPr>
                <w:lang w:val="fr-FR"/>
              </w:rPr>
            </w:pPr>
            <w:r w:rsidRPr="00C16418">
              <w:rPr>
                <w:sz w:val="19"/>
                <w:szCs w:val="19"/>
                <w:lang w:val="fr-FR"/>
              </w:rPr>
              <w:t xml:space="preserve">Affiner la grille tarifaire au niveau communal en croisant : (1) le coefficient d'accélération sismique RPA (A), (2) le ratio de risque moyen issu de la simulation Monte Carlo, et (3) le type de construction dominant par commune. Les zones </w:t>
            </w:r>
            <w:proofErr w:type="spellStart"/>
            <w:r w:rsidRPr="00C16418">
              <w:rPr>
                <w:sz w:val="19"/>
                <w:szCs w:val="19"/>
                <w:lang w:val="fr-FR"/>
              </w:rPr>
              <w:t>IIa</w:t>
            </w:r>
            <w:proofErr w:type="spellEnd"/>
            <w:r w:rsidRPr="00C16418">
              <w:rPr>
                <w:sz w:val="19"/>
                <w:szCs w:val="19"/>
                <w:lang w:val="fr-FR"/>
              </w:rPr>
              <w:t xml:space="preserve"> à fort ratio (Oran : ratio élevé, Setif : ratio élevé) doivent être reclassées dans un sous-segment tarifaire plus élevé. Intégrer une clause de déclaration de construction obligatoire à la souscription.</w:t>
            </w:r>
          </w:p>
        </w:tc>
      </w:tr>
    </w:tbl>
    <w:p w14:paraId="489045D0" w14:textId="77777777" w:rsidR="00CD3E15" w:rsidRPr="00C16418" w:rsidRDefault="00CD3E15">
      <w:pPr>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CD3E15" w:rsidRPr="00C16418" w14:paraId="40123499" w14:textId="77777777">
        <w:tblPrEx>
          <w:tblCellMar>
            <w:top w:w="0" w:type="dxa"/>
            <w:bottom w:w="0" w:type="dxa"/>
          </w:tblCellMar>
        </w:tblPrEx>
        <w:tc>
          <w:tcPr>
            <w:tcW w:w="900" w:type="dxa"/>
            <w:tcBorders>
              <w:top w:val="single" w:sz="4" w:space="0" w:color="E67E22"/>
              <w:left w:val="single" w:sz="4" w:space="0" w:color="E67E22"/>
              <w:bottom w:val="single" w:sz="4" w:space="0" w:color="E67E22"/>
              <w:right w:val="single" w:sz="4" w:space="0" w:color="E67E22"/>
            </w:tcBorders>
            <w:shd w:val="clear" w:color="auto" w:fill="E67E22"/>
            <w:tcMar>
              <w:top w:w="80" w:type="dxa"/>
              <w:left w:w="120" w:type="dxa"/>
              <w:bottom w:w="80" w:type="dxa"/>
              <w:right w:w="120" w:type="dxa"/>
            </w:tcMar>
            <w:vAlign w:val="center"/>
          </w:tcPr>
          <w:p w14:paraId="61D30B89" w14:textId="77777777" w:rsidR="00CD3E15" w:rsidRDefault="00000000">
            <w:pPr>
              <w:jc w:val="center"/>
            </w:pPr>
            <w:r>
              <w:rPr>
                <w:b/>
                <w:bCs/>
                <w:color w:val="FFFFFF"/>
                <w:sz w:val="22"/>
                <w:szCs w:val="22"/>
              </w:rPr>
              <w:t>R5</w:t>
            </w:r>
          </w:p>
        </w:tc>
        <w:tc>
          <w:tcPr>
            <w:tcW w:w="8460" w:type="dxa"/>
            <w:tcBorders>
              <w:top w:val="single" w:sz="4" w:space="0" w:color="E67E22"/>
              <w:left w:val="single" w:sz="4" w:space="0" w:color="E67E22"/>
              <w:bottom w:val="single" w:sz="4" w:space="0" w:color="E67E22"/>
              <w:right w:val="single" w:sz="4" w:space="0" w:color="E67E22"/>
            </w:tcBorders>
            <w:shd w:val="clear" w:color="auto" w:fill="E67E22"/>
            <w:tcMar>
              <w:top w:w="80" w:type="dxa"/>
              <w:left w:w="120" w:type="dxa"/>
              <w:bottom w:w="80" w:type="dxa"/>
              <w:right w:w="120" w:type="dxa"/>
            </w:tcMar>
            <w:vAlign w:val="center"/>
          </w:tcPr>
          <w:p w14:paraId="786E71D7" w14:textId="77777777" w:rsidR="00CD3E15" w:rsidRPr="00C16418" w:rsidRDefault="00000000">
            <w:pPr>
              <w:rPr>
                <w:lang w:val="fr-FR"/>
              </w:rPr>
            </w:pPr>
            <w:r w:rsidRPr="00C16418">
              <w:rPr>
                <w:b/>
                <w:bCs/>
                <w:color w:val="FFFFFF"/>
                <w:sz w:val="21"/>
                <w:szCs w:val="21"/>
                <w:lang w:val="fr-FR"/>
              </w:rPr>
              <w:t>Politique d'implantation et prévention technique</w:t>
            </w:r>
          </w:p>
        </w:tc>
      </w:tr>
      <w:tr w:rsidR="00CD3E15" w:rsidRPr="00C16418" w14:paraId="515170ED" w14:textId="77777777">
        <w:tblPrEx>
          <w:tblCellMar>
            <w:top w:w="0" w:type="dxa"/>
            <w:bottom w:w="0" w:type="dxa"/>
          </w:tblCellMar>
        </w:tblPrEx>
        <w:tc>
          <w:tcPr>
            <w:tcW w:w="900" w:type="dxa"/>
            <w:tcBorders>
              <w:top w:val="single" w:sz="4" w:space="0" w:color="E67E22"/>
              <w:left w:val="single" w:sz="4" w:space="0" w:color="E67E22"/>
              <w:bottom w:val="single" w:sz="4" w:space="0" w:color="E67E22"/>
              <w:right w:val="single" w:sz="4" w:space="0" w:color="E67E22"/>
            </w:tcBorders>
            <w:shd w:val="clear" w:color="auto" w:fill="F9E79F"/>
            <w:tcMar>
              <w:top w:w="80" w:type="dxa"/>
              <w:left w:w="120" w:type="dxa"/>
              <w:bottom w:w="80" w:type="dxa"/>
              <w:right w:w="120" w:type="dxa"/>
            </w:tcMar>
            <w:vAlign w:val="center"/>
          </w:tcPr>
          <w:p w14:paraId="1578B637" w14:textId="77777777" w:rsidR="00CD3E15" w:rsidRDefault="00000000">
            <w:pPr>
              <w:jc w:val="center"/>
            </w:pPr>
            <w:proofErr w:type="spellStart"/>
            <w:proofErr w:type="gramStart"/>
            <w:r>
              <w:rPr>
                <w:b/>
                <w:bCs/>
                <w:color w:val="E67E22"/>
                <w:sz w:val="18"/>
                <w:szCs w:val="18"/>
              </w:rPr>
              <w:t>Priorité</w:t>
            </w:r>
            <w:proofErr w:type="spellEnd"/>
            <w:r>
              <w:rPr>
                <w:b/>
                <w:bCs/>
                <w:color w:val="E67E22"/>
                <w:sz w:val="18"/>
                <w:szCs w:val="18"/>
              </w:rPr>
              <w:t xml:space="preserve"> :</w:t>
            </w:r>
            <w:proofErr w:type="gramEnd"/>
            <w:r>
              <w:rPr>
                <w:b/>
                <w:bCs/>
                <w:color w:val="E67E22"/>
                <w:sz w:val="18"/>
                <w:szCs w:val="18"/>
              </w:rPr>
              <w:t xml:space="preserve"> 🟡 HAUTE</w:t>
            </w:r>
          </w:p>
        </w:tc>
        <w:tc>
          <w:tcPr>
            <w:tcW w:w="8460" w:type="dxa"/>
            <w:tcBorders>
              <w:top w:val="single" w:sz="4" w:space="0" w:color="E67E22"/>
              <w:left w:val="single" w:sz="4" w:space="0" w:color="E67E22"/>
              <w:bottom w:val="single" w:sz="4" w:space="0" w:color="E67E22"/>
              <w:right w:val="single" w:sz="4" w:space="0" w:color="E67E22"/>
            </w:tcBorders>
            <w:shd w:val="clear" w:color="auto" w:fill="F9E79F"/>
            <w:tcMar>
              <w:top w:w="80" w:type="dxa"/>
              <w:left w:w="120" w:type="dxa"/>
              <w:bottom w:w="80" w:type="dxa"/>
              <w:right w:w="120" w:type="dxa"/>
            </w:tcMar>
            <w:vAlign w:val="center"/>
          </w:tcPr>
          <w:p w14:paraId="52F30D48" w14:textId="77777777" w:rsidR="00CD3E15" w:rsidRPr="00C16418" w:rsidRDefault="00000000">
            <w:pPr>
              <w:rPr>
                <w:lang w:val="fr-FR"/>
              </w:rPr>
            </w:pPr>
            <w:r w:rsidRPr="00C16418">
              <w:rPr>
                <w:sz w:val="19"/>
                <w:szCs w:val="19"/>
                <w:lang w:val="fr-FR"/>
              </w:rPr>
              <w:t>Définir une politique d'implantation différenciée par zone : (1) En zones III/</w:t>
            </w:r>
            <w:proofErr w:type="spellStart"/>
            <w:r w:rsidRPr="00C16418">
              <w:rPr>
                <w:sz w:val="19"/>
                <w:szCs w:val="19"/>
                <w:lang w:val="fr-FR"/>
              </w:rPr>
              <w:t>IIb</w:t>
            </w:r>
            <w:proofErr w:type="spellEnd"/>
            <w:r w:rsidRPr="00C16418">
              <w:rPr>
                <w:sz w:val="19"/>
                <w:szCs w:val="19"/>
                <w:lang w:val="fr-FR"/>
              </w:rPr>
              <w:t xml:space="preserve"> : exiger un rapport d'expertise parasismique pour tout capital assuré supérieur à 500 M DZD ; (2) En zones </w:t>
            </w:r>
            <w:proofErr w:type="spellStart"/>
            <w:r w:rsidRPr="00C16418">
              <w:rPr>
                <w:sz w:val="19"/>
                <w:szCs w:val="19"/>
                <w:lang w:val="fr-FR"/>
              </w:rPr>
              <w:t>IIa</w:t>
            </w:r>
            <w:proofErr w:type="spellEnd"/>
            <w:r w:rsidRPr="00C16418">
              <w:rPr>
                <w:sz w:val="19"/>
                <w:szCs w:val="19"/>
                <w:lang w:val="fr-FR"/>
              </w:rPr>
              <w:t xml:space="preserve"> : imposer une franchise minimum de 2% du capital assuré pour les constructions antérieures à 1999 ; (3) Développer des partenariats avec le CGS (Centre National de Recherche en Génie Parasismique) pour la certification des bâtiments couverts. Cette politique réduit l'aléa moral et améliore la qualité du portefeuille.</w:t>
            </w:r>
          </w:p>
        </w:tc>
      </w:tr>
    </w:tbl>
    <w:p w14:paraId="3C6611E9" w14:textId="77777777" w:rsidR="00CD3E15" w:rsidRPr="00C16418" w:rsidRDefault="00CD3E15">
      <w:pPr>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1"/>
        <w:gridCol w:w="8209"/>
      </w:tblGrid>
      <w:tr w:rsidR="00CD3E15" w:rsidRPr="00C16418" w14:paraId="2AAB9C09" w14:textId="77777777">
        <w:tblPrEx>
          <w:tblCellMar>
            <w:top w:w="0" w:type="dxa"/>
            <w:bottom w:w="0" w:type="dxa"/>
          </w:tblCellMar>
        </w:tblPrEx>
        <w:tc>
          <w:tcPr>
            <w:tcW w:w="900" w:type="dxa"/>
            <w:tcBorders>
              <w:top w:val="single" w:sz="4" w:space="0" w:color="1E8449"/>
              <w:left w:val="single" w:sz="4" w:space="0" w:color="1E8449"/>
              <w:bottom w:val="single" w:sz="4" w:space="0" w:color="1E8449"/>
              <w:right w:val="single" w:sz="4" w:space="0" w:color="1E8449"/>
            </w:tcBorders>
            <w:shd w:val="clear" w:color="auto" w:fill="1E8449"/>
            <w:tcMar>
              <w:top w:w="80" w:type="dxa"/>
              <w:left w:w="120" w:type="dxa"/>
              <w:bottom w:w="80" w:type="dxa"/>
              <w:right w:w="120" w:type="dxa"/>
            </w:tcMar>
            <w:vAlign w:val="center"/>
          </w:tcPr>
          <w:p w14:paraId="32C9DB02" w14:textId="77777777" w:rsidR="00CD3E15" w:rsidRDefault="00000000">
            <w:pPr>
              <w:jc w:val="center"/>
            </w:pPr>
            <w:r>
              <w:rPr>
                <w:b/>
                <w:bCs/>
                <w:color w:val="FFFFFF"/>
                <w:sz w:val="22"/>
                <w:szCs w:val="22"/>
              </w:rPr>
              <w:t>R6</w:t>
            </w:r>
          </w:p>
        </w:tc>
        <w:tc>
          <w:tcPr>
            <w:tcW w:w="8460" w:type="dxa"/>
            <w:tcBorders>
              <w:top w:val="single" w:sz="4" w:space="0" w:color="1E8449"/>
              <w:left w:val="single" w:sz="4" w:space="0" w:color="1E8449"/>
              <w:bottom w:val="single" w:sz="4" w:space="0" w:color="1E8449"/>
              <w:right w:val="single" w:sz="4" w:space="0" w:color="1E8449"/>
            </w:tcBorders>
            <w:shd w:val="clear" w:color="auto" w:fill="1E8449"/>
            <w:tcMar>
              <w:top w:w="80" w:type="dxa"/>
              <w:left w:w="120" w:type="dxa"/>
              <w:bottom w:w="80" w:type="dxa"/>
              <w:right w:w="120" w:type="dxa"/>
            </w:tcMar>
            <w:vAlign w:val="center"/>
          </w:tcPr>
          <w:p w14:paraId="04E39A85" w14:textId="77777777" w:rsidR="00CD3E15" w:rsidRPr="00C16418" w:rsidRDefault="00000000">
            <w:pPr>
              <w:rPr>
                <w:lang w:val="fr-FR"/>
              </w:rPr>
            </w:pPr>
            <w:r w:rsidRPr="00C16418">
              <w:rPr>
                <w:b/>
                <w:bCs/>
                <w:color w:val="FFFFFF"/>
                <w:sz w:val="21"/>
                <w:szCs w:val="21"/>
                <w:lang w:val="fr-FR"/>
              </w:rPr>
              <w:t>Développement commercial ciblé en zones 0 et I</w:t>
            </w:r>
          </w:p>
        </w:tc>
      </w:tr>
      <w:tr w:rsidR="00CD3E15" w:rsidRPr="00C16418" w14:paraId="76192CDE" w14:textId="77777777">
        <w:tblPrEx>
          <w:tblCellMar>
            <w:top w:w="0" w:type="dxa"/>
            <w:bottom w:w="0" w:type="dxa"/>
          </w:tblCellMar>
        </w:tblPrEx>
        <w:tc>
          <w:tcPr>
            <w:tcW w:w="900" w:type="dxa"/>
            <w:tcBorders>
              <w:top w:val="single" w:sz="4" w:space="0" w:color="1E8449"/>
              <w:left w:val="single" w:sz="4" w:space="0" w:color="1E8449"/>
              <w:bottom w:val="single" w:sz="4" w:space="0" w:color="1E8449"/>
              <w:right w:val="single" w:sz="4" w:space="0" w:color="1E8449"/>
            </w:tcBorders>
            <w:shd w:val="clear" w:color="auto" w:fill="D5F5E3"/>
            <w:tcMar>
              <w:top w:w="80" w:type="dxa"/>
              <w:left w:w="120" w:type="dxa"/>
              <w:bottom w:w="80" w:type="dxa"/>
              <w:right w:w="120" w:type="dxa"/>
            </w:tcMar>
            <w:vAlign w:val="center"/>
          </w:tcPr>
          <w:p w14:paraId="148DD632" w14:textId="77777777" w:rsidR="00CD3E15" w:rsidRDefault="00000000">
            <w:pPr>
              <w:jc w:val="center"/>
            </w:pPr>
            <w:proofErr w:type="spellStart"/>
            <w:proofErr w:type="gramStart"/>
            <w:r>
              <w:rPr>
                <w:b/>
                <w:bCs/>
                <w:color w:val="1E8449"/>
                <w:sz w:val="18"/>
                <w:szCs w:val="18"/>
              </w:rPr>
              <w:t>Priorité</w:t>
            </w:r>
            <w:proofErr w:type="spellEnd"/>
            <w:r>
              <w:rPr>
                <w:b/>
                <w:bCs/>
                <w:color w:val="1E8449"/>
                <w:sz w:val="18"/>
                <w:szCs w:val="18"/>
              </w:rPr>
              <w:t xml:space="preserve"> :</w:t>
            </w:r>
            <w:proofErr w:type="gramEnd"/>
            <w:r>
              <w:rPr>
                <w:b/>
                <w:bCs/>
                <w:color w:val="1E8449"/>
                <w:sz w:val="18"/>
                <w:szCs w:val="18"/>
              </w:rPr>
              <w:t xml:space="preserve"> 🟢 MOYENNE</w:t>
            </w:r>
          </w:p>
        </w:tc>
        <w:tc>
          <w:tcPr>
            <w:tcW w:w="8460" w:type="dxa"/>
            <w:tcBorders>
              <w:top w:val="single" w:sz="4" w:space="0" w:color="1E8449"/>
              <w:left w:val="single" w:sz="4" w:space="0" w:color="1E8449"/>
              <w:bottom w:val="single" w:sz="4" w:space="0" w:color="1E8449"/>
              <w:right w:val="single" w:sz="4" w:space="0" w:color="1E8449"/>
            </w:tcBorders>
            <w:shd w:val="clear" w:color="auto" w:fill="D5F5E3"/>
            <w:tcMar>
              <w:top w:w="80" w:type="dxa"/>
              <w:left w:w="120" w:type="dxa"/>
              <w:bottom w:w="80" w:type="dxa"/>
              <w:right w:w="120" w:type="dxa"/>
            </w:tcMar>
            <w:vAlign w:val="center"/>
          </w:tcPr>
          <w:p w14:paraId="205EF63C" w14:textId="77777777" w:rsidR="00CD3E15" w:rsidRPr="00C16418" w:rsidRDefault="00000000">
            <w:pPr>
              <w:rPr>
                <w:lang w:val="fr-FR"/>
              </w:rPr>
            </w:pPr>
            <w:r w:rsidRPr="00C16418">
              <w:rPr>
                <w:sz w:val="19"/>
                <w:szCs w:val="19"/>
                <w:lang w:val="fr-FR"/>
              </w:rPr>
              <w:t>Lancer une campagne d'acquisition sur les 142 communes de zones 0 et I (Batna, Biskra, El Oued, Tamanrasset, Adrar) afin de diversifier le portefeuille et améliorer l'équilibre technique. Ces zones présentent un risque quasi-nul (zone 0 : dommage max = 0 DZD) et un potentiel de croissance non exploité. Objectif : porter le poids des zones 0-I de 9,1% à 20% du capital assuré d'ici 2027.</w:t>
            </w:r>
          </w:p>
        </w:tc>
      </w:tr>
    </w:tbl>
    <w:p w14:paraId="3EDB2F05" w14:textId="77777777" w:rsidR="00CD3E15" w:rsidRPr="00C16418" w:rsidRDefault="00CD3E15">
      <w:pPr>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1"/>
        <w:gridCol w:w="8209"/>
      </w:tblGrid>
      <w:tr w:rsidR="00CD3E15" w:rsidRPr="00C16418" w14:paraId="6421A97D" w14:textId="77777777">
        <w:tblPrEx>
          <w:tblCellMar>
            <w:top w:w="0" w:type="dxa"/>
            <w:bottom w:w="0" w:type="dxa"/>
          </w:tblCellMar>
        </w:tblPrEx>
        <w:tc>
          <w:tcPr>
            <w:tcW w:w="900" w:type="dxa"/>
            <w:tcBorders>
              <w:top w:val="single" w:sz="4" w:space="0" w:color="1E8449"/>
              <w:left w:val="single" w:sz="4" w:space="0" w:color="1E8449"/>
              <w:bottom w:val="single" w:sz="4" w:space="0" w:color="1E8449"/>
              <w:right w:val="single" w:sz="4" w:space="0" w:color="1E8449"/>
            </w:tcBorders>
            <w:shd w:val="clear" w:color="auto" w:fill="1E8449"/>
            <w:tcMar>
              <w:top w:w="80" w:type="dxa"/>
              <w:left w:w="120" w:type="dxa"/>
              <w:bottom w:w="80" w:type="dxa"/>
              <w:right w:w="120" w:type="dxa"/>
            </w:tcMar>
            <w:vAlign w:val="center"/>
          </w:tcPr>
          <w:p w14:paraId="79A79BB8" w14:textId="77777777" w:rsidR="00CD3E15" w:rsidRDefault="00000000">
            <w:pPr>
              <w:jc w:val="center"/>
            </w:pPr>
            <w:r>
              <w:rPr>
                <w:b/>
                <w:bCs/>
                <w:color w:val="FFFFFF"/>
                <w:sz w:val="22"/>
                <w:szCs w:val="22"/>
              </w:rPr>
              <w:t>R7</w:t>
            </w:r>
          </w:p>
        </w:tc>
        <w:tc>
          <w:tcPr>
            <w:tcW w:w="8460" w:type="dxa"/>
            <w:tcBorders>
              <w:top w:val="single" w:sz="4" w:space="0" w:color="1E8449"/>
              <w:left w:val="single" w:sz="4" w:space="0" w:color="1E8449"/>
              <w:bottom w:val="single" w:sz="4" w:space="0" w:color="1E8449"/>
              <w:right w:val="single" w:sz="4" w:space="0" w:color="1E8449"/>
            </w:tcBorders>
            <w:shd w:val="clear" w:color="auto" w:fill="1E8449"/>
            <w:tcMar>
              <w:top w:w="80" w:type="dxa"/>
              <w:left w:w="120" w:type="dxa"/>
              <w:bottom w:w="80" w:type="dxa"/>
              <w:right w:w="120" w:type="dxa"/>
            </w:tcMar>
            <w:vAlign w:val="center"/>
          </w:tcPr>
          <w:p w14:paraId="2E0DD7EF" w14:textId="77777777" w:rsidR="00CD3E15" w:rsidRPr="00C16418" w:rsidRDefault="00000000">
            <w:pPr>
              <w:rPr>
                <w:lang w:val="fr-FR"/>
              </w:rPr>
            </w:pPr>
            <w:r w:rsidRPr="00C16418">
              <w:rPr>
                <w:b/>
                <w:bCs/>
                <w:color w:val="FFFFFF"/>
                <w:sz w:val="21"/>
                <w:szCs w:val="21"/>
                <w:lang w:val="fr-FR"/>
              </w:rPr>
              <w:t>Tableau de bord de pilotage mensuel du portefeuille</w:t>
            </w:r>
          </w:p>
        </w:tc>
      </w:tr>
      <w:tr w:rsidR="00CD3E15" w:rsidRPr="00C16418" w14:paraId="384B1BC2" w14:textId="77777777">
        <w:tblPrEx>
          <w:tblCellMar>
            <w:top w:w="0" w:type="dxa"/>
            <w:bottom w:w="0" w:type="dxa"/>
          </w:tblCellMar>
        </w:tblPrEx>
        <w:tc>
          <w:tcPr>
            <w:tcW w:w="900" w:type="dxa"/>
            <w:tcBorders>
              <w:top w:val="single" w:sz="4" w:space="0" w:color="1E8449"/>
              <w:left w:val="single" w:sz="4" w:space="0" w:color="1E8449"/>
              <w:bottom w:val="single" w:sz="4" w:space="0" w:color="1E8449"/>
              <w:right w:val="single" w:sz="4" w:space="0" w:color="1E8449"/>
            </w:tcBorders>
            <w:shd w:val="clear" w:color="auto" w:fill="D5F5E3"/>
            <w:tcMar>
              <w:top w:w="80" w:type="dxa"/>
              <w:left w:w="120" w:type="dxa"/>
              <w:bottom w:w="80" w:type="dxa"/>
              <w:right w:w="120" w:type="dxa"/>
            </w:tcMar>
            <w:vAlign w:val="center"/>
          </w:tcPr>
          <w:p w14:paraId="7A700D0E" w14:textId="77777777" w:rsidR="00CD3E15" w:rsidRDefault="00000000">
            <w:pPr>
              <w:jc w:val="center"/>
            </w:pPr>
            <w:proofErr w:type="spellStart"/>
            <w:proofErr w:type="gramStart"/>
            <w:r>
              <w:rPr>
                <w:b/>
                <w:bCs/>
                <w:color w:val="1E8449"/>
                <w:sz w:val="18"/>
                <w:szCs w:val="18"/>
              </w:rPr>
              <w:t>Priorité</w:t>
            </w:r>
            <w:proofErr w:type="spellEnd"/>
            <w:r>
              <w:rPr>
                <w:b/>
                <w:bCs/>
                <w:color w:val="1E8449"/>
                <w:sz w:val="18"/>
                <w:szCs w:val="18"/>
              </w:rPr>
              <w:t xml:space="preserve"> :</w:t>
            </w:r>
            <w:proofErr w:type="gramEnd"/>
            <w:r>
              <w:rPr>
                <w:b/>
                <w:bCs/>
                <w:color w:val="1E8449"/>
                <w:sz w:val="18"/>
                <w:szCs w:val="18"/>
              </w:rPr>
              <w:t xml:space="preserve"> 🟢 MOYENNE</w:t>
            </w:r>
          </w:p>
        </w:tc>
        <w:tc>
          <w:tcPr>
            <w:tcW w:w="8460" w:type="dxa"/>
            <w:tcBorders>
              <w:top w:val="single" w:sz="4" w:space="0" w:color="1E8449"/>
              <w:left w:val="single" w:sz="4" w:space="0" w:color="1E8449"/>
              <w:bottom w:val="single" w:sz="4" w:space="0" w:color="1E8449"/>
              <w:right w:val="single" w:sz="4" w:space="0" w:color="1E8449"/>
            </w:tcBorders>
            <w:shd w:val="clear" w:color="auto" w:fill="D5F5E3"/>
            <w:tcMar>
              <w:top w:w="80" w:type="dxa"/>
              <w:left w:w="120" w:type="dxa"/>
              <w:bottom w:w="80" w:type="dxa"/>
              <w:right w:w="120" w:type="dxa"/>
            </w:tcMar>
            <w:vAlign w:val="center"/>
          </w:tcPr>
          <w:p w14:paraId="37B1BA76" w14:textId="77777777" w:rsidR="00CD3E15" w:rsidRPr="00C16418" w:rsidRDefault="00000000">
            <w:pPr>
              <w:rPr>
                <w:lang w:val="fr-FR"/>
              </w:rPr>
            </w:pPr>
            <w:r w:rsidRPr="00C16418">
              <w:rPr>
                <w:sz w:val="19"/>
                <w:szCs w:val="19"/>
                <w:lang w:val="fr-FR"/>
              </w:rPr>
              <w:t>Automatiser le calcul des indicateurs clés : ratio de perte par commune, GAM Prime vs dommage max, concentration par wilaya et zone RPA. Intégrer des alertes automatiques sur les dépassements de seuils définis (R2). Ce tableau de bord alimentera le Comité Technique mensuel et permettra un ajustement trimestriel de la politique de souscription.</w:t>
            </w:r>
          </w:p>
        </w:tc>
      </w:tr>
    </w:tbl>
    <w:p w14:paraId="3474A19E" w14:textId="77777777" w:rsidR="00CD3E15" w:rsidRPr="00C16418" w:rsidRDefault="00CD3E15">
      <w:pPr>
        <w:rPr>
          <w:lang w:val="fr-FR"/>
        </w:rPr>
      </w:pPr>
    </w:p>
    <w:p w14:paraId="7968F074" w14:textId="77777777" w:rsidR="00CD3E15" w:rsidRPr="00C16418" w:rsidRDefault="00000000">
      <w:pPr>
        <w:pStyle w:val="Heading1"/>
        <w:pBdr>
          <w:bottom w:val="single" w:sz="6" w:space="1" w:color="2E5FA3"/>
        </w:pBdr>
        <w:rPr>
          <w:lang w:val="fr-FR"/>
        </w:rPr>
      </w:pPr>
      <w:r w:rsidRPr="00C16418">
        <w:rPr>
          <w:lang w:val="fr-FR"/>
        </w:rPr>
        <w:t>5. Plan d'Action — Calendrier de Mise en Œuvre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3000"/>
        <w:gridCol w:w="1738"/>
        <w:gridCol w:w="1500"/>
        <w:gridCol w:w="1500"/>
      </w:tblGrid>
      <w:tr w:rsidR="00CD3E15" w14:paraId="43FE8B86" w14:textId="77777777">
        <w:tblPrEx>
          <w:tblCellMar>
            <w:top w:w="0" w:type="dxa"/>
            <w:bottom w:w="0" w:type="dxa"/>
          </w:tblCellMar>
        </w:tblPrEx>
        <w:tc>
          <w:tcPr>
            <w:tcW w:w="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9DD8BF9" w14:textId="77777777" w:rsidR="00CD3E15" w:rsidRDefault="00000000">
            <w:proofErr w:type="spellStart"/>
            <w:r>
              <w:rPr>
                <w:b/>
                <w:bCs/>
                <w:color w:val="FFFFFF"/>
                <w:sz w:val="19"/>
                <w:szCs w:val="19"/>
              </w:rPr>
              <w:t>Réf</w:t>
            </w:r>
            <w:proofErr w:type="spellEnd"/>
            <w:r>
              <w:rPr>
                <w:b/>
                <w:bCs/>
                <w:color w:val="FFFFFF"/>
                <w:sz w:val="19"/>
                <w:szCs w:val="19"/>
              </w:rPr>
              <w:t>.</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34FB6C8" w14:textId="77777777" w:rsidR="00CD3E15" w:rsidRDefault="00000000">
            <w:proofErr w:type="spellStart"/>
            <w:r>
              <w:rPr>
                <w:b/>
                <w:bCs/>
                <w:color w:val="FFFFFF"/>
                <w:sz w:val="19"/>
                <w:szCs w:val="19"/>
              </w:rPr>
              <w:t>Échéance</w:t>
            </w:r>
            <w:proofErr w:type="spellEnd"/>
          </w:p>
        </w:tc>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4240301" w14:textId="77777777" w:rsidR="00CD3E15" w:rsidRDefault="00000000">
            <w:r>
              <w:rPr>
                <w:b/>
                <w:bCs/>
                <w:color w:val="FFFFFF"/>
                <w:sz w:val="19"/>
                <w:szCs w:val="19"/>
              </w:rPr>
              <w:t>Action</w:t>
            </w:r>
          </w:p>
        </w:tc>
        <w:tc>
          <w:tcPr>
            <w:tcW w:w="173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49409DD" w14:textId="77777777" w:rsidR="00CD3E15" w:rsidRDefault="00000000">
            <w:proofErr w:type="spellStart"/>
            <w:r>
              <w:rPr>
                <w:b/>
                <w:bCs/>
                <w:color w:val="FFFFFF"/>
                <w:sz w:val="19"/>
                <w:szCs w:val="19"/>
              </w:rPr>
              <w:t>Responsable</w:t>
            </w:r>
            <w:proofErr w:type="spellEnd"/>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E4B4E96" w14:textId="77777777" w:rsidR="00CD3E15" w:rsidRDefault="00000000">
            <w:proofErr w:type="spellStart"/>
            <w:r>
              <w:rPr>
                <w:b/>
                <w:bCs/>
                <w:color w:val="FFFFFF"/>
                <w:sz w:val="19"/>
                <w:szCs w:val="19"/>
              </w:rPr>
              <w:t>Priorité</w:t>
            </w:r>
            <w:proofErr w:type="spellEnd"/>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A12882A" w14:textId="77777777" w:rsidR="00CD3E15" w:rsidRDefault="00000000">
            <w:r>
              <w:rPr>
                <w:b/>
                <w:bCs/>
                <w:color w:val="FFFFFF"/>
                <w:sz w:val="19"/>
                <w:szCs w:val="19"/>
              </w:rPr>
              <w:t xml:space="preserve">Impact </w:t>
            </w:r>
            <w:proofErr w:type="spellStart"/>
            <w:r>
              <w:rPr>
                <w:b/>
                <w:bCs/>
                <w:color w:val="FFFFFF"/>
                <w:sz w:val="19"/>
                <w:szCs w:val="19"/>
              </w:rPr>
              <w:t>Attendu</w:t>
            </w:r>
            <w:proofErr w:type="spellEnd"/>
          </w:p>
        </w:tc>
      </w:tr>
      <w:tr w:rsidR="00CD3E15" w14:paraId="60934812" w14:textId="77777777">
        <w:tblPrEx>
          <w:tblCellMar>
            <w:top w:w="0" w:type="dxa"/>
            <w:bottom w:w="0" w:type="dxa"/>
          </w:tblCellMar>
        </w:tblPrEx>
        <w:tc>
          <w:tcPr>
            <w:tcW w:w="700"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173B6C79" w14:textId="77777777" w:rsidR="00CD3E15" w:rsidRDefault="00000000">
            <w:pPr>
              <w:jc w:val="center"/>
            </w:pPr>
            <w:r>
              <w:rPr>
                <w:b/>
                <w:bCs/>
                <w:color w:val="1B3A6B"/>
              </w:rPr>
              <w:t>R1</w:t>
            </w:r>
          </w:p>
        </w:tc>
        <w:tc>
          <w:tcPr>
            <w:tcW w:w="1200"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5DBD1ACC" w14:textId="77777777" w:rsidR="00CD3E15" w:rsidRDefault="00000000">
            <w:pPr>
              <w:jc w:val="center"/>
            </w:pPr>
            <w:r>
              <w:rPr>
                <w:b/>
                <w:bCs/>
                <w:color w:val="2E5FA3"/>
              </w:rPr>
              <w:t>T3 2025</w:t>
            </w:r>
          </w:p>
        </w:tc>
        <w:tc>
          <w:tcPr>
            <w:tcW w:w="3000"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3AB9F0D5" w14:textId="77777777" w:rsidR="00CD3E15" w:rsidRPr="00C16418" w:rsidRDefault="00000000">
            <w:pPr>
              <w:rPr>
                <w:lang w:val="fr-FR"/>
              </w:rPr>
            </w:pPr>
            <w:r w:rsidRPr="00C16418">
              <w:rPr>
                <w:lang w:val="fr-FR"/>
              </w:rPr>
              <w:t>Révision barème Zone III — communes prioritaires</w:t>
            </w:r>
          </w:p>
        </w:tc>
        <w:tc>
          <w:tcPr>
            <w:tcW w:w="1738"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0A58E45D" w14:textId="77777777" w:rsidR="00CD3E15" w:rsidRDefault="00000000">
            <w:pPr>
              <w:jc w:val="center"/>
            </w:pPr>
            <w:proofErr w:type="spellStart"/>
            <w:r>
              <w:t>Actuariat</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0F3D741E" w14:textId="77777777" w:rsidR="00CD3E15" w:rsidRDefault="00000000">
            <w:pPr>
              <w:jc w:val="center"/>
            </w:pPr>
            <w:r>
              <w:rPr>
                <w:b/>
                <w:bCs/>
              </w:rPr>
              <w:t>🔴 CRITIQUE</w:t>
            </w:r>
          </w:p>
        </w:tc>
        <w:tc>
          <w:tcPr>
            <w:tcW w:w="1500"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439C5C72" w14:textId="77777777" w:rsidR="00CD3E15" w:rsidRDefault="00000000">
            <w:proofErr w:type="spellStart"/>
            <w:r>
              <w:t>Réduction</w:t>
            </w:r>
            <w:proofErr w:type="spellEnd"/>
            <w:r>
              <w:t xml:space="preserve"> </w:t>
            </w:r>
            <w:proofErr w:type="spellStart"/>
            <w:r>
              <w:t>déficit</w:t>
            </w:r>
            <w:proofErr w:type="spellEnd"/>
            <w:r>
              <w:t xml:space="preserve"> technique</w:t>
            </w:r>
          </w:p>
        </w:tc>
      </w:tr>
      <w:tr w:rsidR="00CD3E15" w14:paraId="3902CC6D" w14:textId="77777777">
        <w:tblPrEx>
          <w:tblCellMar>
            <w:top w:w="0" w:type="dxa"/>
            <w:bottom w:w="0" w:type="dxa"/>
          </w:tblCellMar>
        </w:tblPrEx>
        <w:tc>
          <w:tcPr>
            <w:tcW w:w="7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0D40BF65" w14:textId="77777777" w:rsidR="00CD3E15" w:rsidRDefault="00000000">
            <w:pPr>
              <w:jc w:val="center"/>
            </w:pPr>
            <w:r>
              <w:rPr>
                <w:b/>
                <w:bCs/>
                <w:color w:val="1B3A6B"/>
              </w:rPr>
              <w:t>R2</w:t>
            </w:r>
          </w:p>
        </w:tc>
        <w:tc>
          <w:tcPr>
            <w:tcW w:w="12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07FB4BE7" w14:textId="77777777" w:rsidR="00CD3E15" w:rsidRDefault="00000000">
            <w:pPr>
              <w:jc w:val="center"/>
            </w:pPr>
            <w:r>
              <w:rPr>
                <w:b/>
                <w:bCs/>
                <w:color w:val="2E5FA3"/>
              </w:rPr>
              <w:t>T3 2025</w:t>
            </w:r>
          </w:p>
        </w:tc>
        <w:tc>
          <w:tcPr>
            <w:tcW w:w="30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4E9B97F6" w14:textId="77777777" w:rsidR="00CD3E15" w:rsidRPr="00C16418" w:rsidRDefault="00000000">
            <w:pPr>
              <w:rPr>
                <w:lang w:val="fr-FR"/>
              </w:rPr>
            </w:pPr>
            <w:r w:rsidRPr="00C16418">
              <w:rPr>
                <w:lang w:val="fr-FR"/>
              </w:rPr>
              <w:t>Définition et implémentation des limites de cumul</w:t>
            </w:r>
          </w:p>
        </w:tc>
        <w:tc>
          <w:tcPr>
            <w:tcW w:w="1738"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4221974D" w14:textId="77777777" w:rsidR="00CD3E15" w:rsidRDefault="00000000">
            <w:pPr>
              <w:jc w:val="center"/>
            </w:pPr>
            <w:proofErr w:type="spellStart"/>
            <w:r>
              <w:t>Souscription</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1DB64422" w14:textId="77777777" w:rsidR="00CD3E15" w:rsidRDefault="00000000">
            <w:pPr>
              <w:jc w:val="center"/>
            </w:pPr>
            <w:r>
              <w:rPr>
                <w:b/>
                <w:bCs/>
              </w:rPr>
              <w:t>🔴 CRITIQUE</w:t>
            </w:r>
          </w:p>
        </w:tc>
        <w:tc>
          <w:tcPr>
            <w:tcW w:w="15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74609A0D" w14:textId="77777777" w:rsidR="00CD3E15" w:rsidRDefault="00000000">
            <w:proofErr w:type="spellStart"/>
            <w:r>
              <w:t>Maîtrise</w:t>
            </w:r>
            <w:proofErr w:type="spellEnd"/>
            <w:r>
              <w:t xml:space="preserve"> PML</w:t>
            </w:r>
          </w:p>
        </w:tc>
      </w:tr>
      <w:tr w:rsidR="00CD3E15" w14:paraId="764C35FD" w14:textId="77777777">
        <w:tblPrEx>
          <w:tblCellMar>
            <w:top w:w="0" w:type="dxa"/>
            <w:bottom w:w="0" w:type="dxa"/>
          </w:tblCellMar>
        </w:tblPrEx>
        <w:tc>
          <w:tcPr>
            <w:tcW w:w="700"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3B69340F" w14:textId="77777777" w:rsidR="00CD3E15" w:rsidRDefault="00000000">
            <w:pPr>
              <w:jc w:val="center"/>
            </w:pPr>
            <w:r>
              <w:rPr>
                <w:b/>
                <w:bCs/>
                <w:color w:val="1B3A6B"/>
              </w:rPr>
              <w:t>R3</w:t>
            </w:r>
          </w:p>
        </w:tc>
        <w:tc>
          <w:tcPr>
            <w:tcW w:w="1200"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4DFF01B5" w14:textId="77777777" w:rsidR="00CD3E15" w:rsidRDefault="00000000">
            <w:pPr>
              <w:jc w:val="center"/>
            </w:pPr>
            <w:r>
              <w:rPr>
                <w:b/>
                <w:bCs/>
                <w:color w:val="2E5FA3"/>
              </w:rPr>
              <w:t>T4 2025</w:t>
            </w:r>
          </w:p>
        </w:tc>
        <w:tc>
          <w:tcPr>
            <w:tcW w:w="3000"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4AF169ED" w14:textId="77777777" w:rsidR="00CD3E15" w:rsidRPr="00C16418" w:rsidRDefault="00000000">
            <w:pPr>
              <w:rPr>
                <w:lang w:val="fr-FR"/>
              </w:rPr>
            </w:pPr>
            <w:r w:rsidRPr="00C16418">
              <w:rPr>
                <w:lang w:val="fr-FR"/>
              </w:rPr>
              <w:t>Renégociation traité réassurance Cat XL</w:t>
            </w:r>
          </w:p>
        </w:tc>
        <w:tc>
          <w:tcPr>
            <w:tcW w:w="1738"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2A797587" w14:textId="77777777" w:rsidR="00CD3E15" w:rsidRDefault="00000000">
            <w:pPr>
              <w:jc w:val="center"/>
            </w:pPr>
            <w:proofErr w:type="spellStart"/>
            <w:r>
              <w:t>Réassurance</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109E7A03" w14:textId="77777777" w:rsidR="00CD3E15" w:rsidRDefault="00000000">
            <w:pPr>
              <w:jc w:val="center"/>
            </w:pPr>
            <w:r>
              <w:rPr>
                <w:b/>
                <w:bCs/>
              </w:rPr>
              <w:t>🟠 HAUTE</w:t>
            </w:r>
          </w:p>
        </w:tc>
        <w:tc>
          <w:tcPr>
            <w:tcW w:w="1500"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2ABB80E2" w14:textId="77777777" w:rsidR="00CD3E15" w:rsidRDefault="00000000">
            <w:r>
              <w:t xml:space="preserve">Protection </w:t>
            </w:r>
            <w:proofErr w:type="spellStart"/>
            <w:r>
              <w:t>bilan</w:t>
            </w:r>
            <w:proofErr w:type="spellEnd"/>
          </w:p>
        </w:tc>
      </w:tr>
      <w:tr w:rsidR="00CD3E15" w14:paraId="055C932E" w14:textId="77777777">
        <w:tblPrEx>
          <w:tblCellMar>
            <w:top w:w="0" w:type="dxa"/>
            <w:bottom w:w="0" w:type="dxa"/>
          </w:tblCellMar>
        </w:tblPrEx>
        <w:tc>
          <w:tcPr>
            <w:tcW w:w="7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64C02D95" w14:textId="77777777" w:rsidR="00CD3E15" w:rsidRDefault="00000000">
            <w:pPr>
              <w:jc w:val="center"/>
            </w:pPr>
            <w:r>
              <w:rPr>
                <w:b/>
                <w:bCs/>
                <w:color w:val="1B3A6B"/>
              </w:rPr>
              <w:t>R4</w:t>
            </w:r>
          </w:p>
        </w:tc>
        <w:tc>
          <w:tcPr>
            <w:tcW w:w="12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3BA1A4F1" w14:textId="77777777" w:rsidR="00CD3E15" w:rsidRDefault="00000000">
            <w:pPr>
              <w:jc w:val="center"/>
            </w:pPr>
            <w:r>
              <w:rPr>
                <w:b/>
                <w:bCs/>
                <w:color w:val="2E5FA3"/>
              </w:rPr>
              <w:t>T4 2025</w:t>
            </w:r>
          </w:p>
        </w:tc>
        <w:tc>
          <w:tcPr>
            <w:tcW w:w="30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43417609" w14:textId="77777777" w:rsidR="00CD3E15" w:rsidRPr="00C16418" w:rsidRDefault="00000000">
            <w:pPr>
              <w:rPr>
                <w:lang w:val="fr-FR"/>
              </w:rPr>
            </w:pPr>
            <w:r w:rsidRPr="00C16418">
              <w:rPr>
                <w:lang w:val="fr-FR"/>
              </w:rPr>
              <w:t>Déploiement grille tarifaire micro-zone + construction</w:t>
            </w:r>
          </w:p>
        </w:tc>
        <w:tc>
          <w:tcPr>
            <w:tcW w:w="1738"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415A11DC" w14:textId="77777777" w:rsidR="00CD3E15" w:rsidRDefault="00000000">
            <w:pPr>
              <w:jc w:val="center"/>
            </w:pPr>
            <w:proofErr w:type="spellStart"/>
            <w:r>
              <w:t>Actuariat</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376BEF8D" w14:textId="77777777" w:rsidR="00CD3E15" w:rsidRDefault="00000000">
            <w:pPr>
              <w:jc w:val="center"/>
            </w:pPr>
            <w:r>
              <w:rPr>
                <w:b/>
                <w:bCs/>
              </w:rPr>
              <w:t>🟠 HAUTE</w:t>
            </w:r>
          </w:p>
        </w:tc>
        <w:tc>
          <w:tcPr>
            <w:tcW w:w="15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42D1CAC4" w14:textId="77777777" w:rsidR="00CD3E15" w:rsidRDefault="00000000">
            <w:proofErr w:type="spellStart"/>
            <w:r>
              <w:t>Amélioration</w:t>
            </w:r>
            <w:proofErr w:type="spellEnd"/>
            <w:r>
              <w:t xml:space="preserve"> S/P</w:t>
            </w:r>
          </w:p>
        </w:tc>
      </w:tr>
      <w:tr w:rsidR="00CD3E15" w14:paraId="5D763D40" w14:textId="77777777">
        <w:tblPrEx>
          <w:tblCellMar>
            <w:top w:w="0" w:type="dxa"/>
            <w:bottom w:w="0" w:type="dxa"/>
          </w:tblCellMar>
        </w:tblPrEx>
        <w:tc>
          <w:tcPr>
            <w:tcW w:w="700"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4B86F43F" w14:textId="77777777" w:rsidR="00CD3E15" w:rsidRDefault="00000000">
            <w:pPr>
              <w:jc w:val="center"/>
            </w:pPr>
            <w:r>
              <w:rPr>
                <w:b/>
                <w:bCs/>
                <w:color w:val="1B3A6B"/>
              </w:rPr>
              <w:t>R5</w:t>
            </w:r>
          </w:p>
        </w:tc>
        <w:tc>
          <w:tcPr>
            <w:tcW w:w="1200"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1354F8FE" w14:textId="77777777" w:rsidR="00CD3E15" w:rsidRDefault="00000000">
            <w:pPr>
              <w:jc w:val="center"/>
            </w:pPr>
            <w:r>
              <w:rPr>
                <w:b/>
                <w:bCs/>
                <w:color w:val="2E5FA3"/>
              </w:rPr>
              <w:t>T4 2025</w:t>
            </w:r>
          </w:p>
        </w:tc>
        <w:tc>
          <w:tcPr>
            <w:tcW w:w="3000"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3DE0F586" w14:textId="77777777" w:rsidR="00CD3E15" w:rsidRPr="00C16418" w:rsidRDefault="00000000">
            <w:pPr>
              <w:rPr>
                <w:lang w:val="fr-FR"/>
              </w:rPr>
            </w:pPr>
            <w:r w:rsidRPr="00C16418">
              <w:rPr>
                <w:lang w:val="fr-FR"/>
              </w:rPr>
              <w:t>Politique d'implantation parasismique + partenariat CGS</w:t>
            </w:r>
          </w:p>
        </w:tc>
        <w:tc>
          <w:tcPr>
            <w:tcW w:w="1738"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7A37F9EE" w14:textId="77777777" w:rsidR="00CD3E15" w:rsidRDefault="00000000">
            <w:pPr>
              <w:jc w:val="center"/>
            </w:pPr>
            <w:r>
              <w:t>Technique</w:t>
            </w:r>
          </w:p>
        </w:tc>
        <w:tc>
          <w:tcPr>
            <w:tcW w:w="1500"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507C2103" w14:textId="77777777" w:rsidR="00CD3E15" w:rsidRDefault="00000000">
            <w:pPr>
              <w:jc w:val="center"/>
            </w:pPr>
            <w:r>
              <w:rPr>
                <w:b/>
                <w:bCs/>
              </w:rPr>
              <w:t>🟡 HAUTE</w:t>
            </w:r>
          </w:p>
        </w:tc>
        <w:tc>
          <w:tcPr>
            <w:tcW w:w="1500"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450B4C2D" w14:textId="77777777" w:rsidR="00CD3E15" w:rsidRDefault="00000000">
            <w:proofErr w:type="spellStart"/>
            <w:r>
              <w:t>Qualité</w:t>
            </w:r>
            <w:proofErr w:type="spellEnd"/>
            <w:r>
              <w:t xml:space="preserve"> </w:t>
            </w:r>
            <w:proofErr w:type="spellStart"/>
            <w:r>
              <w:t>portefeuille</w:t>
            </w:r>
            <w:proofErr w:type="spellEnd"/>
          </w:p>
        </w:tc>
      </w:tr>
      <w:tr w:rsidR="00CD3E15" w14:paraId="4472513E" w14:textId="77777777">
        <w:tblPrEx>
          <w:tblCellMar>
            <w:top w:w="0" w:type="dxa"/>
            <w:bottom w:w="0" w:type="dxa"/>
          </w:tblCellMar>
        </w:tblPrEx>
        <w:tc>
          <w:tcPr>
            <w:tcW w:w="7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1C18B777" w14:textId="77777777" w:rsidR="00CD3E15" w:rsidRDefault="00000000">
            <w:pPr>
              <w:jc w:val="center"/>
            </w:pPr>
            <w:r>
              <w:rPr>
                <w:b/>
                <w:bCs/>
                <w:color w:val="1B3A6B"/>
              </w:rPr>
              <w:t>R6</w:t>
            </w:r>
          </w:p>
        </w:tc>
        <w:tc>
          <w:tcPr>
            <w:tcW w:w="12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7B430354" w14:textId="77777777" w:rsidR="00CD3E15" w:rsidRDefault="00000000">
            <w:pPr>
              <w:jc w:val="center"/>
            </w:pPr>
            <w:r>
              <w:rPr>
                <w:b/>
                <w:bCs/>
                <w:color w:val="2E5FA3"/>
              </w:rPr>
              <w:t>T1 2026</w:t>
            </w:r>
          </w:p>
        </w:tc>
        <w:tc>
          <w:tcPr>
            <w:tcW w:w="30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54E3A912" w14:textId="77777777" w:rsidR="00CD3E15" w:rsidRPr="00C16418" w:rsidRDefault="00000000">
            <w:pPr>
              <w:rPr>
                <w:lang w:val="fr-FR"/>
              </w:rPr>
            </w:pPr>
            <w:r w:rsidRPr="00C16418">
              <w:rPr>
                <w:lang w:val="fr-FR"/>
              </w:rPr>
              <w:t>Campagne commerciale zones 0 et I</w:t>
            </w:r>
          </w:p>
        </w:tc>
        <w:tc>
          <w:tcPr>
            <w:tcW w:w="1738"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3CDA059C" w14:textId="77777777" w:rsidR="00CD3E15" w:rsidRDefault="00000000">
            <w:pPr>
              <w:jc w:val="center"/>
            </w:pPr>
            <w:r>
              <w:t>Commercial</w:t>
            </w:r>
          </w:p>
        </w:tc>
        <w:tc>
          <w:tcPr>
            <w:tcW w:w="15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131604FF" w14:textId="77777777" w:rsidR="00CD3E15" w:rsidRDefault="00000000">
            <w:pPr>
              <w:jc w:val="center"/>
            </w:pPr>
            <w:r>
              <w:rPr>
                <w:b/>
                <w:bCs/>
              </w:rPr>
              <w:t>🟢 MOYENNE</w:t>
            </w:r>
          </w:p>
        </w:tc>
        <w:tc>
          <w:tcPr>
            <w:tcW w:w="15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4ECA5D83" w14:textId="77777777" w:rsidR="00CD3E15" w:rsidRDefault="00000000">
            <w:r>
              <w:t>Diversification</w:t>
            </w:r>
          </w:p>
        </w:tc>
      </w:tr>
      <w:tr w:rsidR="00CD3E15" w14:paraId="32E91E3A" w14:textId="77777777">
        <w:tblPrEx>
          <w:tblCellMar>
            <w:top w:w="0" w:type="dxa"/>
            <w:bottom w:w="0" w:type="dxa"/>
          </w:tblCellMar>
        </w:tblPrEx>
        <w:tc>
          <w:tcPr>
            <w:tcW w:w="700"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70A38B84" w14:textId="77777777" w:rsidR="00CD3E15" w:rsidRDefault="00000000">
            <w:pPr>
              <w:jc w:val="center"/>
            </w:pPr>
            <w:r>
              <w:rPr>
                <w:b/>
                <w:bCs/>
                <w:color w:val="1B3A6B"/>
              </w:rPr>
              <w:t>R7</w:t>
            </w:r>
          </w:p>
        </w:tc>
        <w:tc>
          <w:tcPr>
            <w:tcW w:w="1200"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4D2C388B" w14:textId="77777777" w:rsidR="00CD3E15" w:rsidRDefault="00000000">
            <w:pPr>
              <w:jc w:val="center"/>
            </w:pPr>
            <w:r>
              <w:rPr>
                <w:b/>
                <w:bCs/>
                <w:color w:val="2E5FA3"/>
              </w:rPr>
              <w:t>T1 2026</w:t>
            </w:r>
          </w:p>
        </w:tc>
        <w:tc>
          <w:tcPr>
            <w:tcW w:w="3000"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3482146C" w14:textId="77777777" w:rsidR="00CD3E15" w:rsidRPr="00C16418" w:rsidRDefault="00000000">
            <w:pPr>
              <w:rPr>
                <w:lang w:val="fr-FR"/>
              </w:rPr>
            </w:pPr>
            <w:r w:rsidRPr="00C16418">
              <w:rPr>
                <w:lang w:val="fr-FR"/>
              </w:rPr>
              <w:t>Mise en production tableau de bord mensuel</w:t>
            </w:r>
          </w:p>
        </w:tc>
        <w:tc>
          <w:tcPr>
            <w:tcW w:w="1738"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7D564A99" w14:textId="77777777" w:rsidR="00CD3E15" w:rsidRDefault="00000000">
            <w:pPr>
              <w:jc w:val="center"/>
            </w:pPr>
            <w:r>
              <w:t xml:space="preserve">IT / </w:t>
            </w:r>
            <w:proofErr w:type="spellStart"/>
            <w:r>
              <w:t>Actuariat</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7278C7D7" w14:textId="77777777" w:rsidR="00CD3E15" w:rsidRDefault="00000000">
            <w:pPr>
              <w:jc w:val="center"/>
            </w:pPr>
            <w:r>
              <w:rPr>
                <w:b/>
                <w:bCs/>
              </w:rPr>
              <w:t>🟢 MOYENNE</w:t>
            </w:r>
          </w:p>
        </w:tc>
        <w:tc>
          <w:tcPr>
            <w:tcW w:w="1500" w:type="dxa"/>
            <w:tcBorders>
              <w:top w:val="single" w:sz="4" w:space="0" w:color="2E5FA3"/>
              <w:left w:val="single" w:sz="4" w:space="0" w:color="2E5FA3"/>
              <w:bottom w:val="single" w:sz="4" w:space="0" w:color="2E5FA3"/>
              <w:right w:val="single" w:sz="4" w:space="0" w:color="2E5FA3"/>
            </w:tcBorders>
            <w:shd w:val="clear" w:color="auto" w:fill="F2F4F7"/>
            <w:tcMar>
              <w:top w:w="80" w:type="dxa"/>
              <w:left w:w="120" w:type="dxa"/>
              <w:bottom w:w="80" w:type="dxa"/>
              <w:right w:w="120" w:type="dxa"/>
            </w:tcMar>
            <w:vAlign w:val="center"/>
          </w:tcPr>
          <w:p w14:paraId="1E97717A" w14:textId="77777777" w:rsidR="00CD3E15" w:rsidRDefault="00000000">
            <w:r>
              <w:t xml:space="preserve">Pilotage </w:t>
            </w:r>
            <w:proofErr w:type="spellStart"/>
            <w:r>
              <w:t>proactif</w:t>
            </w:r>
            <w:proofErr w:type="spellEnd"/>
          </w:p>
        </w:tc>
      </w:tr>
    </w:tbl>
    <w:p w14:paraId="343966CC" w14:textId="77777777" w:rsidR="00CD3E15" w:rsidRDefault="00CD3E15"/>
    <w:p w14:paraId="19295DC7" w14:textId="77777777" w:rsidR="00CD3E15" w:rsidRPr="00C16418" w:rsidRDefault="00000000">
      <w:pPr>
        <w:pStyle w:val="Heading1"/>
        <w:pBdr>
          <w:bottom w:val="single" w:sz="6" w:space="1" w:color="2E5FA3"/>
        </w:pBdr>
        <w:rPr>
          <w:color w:val="000000" w:themeColor="text1"/>
        </w:rPr>
      </w:pPr>
      <w:r w:rsidRPr="00C16418">
        <w:rPr>
          <w:color w:val="000000" w:themeColor="text1"/>
        </w:rPr>
        <w:t>6. Conclusion</w:t>
      </w:r>
    </w:p>
    <w:p w14:paraId="62FF6193" w14:textId="77777777" w:rsidR="00CD3E15" w:rsidRPr="00C16418" w:rsidRDefault="00000000">
      <w:pPr>
        <w:spacing w:before="80" w:after="100"/>
        <w:jc w:val="both"/>
        <w:rPr>
          <w:lang w:val="fr-FR"/>
        </w:rPr>
      </w:pPr>
      <w:r w:rsidRPr="00C16418">
        <w:rPr>
          <w:lang w:val="fr-FR"/>
        </w:rPr>
        <w:t xml:space="preserve">L'analyse Monte Carlo du portefeuille GAM met en évidence une exposition au risque sismique significativement concentrée sur un nombre restreint de communes urbaines de zones III et </w:t>
      </w:r>
      <w:proofErr w:type="spellStart"/>
      <w:r w:rsidRPr="00C16418">
        <w:rPr>
          <w:lang w:val="fr-FR"/>
        </w:rPr>
        <w:t>IIa</w:t>
      </w:r>
      <w:proofErr w:type="spellEnd"/>
      <w:r w:rsidRPr="00C16418">
        <w:rPr>
          <w:lang w:val="fr-FR"/>
        </w:rPr>
        <w:t>, avec des ratios prime/exposition qui révèlent une inadéquation structurelle entre le niveau de prime collectée et le risque réel porté par la compagnie.</w:t>
      </w:r>
    </w:p>
    <w:p w14:paraId="7A4F2CC6" w14:textId="77777777" w:rsidR="00CD3E15" w:rsidRPr="00C16418" w:rsidRDefault="00CD3E15">
      <w:pPr>
        <w:rPr>
          <w:lang w:val="fr-FR"/>
        </w:rPr>
      </w:pPr>
    </w:p>
    <w:p w14:paraId="4A75A91B" w14:textId="77777777" w:rsidR="00CD3E15" w:rsidRPr="00C16418" w:rsidRDefault="00000000">
      <w:pPr>
        <w:spacing w:before="80" w:after="100"/>
        <w:jc w:val="both"/>
        <w:rPr>
          <w:lang w:val="fr-FR"/>
        </w:rPr>
      </w:pPr>
      <w:r w:rsidRPr="00C16418">
        <w:rPr>
          <w:lang w:val="fr-FR"/>
        </w:rPr>
        <w:t>La mise en œuvre des sept recommandations formulées — articulées autour de la révision tarifaire, du contrôle des cumuls, de la renégociation de la réassurance, de l'amélioration de la qualité technique du portefeuille et du développement commercial dans les zones sous-exploitées — permettra, à court et moyen terme, de :</w:t>
      </w:r>
    </w:p>
    <w:p w14:paraId="1EE55058" w14:textId="77777777" w:rsidR="00CD3E15" w:rsidRPr="00C16418" w:rsidRDefault="00000000">
      <w:pPr>
        <w:pStyle w:val="ListParagraph"/>
        <w:numPr>
          <w:ilvl w:val="0"/>
          <w:numId w:val="2"/>
        </w:numPr>
        <w:spacing w:before="60" w:after="60"/>
        <w:rPr>
          <w:lang w:val="fr-FR"/>
        </w:rPr>
      </w:pPr>
      <w:r w:rsidRPr="00C16418">
        <w:rPr>
          <w:lang w:val="fr-FR"/>
        </w:rPr>
        <w:t>Réduire l'exposition nette GAM en zone III de manière significative ;</w:t>
      </w:r>
    </w:p>
    <w:p w14:paraId="5E480A25" w14:textId="77777777" w:rsidR="00CD3E15" w:rsidRPr="00C16418" w:rsidRDefault="00000000">
      <w:pPr>
        <w:pStyle w:val="ListParagraph"/>
        <w:numPr>
          <w:ilvl w:val="0"/>
          <w:numId w:val="2"/>
        </w:numPr>
        <w:spacing w:before="60" w:after="60"/>
        <w:rPr>
          <w:lang w:val="fr-FR"/>
        </w:rPr>
      </w:pPr>
      <w:r w:rsidRPr="00C16418">
        <w:rPr>
          <w:lang w:val="fr-FR"/>
        </w:rPr>
        <w:t>Rééquilibrer la structure du portefeuille entre zones à risque élevé et zones à risque maîtrisé ;</w:t>
      </w:r>
    </w:p>
    <w:p w14:paraId="0CBA26E7" w14:textId="77777777" w:rsidR="00CD3E15" w:rsidRPr="00C16418" w:rsidRDefault="00000000">
      <w:pPr>
        <w:pStyle w:val="ListParagraph"/>
        <w:numPr>
          <w:ilvl w:val="0"/>
          <w:numId w:val="2"/>
        </w:numPr>
        <w:spacing w:before="60" w:after="60"/>
        <w:rPr>
          <w:lang w:val="fr-FR"/>
        </w:rPr>
      </w:pPr>
      <w:r w:rsidRPr="00C16418">
        <w:rPr>
          <w:lang w:val="fr-FR"/>
        </w:rPr>
        <w:t>Renforcer la couverture de réassurance pour protéger le bilan contre un sinistre catastrophique ;</w:t>
      </w:r>
    </w:p>
    <w:p w14:paraId="5C733040" w14:textId="77777777" w:rsidR="00CD3E15" w:rsidRPr="00C16418" w:rsidRDefault="00000000">
      <w:pPr>
        <w:pStyle w:val="ListParagraph"/>
        <w:numPr>
          <w:ilvl w:val="0"/>
          <w:numId w:val="2"/>
        </w:numPr>
        <w:spacing w:before="60" w:after="60"/>
        <w:rPr>
          <w:lang w:val="fr-FR"/>
        </w:rPr>
      </w:pPr>
      <w:r w:rsidRPr="00C16418">
        <w:rPr>
          <w:lang w:val="fr-FR"/>
        </w:rPr>
        <w:lastRenderedPageBreak/>
        <w:t>Améliorer durablement la rentabilité technique du programme de réassurance parasismique.</w:t>
      </w:r>
    </w:p>
    <w:p w14:paraId="4A0EFA44" w14:textId="77777777" w:rsidR="00CD3E15" w:rsidRPr="00C16418" w:rsidRDefault="00CD3E15">
      <w:pPr>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D3E15" w:rsidRPr="00C16418" w14:paraId="17453E33" w14:textId="77777777">
        <w:tblPrEx>
          <w:tblCellMar>
            <w:top w:w="0" w:type="dxa"/>
            <w:bottom w:w="0" w:type="dxa"/>
          </w:tblCellMar>
        </w:tblPrEx>
        <w:tc>
          <w:tcPr>
            <w:tcW w:w="9638" w:type="dxa"/>
            <w:tcBorders>
              <w:top w:val="single" w:sz="8" w:space="0" w:color="1B3A6B"/>
              <w:left w:val="single" w:sz="8" w:space="0" w:color="1B3A6B"/>
              <w:bottom w:val="single" w:sz="8" w:space="0" w:color="1B3A6B"/>
              <w:right w:val="single" w:sz="8" w:space="0" w:color="1B3A6B"/>
            </w:tcBorders>
            <w:shd w:val="clear" w:color="auto" w:fill="D6E4F0"/>
            <w:tcMar>
              <w:top w:w="160" w:type="dxa"/>
              <w:left w:w="200" w:type="dxa"/>
              <w:bottom w:w="160" w:type="dxa"/>
              <w:right w:w="200" w:type="dxa"/>
            </w:tcMar>
          </w:tcPr>
          <w:p w14:paraId="3BA3D593" w14:textId="77777777" w:rsidR="00CD3E15" w:rsidRPr="00C16418" w:rsidRDefault="00000000">
            <w:pPr>
              <w:jc w:val="both"/>
              <w:rPr>
                <w:lang w:val="fr-FR"/>
              </w:rPr>
            </w:pPr>
            <w:r w:rsidRPr="00C16418">
              <w:rPr>
                <w:b/>
                <w:bCs/>
                <w:color w:val="1B3A6B"/>
                <w:lang w:val="fr-FR"/>
              </w:rPr>
              <w:t xml:space="preserve">Il est vivement recommandé </w:t>
            </w:r>
            <w:r w:rsidRPr="00C16418">
              <w:rPr>
                <w:lang w:val="fr-FR"/>
              </w:rPr>
              <w:t xml:space="preserve">que ces mesures soient validées en Comité Technique avant la prochaine campagne de renouvellement, et que leur mise en œuvre fasse l'objet d'un suivi trimestriel par la Direction Générale, avec </w:t>
            </w:r>
            <w:proofErr w:type="spellStart"/>
            <w:r w:rsidRPr="00C16418">
              <w:rPr>
                <w:lang w:val="fr-FR"/>
              </w:rPr>
              <w:t>reporting</w:t>
            </w:r>
            <w:proofErr w:type="spellEnd"/>
            <w:r w:rsidRPr="00C16418">
              <w:rPr>
                <w:lang w:val="fr-FR"/>
              </w:rPr>
              <w:t xml:space="preserve"> des indicateurs définis en Section 2.</w:t>
            </w:r>
          </w:p>
        </w:tc>
      </w:tr>
    </w:tbl>
    <w:p w14:paraId="566FDD2E" w14:textId="77777777" w:rsidR="00CD3E15" w:rsidRPr="00C16418" w:rsidRDefault="00CD3E15">
      <w:pPr>
        <w:rPr>
          <w:lang w:val="fr-FR"/>
        </w:rPr>
      </w:pPr>
    </w:p>
    <w:p w14:paraId="1C84FF76" w14:textId="77777777" w:rsidR="00CD3E15" w:rsidRPr="00C16418" w:rsidRDefault="00CD3E15">
      <w:pPr>
        <w:rPr>
          <w:lang w:val="fr-FR"/>
        </w:rPr>
      </w:pPr>
    </w:p>
    <w:p w14:paraId="07E789F0" w14:textId="77777777" w:rsidR="00EF5CEA" w:rsidRPr="00C16418" w:rsidRDefault="00EF5CEA">
      <w:pPr>
        <w:rPr>
          <w:lang w:val="fr-FR"/>
        </w:rPr>
      </w:pPr>
    </w:p>
    <w:sectPr w:rsidR="00EF5CEA" w:rsidRPr="00C16418">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27603" w14:textId="77777777" w:rsidR="00EF5CEA" w:rsidRDefault="00EF5CEA">
      <w:r>
        <w:separator/>
      </w:r>
    </w:p>
  </w:endnote>
  <w:endnote w:type="continuationSeparator" w:id="0">
    <w:p w14:paraId="26E309F6" w14:textId="77777777" w:rsidR="00EF5CEA" w:rsidRDefault="00EF5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E7502" w14:textId="7274416A" w:rsidR="00CD3E15" w:rsidRPr="00C16418" w:rsidRDefault="00000000">
    <w:pPr>
      <w:pBdr>
        <w:top w:val="single" w:sz="4" w:space="1" w:color="2E5FA3"/>
      </w:pBdr>
      <w:tabs>
        <w:tab w:val="right" w:pos="9638"/>
      </w:tabs>
      <w:spacing w:before="80"/>
      <w:rPr>
        <w:lang w:val="fr-FR"/>
      </w:rPr>
    </w:pPr>
    <w:r w:rsidRPr="00C16418">
      <w:rPr>
        <w:color w:val="95A5A6"/>
        <w:sz w:val="16"/>
        <w:szCs w:val="16"/>
        <w:lang w:val="fr-FR"/>
      </w:rPr>
      <w:tab/>
      <w:t xml:space="preserve">Page </w:t>
    </w:r>
    <w:r>
      <w:rPr>
        <w:color w:val="95A5A6"/>
        <w:sz w:val="16"/>
        <w:szCs w:val="16"/>
      </w:rPr>
      <w:fldChar w:fldCharType="begin"/>
    </w:r>
    <w:r w:rsidRPr="00C16418">
      <w:rPr>
        <w:color w:val="95A5A6"/>
        <w:sz w:val="16"/>
        <w:szCs w:val="16"/>
        <w:lang w:val="fr-FR"/>
      </w:rPr>
      <w:instrText>PAGE</w:instrText>
    </w:r>
    <w:r>
      <w:rPr>
        <w:color w:val="95A5A6"/>
        <w:sz w:val="16"/>
        <w:szCs w:val="16"/>
      </w:rPr>
      <w:fldChar w:fldCharType="separate"/>
    </w:r>
    <w:r w:rsidR="00C16418" w:rsidRPr="00C16418">
      <w:rPr>
        <w:noProof/>
        <w:color w:val="95A5A6"/>
        <w:sz w:val="16"/>
        <w:szCs w:val="16"/>
        <w:lang w:val="fr-FR"/>
      </w:rPr>
      <w:t>1</w:t>
    </w:r>
    <w:r>
      <w:rPr>
        <w:color w:val="95A5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02737" w14:textId="77777777" w:rsidR="00EF5CEA" w:rsidRDefault="00EF5CEA">
      <w:r>
        <w:separator/>
      </w:r>
    </w:p>
  </w:footnote>
  <w:footnote w:type="continuationSeparator" w:id="0">
    <w:p w14:paraId="338F5AB9" w14:textId="77777777" w:rsidR="00EF5CEA" w:rsidRDefault="00EF5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65FE"/>
    <w:multiLevelType w:val="hybridMultilevel"/>
    <w:tmpl w:val="3C504A70"/>
    <w:lvl w:ilvl="0" w:tplc="FB48B97E">
      <w:start w:val="1"/>
      <w:numFmt w:val="bullet"/>
      <w:lvlText w:val="▸"/>
      <w:lvlJc w:val="left"/>
      <w:pPr>
        <w:ind w:left="600" w:hanging="300"/>
      </w:pPr>
    </w:lvl>
    <w:lvl w:ilvl="1" w:tplc="9BBC2A74">
      <w:start w:val="1"/>
      <w:numFmt w:val="bullet"/>
      <w:lvlText w:val="–"/>
      <w:lvlJc w:val="left"/>
      <w:pPr>
        <w:ind w:left="1000" w:hanging="300"/>
      </w:pPr>
    </w:lvl>
    <w:lvl w:ilvl="2" w:tplc="0F662B48">
      <w:numFmt w:val="decimal"/>
      <w:lvlText w:val=""/>
      <w:lvlJc w:val="left"/>
    </w:lvl>
    <w:lvl w:ilvl="3" w:tplc="BE60DD1E">
      <w:numFmt w:val="decimal"/>
      <w:lvlText w:val=""/>
      <w:lvlJc w:val="left"/>
    </w:lvl>
    <w:lvl w:ilvl="4" w:tplc="50842636">
      <w:numFmt w:val="decimal"/>
      <w:lvlText w:val=""/>
      <w:lvlJc w:val="left"/>
    </w:lvl>
    <w:lvl w:ilvl="5" w:tplc="371EFA54">
      <w:numFmt w:val="decimal"/>
      <w:lvlText w:val=""/>
      <w:lvlJc w:val="left"/>
    </w:lvl>
    <w:lvl w:ilvl="6" w:tplc="FE84D0E8">
      <w:numFmt w:val="decimal"/>
      <w:lvlText w:val=""/>
      <w:lvlJc w:val="left"/>
    </w:lvl>
    <w:lvl w:ilvl="7" w:tplc="D55CA9EE">
      <w:numFmt w:val="decimal"/>
      <w:lvlText w:val=""/>
      <w:lvlJc w:val="left"/>
    </w:lvl>
    <w:lvl w:ilvl="8" w:tplc="98C0A05C">
      <w:numFmt w:val="decimal"/>
      <w:lvlText w:val=""/>
      <w:lvlJc w:val="left"/>
    </w:lvl>
  </w:abstractNum>
  <w:abstractNum w:abstractNumId="1" w15:restartNumberingAfterBreak="0">
    <w:nsid w:val="4F29144A"/>
    <w:multiLevelType w:val="hybridMultilevel"/>
    <w:tmpl w:val="14E2815A"/>
    <w:lvl w:ilvl="0" w:tplc="F538E93A">
      <w:start w:val="1"/>
      <w:numFmt w:val="bullet"/>
      <w:lvlText w:val="●"/>
      <w:lvlJc w:val="left"/>
      <w:pPr>
        <w:ind w:left="720" w:hanging="360"/>
      </w:pPr>
    </w:lvl>
    <w:lvl w:ilvl="1" w:tplc="E1DAE55A">
      <w:start w:val="1"/>
      <w:numFmt w:val="bullet"/>
      <w:lvlText w:val="○"/>
      <w:lvlJc w:val="left"/>
      <w:pPr>
        <w:ind w:left="1440" w:hanging="360"/>
      </w:pPr>
    </w:lvl>
    <w:lvl w:ilvl="2" w:tplc="6BE482FE">
      <w:start w:val="1"/>
      <w:numFmt w:val="bullet"/>
      <w:lvlText w:val="■"/>
      <w:lvlJc w:val="left"/>
      <w:pPr>
        <w:ind w:left="2160" w:hanging="360"/>
      </w:pPr>
    </w:lvl>
    <w:lvl w:ilvl="3" w:tplc="CE52AF4E">
      <w:start w:val="1"/>
      <w:numFmt w:val="bullet"/>
      <w:lvlText w:val="●"/>
      <w:lvlJc w:val="left"/>
      <w:pPr>
        <w:ind w:left="2880" w:hanging="360"/>
      </w:pPr>
    </w:lvl>
    <w:lvl w:ilvl="4" w:tplc="D71CF584">
      <w:start w:val="1"/>
      <w:numFmt w:val="bullet"/>
      <w:lvlText w:val="○"/>
      <w:lvlJc w:val="left"/>
      <w:pPr>
        <w:ind w:left="3600" w:hanging="360"/>
      </w:pPr>
    </w:lvl>
    <w:lvl w:ilvl="5" w:tplc="4A8C345C">
      <w:start w:val="1"/>
      <w:numFmt w:val="bullet"/>
      <w:lvlText w:val="■"/>
      <w:lvlJc w:val="left"/>
      <w:pPr>
        <w:ind w:left="4320" w:hanging="360"/>
      </w:pPr>
    </w:lvl>
    <w:lvl w:ilvl="6" w:tplc="225C7204">
      <w:start w:val="1"/>
      <w:numFmt w:val="bullet"/>
      <w:lvlText w:val="●"/>
      <w:lvlJc w:val="left"/>
      <w:pPr>
        <w:ind w:left="5040" w:hanging="360"/>
      </w:pPr>
    </w:lvl>
    <w:lvl w:ilvl="7" w:tplc="99F257D4">
      <w:start w:val="1"/>
      <w:numFmt w:val="bullet"/>
      <w:lvlText w:val="●"/>
      <w:lvlJc w:val="left"/>
      <w:pPr>
        <w:ind w:left="5760" w:hanging="360"/>
      </w:pPr>
    </w:lvl>
    <w:lvl w:ilvl="8" w:tplc="D128822A">
      <w:start w:val="1"/>
      <w:numFmt w:val="bullet"/>
      <w:lvlText w:val="●"/>
      <w:lvlJc w:val="left"/>
      <w:pPr>
        <w:ind w:left="6480" w:hanging="360"/>
      </w:pPr>
    </w:lvl>
  </w:abstractNum>
  <w:num w:numId="1" w16cid:durableId="573586026">
    <w:abstractNumId w:val="1"/>
    <w:lvlOverride w:ilvl="0">
      <w:startOverride w:val="1"/>
    </w:lvlOverride>
  </w:num>
  <w:num w:numId="2" w16cid:durableId="5526154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E15"/>
    <w:rsid w:val="000363FB"/>
    <w:rsid w:val="002A2869"/>
    <w:rsid w:val="0069677F"/>
    <w:rsid w:val="00780ED8"/>
    <w:rsid w:val="007D2C2A"/>
    <w:rsid w:val="009421C4"/>
    <w:rsid w:val="00C16418"/>
    <w:rsid w:val="00CD3E15"/>
    <w:rsid w:val="00EF5CE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B8A34"/>
  <w15:docId w15:val="{CA8F0810-28A6-4CF3-A2F8-980471686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28"/>
      <w:szCs w:val="28"/>
    </w:rPr>
  </w:style>
  <w:style w:type="paragraph" w:styleId="Heading2">
    <w:name w:val="heading 2"/>
    <w:uiPriority w:val="9"/>
    <w:unhideWhenUsed/>
    <w:qFormat/>
    <w:pPr>
      <w:spacing w:before="240" w:after="12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16418"/>
    <w:pPr>
      <w:tabs>
        <w:tab w:val="center" w:pos="4536"/>
        <w:tab w:val="right" w:pos="9072"/>
      </w:tabs>
    </w:pPr>
  </w:style>
  <w:style w:type="character" w:customStyle="1" w:styleId="HeaderChar">
    <w:name w:val="Header Char"/>
    <w:basedOn w:val="DefaultParagraphFont"/>
    <w:link w:val="Header"/>
    <w:uiPriority w:val="99"/>
    <w:rsid w:val="00C16418"/>
  </w:style>
  <w:style w:type="paragraph" w:styleId="Footer">
    <w:name w:val="footer"/>
    <w:basedOn w:val="Normal"/>
    <w:link w:val="FooterChar"/>
    <w:uiPriority w:val="99"/>
    <w:unhideWhenUsed/>
    <w:rsid w:val="00C16418"/>
    <w:pPr>
      <w:tabs>
        <w:tab w:val="center" w:pos="4536"/>
        <w:tab w:val="right" w:pos="9072"/>
      </w:tabs>
    </w:pPr>
  </w:style>
  <w:style w:type="character" w:customStyle="1" w:styleId="FooterChar">
    <w:name w:val="Footer Char"/>
    <w:basedOn w:val="DefaultParagraphFont"/>
    <w:link w:val="Footer"/>
    <w:uiPriority w:val="99"/>
    <w:rsid w:val="00C164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1915</Words>
  <Characters>10921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KARMA WAIL</cp:lastModifiedBy>
  <cp:revision>9</cp:revision>
  <dcterms:created xsi:type="dcterms:W3CDTF">2026-04-18T13:04:00Z</dcterms:created>
  <dcterms:modified xsi:type="dcterms:W3CDTF">2026-04-18T13:31:00Z</dcterms:modified>
</cp:coreProperties>
</file>