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sz w:val="28"/>
          <w:szCs w:val="28"/>
        </w:rPr>
      </w:pPr>
      <w:r w:rsidDel="00000000" w:rsidR="00000000" w:rsidRPr="00000000">
        <w:rPr>
          <w:rtl w:val="0"/>
        </w:rPr>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-295274</wp:posOffset>
                </wp:positionH>
                <wp:positionV relativeFrom="paragraph">
                  <wp:posOffset>114300</wp:posOffset>
                </wp:positionV>
                <wp:extent cx="6677025" cy="8577263"/>
                <wp:effectExtent b="0" l="0" r="0" t="0"/>
                <wp:wrapNone/>
                <wp:docPr id="2" name=""/>
                <a:graphic>
                  <a:graphicData uri="http://schemas.microsoft.com/office/word/2010/wordprocessingShape">
                    <wps:wsp>
                      <wps:cNvSpPr/>
                      <wps:cNvPr id="3" name="Shape 3"/>
                      <wps:spPr>
                        <a:xfrm>
                          <a:off x="2069400" y="0"/>
                          <a:ext cx="6553200" cy="7560000"/>
                        </a:xfrm>
                        <a:prstGeom prst="rect">
                          <a:avLst/>
                        </a:prstGeom>
                        <a:noFill/>
                        <a:ln cap="flat" cmpd="dbl" w="38100">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-295274</wp:posOffset>
                </wp:positionH>
                <wp:positionV relativeFrom="paragraph">
                  <wp:posOffset>114300</wp:posOffset>
                </wp:positionV>
                <wp:extent cx="6677025" cy="8577263"/>
                <wp:effectExtent b="0" l="0" r="0" t="0"/>
                <wp:wrapNone/>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6677025" cy="8577263"/>
                        </a:xfrm>
                        <a:prstGeom prst="rect"/>
                        <a:ln/>
                      </pic:spPr>
                    </pic:pic>
                  </a:graphicData>
                </a:graphic>
              </wp:anchor>
            </w:drawing>
          </mc:Fallback>
        </mc:AlternateContent>
      </w:r>
    </w:p>
    <w:p w:rsidR="00000000" w:rsidDel="00000000" w:rsidP="00000000" w:rsidRDefault="00000000" w:rsidRPr="00000000" w14:paraId="00000002">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UNIVERSITY OF DANANG</w:t>
      </w:r>
    </w:p>
    <w:p w:rsidR="00000000" w:rsidDel="00000000" w:rsidP="00000000" w:rsidRDefault="00000000" w:rsidRPr="00000000" w14:paraId="00000003">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UNIVERSITY OF SCIENCE AND TECHNOLOGY</w:t>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FACULTY OF ADVANCED SCIENCE AND TECHNOLOGY</w:t>
      </w:r>
    </w:p>
    <w:p w:rsidR="00000000" w:rsidDel="00000000" w:rsidP="00000000" w:rsidRDefault="00000000" w:rsidRPr="00000000" w14:paraId="00000005">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mc:AlternateContent>
          <mc:Choice Requires="wpg">
            <w:drawing>
              <wp:inline distB="0" distT="0" distL="114300" distR="114300">
                <wp:extent cx="12700" cy="12700"/>
                <wp:effectExtent b="0" l="0" r="0" t="0"/>
                <wp:docPr id="1" name=""/>
                <a:graphic>
                  <a:graphicData uri="http://schemas.microsoft.com/office/word/2010/wordprocessingShape">
                    <wps:wsp>
                      <wps:cNvCnPr/>
                      <wps:spPr>
                        <a:xfrm>
                          <a:off x="4812600" y="3780000"/>
                          <a:ext cx="1066800" cy="0"/>
                        </a:xfrm>
                        <a:prstGeom prst="straightConnector1">
                          <a:avLst/>
                        </a:prstGeom>
                        <a:no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inline>
            </w:drawing>
          </mc:Choice>
          <mc:Fallback>
            <w:drawing>
              <wp:inline distB="0" distT="0" distL="114300" distR="114300">
                <wp:extent cx="12700" cy="12700"/>
                <wp:effectExtent b="0" l="0" r="0" t="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12700" cy="12700"/>
                        </a:xfrm>
                        <a:prstGeom prst="rect"/>
                        <a:ln/>
                      </pic:spPr>
                    </pic:pic>
                  </a:graphicData>
                </a:graphic>
              </wp:inline>
            </w:drawing>
          </mc:Fallback>
        </mc:AlternateContent>
      </w:r>
      <w:r w:rsidDel="00000000" w:rsidR="00000000" w:rsidRPr="00000000">
        <w:rPr>
          <w:rtl w:val="0"/>
        </w:rPr>
      </w:r>
    </w:p>
    <w:tbl>
      <w:tblPr>
        <w:tblStyle w:val="Table1"/>
        <w:tblW w:w="8080.0" w:type="dxa"/>
        <w:jc w:val="left"/>
        <w:tblInd w:w="817.0" w:type="dxa"/>
        <w:tblLayout w:type="fixed"/>
        <w:tblLook w:val="0400"/>
      </w:tblPr>
      <w:tblGrid>
        <w:gridCol w:w="3828"/>
        <w:gridCol w:w="4252"/>
        <w:tblGridChange w:id="0">
          <w:tblGrid>
            <w:gridCol w:w="3828"/>
            <w:gridCol w:w="4252"/>
          </w:tblGrid>
        </w:tblGridChange>
      </w:tblGrid>
      <w:tr>
        <w:trPr>
          <w:cantSplit w:val="0"/>
          <w:tblHeader w:val="0"/>
        </w:trPr>
        <w:tc>
          <w:tcPr>
            <w:shd w:fill="auto" w:val="clear"/>
          </w:tcPr>
          <w:p w:rsidR="00000000" w:rsidDel="00000000" w:rsidP="00000000" w:rsidRDefault="00000000" w:rsidRPr="00000000" w14:paraId="00000006">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1009650" cy="990600"/>
                  <wp:effectExtent b="0" l="0" r="0" t="0"/>
                  <wp:docPr id="5" name="image8.jpg"/>
                  <a:graphic>
                    <a:graphicData uri="http://schemas.openxmlformats.org/drawingml/2006/picture">
                      <pic:pic>
                        <pic:nvPicPr>
                          <pic:cNvPr id="0" name="image8.jpg"/>
                          <pic:cNvPicPr preferRelativeResize="0"/>
                        </pic:nvPicPr>
                        <pic:blipFill>
                          <a:blip r:embed="rId7"/>
                          <a:srcRect b="0" l="0" r="0" t="0"/>
                          <a:stretch>
                            <a:fillRect/>
                          </a:stretch>
                        </pic:blipFill>
                        <pic:spPr>
                          <a:xfrm>
                            <a:off x="0" y="0"/>
                            <a:ext cx="1009650" cy="990600"/>
                          </a:xfrm>
                          <a:prstGeom prst="rect"/>
                          <a:ln/>
                        </pic:spPr>
                      </pic:pic>
                    </a:graphicData>
                  </a:graphic>
                </wp:inline>
              </w:drawing>
            </w:r>
            <w:r w:rsidDel="00000000" w:rsidR="00000000" w:rsidRPr="00000000">
              <w:rPr>
                <w:rtl w:val="0"/>
              </w:rPr>
            </w:r>
          </w:p>
        </w:tc>
        <w:tc>
          <w:tcPr>
            <w:shd w:fill="auto" w:val="clear"/>
          </w:tcPr>
          <w:p w:rsidR="00000000" w:rsidDel="00000000" w:rsidP="00000000" w:rsidRDefault="00000000" w:rsidRPr="00000000" w14:paraId="00000007">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0" distT="0" distL="0" distR="0">
                  <wp:extent cx="1428750" cy="1009650"/>
                  <wp:effectExtent b="0" l="0" r="0" t="0"/>
                  <wp:docPr id="8" name="image6.jpg"/>
                  <a:graphic>
                    <a:graphicData uri="http://schemas.openxmlformats.org/drawingml/2006/picture">
                      <pic:pic>
                        <pic:nvPicPr>
                          <pic:cNvPr id="0" name="image6.jpg"/>
                          <pic:cNvPicPr preferRelativeResize="0"/>
                        </pic:nvPicPr>
                        <pic:blipFill>
                          <a:blip r:embed="rId8"/>
                          <a:srcRect b="0" l="0" r="0" t="0"/>
                          <a:stretch>
                            <a:fillRect/>
                          </a:stretch>
                        </pic:blipFill>
                        <pic:spPr>
                          <a:xfrm>
                            <a:off x="0" y="0"/>
                            <a:ext cx="1428750" cy="100965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8">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9">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A">
      <w:pPr>
        <w:spacing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B">
      <w:pPr>
        <w:spacing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C">
      <w:pPr>
        <w:spacing w:lin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0D">
      <w:pPr>
        <w:spacing w:line="24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CAPSTONE PROJECT REPORT</w:t>
      </w:r>
    </w:p>
    <w:p w:rsidR="00000000" w:rsidDel="00000000" w:rsidP="00000000" w:rsidRDefault="00000000" w:rsidRPr="00000000" w14:paraId="0000000E">
      <w:pPr>
        <w:spacing w:line="240" w:lineRule="auto"/>
        <w:jc w:val="center"/>
        <w:rPr>
          <w:rFonts w:ascii="Times New Roman" w:cs="Times New Roman" w:eastAsia="Times New Roman" w:hAnsi="Times New Roman"/>
          <w:b w:val="1"/>
          <w:bCs w:val="1"/>
          <w:color w:val="0000cc"/>
          <w:sz w:val="36"/>
          <w:szCs w:val="36"/>
        </w:rPr>
      </w:pPr>
      <w:r w:rsidDel="00000000" w:rsidR="00000000" w:rsidRPr="00000000">
        <w:rPr>
          <w:rFonts w:ascii="Times New Roman" w:cs="Times New Roman" w:eastAsia="Times New Roman" w:hAnsi="Times New Roman"/>
          <w:b w:val="1"/>
          <w:bCs w:val="1"/>
          <w:color w:val="0000cc"/>
          <w:sz w:val="36"/>
          <w:szCs w:val="36"/>
          <w:rtl w:val="0"/>
        </w:rPr>
        <w:t xml:space="preserve">M1 REPORT</w:t>
      </w:r>
    </w:p>
    <w:p w:rsidR="00000000" w:rsidDel="00000000" w:rsidP="00000000" w:rsidRDefault="00000000" w:rsidRPr="00000000" w14:paraId="0000000F">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48"/>
          <w:szCs w:val="48"/>
          <w:rtl w:val="0"/>
        </w:rPr>
        <w:t xml:space="preserve">DESIGN AND IMPLEMENT OF AN INTELLIGENT EDGE AIOT WEARABLE SYSTEM FOR REAL-TIME SAFETY MONITORING OF ELDERLY PEOPLE</w:t>
      </w:r>
      <w:r w:rsidDel="00000000" w:rsidR="00000000" w:rsidRPr="00000000">
        <w:rPr>
          <w:rtl w:val="0"/>
        </w:rPr>
      </w:r>
    </w:p>
    <w:p w:rsidR="00000000" w:rsidDel="00000000" w:rsidP="00000000" w:rsidRDefault="00000000" w:rsidRPr="00000000" w14:paraId="00000011">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3">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tbl>
      <w:tblPr>
        <w:tblStyle w:val="Table2"/>
        <w:tblW w:w="10207.0" w:type="dxa"/>
        <w:jc w:val="left"/>
        <w:tblInd w:w="-318.0" w:type="dxa"/>
        <w:tblLayout w:type="fixed"/>
        <w:tblLook w:val="0400"/>
      </w:tblPr>
      <w:tblGrid>
        <w:gridCol w:w="4395"/>
        <w:gridCol w:w="284"/>
        <w:gridCol w:w="5528"/>
        <w:tblGridChange w:id="0">
          <w:tblGrid>
            <w:gridCol w:w="4395"/>
            <w:gridCol w:w="284"/>
            <w:gridCol w:w="5528"/>
          </w:tblGrid>
        </w:tblGridChange>
      </w:tblGrid>
      <w:tr>
        <w:trPr>
          <w:cantSplit w:val="0"/>
          <w:tblHeader w:val="0"/>
        </w:trPr>
        <w:tc>
          <w:tcPr>
            <w:shd w:fill="auto" w:val="clear"/>
          </w:tcPr>
          <w:p w:rsidR="00000000" w:rsidDel="00000000" w:rsidP="00000000" w:rsidRDefault="00000000" w:rsidRPr="00000000" w14:paraId="00000014">
            <w:pPr>
              <w:spacing w:line="240" w:lineRule="auto"/>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Students:</w:t>
            </w:r>
          </w:p>
        </w:tc>
        <w:tc>
          <w:tcPr>
            <w:shd w:fill="auto" w:val="clear"/>
          </w:tcPr>
          <w:p w:rsidR="00000000" w:rsidDel="00000000" w:rsidP="00000000" w:rsidRDefault="00000000" w:rsidRPr="00000000" w14:paraId="00000015">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tc>
        <w:tc>
          <w:tcPr>
            <w:shd w:fill="auto" w:val="clear"/>
          </w:tcPr>
          <w:p w:rsidR="00000000" w:rsidDel="00000000" w:rsidP="00000000" w:rsidRDefault="00000000" w:rsidRPr="00000000" w14:paraId="00000016">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Tran Phuoc Dien            Class: 21ES</w:t>
            </w:r>
          </w:p>
          <w:p w:rsidR="00000000" w:rsidDel="00000000" w:rsidP="00000000" w:rsidRDefault="00000000" w:rsidRPr="00000000" w14:paraId="00000017">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Pham Van Tien               Class: 21ES</w:t>
            </w:r>
          </w:p>
        </w:tc>
      </w:tr>
    </w:tbl>
    <w:p w:rsidR="00000000" w:rsidDel="00000000" w:rsidP="00000000" w:rsidRDefault="00000000" w:rsidRPr="00000000" w14:paraId="00000018">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b w:val="1"/>
          <w:bCs w:val="1"/>
          <w:sz w:val="28"/>
          <w:szCs w:val="28"/>
        </w:rPr>
      </w:pPr>
      <w:r w:rsidDel="00000000" w:rsidR="00000000" w:rsidRPr="00000000">
        <w:rPr>
          <w:rtl w:val="0"/>
        </w:rPr>
      </w:r>
    </w:p>
    <w:tbl>
      <w:tblPr>
        <w:tblStyle w:val="Table3"/>
        <w:tblW w:w="10207.0" w:type="dxa"/>
        <w:jc w:val="left"/>
        <w:tblInd w:w="-318.0" w:type="dxa"/>
        <w:tblLayout w:type="fixed"/>
        <w:tblLook w:val="0400"/>
      </w:tblPr>
      <w:tblGrid>
        <w:gridCol w:w="4395"/>
        <w:gridCol w:w="284"/>
        <w:gridCol w:w="5528"/>
        <w:tblGridChange w:id="0">
          <w:tblGrid>
            <w:gridCol w:w="4395"/>
            <w:gridCol w:w="284"/>
            <w:gridCol w:w="5528"/>
          </w:tblGrid>
        </w:tblGridChange>
      </w:tblGrid>
      <w:tr>
        <w:trPr>
          <w:cantSplit w:val="0"/>
          <w:tblHeader w:val="0"/>
        </w:trPr>
        <w:tc>
          <w:tcPr>
            <w:shd w:fill="auto" w:val="clear"/>
          </w:tcPr>
          <w:p w:rsidR="00000000" w:rsidDel="00000000" w:rsidP="00000000" w:rsidRDefault="00000000" w:rsidRPr="00000000" w14:paraId="0000001A">
            <w:pPr>
              <w:spacing w:line="240" w:lineRule="auto"/>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Supervisor:</w:t>
            </w:r>
          </w:p>
          <w:p w:rsidR="00000000" w:rsidDel="00000000" w:rsidP="00000000" w:rsidRDefault="00000000" w:rsidRPr="00000000" w14:paraId="0000001B">
            <w:pPr>
              <w:spacing w:line="240" w:lineRule="auto"/>
              <w:jc w:val="right"/>
              <w:rPr>
                <w:rFonts w:ascii="Times New Roman" w:cs="Times New Roman" w:eastAsia="Times New Roman" w:hAnsi="Times New Roman"/>
                <w:b w:val="1"/>
                <w:bCs w:val="1"/>
                <w:sz w:val="28"/>
                <w:szCs w:val="28"/>
              </w:rPr>
            </w:pPr>
            <w:r w:rsidDel="00000000" w:rsidR="00000000" w:rsidRPr="00000000">
              <w:rPr>
                <w:rtl w:val="0"/>
              </w:rPr>
            </w:r>
          </w:p>
        </w:tc>
        <w:tc>
          <w:tcPr>
            <w:shd w:fill="auto" w:val="clear"/>
          </w:tcPr>
          <w:p w:rsidR="00000000" w:rsidDel="00000000" w:rsidP="00000000" w:rsidRDefault="00000000" w:rsidRPr="00000000" w14:paraId="0000001C">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tc>
        <w:tc>
          <w:tcPr>
            <w:shd w:fill="auto" w:val="clear"/>
          </w:tcPr>
          <w:p w:rsidR="00000000" w:rsidDel="00000000" w:rsidP="00000000" w:rsidRDefault="00000000" w:rsidRPr="00000000" w14:paraId="0000001D">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Ph.D Nguyen Thi Anh Thu </w:t>
            </w:r>
          </w:p>
          <w:p w:rsidR="00000000" w:rsidDel="00000000" w:rsidP="00000000" w:rsidRDefault="00000000" w:rsidRPr="00000000" w14:paraId="0000001E">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MSc. Nguyen Duc Phuoc</w:t>
            </w:r>
          </w:p>
        </w:tc>
      </w:tr>
    </w:tbl>
    <w:p w:rsidR="00000000" w:rsidDel="00000000" w:rsidP="00000000" w:rsidRDefault="00000000" w:rsidRPr="00000000" w14:paraId="0000001F">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0">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Danang, March 2026</w:t>
      </w:r>
    </w:p>
    <w:p w:rsidR="00000000" w:rsidDel="00000000" w:rsidP="00000000" w:rsidRDefault="00000000" w:rsidRPr="00000000" w14:paraId="00000023">
      <w:pPr>
        <w:spacing w:line="360" w:lineRule="auto"/>
        <w:jc w:val="left"/>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Table of Content:</w:t>
      </w:r>
    </w:p>
    <w:p w:rsidR="00000000" w:rsidDel="00000000" w:rsidP="00000000" w:rsidRDefault="00000000" w:rsidRPr="00000000" w14:paraId="00000024">
      <w:pPr>
        <w:spacing w:line="360" w:lineRule="auto"/>
        <w:ind w:left="720" w:firstLine="0"/>
        <w:jc w:val="left"/>
        <w:rPr>
          <w:rFonts w:ascii="Times New Roman" w:cs="Times New Roman" w:eastAsia="Times New Roman" w:hAnsi="Times New Roman"/>
          <w:b w:val="1"/>
          <w:bCs w:val="1"/>
          <w:sz w:val="26"/>
          <w:szCs w:val="26"/>
        </w:rPr>
      </w:pPr>
      <w:r w:rsidDel="00000000" w:rsidR="00000000" w:rsidRPr="00000000">
        <w:rPr>
          <w:rtl w:val="0"/>
        </w:rPr>
      </w:r>
    </w:p>
    <w:sdt>
      <w:sdtPr>
        <w:id w:val="1237019855"/>
        <w:docPartObj>
          <w:docPartGallery w:val="Table of Contents"/>
          <w:docPartUnique w:val="1"/>
        </w:docPartObj>
      </w:sdtPr>
      <w:sdtContent>
        <w:p w:rsidR="00000000" w:rsidDel="00000000" w:rsidP="00000000" w:rsidRDefault="00000000" w:rsidRPr="00000000" w14:paraId="00000025">
          <w:pPr>
            <w:widowControl w:val="0"/>
            <w:tabs>
              <w:tab w:val="right" w:leader="dot" w:pos="12000"/>
            </w:tabs>
            <w:spacing w:before="60" w:line="3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dbqd9emk6p0t">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3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c24o751iuw5q">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1.1. Background and Problem Statement</w:t>
              <w:tab/>
              <w:t xml:space="preserve">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3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n66dzx7olhii">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1.3. Existing Wearable Safety Monitoring Solutions and Their Limitations</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3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ysmawfs9u5ab">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1.4. Marketing and Engineering requirements:</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3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chv7l9yvt339">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 Preliminary solution</w:t>
              <w:tab/>
              <w:t xml:space="preserve">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3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ejizwuo5iw8i">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2.1. System Architecture Block Diagram</w:t>
              <w:tab/>
              <w:t xml:space="preserve">7</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3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4c1vmv4arrun">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2.2. Preliminary Technical Solution Description</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36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eai8wmwwe5om">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2.2.1. Data Acquisition Module</w:t>
              <w:tab/>
              <w:t xml:space="preserve">8</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36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xms8emp4l3pp">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2.2.2. Design Considerations and Technology Selection</w:t>
              <w:tab/>
              <w:t xml:space="preserve">8</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36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gu3v6vpxqrk6">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2.2.3. Edge Processing &amp; Decision-Making Module</w:t>
              <w:tab/>
              <w:t xml:space="preserve">12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360" w:lineRule="auto"/>
            <w:ind w:left="72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4o08yrmanndq">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2.2.4. Communication and Alert Module</w:t>
              <w:tab/>
              <w:t xml:space="preserve">13</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3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ma2g4v4vtuea">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 Expected results</w:t>
              <w:tab/>
              <w:t xml:space="preserve">14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3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p2uypzrsw9ap">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 Evaluation method</w:t>
              <w:tab/>
              <w:t xml:space="preserve">15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3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129n43curvj2">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4.1. Evaluation of Algorithm Accuracy and Processing Latency.</w:t>
              <w:tab/>
              <w:t xml:space="preserve">15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3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iv5dfzm9aqy1">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4.2. Evaluation of Physiological Sensor Accuracy and Power Efficiency.</w:t>
              <w:tab/>
              <w:t xml:space="preserve">15</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3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glyha8i9sqj7">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4.3. Evaluation of Edge AI Optimization and Bill of Materials (BOM)</w:t>
              <w:tab/>
              <w:t xml:space="preserve">16</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360" w:lineRule="auto"/>
            <w:ind w:left="360" w:firstLine="0"/>
            <w:rPr>
              <w:rFonts w:ascii="Times New Roman" w:cs="Times New Roman" w:eastAsia="Times New Roman" w:hAnsi="Times New Roman"/>
              <w:i w:val="0"/>
              <w:iCs w:val="0"/>
              <w:smallCaps w:val="0"/>
              <w:strike w:val="0"/>
              <w:color w:val="000000"/>
              <w:sz w:val="22"/>
              <w:szCs w:val="22"/>
              <w:u w:val="none"/>
              <w:shd w:fill="auto" w:val="clear"/>
              <w:vertAlign w:val="baseline"/>
            </w:rPr>
          </w:pPr>
          <w:hyperlink w:anchor="_3o7gyx57g71o">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4.4. Evaluation of Usability and Physical Specifications</w:t>
              <w:tab/>
              <w:t xml:space="preserve">16</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3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uoi5qs8u89fp">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 Plan of implementation</w:t>
              <w:tab/>
              <w:t xml:space="preserve">16</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360" w:lineRule="auto"/>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hyperlink w:anchor="_ljddsntzj2e8">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6. References</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pStyle w:val="Heading1"/>
        <w:widowControl w:val="0"/>
        <w:spacing w:line="360" w:lineRule="auto"/>
        <w:ind w:left="720" w:firstLine="0"/>
        <w:jc w:val="both"/>
        <w:rPr>
          <w:rFonts w:ascii="Times New Roman" w:cs="Times New Roman" w:eastAsia="Times New Roman" w:hAnsi="Times New Roman"/>
          <w:b w:val="1"/>
          <w:bCs w:val="1"/>
          <w:sz w:val="26"/>
          <w:szCs w:val="26"/>
        </w:rPr>
      </w:pPr>
      <w:bookmarkStart w:colFirst="0" w:colLast="0" w:name="_clpsfwvfwo40" w:id="0"/>
      <w:bookmarkEnd w:id="0"/>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1"/>
        <w:widowControl w:val="0"/>
        <w:spacing w:line="360" w:lineRule="auto"/>
        <w:jc w:val="both"/>
        <w:rPr>
          <w:rFonts w:ascii="Times New Roman" w:cs="Times New Roman" w:eastAsia="Times New Roman" w:hAnsi="Times New Roman"/>
          <w:b w:val="1"/>
          <w:bCs w:val="1"/>
          <w:sz w:val="32"/>
          <w:szCs w:val="32"/>
        </w:rPr>
      </w:pPr>
      <w:bookmarkStart w:colFirst="0" w:colLast="0" w:name="_dbqd9emk6p0t" w:id="1"/>
      <w:bookmarkEnd w:id="1"/>
      <w:r w:rsidDel="00000000" w:rsidR="00000000" w:rsidRPr="00000000">
        <w:rPr>
          <w:rFonts w:ascii="Times New Roman" w:cs="Times New Roman" w:eastAsia="Times New Roman" w:hAnsi="Times New Roman"/>
          <w:b w:val="1"/>
          <w:bCs w:val="1"/>
          <w:sz w:val="32"/>
          <w:szCs w:val="32"/>
          <w:rtl w:val="0"/>
        </w:rPr>
        <w:t xml:space="preserve">1. Introduction</w:t>
      </w:r>
    </w:p>
    <w:p w:rsidR="00000000" w:rsidDel="00000000" w:rsidP="00000000" w:rsidRDefault="00000000" w:rsidRPr="00000000" w14:paraId="0000003E">
      <w:pPr>
        <w:pStyle w:val="Heading2"/>
        <w:widowControl w:val="0"/>
        <w:spacing w:line="360" w:lineRule="auto"/>
        <w:jc w:val="both"/>
        <w:rPr>
          <w:rFonts w:ascii="Times New Roman" w:cs="Times New Roman" w:eastAsia="Times New Roman" w:hAnsi="Times New Roman"/>
          <w:sz w:val="26"/>
          <w:szCs w:val="26"/>
        </w:rPr>
      </w:pPr>
      <w:bookmarkStart w:colFirst="0" w:colLast="0" w:name="_c24o751iuw5q" w:id="2"/>
      <w:bookmarkEnd w:id="2"/>
      <w:r w:rsidDel="00000000" w:rsidR="00000000" w:rsidRPr="00000000">
        <w:rPr>
          <w:rFonts w:ascii="Times New Roman" w:cs="Times New Roman" w:eastAsia="Times New Roman" w:hAnsi="Times New Roman"/>
          <w:b w:val="1"/>
          <w:bCs w:val="1"/>
          <w:sz w:val="26"/>
          <w:szCs w:val="26"/>
          <w:rtl w:val="0"/>
        </w:rPr>
        <w:t xml:space="preserve">1.1. Background and Problem Statement</w:t>
      </w:r>
      <w:r w:rsidDel="00000000" w:rsidR="00000000" w:rsidRPr="00000000">
        <w:rPr>
          <w:rtl w:val="0"/>
        </w:rPr>
      </w:r>
    </w:p>
    <w:p w:rsidR="00000000" w:rsidDel="00000000" w:rsidP="00000000" w:rsidRDefault="00000000" w:rsidRPr="00000000" w14:paraId="0000003F">
      <w:pPr>
        <w:widowControl w:val="0"/>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rapid expansion of the global elderly population has generated an increasing demand for advanced healthcare monitoring systems that facilitate independent living while ensuring safety and timely medical intervention [1]. According to the World Health Organization, falls represent one of the primary causes of injury-related morbidity and mortality among older adults worldwide, often leading to a catastrophic decline in quality of life [1]. Elderly individuals, particularly those living alone, are especially susceptible to undetected fall incidents and acute physiological deterioration, including abnormal heart rate, decreased blood oxygen saturation (SpO₂), and irregular activity patterns [3]. In such scenarios, delayed emergency response substantially elevates the risk of severe trauma, prolonged hospitalization, and long-term functional impairment [1], [5].</w:t>
      </w:r>
    </w:p>
    <w:p w:rsidR="00000000" w:rsidDel="00000000" w:rsidP="00000000" w:rsidRDefault="00000000" w:rsidRPr="00000000" w14:paraId="00000040">
      <w:pPr>
        <w:widowControl w:val="0"/>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Beyond fall-related injuries, cardiovascular diseases (CVDs) and stroke continue to rank among the leading causes of mortality and disability in the elderly population globally [6]. Statistics from the American Heart Association indicate that cardiovascular-related complications are responsible for millions of deaths annually, many of which occur in home settings without immediate supervision [7]. Clinical evidence suggests that early abnormalities in physiological parameters—such as heart rate variability, cardiac arrhythmias, and hypoxemia—are strongly associated with an increased likelihood of stroke, cardiac arrest, and respiratory failure [2], [8]. Therefore, the current healthcare landscape faces a critical challenge: providing a proactive safety net that can autonomously bridge the gap between home-based living and emergency medical services.</w:t>
      </w:r>
    </w:p>
    <w:p w:rsidR="00000000" w:rsidDel="00000000" w:rsidP="00000000" w:rsidRDefault="00000000" w:rsidRPr="00000000" w14:paraId="00000041">
      <w:pPr>
        <w:widowControl w:val="0"/>
        <w:spacing w:after="240" w:before="24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1.2. Technological Evolution: Transitioning to Edge AIoT</w:t>
      </w:r>
    </w:p>
    <w:p w:rsidR="00000000" w:rsidDel="00000000" w:rsidP="00000000" w:rsidRDefault="00000000" w:rsidRPr="00000000" w14:paraId="00000042">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Recent advancements in wearable sensing and IoT infrastructures have enabled continuous physiological data acquisition beyond traditional settings [3], [6]. However, existing healthcare monitoring solutions remain heavily dependent on cloud-centric architectures for data processing. These cloud-reliant systems face critical limitations: high Network Latency in emergencies, which compromises rescue effectiveness [4]; Privacy Vulnerabilities due to transmitting sensitive medical data over public networks [7]; and high Power Consumption, which renders 24/7 wearable operation impractical [4].</w:t>
      </w:r>
    </w:p>
    <w:p w:rsidR="00000000" w:rsidDel="00000000" w:rsidP="00000000" w:rsidRDefault="00000000" w:rsidRPr="00000000" w14:paraId="00000043">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Edge computing addresses these drawbacks by relocating computational intelligence closer to the wearable device, thereby minimizing latency and enhancing real-time decision-making capabilities [4]. While machine learning has significantly improved fall detection accuracy, deploying complex models on resource-constrained embedded systems remains a major technical challenge, largely due to the inherent trade-off between accuracy and computational efficiency [5], [8]. Consequently, there is a compelling need to design and implement an Intelligent Edge AIoT wearable system capable of performing real-time health index computation, continuous heart rate and SpO₂ monitoring, and accurate fall detection directly at the device level. Such a system is essential to reduce response latency, strengthen data privacy protection, and significantly enhance the effectiveness of emergency interventions in elderly safety monitoring applications.</w:t>
      </w:r>
    </w:p>
    <w:p w:rsidR="00000000" w:rsidDel="00000000" w:rsidP="00000000" w:rsidRDefault="00000000" w:rsidRPr="00000000" w14:paraId="00000044">
      <w:pPr>
        <w:pStyle w:val="Heading2"/>
        <w:spacing w:line="360" w:lineRule="auto"/>
        <w:rPr>
          <w:rFonts w:ascii="Times New Roman" w:cs="Times New Roman" w:eastAsia="Times New Roman" w:hAnsi="Times New Roman"/>
          <w:b w:val="1"/>
          <w:bCs w:val="1"/>
          <w:sz w:val="26"/>
          <w:szCs w:val="26"/>
        </w:rPr>
      </w:pPr>
      <w:bookmarkStart w:colFirst="0" w:colLast="0" w:name="_n66dzx7olhii" w:id="3"/>
      <w:bookmarkEnd w:id="3"/>
      <w:r w:rsidDel="00000000" w:rsidR="00000000" w:rsidRPr="00000000">
        <w:rPr>
          <w:rFonts w:ascii="Times New Roman" w:cs="Times New Roman" w:eastAsia="Times New Roman" w:hAnsi="Times New Roman"/>
          <w:b w:val="1"/>
          <w:bCs w:val="1"/>
          <w:sz w:val="26"/>
          <w:szCs w:val="26"/>
          <w:rtl w:val="0"/>
        </w:rPr>
        <w:t xml:space="preserve">1.3. Existing Wearable Safety Monitoring Solutions and Their Limitations</w:t>
      </w:r>
    </w:p>
    <w:p w:rsidR="00000000" w:rsidDel="00000000" w:rsidP="00000000" w:rsidRDefault="00000000" w:rsidRPr="00000000" w14:paraId="0000004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Recent technological advancements have led to the proliferation of commercial wearable devices designed for health, fitness, and medical alert purposes. To position our proposed Edge AIoT system effectively, a comparative analysis of leading products in the market is essential. This benchmarking focuses on devices that address, directly or indirectly, the core needs of elderly safety monitoring: continuous vital sign measurement, fall detection, and robust alert systems. The analysis highlights key product differentiators and, more critically, the gaps in functionality and architecture that our project aims to bridge.</w:t>
      </w:r>
    </w:p>
    <w:p w:rsidR="00000000" w:rsidDel="00000000" w:rsidP="00000000" w:rsidRDefault="00000000" w:rsidRPr="00000000" w14:paraId="00000046">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7">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8">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9">
      <w:pPr>
        <w:spacing w:line="36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Table 1: Existing Solution Benchmarking</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91.130434782609"/>
        <w:gridCol w:w="1673.0434782608697"/>
        <w:gridCol w:w="1935.304347826087"/>
        <w:gridCol w:w="2098.086956521739"/>
        <w:gridCol w:w="1962.4347826086957"/>
        <w:tblGridChange w:id="0">
          <w:tblGrid>
            <w:gridCol w:w="1691.130434782609"/>
            <w:gridCol w:w="1673.0434782608697"/>
            <w:gridCol w:w="1935.304347826087"/>
            <w:gridCol w:w="2098.086956521739"/>
            <w:gridCol w:w="1962.4347826086957"/>
          </w:tblGrid>
        </w:tblGridChange>
      </w:tblGrid>
      <w:tr>
        <w:trPr>
          <w:cantSplit w:val="0"/>
          <w:trHeight w:val="705"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A">
            <w:pPr>
              <w:widowControl w:val="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Feature / Criteria</w:t>
            </w:r>
          </w:p>
        </w:tc>
        <w:tc>
          <w:tcPr>
            <w:tcBorders>
              <w:top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B">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WHOOP 4.0/5.0</w:t>
            </w:r>
            <w:r w:rsidDel="00000000" w:rsidR="00000000" w:rsidRPr="00000000">
              <w:rPr>
                <w:rtl w:val="0"/>
              </w:rPr>
            </w:r>
          </w:p>
        </w:tc>
        <w:tc>
          <w:tcPr>
            <w:tcBorders>
              <w:top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C">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Medical Guardian (MGMini)</w:t>
            </w:r>
            <w:r w:rsidDel="00000000" w:rsidR="00000000" w:rsidRPr="00000000">
              <w:rPr>
                <w:rtl w:val="0"/>
              </w:rPr>
            </w:r>
          </w:p>
        </w:tc>
        <w:tc>
          <w:tcPr>
            <w:tcBorders>
              <w:top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D">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Oura Ring Gen 3/4</w:t>
            </w:r>
            <w:r w:rsidDel="00000000" w:rsidR="00000000" w:rsidRPr="00000000">
              <w:rPr>
                <w:rtl w:val="0"/>
              </w:rPr>
            </w:r>
          </w:p>
        </w:tc>
        <w:tc>
          <w:tcPr>
            <w:tcBorders>
              <w:top w:color="000000" w:space="0" w:sz="6" w:val="single"/>
              <w:bottom w:color="000000" w:space="0" w:sz="6" w:val="single"/>
              <w:right w:color="000000" w:space="0" w:sz="6" w:val="single"/>
            </w:tcBorders>
            <w:tcMar>
              <w:top w:w="40.0" w:type="dxa"/>
              <w:left w:w="40.0" w:type="dxa"/>
              <w:bottom w:w="40.0" w:type="dxa"/>
              <w:right w:w="40.0" w:type="dxa"/>
            </w:tcMar>
            <w:vAlign w:val="center"/>
          </w:tcPr>
          <w:p w:rsidR="00000000" w:rsidDel="00000000" w:rsidP="00000000" w:rsidRDefault="00000000" w:rsidRPr="00000000" w14:paraId="0000004E">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Angel Watch (Series R)</w:t>
            </w:r>
            <w:r w:rsidDel="00000000" w:rsidR="00000000" w:rsidRPr="00000000">
              <w:rPr>
                <w:rtl w:val="0"/>
              </w:rPr>
            </w:r>
          </w:p>
        </w:tc>
      </w:tr>
      <w:tr>
        <w:trPr>
          <w:cantSplit w:val="0"/>
          <w:trHeight w:val="2325" w:hRule="atLeast"/>
          <w:tblHeader w:val="0"/>
        </w:trPr>
        <w:tc>
          <w:tcPr>
            <w:vMerge w:val="continue"/>
            <w:tcBorders>
              <w:top w:color="000000" w:space="0" w:sz="6" w:val="single"/>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rPr>
                <w:rFonts w:ascii="Times New Roman" w:cs="Times New Roman" w:eastAsia="Times New Roman" w:hAnsi="Times New Roman"/>
                <w:sz w:val="20"/>
                <w:szCs w:val="20"/>
              </w:rPr>
            </w:pPr>
            <w:r w:rsidDel="00000000" w:rsidR="00000000" w:rsidRPr="00000000">
              <w:rPr>
                <w:rtl w:val="0"/>
              </w:rPr>
            </w:r>
          </w:p>
        </w:tc>
        <w:tc>
          <w:tcPr>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50">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009650" cy="1155700"/>
                  <wp:effectExtent b="0" l="0" r="0" t="0"/>
                  <wp:docPr id="3"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009650" cy="1155700"/>
                          </a:xfrm>
                          <a:prstGeom prst="rect"/>
                          <a:ln/>
                        </pic:spPr>
                      </pic:pic>
                    </a:graphicData>
                  </a:graphic>
                </wp:inline>
              </w:drawing>
            </w:r>
            <w:r w:rsidDel="00000000" w:rsidR="00000000" w:rsidRPr="00000000">
              <w:rPr>
                <w:rtl w:val="0"/>
              </w:rPr>
            </w:r>
          </w:p>
        </w:tc>
        <w:tc>
          <w:tcPr>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51">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019175" cy="1428750"/>
                  <wp:effectExtent b="0" l="0" r="0" t="0"/>
                  <wp:docPr id="10"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1019175" cy="1428750"/>
                          </a:xfrm>
                          <a:prstGeom prst="rect"/>
                          <a:ln/>
                        </pic:spPr>
                      </pic:pic>
                    </a:graphicData>
                  </a:graphic>
                </wp:inline>
              </w:drawing>
            </w:r>
            <w:r w:rsidDel="00000000" w:rsidR="00000000" w:rsidRPr="00000000">
              <w:rPr>
                <w:rtl w:val="0"/>
              </w:rPr>
            </w:r>
          </w:p>
        </w:tc>
        <w:tc>
          <w:tcPr>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52">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276350" cy="635000"/>
                  <wp:effectExtent b="0" l="0" r="0" t="0"/>
                  <wp:docPr id="9"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1276350" cy="635000"/>
                          </a:xfrm>
                          <a:prstGeom prst="rect"/>
                          <a:ln/>
                        </pic:spPr>
                      </pic:pic>
                    </a:graphicData>
                  </a:graphic>
                </wp:inline>
              </w:drawing>
            </w:r>
            <w:r w:rsidDel="00000000" w:rsidR="00000000" w:rsidRPr="00000000">
              <w:rPr>
                <w:rtl w:val="0"/>
              </w:rPr>
            </w:r>
          </w:p>
        </w:tc>
        <w:tc>
          <w:tcPr>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53">
            <w:pPr>
              <w:widowControl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1190625" cy="1193800"/>
                  <wp:effectExtent b="0" l="0" r="0" t="0"/>
                  <wp:docPr id="6"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190625" cy="1193800"/>
                          </a:xfrm>
                          <a:prstGeom prst="rect"/>
                          <a:ln/>
                        </pic:spPr>
                      </pic:pic>
                    </a:graphicData>
                  </a:graphic>
                </wp:inline>
              </w:drawing>
            </w:r>
            <w:r w:rsidDel="00000000" w:rsidR="00000000" w:rsidRPr="00000000">
              <w:rPr>
                <w:rtl w:val="0"/>
              </w:rPr>
            </w:r>
          </w:p>
        </w:tc>
      </w:tr>
      <w:tr>
        <w:trPr>
          <w:cantSplit w:val="0"/>
          <w:trHeight w:val="390" w:hRule="atLeast"/>
          <w:tblHeader w:val="0"/>
        </w:trPr>
        <w:tc>
          <w:tcPr>
            <w:tcBorders>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54">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Market Segment</w:t>
            </w:r>
            <w:r w:rsidDel="00000000" w:rsidR="00000000" w:rsidRPr="00000000">
              <w:rPr>
                <w:rtl w:val="0"/>
              </w:rPr>
            </w:r>
          </w:p>
        </w:tc>
        <w:tc>
          <w:tcPr>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55">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Elite Fitness &amp; Athletes</w:t>
            </w:r>
          </w:p>
        </w:tc>
        <w:tc>
          <w:tcPr>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56">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Medical Alert &amp; Rescue</w:t>
            </w:r>
          </w:p>
        </w:tc>
        <w:tc>
          <w:tcPr>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57">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Wellness &amp; Lifestyle</w:t>
            </w:r>
          </w:p>
        </w:tc>
        <w:tc>
          <w:tcPr>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58">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Senior Smartwatch</w:t>
            </w:r>
          </w:p>
        </w:tc>
      </w:tr>
      <w:tr>
        <w:trPr>
          <w:cantSplit w:val="0"/>
          <w:trHeight w:val="731.46240234375" w:hRule="atLeast"/>
          <w:tblHeader w:val="0"/>
        </w:trPr>
        <w:tc>
          <w:tcPr>
            <w:tcBorders>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59">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Form Factor</w:t>
            </w:r>
            <w:r w:rsidDel="00000000" w:rsidR="00000000" w:rsidRPr="00000000">
              <w:rPr>
                <w:rtl w:val="0"/>
              </w:rPr>
            </w:r>
          </w:p>
        </w:tc>
        <w:tc>
          <w:tcPr>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5A">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Screenless Wrist/Bicep Band</w:t>
            </w:r>
          </w:p>
        </w:tc>
        <w:tc>
          <w:tcPr>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5B">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Clip-on or Pendant</w:t>
            </w:r>
          </w:p>
        </w:tc>
        <w:tc>
          <w:tcPr>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5C">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Ultra-small Smart Ring</w:t>
            </w:r>
          </w:p>
        </w:tc>
        <w:tc>
          <w:tcPr>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5D">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Smartwatch (With Screen)</w:t>
            </w:r>
          </w:p>
        </w:tc>
      </w:tr>
      <w:tr>
        <w:trPr>
          <w:cantSplit w:val="0"/>
          <w:trHeight w:val="432.6416015625" w:hRule="atLeast"/>
          <w:tblHeader w:val="0"/>
        </w:trPr>
        <w:tc>
          <w:tcPr>
            <w:tcBorders>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5E">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HR &amp; SpO2 Sensors</w:t>
            </w:r>
            <w:r w:rsidDel="00000000" w:rsidR="00000000" w:rsidRPr="00000000">
              <w:rPr>
                <w:rtl w:val="0"/>
              </w:rPr>
            </w:r>
          </w:p>
        </w:tc>
        <w:tc>
          <w:tcPr>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5F">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w:t>
            </w:r>
          </w:p>
        </w:tc>
        <w:tc>
          <w:tcPr>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60">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61">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w:t>
            </w:r>
          </w:p>
        </w:tc>
        <w:tc>
          <w:tcPr>
            <w:tcBorders>
              <w:bottom w:color="000000" w:space="0" w:sz="6" w:val="single"/>
              <w:right w:color="000000" w:space="0" w:sz="6" w:val="single"/>
            </w:tcBorders>
            <w:shd w:fill="auto" w:val="clear"/>
            <w:tcMar>
              <w:top w:w="40.0" w:type="dxa"/>
              <w:left w:w="40.0" w:type="dxa"/>
              <w:bottom w:w="40.0" w:type="dxa"/>
              <w:right w:w="40.0" w:type="dxa"/>
            </w:tcMar>
            <w:vAlign w:val="center"/>
          </w:tcPr>
          <w:p w:rsidR="00000000" w:rsidDel="00000000" w:rsidP="00000000" w:rsidRDefault="00000000" w:rsidRPr="00000000" w14:paraId="00000062">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w:t>
            </w:r>
          </w:p>
        </w:tc>
      </w:tr>
      <w:tr>
        <w:trPr>
          <w:cantSplit w:val="0"/>
          <w:trHeight w:val="300"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63">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Fall Detection</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64">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65">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w:t>
            </w:r>
          </w:p>
        </w:tc>
        <w:tc>
          <w:tcPr>
            <w:tcBorders>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66">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67">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w:t>
            </w:r>
          </w:p>
        </w:tc>
      </w:tr>
      <w:tr>
        <w:trPr>
          <w:cantSplit w:val="0"/>
          <w:trHeight w:val="390" w:hRule="atLeast"/>
          <w:tblHeader w:val="0"/>
        </w:trPr>
        <w:tc>
          <w:tcPr>
            <w:tcBorders>
              <w:left w:color="000000" w:space="0" w:sz="6" w:val="single"/>
              <w:bottom w:color="000000" w:space="0" w:sz="6" w:val="single"/>
              <w:right w:color="000000"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068">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Alert System</w:t>
            </w:r>
            <w:r w:rsidDel="00000000" w:rsidR="00000000" w:rsidRPr="00000000">
              <w:rPr>
                <w:rtl w:val="0"/>
              </w:rPr>
            </w:r>
          </w:p>
        </w:tc>
        <w:tc>
          <w:tcPr>
            <w:tcBorders>
              <w:bottom w:color="000000" w:space="0" w:sz="6" w:val="single"/>
              <w:right w:color="000000"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069">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bottom w:color="000000" w:space="0" w:sz="6" w:val="single"/>
              <w:right w:color="000000"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06A">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w:t>
            </w:r>
          </w:p>
        </w:tc>
        <w:tc>
          <w:tcPr>
            <w:tcBorders>
              <w:bottom w:color="000000" w:space="0" w:sz="6" w:val="single"/>
              <w:right w:color="000000"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06B">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w:t>
            </w:r>
          </w:p>
        </w:tc>
        <w:tc>
          <w:tcPr>
            <w:tcBorders>
              <w:bottom w:color="000000" w:space="0" w:sz="6" w:val="single"/>
              <w:right w:color="000000"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06C">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YES</w:t>
            </w:r>
          </w:p>
        </w:tc>
      </w:tr>
      <w:tr>
        <w:trPr>
          <w:cantSplit w:val="0"/>
          <w:trHeight w:val="705" w:hRule="atLeast"/>
          <w:tblHeader w:val="0"/>
        </w:trPr>
        <w:tc>
          <w:tcPr>
            <w:tcBorders>
              <w:left w:color="000000" w:space="0" w:sz="6" w:val="single"/>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6D">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Connectivity</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6E">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BLE 5.2 </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6F">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4G LTE + WiFi + GPS</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70">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BLE 5.2 </w:t>
            </w:r>
            <w:r w:rsidDel="00000000" w:rsidR="00000000" w:rsidRPr="00000000">
              <w:rPr>
                <w:rtl w:val="0"/>
              </w:rPr>
            </w:r>
          </w:p>
        </w:tc>
        <w:tc>
          <w:tcPr>
            <w:tcBorders>
              <w:bottom w:color="000000" w:space="0" w:sz="6" w:val="single"/>
              <w:right w:color="000000" w:space="0" w:sz="6" w:val="single"/>
            </w:tcBorders>
            <w:shd w:fill="ffffff" w:val="clear"/>
            <w:tcMar>
              <w:top w:w="40.0" w:type="dxa"/>
              <w:left w:w="40.0" w:type="dxa"/>
              <w:bottom w:w="40.0" w:type="dxa"/>
              <w:right w:w="40.0" w:type="dxa"/>
            </w:tcMar>
            <w:vAlign w:val="center"/>
          </w:tcPr>
          <w:p w:rsidR="00000000" w:rsidDel="00000000" w:rsidP="00000000" w:rsidRDefault="00000000" w:rsidRPr="00000000" w14:paraId="00000071">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4G LTE + WiFi + GPS</w:t>
            </w:r>
            <w:r w:rsidDel="00000000" w:rsidR="00000000" w:rsidRPr="00000000">
              <w:rPr>
                <w:rtl w:val="0"/>
              </w:rPr>
            </w:r>
          </w:p>
        </w:tc>
      </w:tr>
      <w:tr>
        <w:trPr>
          <w:cantSplit w:val="0"/>
          <w:trHeight w:val="600" w:hRule="atLeast"/>
          <w:tblHeader w:val="0"/>
        </w:trPr>
        <w:tc>
          <w:tcPr>
            <w:tcBorders>
              <w:left w:color="000000" w:space="0" w:sz="6" w:val="single"/>
              <w:bottom w:color="000000" w:space="0" w:sz="6" w:val="single"/>
              <w:right w:color="000000"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072">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Total Year 1 Cost</w:t>
            </w:r>
            <w:r w:rsidDel="00000000" w:rsidR="00000000" w:rsidRPr="00000000">
              <w:rPr>
                <w:rtl w:val="0"/>
              </w:rPr>
            </w:r>
          </w:p>
        </w:tc>
        <w:tc>
          <w:tcPr>
            <w:tcBorders>
              <w:bottom w:color="000000" w:space="0" w:sz="6" w:val="single"/>
              <w:right w:color="000000"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073">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~$199.00</w:t>
            </w:r>
            <w:r w:rsidDel="00000000" w:rsidR="00000000" w:rsidRPr="00000000">
              <w:rPr>
                <w:rtl w:val="0"/>
              </w:rPr>
            </w:r>
          </w:p>
        </w:tc>
        <w:tc>
          <w:tcPr>
            <w:tcBorders>
              <w:bottom w:color="000000" w:space="0" w:sz="6" w:val="single"/>
              <w:right w:color="000000"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074">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~$750</w:t>
            </w:r>
            <w:r w:rsidDel="00000000" w:rsidR="00000000" w:rsidRPr="00000000">
              <w:rPr>
                <w:rtl w:val="0"/>
              </w:rPr>
            </w:r>
          </w:p>
        </w:tc>
        <w:tc>
          <w:tcPr>
            <w:tcBorders>
              <w:bottom w:color="000000" w:space="0" w:sz="6" w:val="single"/>
              <w:right w:color="000000"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075">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~$421</w:t>
            </w:r>
            <w:r w:rsidDel="00000000" w:rsidR="00000000" w:rsidRPr="00000000">
              <w:rPr>
                <w:rtl w:val="0"/>
              </w:rPr>
            </w:r>
          </w:p>
        </w:tc>
        <w:tc>
          <w:tcPr>
            <w:tcBorders>
              <w:bottom w:color="000000" w:space="0" w:sz="6" w:val="single"/>
              <w:right w:color="000000" w:space="0" w:sz="6" w:val="single"/>
            </w:tcBorders>
            <w:shd w:fill="f6f8f9" w:val="clear"/>
            <w:tcMar>
              <w:top w:w="40.0" w:type="dxa"/>
              <w:left w:w="40.0" w:type="dxa"/>
              <w:bottom w:w="40.0" w:type="dxa"/>
              <w:right w:w="40.0" w:type="dxa"/>
            </w:tcMar>
            <w:vAlign w:val="center"/>
          </w:tcPr>
          <w:p w:rsidR="00000000" w:rsidDel="00000000" w:rsidP="00000000" w:rsidRDefault="00000000" w:rsidRPr="00000000" w14:paraId="00000076">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~$240</w:t>
            </w:r>
            <w:r w:rsidDel="00000000" w:rsidR="00000000" w:rsidRPr="00000000">
              <w:rPr>
                <w:rtl w:val="0"/>
              </w:rPr>
            </w:r>
          </w:p>
        </w:tc>
      </w:tr>
    </w:tbl>
    <w:p w:rsidR="00000000" w:rsidDel="00000000" w:rsidP="00000000" w:rsidRDefault="00000000" w:rsidRPr="00000000" w14:paraId="00000077">
      <w:pPr>
        <w:pStyle w:val="Heading2"/>
        <w:spacing w:line="360" w:lineRule="auto"/>
        <w:rPr>
          <w:rFonts w:ascii="Times New Roman" w:cs="Times New Roman" w:eastAsia="Times New Roman" w:hAnsi="Times New Roman"/>
          <w:b w:val="1"/>
          <w:bCs w:val="1"/>
          <w:sz w:val="26"/>
          <w:szCs w:val="26"/>
        </w:rPr>
      </w:pPr>
      <w:bookmarkStart w:colFirst="0" w:colLast="0" w:name="_ysmawfs9u5ab" w:id="4"/>
      <w:bookmarkEnd w:id="4"/>
      <w:r w:rsidDel="00000000" w:rsidR="00000000" w:rsidRPr="00000000">
        <w:rPr>
          <w:rFonts w:ascii="Times New Roman" w:cs="Times New Roman" w:eastAsia="Times New Roman" w:hAnsi="Times New Roman"/>
          <w:b w:val="1"/>
          <w:bCs w:val="1"/>
          <w:sz w:val="26"/>
          <w:szCs w:val="26"/>
          <w:rtl w:val="0"/>
        </w:rPr>
        <w:t xml:space="preserve">1.4. Marketing and Engineering requirements:</w:t>
      </w:r>
    </w:p>
    <w:p w:rsidR="00000000" w:rsidDel="00000000" w:rsidP="00000000" w:rsidRDefault="00000000" w:rsidRPr="00000000" w14:paraId="00000078">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design and implementation of the Edge AIoT wearable system are guided by a set of well-defined requirements, translating market demands for elderly safety and usability into rigorous engineering specifications. The marketing requirements (A-H) are defined as follows:</w:t>
      </w:r>
    </w:p>
    <w:p w:rsidR="00000000" w:rsidDel="00000000" w:rsidP="00000000" w:rsidRDefault="00000000" w:rsidRPr="00000000" w14:paraId="00000079">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A">
      <w:pPr>
        <w:numPr>
          <w:ilvl w:val="0"/>
          <w:numId w:val="1"/>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w:t>
      </w:r>
      <w:r w:rsidDel="00000000" w:rsidR="00000000" w:rsidRPr="00000000">
        <w:rPr>
          <w:rFonts w:ascii="Times New Roman" w:cs="Times New Roman" w:eastAsia="Times New Roman" w:hAnsi="Times New Roman"/>
          <w:sz w:val="26"/>
          <w:szCs w:val="26"/>
          <w:rtl w:val="0"/>
        </w:rPr>
        <w:t xml:space="preserve"> Effectiveness and Reliability</w:t>
      </w:r>
    </w:p>
    <w:p w:rsidR="00000000" w:rsidDel="00000000" w:rsidP="00000000" w:rsidRDefault="00000000" w:rsidRPr="00000000" w14:paraId="0000007B">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w:t>
      </w:r>
      <w:r w:rsidDel="00000000" w:rsidR="00000000" w:rsidRPr="00000000">
        <w:rPr>
          <w:rFonts w:ascii="Times New Roman" w:cs="Times New Roman" w:eastAsia="Times New Roman" w:hAnsi="Times New Roman"/>
          <w:sz w:val="26"/>
          <w:szCs w:val="26"/>
          <w:rtl w:val="0"/>
        </w:rPr>
        <w:t xml:space="preserve"> Timely Response</w:t>
      </w:r>
    </w:p>
    <w:p w:rsidR="00000000" w:rsidDel="00000000" w:rsidP="00000000" w:rsidRDefault="00000000" w:rsidRPr="00000000" w14:paraId="0000007C">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w:t>
      </w:r>
      <w:r w:rsidDel="00000000" w:rsidR="00000000" w:rsidRPr="00000000">
        <w:rPr>
          <w:rFonts w:ascii="Times New Roman" w:cs="Times New Roman" w:eastAsia="Times New Roman" w:hAnsi="Times New Roman"/>
          <w:sz w:val="26"/>
          <w:szCs w:val="26"/>
          <w:rtl w:val="0"/>
        </w:rPr>
        <w:t xml:space="preserve"> Health Monitoring</w:t>
      </w:r>
    </w:p>
    <w:p w:rsidR="00000000" w:rsidDel="00000000" w:rsidP="00000000" w:rsidRDefault="00000000" w:rsidRPr="00000000" w14:paraId="0000007D">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w:t>
      </w:r>
      <w:r w:rsidDel="00000000" w:rsidR="00000000" w:rsidRPr="00000000">
        <w:rPr>
          <w:rFonts w:ascii="Times New Roman" w:cs="Times New Roman" w:eastAsia="Times New Roman" w:hAnsi="Times New Roman"/>
          <w:sz w:val="26"/>
          <w:szCs w:val="26"/>
          <w:rtl w:val="0"/>
        </w:rPr>
        <w:t xml:space="preserve"> Optimal Battery Life</w:t>
      </w:r>
    </w:p>
    <w:p w:rsidR="00000000" w:rsidDel="00000000" w:rsidP="00000000" w:rsidRDefault="00000000" w:rsidRPr="00000000" w14:paraId="0000007E">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w:t>
      </w:r>
      <w:r w:rsidDel="00000000" w:rsidR="00000000" w:rsidRPr="00000000">
        <w:rPr>
          <w:rFonts w:ascii="Times New Roman" w:cs="Times New Roman" w:eastAsia="Times New Roman" w:hAnsi="Times New Roman"/>
          <w:sz w:val="26"/>
          <w:szCs w:val="26"/>
          <w:rtl w:val="0"/>
        </w:rPr>
        <w:t xml:space="preserve"> Ease of Use</w:t>
      </w:r>
    </w:p>
    <w:p w:rsidR="00000000" w:rsidDel="00000000" w:rsidP="00000000" w:rsidRDefault="00000000" w:rsidRPr="00000000" w14:paraId="0000007F">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w:t>
      </w:r>
      <w:r w:rsidDel="00000000" w:rsidR="00000000" w:rsidRPr="00000000">
        <w:rPr>
          <w:rFonts w:ascii="Times New Roman" w:cs="Times New Roman" w:eastAsia="Times New Roman" w:hAnsi="Times New Roman"/>
          <w:sz w:val="26"/>
          <w:szCs w:val="26"/>
          <w:rtl w:val="0"/>
        </w:rPr>
        <w:t xml:space="preserve"> User-Friendly Design</w:t>
      </w:r>
    </w:p>
    <w:p w:rsidR="00000000" w:rsidDel="00000000" w:rsidP="00000000" w:rsidRDefault="00000000" w:rsidRPr="00000000" w14:paraId="00000080">
      <w:pPr>
        <w:numPr>
          <w:ilvl w:val="0"/>
          <w:numId w:val="1"/>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w:t>
      </w:r>
      <w:r w:rsidDel="00000000" w:rsidR="00000000" w:rsidRPr="00000000">
        <w:rPr>
          <w:rFonts w:ascii="Times New Roman" w:cs="Times New Roman" w:eastAsia="Times New Roman" w:hAnsi="Times New Roman"/>
          <w:sz w:val="26"/>
          <w:szCs w:val="26"/>
          <w:rtl w:val="0"/>
        </w:rPr>
        <w:t xml:space="preserve"> Edge AI Capability</w:t>
      </w:r>
    </w:p>
    <w:p w:rsidR="00000000" w:rsidDel="00000000" w:rsidP="00000000" w:rsidRDefault="00000000" w:rsidRPr="00000000" w14:paraId="00000081">
      <w:pPr>
        <w:numPr>
          <w:ilvl w:val="0"/>
          <w:numId w:val="1"/>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w:t>
      </w:r>
      <w:r w:rsidDel="00000000" w:rsidR="00000000" w:rsidRPr="00000000">
        <w:rPr>
          <w:rFonts w:ascii="Times New Roman" w:cs="Times New Roman" w:eastAsia="Times New Roman" w:hAnsi="Times New Roman"/>
          <w:sz w:val="26"/>
          <w:szCs w:val="26"/>
          <w:rtl w:val="0"/>
        </w:rPr>
        <w:t xml:space="preserve"> Competitive Cost</w:t>
      </w:r>
    </w:p>
    <w:p w:rsidR="00000000" w:rsidDel="00000000" w:rsidP="00000000" w:rsidRDefault="00000000" w:rsidRPr="00000000" w14:paraId="0000008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These requirements are summarized below, mapping high-level marketing goals to measurable engineering metrics and their respective justifications.</w:t>
      </w:r>
      <w:r w:rsidDel="00000000" w:rsidR="00000000" w:rsidRPr="00000000">
        <w:rPr>
          <w:rtl w:val="0"/>
        </w:rPr>
      </w:r>
    </w:p>
    <w:p w:rsidR="00000000" w:rsidDel="00000000" w:rsidP="00000000" w:rsidRDefault="00000000" w:rsidRPr="00000000" w14:paraId="00000083">
      <w:pPr>
        <w:spacing w:line="36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Table 2: Engineering requirement for product</w:t>
      </w:r>
    </w:p>
    <w:tbl>
      <w:tblPr>
        <w:tblStyle w:val="Table5"/>
        <w:tblW w:w="94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25"/>
        <w:gridCol w:w="4605"/>
        <w:gridCol w:w="3090"/>
        <w:tblGridChange w:id="0">
          <w:tblGrid>
            <w:gridCol w:w="1725"/>
            <w:gridCol w:w="4605"/>
            <w:gridCol w:w="3090"/>
          </w:tblGrid>
        </w:tblGridChange>
      </w:tblGrid>
      <w:tr>
        <w:trPr>
          <w:cantSplit w:val="0"/>
          <w:trHeight w:val="600" w:hRule="atLeast"/>
          <w:tblHeader w:val="0"/>
        </w:trPr>
        <w:tc>
          <w:tcPr>
            <w:tcMar>
              <w:top w:w="40.0" w:type="dxa"/>
              <w:left w:w="40.0" w:type="dxa"/>
              <w:bottom w:w="40.0" w:type="dxa"/>
              <w:right w:w="40.0" w:type="dxa"/>
            </w:tcMar>
            <w:vAlign w:val="center"/>
          </w:tcPr>
          <w:p w:rsidR="00000000" w:rsidDel="00000000" w:rsidP="00000000" w:rsidRDefault="00000000" w:rsidRPr="00000000" w14:paraId="00000084">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Marketing Requirement </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85">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Engineering Requirement</w:t>
            </w:r>
            <w:r w:rsidDel="00000000" w:rsidR="00000000" w:rsidRPr="00000000">
              <w:rPr>
                <w:rtl w:val="0"/>
              </w:rPr>
            </w:r>
          </w:p>
        </w:tc>
        <w:tc>
          <w:tcPr>
            <w:tcMar>
              <w:top w:w="40.0" w:type="dxa"/>
              <w:left w:w="40.0" w:type="dxa"/>
              <w:bottom w:w="40.0" w:type="dxa"/>
              <w:right w:w="40.0" w:type="dxa"/>
            </w:tcMar>
            <w:vAlign w:val="center"/>
          </w:tcPr>
          <w:p w:rsidR="00000000" w:rsidDel="00000000" w:rsidP="00000000" w:rsidRDefault="00000000" w:rsidRPr="00000000" w14:paraId="00000086">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Justification</w:t>
            </w:r>
            <w:r w:rsidDel="00000000" w:rsidR="00000000" w:rsidRPr="00000000">
              <w:rPr>
                <w:rtl w:val="0"/>
              </w:rPr>
            </w:r>
          </w:p>
        </w:tc>
      </w:tr>
      <w:tr>
        <w:trPr>
          <w:cantSplit w:val="0"/>
          <w:trHeight w:val="1035" w:hRule="atLeast"/>
          <w:tblHeader w:val="0"/>
        </w:trPr>
        <w:tc>
          <w:tcPr>
            <w:tcMar>
              <w:top w:w="40.0" w:type="dxa"/>
              <w:left w:w="40.0" w:type="dxa"/>
              <w:bottom w:w="40.0" w:type="dxa"/>
              <w:right w:w="40.0" w:type="dxa"/>
            </w:tcMar>
            <w:vAlign w:val="center"/>
          </w:tcPr>
          <w:p w:rsidR="00000000" w:rsidDel="00000000" w:rsidP="00000000" w:rsidRDefault="00000000" w:rsidRPr="00000000" w14:paraId="00000087">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w:t>
            </w:r>
          </w:p>
        </w:tc>
        <w:tc>
          <w:tcPr>
            <w:tcMar>
              <w:top w:w="40.0" w:type="dxa"/>
              <w:left w:w="40.0" w:type="dxa"/>
              <w:bottom w:w="40.0" w:type="dxa"/>
              <w:right w:w="40.0" w:type="dxa"/>
            </w:tcMar>
            <w:vAlign w:val="center"/>
          </w:tcPr>
          <w:p w:rsidR="00000000" w:rsidDel="00000000" w:rsidP="00000000" w:rsidRDefault="00000000" w:rsidRPr="00000000" w14:paraId="00000088">
            <w:pPr>
              <w:widowControl w:val="0"/>
              <w:jc w:val="center"/>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Algorithm Accuracy: Fall Detection Accuracy ≥ 95% on the selected dataset.</w:t>
            </w:r>
          </w:p>
        </w:tc>
        <w:tc>
          <w:tcPr>
            <w:tcMar>
              <w:top w:w="40.0" w:type="dxa"/>
              <w:left w:w="40.0" w:type="dxa"/>
              <w:bottom w:w="40.0" w:type="dxa"/>
              <w:right w:w="40.0" w:type="dxa"/>
            </w:tcMar>
            <w:vAlign w:val="center"/>
          </w:tcPr>
          <w:p w:rsidR="00000000" w:rsidDel="00000000" w:rsidP="00000000" w:rsidRDefault="00000000" w:rsidRPr="00000000" w14:paraId="00000089">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Ensures maximum user safety and minimizes false alarms.</w:t>
            </w:r>
          </w:p>
        </w:tc>
      </w:tr>
      <w:tr>
        <w:trPr>
          <w:cantSplit w:val="0"/>
          <w:trHeight w:val="1320" w:hRule="atLeast"/>
          <w:tblHeader w:val="0"/>
        </w:trPr>
        <w:tc>
          <w:tcPr>
            <w:tcMar>
              <w:top w:w="40.0" w:type="dxa"/>
              <w:left w:w="40.0" w:type="dxa"/>
              <w:bottom w:w="40.0" w:type="dxa"/>
              <w:right w:w="40.0" w:type="dxa"/>
            </w:tcMar>
            <w:vAlign w:val="center"/>
          </w:tcPr>
          <w:p w:rsidR="00000000" w:rsidDel="00000000" w:rsidP="00000000" w:rsidRDefault="00000000" w:rsidRPr="00000000" w14:paraId="0000008A">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G</w:t>
            </w:r>
          </w:p>
        </w:tc>
        <w:tc>
          <w:tcPr>
            <w:tcMar>
              <w:top w:w="40.0" w:type="dxa"/>
              <w:left w:w="40.0" w:type="dxa"/>
              <w:bottom w:w="40.0" w:type="dxa"/>
              <w:right w:w="40.0" w:type="dxa"/>
            </w:tcMar>
            <w:vAlign w:val="center"/>
          </w:tcPr>
          <w:p w:rsidR="00000000" w:rsidDel="00000000" w:rsidP="00000000" w:rsidRDefault="00000000" w:rsidRPr="00000000" w14:paraId="0000008B">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Processing Latency: The time from event detection (fall/anomaly) to alert transmission over the network must be &lt; 2 seconds.</w:t>
            </w:r>
          </w:p>
        </w:tc>
        <w:tc>
          <w:tcPr>
            <w:tcMar>
              <w:top w:w="40.0" w:type="dxa"/>
              <w:left w:w="40.0" w:type="dxa"/>
              <w:bottom w:w="40.0" w:type="dxa"/>
              <w:right w:w="40.0" w:type="dxa"/>
            </w:tcMar>
            <w:vAlign w:val="center"/>
          </w:tcPr>
          <w:p w:rsidR="00000000" w:rsidDel="00000000" w:rsidP="00000000" w:rsidRDefault="00000000" w:rsidRPr="00000000" w14:paraId="0000008C">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Ensures timely emergency response (B) and highlights the speed advantage of Edge AI (G).</w:t>
            </w:r>
          </w:p>
        </w:tc>
      </w:tr>
      <w:tr>
        <w:trPr>
          <w:cantSplit w:val="0"/>
          <w:trHeight w:val="1095" w:hRule="atLeast"/>
          <w:tblHeader w:val="0"/>
        </w:trPr>
        <w:tc>
          <w:tcPr>
            <w:tcMar>
              <w:top w:w="40.0" w:type="dxa"/>
              <w:left w:w="40.0" w:type="dxa"/>
              <w:bottom w:w="40.0" w:type="dxa"/>
              <w:right w:w="40.0" w:type="dxa"/>
            </w:tcMar>
            <w:vAlign w:val="center"/>
          </w:tcPr>
          <w:p w:rsidR="00000000" w:rsidDel="00000000" w:rsidP="00000000" w:rsidRDefault="00000000" w:rsidRPr="00000000" w14:paraId="0000008D">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tcMar>
              <w:top w:w="40.0" w:type="dxa"/>
              <w:left w:w="40.0" w:type="dxa"/>
              <w:bottom w:w="40.0" w:type="dxa"/>
              <w:right w:w="40.0" w:type="dxa"/>
            </w:tcMar>
            <w:vAlign w:val="center"/>
          </w:tcPr>
          <w:p w:rsidR="00000000" w:rsidDel="00000000" w:rsidP="00000000" w:rsidRDefault="00000000" w:rsidRPr="00000000" w14:paraId="0000008E">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Sensor Accuracy: Measure HR ± 2 BPM and SpO₂ ± 3%, meeting basic health monitoring device standards.</w:t>
            </w:r>
          </w:p>
        </w:tc>
        <w:tc>
          <w:tcPr>
            <w:tcMar>
              <w:top w:w="40.0" w:type="dxa"/>
              <w:left w:w="40.0" w:type="dxa"/>
              <w:bottom w:w="40.0" w:type="dxa"/>
              <w:right w:w="40.0" w:type="dxa"/>
            </w:tcMar>
            <w:vAlign w:val="center"/>
          </w:tcPr>
          <w:p w:rsidR="00000000" w:rsidDel="00000000" w:rsidP="00000000" w:rsidRDefault="00000000" w:rsidRPr="00000000" w14:paraId="0000008F">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Provides reliable physiological data for proactive health monitoring (C).</w:t>
            </w:r>
          </w:p>
        </w:tc>
      </w:tr>
      <w:tr>
        <w:trPr>
          <w:cantSplit w:val="0"/>
          <w:trHeight w:val="1320" w:hRule="atLeast"/>
          <w:tblHeader w:val="0"/>
        </w:trPr>
        <w:tc>
          <w:tcPr>
            <w:tcMar>
              <w:top w:w="40.0" w:type="dxa"/>
              <w:left w:w="40.0" w:type="dxa"/>
              <w:bottom w:w="40.0" w:type="dxa"/>
              <w:right w:w="40.0" w:type="dxa"/>
            </w:tcMar>
            <w:vAlign w:val="center"/>
          </w:tcPr>
          <w:p w:rsidR="00000000" w:rsidDel="00000000" w:rsidP="00000000" w:rsidRDefault="00000000" w:rsidRPr="00000000" w14:paraId="00000090">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G</w:t>
            </w:r>
          </w:p>
        </w:tc>
        <w:tc>
          <w:tcPr>
            <w:tcMar>
              <w:top w:w="40.0" w:type="dxa"/>
              <w:left w:w="40.0" w:type="dxa"/>
              <w:bottom w:w="40.0" w:type="dxa"/>
              <w:right w:w="40.0" w:type="dxa"/>
            </w:tcMar>
            <w:vAlign w:val="center"/>
          </w:tcPr>
          <w:p w:rsidR="00000000" w:rsidDel="00000000" w:rsidP="00000000" w:rsidRDefault="00000000" w:rsidRPr="00000000" w14:paraId="00000091">
            <w:pPr>
              <w:widowControl w:val="0"/>
              <w:jc w:val="center"/>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Power Efficiency: The system’s average power consumption must be optimized to ensure continuous operation for ≥ 5 days.</w:t>
            </w:r>
          </w:p>
        </w:tc>
        <w:tc>
          <w:tcPr>
            <w:tcMar>
              <w:top w:w="40.0" w:type="dxa"/>
              <w:left w:w="40.0" w:type="dxa"/>
              <w:bottom w:w="40.0" w:type="dxa"/>
              <w:right w:w="40.0" w:type="dxa"/>
            </w:tcMar>
            <w:vAlign w:val="center"/>
          </w:tcPr>
          <w:p w:rsidR="00000000" w:rsidDel="00000000" w:rsidP="00000000" w:rsidRDefault="00000000" w:rsidRPr="00000000" w14:paraId="00000092">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Ensures 24/7 monitoring availability (D). Optimized Edge AI models help reduce power consumption (G).</w:t>
            </w:r>
          </w:p>
        </w:tc>
      </w:tr>
      <w:tr>
        <w:trPr>
          <w:cantSplit w:val="0"/>
          <w:trHeight w:val="1320" w:hRule="atLeast"/>
          <w:tblHeader w:val="0"/>
        </w:trPr>
        <w:tc>
          <w:tcPr>
            <w:tcMar>
              <w:top w:w="40.0" w:type="dxa"/>
              <w:left w:w="40.0" w:type="dxa"/>
              <w:bottom w:w="40.0" w:type="dxa"/>
              <w:right w:w="40.0" w:type="dxa"/>
            </w:tcMar>
            <w:vAlign w:val="center"/>
          </w:tcPr>
          <w:p w:rsidR="00000000" w:rsidDel="00000000" w:rsidP="00000000" w:rsidRDefault="00000000" w:rsidRPr="00000000" w14:paraId="00000093">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w:t>
            </w:r>
          </w:p>
        </w:tc>
        <w:tc>
          <w:tcPr>
            <w:tcMar>
              <w:top w:w="40.0" w:type="dxa"/>
              <w:left w:w="40.0" w:type="dxa"/>
              <w:bottom w:w="40.0" w:type="dxa"/>
              <w:right w:w="40.0" w:type="dxa"/>
            </w:tcMar>
            <w:vAlign w:val="center"/>
          </w:tcPr>
          <w:p w:rsidR="00000000" w:rsidDel="00000000" w:rsidP="00000000" w:rsidRDefault="00000000" w:rsidRPr="00000000" w14:paraId="00000094">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Connectivity &amp; Synchronization: Ensure stable BLE 5.0 connection and achieve 100% automatic data synchronization with the mobile application (within range).</w:t>
            </w:r>
          </w:p>
        </w:tc>
        <w:tc>
          <w:tcPr>
            <w:tcMar>
              <w:top w:w="40.0" w:type="dxa"/>
              <w:left w:w="40.0" w:type="dxa"/>
              <w:bottom w:w="40.0" w:type="dxa"/>
              <w:right w:w="40.0" w:type="dxa"/>
            </w:tcMar>
            <w:vAlign w:val="center"/>
          </w:tcPr>
          <w:p w:rsidR="00000000" w:rsidDel="00000000" w:rsidP="00000000" w:rsidRDefault="00000000" w:rsidRPr="00000000" w14:paraId="00000095">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Simplifies usability, enabling caregivers to easily set up and monitor data without manual intervention (E).</w:t>
            </w:r>
          </w:p>
        </w:tc>
      </w:tr>
      <w:tr>
        <w:trPr>
          <w:cantSplit w:val="0"/>
          <w:trHeight w:val="1185" w:hRule="atLeast"/>
          <w:tblHeader w:val="0"/>
        </w:trPr>
        <w:tc>
          <w:tcPr>
            <w:tcMar>
              <w:top w:w="40.0" w:type="dxa"/>
              <w:left w:w="40.0" w:type="dxa"/>
              <w:bottom w:w="40.0" w:type="dxa"/>
              <w:right w:w="40.0" w:type="dxa"/>
            </w:tcMar>
            <w:vAlign w:val="center"/>
          </w:tcPr>
          <w:p w:rsidR="00000000" w:rsidDel="00000000" w:rsidP="00000000" w:rsidRDefault="00000000" w:rsidRPr="00000000" w14:paraId="00000096">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 H</w:t>
            </w:r>
          </w:p>
        </w:tc>
        <w:tc>
          <w:tcPr>
            <w:tcMar>
              <w:top w:w="40.0" w:type="dxa"/>
              <w:left w:w="40.0" w:type="dxa"/>
              <w:bottom w:w="40.0" w:type="dxa"/>
              <w:right w:w="40.0" w:type="dxa"/>
            </w:tcMar>
            <w:vAlign w:val="center"/>
          </w:tcPr>
          <w:p w:rsidR="00000000" w:rsidDel="00000000" w:rsidP="00000000" w:rsidRDefault="00000000" w:rsidRPr="00000000" w14:paraId="00000097">
            <w:pPr>
              <w:widowControl w:val="0"/>
              <w:jc w:val="center"/>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Physical Specifications: The device must weigh ≤ 70 g, use skin-friendly materials, and meet IP67 water/dust resistance standards.</w:t>
            </w:r>
          </w:p>
        </w:tc>
        <w:tc>
          <w:tcPr>
            <w:tcMar>
              <w:top w:w="40.0" w:type="dxa"/>
              <w:left w:w="40.0" w:type="dxa"/>
              <w:bottom w:w="40.0" w:type="dxa"/>
              <w:right w:w="40.0" w:type="dxa"/>
            </w:tcMar>
            <w:vAlign w:val="center"/>
          </w:tcPr>
          <w:p w:rsidR="00000000" w:rsidDel="00000000" w:rsidP="00000000" w:rsidRDefault="00000000" w:rsidRPr="00000000" w14:paraId="00000098">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Improves wearing comfort and encourages continuous usage (F). Material choice supports cost targets (H).</w:t>
            </w:r>
          </w:p>
        </w:tc>
      </w:tr>
      <w:tr>
        <w:trPr>
          <w:cantSplit w:val="0"/>
          <w:trHeight w:val="1290" w:hRule="atLeast"/>
          <w:tblHeader w:val="0"/>
        </w:trPr>
        <w:tc>
          <w:tcPr>
            <w:tcMar>
              <w:top w:w="40.0" w:type="dxa"/>
              <w:left w:w="40.0" w:type="dxa"/>
              <w:bottom w:w="40.0" w:type="dxa"/>
              <w:right w:w="40.0" w:type="dxa"/>
            </w:tcMar>
            <w:vAlign w:val="center"/>
          </w:tcPr>
          <w:p w:rsidR="00000000" w:rsidDel="00000000" w:rsidP="00000000" w:rsidRDefault="00000000" w:rsidRPr="00000000" w14:paraId="00000099">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D, G</w:t>
            </w:r>
          </w:p>
        </w:tc>
        <w:tc>
          <w:tcPr>
            <w:tcMar>
              <w:top w:w="40.0" w:type="dxa"/>
              <w:left w:w="40.0" w:type="dxa"/>
              <w:bottom w:w="40.0" w:type="dxa"/>
              <w:right w:w="40.0" w:type="dxa"/>
            </w:tcMar>
            <w:vAlign w:val="center"/>
          </w:tcPr>
          <w:p w:rsidR="00000000" w:rsidDel="00000000" w:rsidP="00000000" w:rsidRDefault="00000000" w:rsidRPr="00000000" w14:paraId="0000009A">
            <w:pPr>
              <w:widowControl w:val="0"/>
              <w:jc w:val="center"/>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Edge AI Optimization: AI model size must be ≤ 500 KB and inference speed on MCU must be ≥ 10 FPS (10 ensures latency &lt; 2 seconds).</w:t>
            </w:r>
          </w:p>
        </w:tc>
        <w:tc>
          <w:tcPr>
            <w:tcMar>
              <w:top w:w="40.0" w:type="dxa"/>
              <w:left w:w="40.0" w:type="dxa"/>
              <w:bottom w:w="40.0" w:type="dxa"/>
              <w:right w:w="40.0" w:type="dxa"/>
            </w:tcMar>
            <w:vAlign w:val="center"/>
          </w:tcPr>
          <w:p w:rsidR="00000000" w:rsidDel="00000000" w:rsidP="00000000" w:rsidRDefault="00000000" w:rsidRPr="00000000" w14:paraId="0000009B">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Enables fast processing to meet latency requirements (B, G) and reduces CPU load to save energy (D, G).</w:t>
            </w:r>
          </w:p>
        </w:tc>
      </w:tr>
      <w:tr>
        <w:trPr>
          <w:cantSplit w:val="0"/>
          <w:trHeight w:val="1050" w:hRule="atLeast"/>
          <w:tblHeader w:val="0"/>
        </w:trPr>
        <w:tc>
          <w:tcPr>
            <w:tcMar>
              <w:top w:w="40.0" w:type="dxa"/>
              <w:left w:w="40.0" w:type="dxa"/>
              <w:bottom w:w="40.0" w:type="dxa"/>
              <w:right w:w="40.0" w:type="dxa"/>
            </w:tcMar>
            <w:vAlign w:val="center"/>
          </w:tcPr>
          <w:p w:rsidR="00000000" w:rsidDel="00000000" w:rsidP="00000000" w:rsidRDefault="00000000" w:rsidRPr="00000000" w14:paraId="0000009C">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w:t>
            </w:r>
          </w:p>
        </w:tc>
        <w:tc>
          <w:tcPr>
            <w:tcMar>
              <w:top w:w="40.0" w:type="dxa"/>
              <w:left w:w="40.0" w:type="dxa"/>
              <w:bottom w:w="40.0" w:type="dxa"/>
              <w:right w:w="40.0" w:type="dxa"/>
            </w:tcMar>
            <w:vAlign w:val="center"/>
          </w:tcPr>
          <w:p w:rsidR="00000000" w:rsidDel="00000000" w:rsidP="00000000" w:rsidRDefault="00000000" w:rsidRPr="00000000" w14:paraId="0000009D">
            <w:pPr>
              <w:widowControl w:val="0"/>
              <w:jc w:val="center"/>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BOM Cost Management: Total Bill of Materials (BOM) cost per unit must be ≤ 2,500,000 VND.</w:t>
            </w:r>
          </w:p>
        </w:tc>
        <w:tc>
          <w:tcPr>
            <w:tcMar>
              <w:top w:w="40.0" w:type="dxa"/>
              <w:left w:w="40.0" w:type="dxa"/>
              <w:bottom w:w="40.0" w:type="dxa"/>
              <w:right w:w="40.0" w:type="dxa"/>
            </w:tcMar>
            <w:vAlign w:val="center"/>
          </w:tcPr>
          <w:p w:rsidR="00000000" w:rsidDel="00000000" w:rsidP="00000000" w:rsidRDefault="00000000" w:rsidRPr="00000000" w14:paraId="0000009E">
            <w:pPr>
              <w:widowControl w:val="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Ensures commercial viability and competitive retail pricing against imported products (H).</w:t>
            </w:r>
          </w:p>
        </w:tc>
      </w:tr>
    </w:tbl>
    <w:p w:rsidR="00000000" w:rsidDel="00000000" w:rsidP="00000000" w:rsidRDefault="00000000" w:rsidRPr="00000000" w14:paraId="0000009F">
      <w:pPr>
        <w:pStyle w:val="Heading1"/>
        <w:widowControl w:val="0"/>
        <w:spacing w:line="360" w:lineRule="auto"/>
        <w:ind w:left="-1.9999999999999998" w:firstLine="0"/>
        <w:jc w:val="both"/>
        <w:rPr>
          <w:rFonts w:ascii="Times New Roman" w:cs="Times New Roman" w:eastAsia="Times New Roman" w:hAnsi="Times New Roman"/>
          <w:b w:val="1"/>
          <w:bCs w:val="1"/>
          <w:sz w:val="32"/>
          <w:szCs w:val="32"/>
        </w:rPr>
      </w:pPr>
      <w:bookmarkStart w:colFirst="0" w:colLast="0" w:name="_chv7l9yvt339" w:id="5"/>
      <w:bookmarkEnd w:id="5"/>
      <w:r w:rsidDel="00000000" w:rsidR="00000000" w:rsidRPr="00000000">
        <w:rPr>
          <w:rFonts w:ascii="Times New Roman" w:cs="Times New Roman" w:eastAsia="Times New Roman" w:hAnsi="Times New Roman"/>
          <w:b w:val="1"/>
          <w:bCs w:val="1"/>
          <w:sz w:val="32"/>
          <w:szCs w:val="32"/>
          <w:rtl w:val="0"/>
        </w:rPr>
        <w:t xml:space="preserve">2. Preliminary solution</w:t>
      </w:r>
    </w:p>
    <w:p w:rsidR="00000000" w:rsidDel="00000000" w:rsidP="00000000" w:rsidRDefault="00000000" w:rsidRPr="00000000" w14:paraId="000000A0">
      <w:pPr>
        <w:pStyle w:val="Heading2"/>
        <w:spacing w:line="360" w:lineRule="auto"/>
        <w:rPr>
          <w:rFonts w:ascii="Times New Roman" w:cs="Times New Roman" w:eastAsia="Times New Roman" w:hAnsi="Times New Roman"/>
          <w:b w:val="1"/>
          <w:bCs w:val="1"/>
          <w:sz w:val="26"/>
          <w:szCs w:val="26"/>
        </w:rPr>
      </w:pPr>
      <w:bookmarkStart w:colFirst="0" w:colLast="0" w:name="_ejizwuo5iw8i" w:id="6"/>
      <w:bookmarkEnd w:id="6"/>
      <w:r w:rsidDel="00000000" w:rsidR="00000000" w:rsidRPr="00000000">
        <w:rPr>
          <w:rFonts w:ascii="Times New Roman" w:cs="Times New Roman" w:eastAsia="Times New Roman" w:hAnsi="Times New Roman"/>
          <w:b w:val="1"/>
          <w:bCs w:val="1"/>
          <w:sz w:val="26"/>
          <w:szCs w:val="26"/>
          <w:rtl w:val="0"/>
        </w:rPr>
        <w:t xml:space="preserve">2.1. System Architecture Block Diagram</w:t>
      </w:r>
    </w:p>
    <w:p w:rsidR="00000000" w:rsidDel="00000000" w:rsidP="00000000" w:rsidRDefault="00000000" w:rsidRPr="00000000" w14:paraId="000000A1">
      <w:pPr>
        <w:spacing w:line="360" w:lineRule="auto"/>
        <w:jc w:val="both"/>
        <w:rPr/>
      </w:pPr>
      <w:r w:rsidDel="00000000" w:rsidR="00000000" w:rsidRPr="00000000">
        <w:rPr>
          <w:rFonts w:ascii="Times New Roman" w:cs="Times New Roman" w:eastAsia="Times New Roman" w:hAnsi="Times New Roman"/>
          <w:sz w:val="26"/>
          <w:szCs w:val="26"/>
          <w:rtl w:val="0"/>
        </w:rPr>
        <w:t xml:space="preserve">The proposed Intelligent Edge AIoT Wearable System is designed to enhance the safety and promote independent living for the elderly by directly addressing the critical issues of latency, privacy, and power consumption inherent in conventional cloud-based monitoring solutions [4]. The architecture shifts complex analytical capabilities closer to the user by autonomously processing multi-parameter data from dedicated motion-tracking and physiological vital sign sensors in response to raw sensor input [3]. The core mechanism involves performing real-time inference directly on the Microcontroller Unit (MCU) to eliminate debilitating network latency [4]. This Edge AI approach enables continuous monitoring and rapid identification of cardiovascular anomalies for at-risk populations [4]. By utilizing an optimized, lightweight AI model, the system accurately assesses the user's condition and detects high-risk events such as falls or acute hypoxemia, offering a more precise and adaptive solution compared to generic medical alert devices [5]. Ultimately, this architecture improves the quality and effectiveness of emergency response by ensuring continuous physiological monitoring and enabling preemptive alerts.</w:t>
      </w:r>
      <w:r w:rsidDel="00000000" w:rsidR="00000000" w:rsidRPr="00000000">
        <w:rPr>
          <w:rtl w:val="0"/>
        </w:rPr>
      </w:r>
    </w:p>
    <w:p w:rsidR="00000000" w:rsidDel="00000000" w:rsidP="00000000" w:rsidRDefault="00000000" w:rsidRPr="00000000" w14:paraId="000000A2">
      <w:pPr>
        <w:spacing w:line="360" w:lineRule="auto"/>
        <w:rPr/>
      </w:pPr>
      <w:r w:rsidDel="00000000" w:rsidR="00000000" w:rsidRPr="00000000">
        <w:rPr/>
        <w:drawing>
          <wp:inline distB="114300" distT="114300" distL="114300" distR="114300">
            <wp:extent cx="6072636" cy="2063139"/>
            <wp:effectExtent b="0" l="0" r="0" t="0"/>
            <wp:docPr id="7"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6072636" cy="2063139"/>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spacing w:line="36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Figure 1: Proposed System Architecture</w:t>
      </w:r>
    </w:p>
    <w:p w:rsidR="00000000" w:rsidDel="00000000" w:rsidP="00000000" w:rsidRDefault="00000000" w:rsidRPr="00000000" w14:paraId="000000A4">
      <w:pPr>
        <w:pStyle w:val="Heading2"/>
        <w:spacing w:line="360" w:lineRule="auto"/>
        <w:rPr>
          <w:rFonts w:ascii="Times New Roman" w:cs="Times New Roman" w:eastAsia="Times New Roman" w:hAnsi="Times New Roman"/>
          <w:b w:val="1"/>
          <w:bCs w:val="1"/>
          <w:sz w:val="26"/>
          <w:szCs w:val="26"/>
        </w:rPr>
      </w:pPr>
      <w:bookmarkStart w:colFirst="0" w:colLast="0" w:name="_4c1vmv4arrun" w:id="7"/>
      <w:bookmarkEnd w:id="7"/>
      <w:r w:rsidDel="00000000" w:rsidR="00000000" w:rsidRPr="00000000">
        <w:rPr>
          <w:rFonts w:ascii="Times New Roman" w:cs="Times New Roman" w:eastAsia="Times New Roman" w:hAnsi="Times New Roman"/>
          <w:b w:val="1"/>
          <w:bCs w:val="1"/>
          <w:sz w:val="26"/>
          <w:szCs w:val="26"/>
          <w:rtl w:val="0"/>
        </w:rPr>
        <w:t xml:space="preserve">2.2. Preliminary Technical Solution Description</w:t>
      </w:r>
    </w:p>
    <w:p w:rsidR="00000000" w:rsidDel="00000000" w:rsidP="00000000" w:rsidRDefault="00000000" w:rsidRPr="00000000" w14:paraId="000000A5">
      <w:pPr>
        <w:pStyle w:val="Heading3"/>
        <w:spacing w:line="360" w:lineRule="auto"/>
        <w:rPr>
          <w:rFonts w:ascii="Times New Roman" w:cs="Times New Roman" w:eastAsia="Times New Roman" w:hAnsi="Times New Roman"/>
          <w:b w:val="1"/>
          <w:bCs w:val="1"/>
          <w:color w:val="000000"/>
          <w:sz w:val="26"/>
          <w:szCs w:val="26"/>
        </w:rPr>
      </w:pPr>
      <w:bookmarkStart w:colFirst="0" w:colLast="0" w:name="_eai8wmwwe5om" w:id="8"/>
      <w:bookmarkEnd w:id="8"/>
      <w:r w:rsidDel="00000000" w:rsidR="00000000" w:rsidRPr="00000000">
        <w:rPr>
          <w:rFonts w:ascii="Times New Roman" w:cs="Times New Roman" w:eastAsia="Times New Roman" w:hAnsi="Times New Roman"/>
          <w:b w:val="1"/>
          <w:bCs w:val="1"/>
          <w:color w:val="000000"/>
          <w:sz w:val="26"/>
          <w:szCs w:val="26"/>
          <w:rtl w:val="0"/>
        </w:rPr>
        <w:t xml:space="preserve">2.2.1. Data Acquisition Module</w:t>
      </w:r>
    </w:p>
    <w:p w:rsidR="00000000" w:rsidDel="00000000" w:rsidP="00000000" w:rsidRDefault="00000000" w:rsidRPr="00000000" w14:paraId="000000A6">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Data Acquisition Module is responsible for continuously collecting both motion and physiological signals from the user, providing the fundamental input for subsequent edge processing and decision-making. Motion data is captured by a wearable Inertial Measurement Unit (IMU), which integrates a three-axis accelerometer and gyroscope to capture dynamic body movements. This raw IMU data is preprocessed (via noise filtering and smoothing) before being forwarded to the Edge AI pipeline for identifying abnormal movement patterns and potential fall events. Concurrently, physiological data, specifically Heart Rate (HR) and Blood Oxygen Saturation (SpO₂), is acquired via an optical sensing mechanism based on Photoplethysmography (PPG). The raw PPG signals undergo signal conditioning to obtain stable and reliable measurements. By integrating these two complementary sources (motion sensing and physiological monitoring) into a multi-modal data acquisition framework, the module significantly enhances the robustness and reliability of real-time fall detection and overall safety monitoring in real-world elderly care scenarios.</w:t>
      </w:r>
    </w:p>
    <w:p w:rsidR="00000000" w:rsidDel="00000000" w:rsidP="00000000" w:rsidRDefault="00000000" w:rsidRPr="00000000" w14:paraId="000000A7">
      <w:pPr>
        <w:pStyle w:val="Heading3"/>
        <w:keepNext w:val="0"/>
        <w:keepLines w:val="0"/>
        <w:spacing w:after="80" w:line="360" w:lineRule="auto"/>
        <w:jc w:val="both"/>
        <w:rPr>
          <w:rFonts w:ascii="Times New Roman" w:cs="Times New Roman" w:eastAsia="Times New Roman" w:hAnsi="Times New Roman"/>
          <w:b w:val="1"/>
          <w:bCs w:val="1"/>
          <w:sz w:val="26"/>
          <w:szCs w:val="26"/>
        </w:rPr>
      </w:pPr>
      <w:bookmarkStart w:colFirst="0" w:colLast="0" w:name="_xms8emp4l3pp" w:id="9"/>
      <w:bookmarkEnd w:id="9"/>
      <w:r w:rsidDel="00000000" w:rsidR="00000000" w:rsidRPr="00000000">
        <w:rPr>
          <w:rFonts w:ascii="Times New Roman" w:cs="Times New Roman" w:eastAsia="Times New Roman" w:hAnsi="Times New Roman"/>
          <w:b w:val="1"/>
          <w:bCs w:val="1"/>
          <w:sz w:val="26"/>
          <w:szCs w:val="26"/>
          <w:rtl w:val="0"/>
        </w:rPr>
        <w:t xml:space="preserve">2.2.2. Design Considerations and Technology Selection</w:t>
      </w:r>
    </w:p>
    <w:p w:rsidR="00000000" w:rsidDel="00000000" w:rsidP="00000000" w:rsidRDefault="00000000" w:rsidRPr="00000000" w14:paraId="000000A8">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 ensure system performance, energy efficiency, and feasibility for wearable deployment, key components and data sources are selected based on a structured benchmarking process. Each candidate is evaluated using criteria such as power consumption, integration level, computational capability, and suitability for real-world applications.</w:t>
      </w:r>
    </w:p>
    <w:p w:rsidR="00000000" w:rsidDel="00000000" w:rsidP="00000000" w:rsidRDefault="00000000" w:rsidRPr="00000000" w14:paraId="000000A9">
      <w:pPr>
        <w:spacing w:line="360" w:lineRule="auto"/>
        <w:jc w:val="center"/>
        <w:rPr/>
      </w:pPr>
      <w:r w:rsidDel="00000000" w:rsidR="00000000" w:rsidRPr="00000000">
        <w:rPr>
          <w:rFonts w:ascii="Times New Roman" w:cs="Times New Roman" w:eastAsia="Times New Roman" w:hAnsi="Times New Roman"/>
          <w:i w:val="1"/>
          <w:iCs w:val="1"/>
          <w:sz w:val="26"/>
          <w:szCs w:val="26"/>
          <w:rtl w:val="0"/>
        </w:rPr>
        <w:t xml:space="preserve">Table 3: </w:t>
      </w:r>
      <w:r w:rsidDel="00000000" w:rsidR="00000000" w:rsidRPr="00000000">
        <w:rPr>
          <w:rFonts w:ascii="Times New Roman" w:cs="Times New Roman" w:eastAsia="Times New Roman" w:hAnsi="Times New Roman"/>
          <w:i w:val="1"/>
          <w:iCs w:val="1"/>
          <w:sz w:val="26"/>
          <w:szCs w:val="26"/>
          <w:rtl w:val="0"/>
        </w:rPr>
        <w:t xml:space="preserve">Benchmarking of Wearable Motion Datasets for Fall Detection</w:t>
      </w:r>
      <w:r w:rsidDel="00000000" w:rsidR="00000000" w:rsidRPr="00000000">
        <w:rPr>
          <w:rtl w:val="0"/>
        </w:rPr>
      </w:r>
    </w:p>
    <w:tbl>
      <w:tblPr>
        <w:tblStyle w:val="Table6"/>
        <w:tblW w:w="9390.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1905"/>
        <w:gridCol w:w="1155"/>
        <w:gridCol w:w="1065"/>
        <w:gridCol w:w="1005"/>
        <w:gridCol w:w="930"/>
        <w:gridCol w:w="1065"/>
        <w:gridCol w:w="1140"/>
        <w:gridCol w:w="1125"/>
        <w:tblGridChange w:id="0">
          <w:tblGrid>
            <w:gridCol w:w="1905"/>
            <w:gridCol w:w="1155"/>
            <w:gridCol w:w="1065"/>
            <w:gridCol w:w="1005"/>
            <w:gridCol w:w="930"/>
            <w:gridCol w:w="1065"/>
            <w:gridCol w:w="1140"/>
            <w:gridCol w:w="1125"/>
          </w:tblGrid>
        </w:tblGridChange>
      </w:tblGrid>
      <w:tr>
        <w:trPr>
          <w:cantSplit w:val="0"/>
          <w:trHeight w:val="600" w:hRule="atLeast"/>
          <w:tblHeader w:val="0"/>
        </w:trPr>
        <w:tc>
          <w:tcPr>
            <w:shd w:fill="356854" w:val="clear"/>
            <w:tcMar>
              <w:top w:w="140.0" w:type="dxa"/>
              <w:left w:w="140.0" w:type="dxa"/>
              <w:bottom w:w="140.0" w:type="dxa"/>
              <w:right w:w="140.0" w:type="dxa"/>
            </w:tcMar>
            <w:vAlign w:val="top"/>
          </w:tcPr>
          <w:p w:rsidR="00000000" w:rsidDel="00000000" w:rsidP="00000000" w:rsidRDefault="00000000" w:rsidRPr="00000000" w14:paraId="000000AA">
            <w:pPr>
              <w:widowControl w:val="0"/>
              <w:spacing w:line="2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Dataset</w:t>
            </w:r>
          </w:p>
        </w:tc>
        <w:tc>
          <w:tcPr>
            <w:shd w:fill="356854" w:val="clear"/>
            <w:tcMar>
              <w:top w:w="140.0" w:type="dxa"/>
              <w:left w:w="140.0" w:type="dxa"/>
              <w:bottom w:w="140.0" w:type="dxa"/>
              <w:right w:w="140.0" w:type="dxa"/>
            </w:tcMar>
            <w:vAlign w:val="top"/>
          </w:tcPr>
          <w:p w:rsidR="00000000" w:rsidDel="00000000" w:rsidP="00000000" w:rsidRDefault="00000000" w:rsidRPr="00000000" w14:paraId="000000AB">
            <w:pPr>
              <w:widowControl w:val="0"/>
              <w:spacing w:line="2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Sensor</w:t>
            </w:r>
          </w:p>
        </w:tc>
        <w:tc>
          <w:tcPr>
            <w:shd w:fill="356854" w:val="clear"/>
            <w:tcMar>
              <w:top w:w="140.0" w:type="dxa"/>
              <w:left w:w="140.0" w:type="dxa"/>
              <w:bottom w:w="140.0" w:type="dxa"/>
              <w:right w:w="140.0" w:type="dxa"/>
            </w:tcMar>
            <w:vAlign w:val="top"/>
          </w:tcPr>
          <w:p w:rsidR="00000000" w:rsidDel="00000000" w:rsidP="00000000" w:rsidRDefault="00000000" w:rsidRPr="00000000" w14:paraId="000000AC">
            <w:pPr>
              <w:widowControl w:val="0"/>
              <w:spacing w:line="2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Samples</w:t>
            </w:r>
          </w:p>
        </w:tc>
        <w:tc>
          <w:tcPr>
            <w:shd w:fill="356854" w:val="clear"/>
            <w:tcMar>
              <w:top w:w="140.0" w:type="dxa"/>
              <w:left w:w="140.0" w:type="dxa"/>
              <w:bottom w:w="140.0" w:type="dxa"/>
              <w:right w:w="140.0" w:type="dxa"/>
            </w:tcMar>
            <w:vAlign w:val="top"/>
          </w:tcPr>
          <w:p w:rsidR="00000000" w:rsidDel="00000000" w:rsidP="00000000" w:rsidRDefault="00000000" w:rsidRPr="00000000" w14:paraId="000000AD">
            <w:pPr>
              <w:widowControl w:val="0"/>
              <w:spacing w:line="2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Subjects</w:t>
            </w:r>
          </w:p>
        </w:tc>
        <w:tc>
          <w:tcPr>
            <w:shd w:fill="356854" w:val="clear"/>
            <w:tcMar>
              <w:top w:w="140.0" w:type="dxa"/>
              <w:left w:w="140.0" w:type="dxa"/>
              <w:bottom w:w="140.0" w:type="dxa"/>
              <w:right w:w="140.0" w:type="dxa"/>
            </w:tcMar>
            <w:vAlign w:val="top"/>
          </w:tcPr>
          <w:p w:rsidR="00000000" w:rsidDel="00000000" w:rsidP="00000000" w:rsidRDefault="00000000" w:rsidRPr="00000000" w14:paraId="000000AE">
            <w:pPr>
              <w:widowControl w:val="0"/>
              <w:spacing w:line="2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Fall types</w:t>
            </w:r>
          </w:p>
        </w:tc>
        <w:tc>
          <w:tcPr>
            <w:shd w:fill="356854" w:val="clear"/>
            <w:tcMar>
              <w:top w:w="140.0" w:type="dxa"/>
              <w:left w:w="140.0" w:type="dxa"/>
              <w:bottom w:w="140.0" w:type="dxa"/>
              <w:right w:w="140.0" w:type="dxa"/>
            </w:tcMar>
            <w:vAlign w:val="top"/>
          </w:tcPr>
          <w:p w:rsidR="00000000" w:rsidDel="00000000" w:rsidP="00000000" w:rsidRDefault="00000000" w:rsidRPr="00000000" w14:paraId="000000AF">
            <w:pPr>
              <w:widowControl w:val="0"/>
              <w:spacing w:line="2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ADL diversity</w:t>
            </w:r>
          </w:p>
        </w:tc>
        <w:tc>
          <w:tcPr>
            <w:shd w:fill="356854" w:val="clear"/>
            <w:tcMar>
              <w:top w:w="140.0" w:type="dxa"/>
              <w:left w:w="140.0" w:type="dxa"/>
              <w:bottom w:w="140.0" w:type="dxa"/>
              <w:right w:w="140.0" w:type="dxa"/>
            </w:tcMar>
            <w:vAlign w:val="top"/>
          </w:tcPr>
          <w:p w:rsidR="00000000" w:rsidDel="00000000" w:rsidP="00000000" w:rsidRDefault="00000000" w:rsidRPr="00000000" w14:paraId="000000B0">
            <w:pPr>
              <w:widowControl w:val="0"/>
              <w:spacing w:line="2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Sampling rate</w:t>
            </w:r>
          </w:p>
        </w:tc>
        <w:tc>
          <w:tcPr>
            <w:shd w:fill="356854" w:val="clear"/>
            <w:tcMar>
              <w:top w:w="140.0" w:type="dxa"/>
              <w:left w:w="140.0" w:type="dxa"/>
              <w:bottom w:w="140.0" w:type="dxa"/>
              <w:right w:w="140.0" w:type="dxa"/>
            </w:tcMar>
            <w:vAlign w:val="top"/>
          </w:tcPr>
          <w:p w:rsidR="00000000" w:rsidDel="00000000" w:rsidP="00000000" w:rsidRDefault="00000000" w:rsidRPr="00000000" w14:paraId="000000B1">
            <w:pPr>
              <w:widowControl w:val="0"/>
              <w:spacing w:line="2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Expected accuracy</w:t>
            </w:r>
          </w:p>
        </w:tc>
      </w:tr>
      <w:tr>
        <w:trPr>
          <w:cantSplit w:val="0"/>
          <w:trHeight w:val="540" w:hRule="atLeast"/>
          <w:tblHeader w:val="0"/>
        </w:trPr>
        <w:tc>
          <w:tcPr>
            <w:shd w:fill="ffffff" w:val="clear"/>
            <w:tcMar>
              <w:top w:w="140.0" w:type="dxa"/>
              <w:left w:w="140.0" w:type="dxa"/>
              <w:bottom w:w="140.0" w:type="dxa"/>
              <w:right w:w="140.0" w:type="dxa"/>
            </w:tcMar>
            <w:vAlign w:val="top"/>
          </w:tcPr>
          <w:p w:rsidR="00000000" w:rsidDel="00000000" w:rsidP="00000000" w:rsidRDefault="00000000" w:rsidRPr="00000000" w14:paraId="000000B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WEDA-FALL[27]</w:t>
            </w:r>
          </w:p>
        </w:tc>
        <w:tc>
          <w:tcPr>
            <w:shd w:fill="ffffff" w:val="clear"/>
            <w:tcMar>
              <w:top w:w="140.0" w:type="dxa"/>
              <w:left w:w="140.0" w:type="dxa"/>
              <w:bottom w:w="140.0" w:type="dxa"/>
              <w:right w:w="140.0" w:type="dxa"/>
            </w:tcMar>
            <w:vAlign w:val="top"/>
          </w:tcPr>
          <w:p w:rsidR="00000000" w:rsidDel="00000000" w:rsidP="00000000" w:rsidRDefault="00000000" w:rsidRPr="00000000" w14:paraId="000000B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wrist accel + gyro</w:t>
            </w:r>
          </w:p>
        </w:tc>
        <w:tc>
          <w:tcPr>
            <w:shd w:fill="ffffff" w:val="clear"/>
            <w:tcMar>
              <w:top w:w="140.0" w:type="dxa"/>
              <w:left w:w="140.0" w:type="dxa"/>
              <w:bottom w:w="140.0" w:type="dxa"/>
              <w:right w:w="140.0" w:type="dxa"/>
            </w:tcMar>
            <w:vAlign w:val="top"/>
          </w:tcPr>
          <w:p w:rsidR="00000000" w:rsidDel="00000000" w:rsidP="00000000" w:rsidRDefault="00000000" w:rsidRPr="00000000" w14:paraId="000000B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~776 events</w:t>
            </w:r>
          </w:p>
        </w:tc>
        <w:tc>
          <w:tcPr>
            <w:shd w:fill="ffffff" w:val="clear"/>
            <w:tcMar>
              <w:top w:w="140.0" w:type="dxa"/>
              <w:left w:w="140.0" w:type="dxa"/>
              <w:bottom w:w="140.0" w:type="dxa"/>
              <w:right w:w="140.0" w:type="dxa"/>
            </w:tcMar>
            <w:vAlign w:val="top"/>
          </w:tcPr>
          <w:p w:rsidR="00000000" w:rsidDel="00000000" w:rsidP="00000000" w:rsidRDefault="00000000" w:rsidRPr="00000000" w14:paraId="000000B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w:t>
            </w:r>
          </w:p>
        </w:tc>
        <w:tc>
          <w:tcPr>
            <w:shd w:fill="ffffff" w:val="clear"/>
            <w:tcMar>
              <w:top w:w="140.0" w:type="dxa"/>
              <w:left w:w="140.0" w:type="dxa"/>
              <w:bottom w:w="140.0" w:type="dxa"/>
              <w:right w:w="140.0" w:type="dxa"/>
            </w:tcMar>
            <w:vAlign w:val="top"/>
          </w:tcPr>
          <w:p w:rsidR="00000000" w:rsidDel="00000000" w:rsidP="00000000" w:rsidRDefault="00000000" w:rsidRPr="00000000" w14:paraId="000000B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shd w:fill="ffffff" w:val="clear"/>
            <w:tcMar>
              <w:top w:w="140.0" w:type="dxa"/>
              <w:left w:w="140.0" w:type="dxa"/>
              <w:bottom w:w="140.0" w:type="dxa"/>
              <w:right w:w="140.0" w:type="dxa"/>
            </w:tcMar>
            <w:vAlign w:val="top"/>
          </w:tcPr>
          <w:p w:rsidR="00000000" w:rsidDel="00000000" w:rsidP="00000000" w:rsidRDefault="00000000" w:rsidRPr="00000000" w14:paraId="000000B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c>
          <w:tcPr>
            <w:shd w:fill="ffffff" w:val="clear"/>
            <w:tcMar>
              <w:top w:w="140.0" w:type="dxa"/>
              <w:left w:w="140.0" w:type="dxa"/>
              <w:bottom w:w="140.0" w:type="dxa"/>
              <w:right w:w="140.0" w:type="dxa"/>
            </w:tcMar>
            <w:vAlign w:val="top"/>
          </w:tcPr>
          <w:p w:rsidR="00000000" w:rsidDel="00000000" w:rsidP="00000000" w:rsidRDefault="00000000" w:rsidRPr="00000000" w14:paraId="000000B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50Hz</w:t>
            </w:r>
          </w:p>
        </w:tc>
        <w:tc>
          <w:tcPr>
            <w:shd w:fill="ffffff" w:val="clear"/>
            <w:tcMar>
              <w:top w:w="140.0" w:type="dxa"/>
              <w:left w:w="140.0" w:type="dxa"/>
              <w:bottom w:w="140.0" w:type="dxa"/>
              <w:right w:w="140.0" w:type="dxa"/>
            </w:tcMar>
            <w:vAlign w:val="top"/>
          </w:tcPr>
          <w:p w:rsidR="00000000" w:rsidDel="00000000" w:rsidP="00000000" w:rsidRDefault="00000000" w:rsidRPr="00000000" w14:paraId="000000B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95–98%</w:t>
            </w:r>
          </w:p>
        </w:tc>
      </w:tr>
      <w:tr>
        <w:trPr>
          <w:cantSplit w:val="0"/>
          <w:trHeight w:val="600" w:hRule="atLeast"/>
          <w:tblHeader w:val="0"/>
        </w:trPr>
        <w:tc>
          <w:tcPr>
            <w:shd w:fill="ffffff" w:val="clear"/>
            <w:tcMar>
              <w:top w:w="140.0" w:type="dxa"/>
              <w:left w:w="140.0" w:type="dxa"/>
              <w:bottom w:w="140.0" w:type="dxa"/>
              <w:right w:w="140.0" w:type="dxa"/>
            </w:tcMar>
            <w:vAlign w:val="top"/>
          </w:tcPr>
          <w:p w:rsidR="00000000" w:rsidDel="00000000" w:rsidP="00000000" w:rsidRDefault="00000000" w:rsidRPr="00000000" w14:paraId="000000B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HIFD (HR-IMU)[28]</w:t>
            </w:r>
          </w:p>
        </w:tc>
        <w:tc>
          <w:tcPr>
            <w:shd w:fill="ffffff" w:val="clear"/>
            <w:tcMar>
              <w:top w:w="140.0" w:type="dxa"/>
              <w:left w:w="140.0" w:type="dxa"/>
              <w:bottom w:w="140.0" w:type="dxa"/>
              <w:right w:w="140.0" w:type="dxa"/>
            </w:tcMar>
            <w:vAlign w:val="top"/>
          </w:tcPr>
          <w:p w:rsidR="00000000" w:rsidDel="00000000" w:rsidP="00000000" w:rsidRDefault="00000000" w:rsidRPr="00000000" w14:paraId="000000B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wrist accel + gyro</w:t>
            </w:r>
          </w:p>
        </w:tc>
        <w:tc>
          <w:tcPr>
            <w:shd w:fill="ffffff" w:val="clear"/>
            <w:tcMar>
              <w:top w:w="140.0" w:type="dxa"/>
              <w:left w:w="140.0" w:type="dxa"/>
              <w:bottom w:w="140.0" w:type="dxa"/>
              <w:right w:w="140.0" w:type="dxa"/>
            </w:tcMar>
            <w:vAlign w:val="top"/>
          </w:tcPr>
          <w:p w:rsidR="00000000" w:rsidDel="00000000" w:rsidP="00000000" w:rsidRDefault="00000000" w:rsidRPr="00000000" w14:paraId="000000B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~1200 events</w:t>
            </w:r>
          </w:p>
        </w:tc>
        <w:tc>
          <w:tcPr>
            <w:shd w:fill="ffffff" w:val="clear"/>
            <w:tcMar>
              <w:top w:w="140.0" w:type="dxa"/>
              <w:left w:w="140.0" w:type="dxa"/>
              <w:bottom w:w="140.0" w:type="dxa"/>
              <w:right w:w="140.0" w:type="dxa"/>
            </w:tcMar>
            <w:vAlign w:val="top"/>
          </w:tcPr>
          <w:p w:rsidR="00000000" w:rsidDel="00000000" w:rsidP="00000000" w:rsidRDefault="00000000" w:rsidRPr="00000000" w14:paraId="000000B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21</w:t>
            </w:r>
          </w:p>
        </w:tc>
        <w:tc>
          <w:tcPr>
            <w:shd w:fill="ffffff" w:val="clear"/>
            <w:tcMar>
              <w:top w:w="140.0" w:type="dxa"/>
              <w:left w:w="140.0" w:type="dxa"/>
              <w:bottom w:w="140.0" w:type="dxa"/>
              <w:right w:w="140.0" w:type="dxa"/>
            </w:tcMar>
            <w:vAlign w:val="top"/>
          </w:tcPr>
          <w:p w:rsidR="00000000" w:rsidDel="00000000" w:rsidP="00000000" w:rsidRDefault="00000000" w:rsidRPr="00000000" w14:paraId="000000B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shd w:fill="ffffff" w:val="clear"/>
            <w:tcMar>
              <w:top w:w="140.0" w:type="dxa"/>
              <w:left w:w="140.0" w:type="dxa"/>
              <w:bottom w:w="140.0" w:type="dxa"/>
              <w:right w:w="140.0" w:type="dxa"/>
            </w:tcMar>
            <w:vAlign w:val="top"/>
          </w:tcPr>
          <w:p w:rsidR="00000000" w:rsidDel="00000000" w:rsidP="00000000" w:rsidRDefault="00000000" w:rsidRPr="00000000" w14:paraId="000000B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shd w:fill="ffffff" w:val="clear"/>
            <w:tcMar>
              <w:top w:w="140.0" w:type="dxa"/>
              <w:left w:w="140.0" w:type="dxa"/>
              <w:bottom w:w="140.0" w:type="dxa"/>
              <w:right w:w="140.0" w:type="dxa"/>
            </w:tcMar>
            <w:vAlign w:val="top"/>
          </w:tcPr>
          <w:p w:rsidR="00000000" w:rsidDel="00000000" w:rsidP="00000000" w:rsidRDefault="00000000" w:rsidRPr="00000000" w14:paraId="000000C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50Hz</w:t>
            </w:r>
          </w:p>
        </w:tc>
        <w:tc>
          <w:tcPr>
            <w:shd w:fill="ffffff" w:val="clear"/>
            <w:tcMar>
              <w:top w:w="140.0" w:type="dxa"/>
              <w:left w:w="140.0" w:type="dxa"/>
              <w:bottom w:w="140.0" w:type="dxa"/>
              <w:right w:w="140.0" w:type="dxa"/>
            </w:tcMar>
            <w:vAlign w:val="top"/>
          </w:tcPr>
          <w:p w:rsidR="00000000" w:rsidDel="00000000" w:rsidP="00000000" w:rsidRDefault="00000000" w:rsidRPr="00000000" w14:paraId="000000C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93–97%</w:t>
            </w:r>
          </w:p>
        </w:tc>
      </w:tr>
      <w:tr>
        <w:trPr>
          <w:cantSplit w:val="0"/>
          <w:trHeight w:val="460" w:hRule="atLeast"/>
          <w:tblHeader w:val="0"/>
        </w:trPr>
        <w:tc>
          <w:tcPr>
            <w:shd w:fill="ffffff" w:val="clear"/>
            <w:tcMar>
              <w:top w:w="140.0" w:type="dxa"/>
              <w:left w:w="140.0" w:type="dxa"/>
              <w:bottom w:w="140.0" w:type="dxa"/>
              <w:right w:w="140.0" w:type="dxa"/>
            </w:tcMar>
            <w:vAlign w:val="top"/>
          </w:tcPr>
          <w:p w:rsidR="00000000" w:rsidDel="00000000" w:rsidP="00000000" w:rsidRDefault="00000000" w:rsidRPr="00000000" w14:paraId="000000C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UP-Fall (wrist subset)[29]</w:t>
            </w:r>
          </w:p>
        </w:tc>
        <w:tc>
          <w:tcPr>
            <w:shd w:fill="ffffff" w:val="clear"/>
            <w:tcMar>
              <w:top w:w="140.0" w:type="dxa"/>
              <w:left w:w="140.0" w:type="dxa"/>
              <w:bottom w:w="140.0" w:type="dxa"/>
              <w:right w:w="140.0" w:type="dxa"/>
            </w:tcMar>
            <w:vAlign w:val="top"/>
          </w:tcPr>
          <w:p w:rsidR="00000000" w:rsidDel="00000000" w:rsidP="00000000" w:rsidRDefault="00000000" w:rsidRPr="00000000" w14:paraId="000000C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wrist accel + gyro</w:t>
            </w:r>
          </w:p>
        </w:tc>
        <w:tc>
          <w:tcPr>
            <w:shd w:fill="ffffff" w:val="clear"/>
            <w:tcMar>
              <w:top w:w="140.0" w:type="dxa"/>
              <w:left w:w="140.0" w:type="dxa"/>
              <w:bottom w:w="140.0" w:type="dxa"/>
              <w:right w:w="140.0" w:type="dxa"/>
            </w:tcMar>
            <w:vAlign w:val="top"/>
          </w:tcPr>
          <w:p w:rsidR="00000000" w:rsidDel="00000000" w:rsidP="00000000" w:rsidRDefault="00000000" w:rsidRPr="00000000" w14:paraId="000000C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~1100 events</w:t>
            </w:r>
          </w:p>
        </w:tc>
        <w:tc>
          <w:tcPr>
            <w:shd w:fill="ffffff" w:val="clear"/>
            <w:tcMar>
              <w:top w:w="140.0" w:type="dxa"/>
              <w:left w:w="140.0" w:type="dxa"/>
              <w:bottom w:w="140.0" w:type="dxa"/>
              <w:right w:w="140.0" w:type="dxa"/>
            </w:tcMar>
            <w:vAlign w:val="top"/>
          </w:tcPr>
          <w:p w:rsidR="00000000" w:rsidDel="00000000" w:rsidP="00000000" w:rsidRDefault="00000000" w:rsidRPr="00000000" w14:paraId="000000C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w:t>
            </w:r>
          </w:p>
        </w:tc>
        <w:tc>
          <w:tcPr>
            <w:shd w:fill="ffffff" w:val="clear"/>
            <w:tcMar>
              <w:top w:w="140.0" w:type="dxa"/>
              <w:left w:w="140.0" w:type="dxa"/>
              <w:bottom w:w="140.0" w:type="dxa"/>
              <w:right w:w="140.0" w:type="dxa"/>
            </w:tcMar>
            <w:vAlign w:val="top"/>
          </w:tcPr>
          <w:p w:rsidR="00000000" w:rsidDel="00000000" w:rsidP="00000000" w:rsidRDefault="00000000" w:rsidRPr="00000000" w14:paraId="000000C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shd w:fill="ffffff" w:val="clear"/>
            <w:tcMar>
              <w:top w:w="140.0" w:type="dxa"/>
              <w:left w:w="140.0" w:type="dxa"/>
              <w:bottom w:w="140.0" w:type="dxa"/>
              <w:right w:w="140.0" w:type="dxa"/>
            </w:tcMar>
            <w:vAlign w:val="top"/>
          </w:tcPr>
          <w:p w:rsidR="00000000" w:rsidDel="00000000" w:rsidP="00000000" w:rsidRDefault="00000000" w:rsidRPr="00000000" w14:paraId="000000C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shd w:fill="ffffff" w:val="clear"/>
            <w:tcMar>
              <w:top w:w="140.0" w:type="dxa"/>
              <w:left w:w="140.0" w:type="dxa"/>
              <w:bottom w:w="140.0" w:type="dxa"/>
              <w:right w:w="140.0" w:type="dxa"/>
            </w:tcMar>
            <w:vAlign w:val="top"/>
          </w:tcPr>
          <w:p w:rsidR="00000000" w:rsidDel="00000000" w:rsidP="00000000" w:rsidRDefault="00000000" w:rsidRPr="00000000" w14:paraId="000000C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50Hz</w:t>
            </w:r>
          </w:p>
        </w:tc>
        <w:tc>
          <w:tcPr>
            <w:shd w:fill="ffffff" w:val="clear"/>
            <w:tcMar>
              <w:top w:w="140.0" w:type="dxa"/>
              <w:left w:w="140.0" w:type="dxa"/>
              <w:bottom w:w="140.0" w:type="dxa"/>
              <w:right w:w="140.0" w:type="dxa"/>
            </w:tcMar>
            <w:vAlign w:val="top"/>
          </w:tcPr>
          <w:p w:rsidR="00000000" w:rsidDel="00000000" w:rsidP="00000000" w:rsidRDefault="00000000" w:rsidRPr="00000000" w14:paraId="000000C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92–96%</w:t>
            </w:r>
          </w:p>
        </w:tc>
      </w:tr>
      <w:tr>
        <w:trPr>
          <w:cantSplit w:val="0"/>
          <w:trHeight w:val="720" w:hRule="atLeast"/>
          <w:tblHeader w:val="0"/>
        </w:trPr>
        <w:tc>
          <w:tcPr>
            <w:tcMar>
              <w:top w:w="140.0" w:type="dxa"/>
              <w:left w:w="140.0" w:type="dxa"/>
              <w:bottom w:w="140.0" w:type="dxa"/>
              <w:right w:w="140.0" w:type="dxa"/>
            </w:tcMar>
            <w:vAlign w:val="top"/>
          </w:tcPr>
          <w:p w:rsidR="00000000" w:rsidDel="00000000" w:rsidP="00000000" w:rsidRDefault="00000000" w:rsidRPr="00000000" w14:paraId="000000C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UMA-Fall (wrist subset)[30]</w:t>
            </w:r>
          </w:p>
        </w:tc>
        <w:tc>
          <w:tcPr>
            <w:tcMar>
              <w:top w:w="140.0" w:type="dxa"/>
              <w:left w:w="140.0" w:type="dxa"/>
              <w:bottom w:w="140.0" w:type="dxa"/>
              <w:right w:w="140.0" w:type="dxa"/>
            </w:tcMar>
            <w:vAlign w:val="top"/>
          </w:tcPr>
          <w:p w:rsidR="00000000" w:rsidDel="00000000" w:rsidP="00000000" w:rsidRDefault="00000000" w:rsidRPr="00000000" w14:paraId="000000C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wrist IMU</w:t>
            </w:r>
          </w:p>
        </w:tc>
        <w:tc>
          <w:tcPr>
            <w:tcMar>
              <w:top w:w="140.0" w:type="dxa"/>
              <w:left w:w="140.0" w:type="dxa"/>
              <w:bottom w:w="140.0" w:type="dxa"/>
              <w:right w:w="140.0" w:type="dxa"/>
            </w:tcMar>
            <w:vAlign w:val="top"/>
          </w:tcPr>
          <w:p w:rsidR="00000000" w:rsidDel="00000000" w:rsidP="00000000" w:rsidRDefault="00000000" w:rsidRPr="00000000" w14:paraId="000000C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~2000 events</w:t>
            </w:r>
          </w:p>
        </w:tc>
        <w:tc>
          <w:tcPr>
            <w:tcMar>
              <w:top w:w="140.0" w:type="dxa"/>
              <w:left w:w="140.0" w:type="dxa"/>
              <w:bottom w:w="140.0" w:type="dxa"/>
              <w:right w:w="140.0" w:type="dxa"/>
            </w:tcMar>
            <w:vAlign w:val="top"/>
          </w:tcPr>
          <w:p w:rsidR="00000000" w:rsidDel="00000000" w:rsidP="00000000" w:rsidRDefault="00000000" w:rsidRPr="00000000" w14:paraId="000000C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w:t>
            </w:r>
          </w:p>
        </w:tc>
        <w:tc>
          <w:tcPr>
            <w:tcMar>
              <w:top w:w="140.0" w:type="dxa"/>
              <w:left w:w="140.0" w:type="dxa"/>
              <w:bottom w:w="140.0" w:type="dxa"/>
              <w:right w:w="140.0" w:type="dxa"/>
            </w:tcMar>
            <w:vAlign w:val="top"/>
          </w:tcPr>
          <w:p w:rsidR="00000000" w:rsidDel="00000000" w:rsidP="00000000" w:rsidRDefault="00000000" w:rsidRPr="00000000" w14:paraId="000000C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Mar>
              <w:top w:w="140.0" w:type="dxa"/>
              <w:left w:w="140.0" w:type="dxa"/>
              <w:bottom w:w="140.0" w:type="dxa"/>
              <w:right w:w="140.0" w:type="dxa"/>
            </w:tcMar>
            <w:vAlign w:val="top"/>
          </w:tcPr>
          <w:p w:rsidR="00000000" w:rsidDel="00000000" w:rsidP="00000000" w:rsidRDefault="00000000" w:rsidRPr="00000000" w14:paraId="000000C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w:t>
            </w:r>
          </w:p>
        </w:tc>
        <w:tc>
          <w:tcPr>
            <w:tcMar>
              <w:top w:w="140.0" w:type="dxa"/>
              <w:left w:w="140.0" w:type="dxa"/>
              <w:bottom w:w="140.0" w:type="dxa"/>
              <w:right w:w="140.0" w:type="dxa"/>
            </w:tcMar>
            <w:vAlign w:val="top"/>
          </w:tcPr>
          <w:p w:rsidR="00000000" w:rsidDel="00000000" w:rsidP="00000000" w:rsidRDefault="00000000" w:rsidRPr="00000000" w14:paraId="000000D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20–200Hz</w:t>
            </w:r>
          </w:p>
        </w:tc>
        <w:tc>
          <w:tcPr>
            <w:tcMar>
              <w:top w:w="140.0" w:type="dxa"/>
              <w:left w:w="140.0" w:type="dxa"/>
              <w:bottom w:w="140.0" w:type="dxa"/>
              <w:right w:w="140.0" w:type="dxa"/>
            </w:tcMar>
            <w:vAlign w:val="top"/>
          </w:tcPr>
          <w:p w:rsidR="00000000" w:rsidDel="00000000" w:rsidP="00000000" w:rsidRDefault="00000000" w:rsidRPr="00000000" w14:paraId="000000D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93–97%</w:t>
            </w:r>
          </w:p>
        </w:tc>
      </w:tr>
      <w:tr>
        <w:trPr>
          <w:cantSplit w:val="0"/>
          <w:trHeight w:val="520" w:hRule="atLeast"/>
          <w:tblHeader w:val="0"/>
        </w:trPr>
        <w:tc>
          <w:tcPr>
            <w:tcMar>
              <w:top w:w="140.0" w:type="dxa"/>
              <w:left w:w="140.0" w:type="dxa"/>
              <w:bottom w:w="140.0" w:type="dxa"/>
              <w:right w:w="140.0" w:type="dxa"/>
            </w:tcMar>
            <w:vAlign w:val="top"/>
          </w:tcPr>
          <w:p w:rsidR="00000000" w:rsidDel="00000000" w:rsidP="00000000" w:rsidRDefault="00000000" w:rsidRPr="00000000" w14:paraId="000000D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Capture-24 [31]</w:t>
            </w:r>
          </w:p>
        </w:tc>
        <w:tc>
          <w:tcPr>
            <w:tcMar>
              <w:top w:w="140.0" w:type="dxa"/>
              <w:left w:w="140.0" w:type="dxa"/>
              <w:bottom w:w="140.0" w:type="dxa"/>
              <w:right w:w="140.0" w:type="dxa"/>
            </w:tcMar>
            <w:vAlign w:val="top"/>
          </w:tcPr>
          <w:p w:rsidR="00000000" w:rsidDel="00000000" w:rsidP="00000000" w:rsidRDefault="00000000" w:rsidRPr="00000000" w14:paraId="000000D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wrist accelerometer</w:t>
            </w:r>
          </w:p>
        </w:tc>
        <w:tc>
          <w:tcPr>
            <w:tcMar>
              <w:top w:w="140.0" w:type="dxa"/>
              <w:left w:w="140.0" w:type="dxa"/>
              <w:bottom w:w="140.0" w:type="dxa"/>
              <w:right w:w="140.0" w:type="dxa"/>
            </w:tcMar>
            <w:vAlign w:val="top"/>
          </w:tcPr>
          <w:p w:rsidR="00000000" w:rsidDel="00000000" w:rsidP="00000000" w:rsidRDefault="00000000" w:rsidRPr="00000000" w14:paraId="000000D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3883 hours</w:t>
            </w:r>
          </w:p>
        </w:tc>
        <w:tc>
          <w:tcPr>
            <w:tcMar>
              <w:top w:w="140.0" w:type="dxa"/>
              <w:left w:w="140.0" w:type="dxa"/>
              <w:bottom w:w="140.0" w:type="dxa"/>
              <w:right w:w="140.0" w:type="dxa"/>
            </w:tcMar>
            <w:vAlign w:val="top"/>
          </w:tcPr>
          <w:p w:rsidR="00000000" w:rsidDel="00000000" w:rsidP="00000000" w:rsidRDefault="00000000" w:rsidRPr="00000000" w14:paraId="000000D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151</w:t>
            </w:r>
          </w:p>
        </w:tc>
        <w:tc>
          <w:tcPr>
            <w:tcMar>
              <w:top w:w="140.0" w:type="dxa"/>
              <w:left w:w="140.0" w:type="dxa"/>
              <w:bottom w:w="140.0" w:type="dxa"/>
              <w:right w:w="140.0" w:type="dxa"/>
            </w:tcMar>
            <w:vAlign w:val="top"/>
          </w:tcPr>
          <w:p w:rsidR="00000000" w:rsidDel="00000000" w:rsidP="00000000" w:rsidRDefault="00000000" w:rsidRPr="00000000" w14:paraId="000000D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Mar>
              <w:top w:w="140.0" w:type="dxa"/>
              <w:left w:w="140.0" w:type="dxa"/>
              <w:bottom w:w="140.0" w:type="dxa"/>
              <w:right w:w="140.0" w:type="dxa"/>
            </w:tcMar>
            <w:vAlign w:val="top"/>
          </w:tcPr>
          <w:p w:rsidR="00000000" w:rsidDel="00000000" w:rsidP="00000000" w:rsidRDefault="00000000" w:rsidRPr="00000000" w14:paraId="000000D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very high</w:t>
            </w:r>
          </w:p>
        </w:tc>
        <w:tc>
          <w:tcPr>
            <w:tcMar>
              <w:top w:w="140.0" w:type="dxa"/>
              <w:left w:w="140.0" w:type="dxa"/>
              <w:bottom w:w="140.0" w:type="dxa"/>
              <w:right w:w="140.0" w:type="dxa"/>
            </w:tcMar>
            <w:vAlign w:val="top"/>
          </w:tcPr>
          <w:p w:rsidR="00000000" w:rsidDel="00000000" w:rsidP="00000000" w:rsidRDefault="00000000" w:rsidRPr="00000000" w14:paraId="000000D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100Hz</w:t>
            </w:r>
          </w:p>
        </w:tc>
        <w:tc>
          <w:tcPr>
            <w:tcMar>
              <w:top w:w="140.0" w:type="dxa"/>
              <w:left w:w="140.0" w:type="dxa"/>
              <w:bottom w:w="140.0" w:type="dxa"/>
              <w:right w:w="140.0" w:type="dxa"/>
            </w:tcMar>
            <w:vAlign w:val="top"/>
          </w:tcPr>
          <w:p w:rsidR="00000000" w:rsidDel="00000000" w:rsidP="00000000" w:rsidRDefault="00000000" w:rsidRPr="00000000" w14:paraId="000000D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 (ADL only)</w:t>
            </w:r>
          </w:p>
        </w:tc>
      </w:tr>
      <w:tr>
        <w:trPr>
          <w:cantSplit w:val="0"/>
          <w:trHeight w:val="780" w:hRule="atLeast"/>
          <w:tblHeader w:val="0"/>
        </w:trPr>
        <w:tc>
          <w:tcPr>
            <w:tcMar>
              <w:top w:w="140.0" w:type="dxa"/>
              <w:left w:w="140.0" w:type="dxa"/>
              <w:bottom w:w="140.0" w:type="dxa"/>
              <w:right w:w="140.0" w:type="dxa"/>
            </w:tcMar>
            <w:vAlign w:val="top"/>
          </w:tcPr>
          <w:p w:rsidR="00000000" w:rsidDel="00000000" w:rsidP="00000000" w:rsidRDefault="00000000" w:rsidRPr="00000000" w14:paraId="000000D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UCI Wrist ADL dataset [32]</w:t>
            </w:r>
          </w:p>
        </w:tc>
        <w:tc>
          <w:tcPr>
            <w:tcMar>
              <w:top w:w="140.0" w:type="dxa"/>
              <w:left w:w="140.0" w:type="dxa"/>
              <w:bottom w:w="140.0" w:type="dxa"/>
              <w:right w:w="140.0" w:type="dxa"/>
            </w:tcMar>
            <w:vAlign w:val="top"/>
          </w:tcPr>
          <w:p w:rsidR="00000000" w:rsidDel="00000000" w:rsidP="00000000" w:rsidRDefault="00000000" w:rsidRPr="00000000" w14:paraId="000000D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wrist accelerometer</w:t>
            </w:r>
          </w:p>
        </w:tc>
        <w:tc>
          <w:tcPr>
            <w:tcMar>
              <w:top w:w="140.0" w:type="dxa"/>
              <w:left w:w="140.0" w:type="dxa"/>
              <w:bottom w:w="140.0" w:type="dxa"/>
              <w:right w:w="140.0" w:type="dxa"/>
            </w:tcMar>
            <w:vAlign w:val="top"/>
          </w:tcPr>
          <w:p w:rsidR="00000000" w:rsidDel="00000000" w:rsidP="00000000" w:rsidRDefault="00000000" w:rsidRPr="00000000" w14:paraId="000000D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~3000 sequences</w:t>
            </w:r>
          </w:p>
        </w:tc>
        <w:tc>
          <w:tcPr>
            <w:tcMar>
              <w:top w:w="140.0" w:type="dxa"/>
              <w:left w:w="140.0" w:type="dxa"/>
              <w:bottom w:w="140.0" w:type="dxa"/>
              <w:right w:w="140.0" w:type="dxa"/>
            </w:tcMar>
            <w:vAlign w:val="top"/>
          </w:tcPr>
          <w:p w:rsidR="00000000" w:rsidDel="00000000" w:rsidP="00000000" w:rsidRDefault="00000000" w:rsidRPr="00000000" w14:paraId="000000D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w:t>
            </w:r>
          </w:p>
        </w:tc>
        <w:tc>
          <w:tcPr>
            <w:tcMar>
              <w:top w:w="140.0" w:type="dxa"/>
              <w:left w:w="140.0" w:type="dxa"/>
              <w:bottom w:w="140.0" w:type="dxa"/>
              <w:right w:w="140.0" w:type="dxa"/>
            </w:tcMar>
            <w:vAlign w:val="top"/>
          </w:tcPr>
          <w:p w:rsidR="00000000" w:rsidDel="00000000" w:rsidP="00000000" w:rsidRDefault="00000000" w:rsidRPr="00000000" w14:paraId="000000D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Mar>
              <w:top w:w="140.0" w:type="dxa"/>
              <w:left w:w="140.0" w:type="dxa"/>
              <w:bottom w:w="140.0" w:type="dxa"/>
              <w:right w:w="140.0" w:type="dxa"/>
            </w:tcMar>
            <w:vAlign w:val="top"/>
          </w:tcPr>
          <w:p w:rsidR="00000000" w:rsidDel="00000000" w:rsidP="00000000" w:rsidRDefault="00000000" w:rsidRPr="00000000" w14:paraId="000000D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moderate</w:t>
            </w:r>
          </w:p>
        </w:tc>
        <w:tc>
          <w:tcPr>
            <w:tcMar>
              <w:top w:w="140.0" w:type="dxa"/>
              <w:left w:w="140.0" w:type="dxa"/>
              <w:bottom w:w="140.0" w:type="dxa"/>
              <w:right w:w="140.0" w:type="dxa"/>
            </w:tcMar>
            <w:vAlign w:val="top"/>
          </w:tcPr>
          <w:p w:rsidR="00000000" w:rsidDel="00000000" w:rsidP="00000000" w:rsidRDefault="00000000" w:rsidRPr="00000000" w14:paraId="000000E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32Hz</w:t>
            </w:r>
          </w:p>
        </w:tc>
        <w:tc>
          <w:tcPr>
            <w:tcMar>
              <w:top w:w="140.0" w:type="dxa"/>
              <w:left w:w="140.0" w:type="dxa"/>
              <w:bottom w:w="140.0" w:type="dxa"/>
              <w:right w:w="140.0" w:type="dxa"/>
            </w:tcMar>
            <w:vAlign w:val="top"/>
          </w:tcPr>
          <w:p w:rsidR="00000000" w:rsidDel="00000000" w:rsidP="00000000" w:rsidRDefault="00000000" w:rsidRPr="00000000" w14:paraId="000000E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N/A</w:t>
            </w:r>
          </w:p>
        </w:tc>
      </w:tr>
    </w:tbl>
    <w:p w:rsidR="00000000" w:rsidDel="00000000" w:rsidP="00000000" w:rsidRDefault="00000000" w:rsidRPr="00000000" w14:paraId="000000E2">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dataset comparison indicates that wrist-based datasets provide the most consistent and relevant motion patterns for wearable applications, as they closely match the actual device placement. Among the evaluated datasets, WEDA-FALL and HIFD are selected as the primary datasets due to their balanced number of subjects, diverse fall types, and stable sampling rate (50 Hz), which are suitable for real-time embedded processing. In addition, UMA-Fall and UP-Fall are incorporated to further increase the diversity of motion patterns and improve model generalization across different users and scenarios.</w:t>
      </w:r>
    </w:p>
    <w:p w:rsidR="00000000" w:rsidDel="00000000" w:rsidP="00000000" w:rsidRDefault="00000000" w:rsidRPr="00000000" w14:paraId="000000E3">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Datasets such as Capture-24 and UCI Wrist ADL are not selected for fall detection training, as they mainly contain daily activities without fall events, making them more suitable for non-fall activity modeling rather than classification.</w:t>
      </w:r>
    </w:p>
    <w:p w:rsidR="00000000" w:rsidDel="00000000" w:rsidP="00000000" w:rsidRDefault="00000000" w:rsidRPr="00000000" w14:paraId="000000E4">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Therefore, a multi-dataset strategy is adopted, combining selected wrist-based fall datasets to achieve a balance between data diversity, model accuracy, and practical deployment constraints.</w:t>
      </w:r>
    </w:p>
    <w:p w:rsidR="00000000" w:rsidDel="00000000" w:rsidP="00000000" w:rsidRDefault="00000000" w:rsidRPr="00000000" w14:paraId="000000E5">
      <w:pPr>
        <w:spacing w:line="360" w:lineRule="auto"/>
        <w:jc w:val="center"/>
        <w:rPr/>
      </w:pPr>
      <w:r w:rsidDel="00000000" w:rsidR="00000000" w:rsidRPr="00000000">
        <w:rPr>
          <w:rFonts w:ascii="Times New Roman" w:cs="Times New Roman" w:eastAsia="Times New Roman" w:hAnsi="Times New Roman"/>
          <w:i w:val="1"/>
          <w:iCs w:val="1"/>
          <w:sz w:val="26"/>
          <w:szCs w:val="26"/>
          <w:rtl w:val="0"/>
        </w:rPr>
        <w:t xml:space="preserve">Table 4: Sensors benchmarking (Heart rate &amp; </w:t>
      </w:r>
      <w:r w:rsidDel="00000000" w:rsidR="00000000" w:rsidRPr="00000000">
        <w:rPr>
          <w:rFonts w:ascii="Times New Roman" w:cs="Times New Roman" w:eastAsia="Times New Roman" w:hAnsi="Times New Roman"/>
          <w:color w:val="434343"/>
          <w:sz w:val="26"/>
          <w:szCs w:val="26"/>
          <w:rtl w:val="0"/>
        </w:rPr>
        <w:t xml:space="preserve">SpO₂</w:t>
      </w:r>
      <w:r w:rsidDel="00000000" w:rsidR="00000000" w:rsidRPr="00000000">
        <w:rPr>
          <w:rFonts w:ascii="Times New Roman" w:cs="Times New Roman" w:eastAsia="Times New Roman" w:hAnsi="Times New Roman"/>
          <w:i w:val="1"/>
          <w:iCs w:val="1"/>
          <w:sz w:val="26"/>
          <w:szCs w:val="26"/>
          <w:rtl w:val="0"/>
        </w:rPr>
        <w:t xml:space="preserve">)</w:t>
      </w:r>
      <w:r w:rsidDel="00000000" w:rsidR="00000000" w:rsidRPr="00000000">
        <w:rPr>
          <w:rtl w:val="0"/>
        </w:rPr>
      </w:r>
    </w:p>
    <w:tbl>
      <w:tblPr>
        <w:tblStyle w:val="Table7"/>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1500"/>
        <w:gridCol w:w="2010"/>
        <w:gridCol w:w="2055"/>
        <w:gridCol w:w="1785"/>
        <w:tblGridChange w:id="0">
          <w:tblGrid>
            <w:gridCol w:w="1980"/>
            <w:gridCol w:w="1500"/>
            <w:gridCol w:w="2010"/>
            <w:gridCol w:w="2055"/>
            <w:gridCol w:w="1785"/>
          </w:tblGrid>
        </w:tblGridChange>
      </w:tblGrid>
      <w:tr>
        <w:trPr>
          <w:cantSplit w:val="0"/>
          <w:trHeight w:val="520" w:hRule="atLeast"/>
          <w:tblHeader w:val="0"/>
        </w:trPr>
        <w:tc>
          <w:tcPr>
            <w:tcBorders>
              <w:top w:color="000000" w:space="0" w:sz="8" w:val="single"/>
              <w:left w:color="000000" w:space="0" w:sz="8" w:val="single"/>
              <w:bottom w:color="000000" w:space="0" w:sz="8" w:val="single"/>
              <w:right w:color="000000" w:space="0" w:sz="8"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E6">
            <w:pPr>
              <w:widowControl w:val="0"/>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Criteria</w:t>
            </w:r>
          </w:p>
        </w:tc>
        <w:tc>
          <w:tcPr>
            <w:tcBorders>
              <w:top w:color="000000" w:space="0" w:sz="8" w:val="single"/>
              <w:left w:color="000000" w:space="0" w:sz="8" w:val="single"/>
              <w:bottom w:color="000000" w:space="0" w:sz="8" w:val="single"/>
              <w:right w:color="000000" w:space="0" w:sz="8"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E7">
            <w:pPr>
              <w:widowControl w:val="0"/>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AFE4404 [33]</w:t>
            </w:r>
          </w:p>
        </w:tc>
        <w:tc>
          <w:tcPr>
            <w:tcBorders>
              <w:top w:color="000000" w:space="0" w:sz="8" w:val="single"/>
              <w:left w:color="000000" w:space="0" w:sz="8" w:val="single"/>
              <w:bottom w:color="000000" w:space="0" w:sz="8" w:val="single"/>
              <w:right w:color="000000" w:space="0" w:sz="8"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E8">
            <w:pPr>
              <w:widowControl w:val="0"/>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ADPD144RI [34]</w:t>
            </w:r>
          </w:p>
        </w:tc>
        <w:tc>
          <w:tcPr>
            <w:tcBorders>
              <w:top w:color="000000" w:space="0" w:sz="8" w:val="single"/>
              <w:left w:color="000000" w:space="0" w:sz="8" w:val="single"/>
              <w:bottom w:color="000000" w:space="0" w:sz="8" w:val="single"/>
              <w:right w:color="000000" w:space="0" w:sz="8"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E9">
            <w:pPr>
              <w:widowControl w:val="0"/>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AS7030B [35]</w:t>
            </w:r>
          </w:p>
        </w:tc>
        <w:tc>
          <w:tcPr>
            <w:tcBorders>
              <w:top w:color="000000" w:space="0" w:sz="8" w:val="single"/>
              <w:left w:color="000000" w:space="0" w:sz="8" w:val="single"/>
              <w:bottom w:color="000000" w:space="0" w:sz="8" w:val="single"/>
              <w:right w:color="000000" w:space="0" w:sz="8"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EA">
            <w:pPr>
              <w:widowControl w:val="0"/>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MAX30102 [36]</w:t>
            </w:r>
          </w:p>
        </w:tc>
      </w:tr>
      <w:tr>
        <w:trPr>
          <w:cantSplit w:val="0"/>
          <w:trHeight w:val="80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B">
            <w:pPr>
              <w:widowControl w:val="0"/>
              <w:jc w:val="center"/>
              <w:rPr>
                <w:rFonts w:ascii="Times New Roman" w:cs="Times New Roman" w:eastAsia="Times New Roman" w:hAnsi="Times New Roman"/>
                <w:color w:val="434343"/>
                <w:sz w:val="26"/>
                <w:szCs w:val="26"/>
              </w:rPr>
            </w:pPr>
            <w:r w:rsidDel="00000000" w:rsidR="00000000" w:rsidRPr="00000000">
              <w:rPr>
                <w:rFonts w:ascii="Times New Roman" w:cs="Times New Roman" w:eastAsia="Times New Roman" w:hAnsi="Times New Roman"/>
                <w:color w:val="434343"/>
                <w:sz w:val="26"/>
                <w:szCs w:val="26"/>
                <w:rtl w:val="0"/>
              </w:rPr>
              <w:t xml:space="preserve">Heart Rate &amp; SpO₂ </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C">
            <w:pPr>
              <w:widowControl w:val="0"/>
              <w:jc w:val="center"/>
              <w:rPr>
                <w:rFonts w:ascii="Times New Roman" w:cs="Times New Roman" w:eastAsia="Times New Roman" w:hAnsi="Times New Roman"/>
                <w:color w:val="434343"/>
                <w:sz w:val="26"/>
                <w:szCs w:val="26"/>
              </w:rPr>
            </w:pPr>
            <w:r w:rsidDel="00000000" w:rsidR="00000000" w:rsidRPr="00000000">
              <w:rPr>
                <w:rFonts w:ascii="Arial Unicode MS" w:cs="Arial Unicode MS" w:eastAsia="Arial Unicode MS" w:hAnsi="Arial Unicode MS"/>
                <w:color w:val="434343"/>
                <w:sz w:val="26"/>
                <w:szCs w:val="26"/>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D">
            <w:pPr>
              <w:widowControl w:val="0"/>
              <w:jc w:val="center"/>
              <w:rPr>
                <w:rFonts w:ascii="Times New Roman" w:cs="Times New Roman" w:eastAsia="Times New Roman" w:hAnsi="Times New Roman"/>
                <w:color w:val="434343"/>
                <w:sz w:val="26"/>
                <w:szCs w:val="26"/>
              </w:rPr>
            </w:pPr>
            <w:r w:rsidDel="00000000" w:rsidR="00000000" w:rsidRPr="00000000">
              <w:rPr>
                <w:rFonts w:ascii="Arial Unicode MS" w:cs="Arial Unicode MS" w:eastAsia="Arial Unicode MS" w:hAnsi="Arial Unicode MS"/>
                <w:color w:val="434343"/>
                <w:sz w:val="26"/>
                <w:szCs w:val="26"/>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E">
            <w:pPr>
              <w:widowControl w:val="0"/>
              <w:jc w:val="center"/>
              <w:rPr>
                <w:rFonts w:ascii="Times New Roman" w:cs="Times New Roman" w:eastAsia="Times New Roman" w:hAnsi="Times New Roman"/>
                <w:color w:val="434343"/>
                <w:sz w:val="26"/>
                <w:szCs w:val="26"/>
              </w:rPr>
            </w:pPr>
            <w:r w:rsidDel="00000000" w:rsidR="00000000" w:rsidRPr="00000000">
              <w:rPr>
                <w:rFonts w:ascii="Arial Unicode MS" w:cs="Arial Unicode MS" w:eastAsia="Arial Unicode MS" w:hAnsi="Arial Unicode MS"/>
                <w:color w:val="434343"/>
                <w:sz w:val="26"/>
                <w:szCs w:val="26"/>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F">
            <w:pPr>
              <w:widowControl w:val="0"/>
              <w:jc w:val="center"/>
              <w:rPr>
                <w:rFonts w:ascii="Times New Roman" w:cs="Times New Roman" w:eastAsia="Times New Roman" w:hAnsi="Times New Roman"/>
                <w:color w:val="434343"/>
                <w:sz w:val="26"/>
                <w:szCs w:val="26"/>
              </w:rPr>
            </w:pPr>
            <w:r w:rsidDel="00000000" w:rsidR="00000000" w:rsidRPr="00000000">
              <w:rPr>
                <w:rFonts w:ascii="Arial Unicode MS" w:cs="Arial Unicode MS" w:eastAsia="Arial Unicode MS" w:hAnsi="Arial Unicode MS"/>
                <w:color w:val="434343"/>
                <w:sz w:val="26"/>
                <w:szCs w:val="26"/>
                <w:rtl w:val="0"/>
              </w:rPr>
              <w:t xml:space="preserve">✅</w:t>
            </w:r>
          </w:p>
        </w:tc>
      </w:tr>
      <w:tr>
        <w:trPr>
          <w:cantSplit w:val="0"/>
          <w:trHeight w:val="76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0">
            <w:pPr>
              <w:widowControl w:val="0"/>
              <w:jc w:val="center"/>
              <w:rPr>
                <w:rFonts w:ascii="Times New Roman" w:cs="Times New Roman" w:eastAsia="Times New Roman" w:hAnsi="Times New Roman"/>
                <w:color w:val="434343"/>
                <w:sz w:val="26"/>
                <w:szCs w:val="26"/>
              </w:rPr>
            </w:pPr>
            <w:r w:rsidDel="00000000" w:rsidR="00000000" w:rsidRPr="00000000">
              <w:rPr>
                <w:rFonts w:ascii="Times New Roman" w:cs="Times New Roman" w:eastAsia="Times New Roman" w:hAnsi="Times New Roman"/>
                <w:color w:val="434343"/>
                <w:sz w:val="26"/>
                <w:szCs w:val="26"/>
                <w:rtl w:val="0"/>
              </w:rPr>
              <w:t xml:space="preserve">Integration level</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1">
            <w:pPr>
              <w:widowControl w:val="0"/>
              <w:jc w:val="center"/>
              <w:rPr>
                <w:rFonts w:ascii="Times New Roman" w:cs="Times New Roman" w:eastAsia="Times New Roman" w:hAnsi="Times New Roman"/>
                <w:color w:val="434343"/>
                <w:sz w:val="26"/>
                <w:szCs w:val="26"/>
              </w:rPr>
            </w:pPr>
            <w:r w:rsidDel="00000000" w:rsidR="00000000" w:rsidRPr="00000000">
              <w:rPr>
                <w:rFonts w:ascii="Times New Roman" w:cs="Times New Roman" w:eastAsia="Times New Roman" w:hAnsi="Times New Roman"/>
                <w:color w:val="434343"/>
                <w:sz w:val="26"/>
                <w:szCs w:val="26"/>
                <w:rtl w:val="0"/>
              </w:rPr>
              <w:t xml:space="preserve">AFE only</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2">
            <w:pPr>
              <w:widowControl w:val="0"/>
              <w:jc w:val="center"/>
              <w:rPr>
                <w:rFonts w:ascii="Times New Roman" w:cs="Times New Roman" w:eastAsia="Times New Roman" w:hAnsi="Times New Roman"/>
                <w:color w:val="434343"/>
                <w:sz w:val="26"/>
                <w:szCs w:val="26"/>
              </w:rPr>
            </w:pPr>
            <w:r w:rsidDel="00000000" w:rsidR="00000000" w:rsidRPr="00000000">
              <w:rPr>
                <w:rFonts w:ascii="Times New Roman" w:cs="Times New Roman" w:eastAsia="Times New Roman" w:hAnsi="Times New Roman"/>
                <w:color w:val="434343"/>
                <w:sz w:val="26"/>
                <w:szCs w:val="26"/>
                <w:rtl w:val="0"/>
              </w:rPr>
              <w:t xml:space="preserve">Integrated PD + AFE</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3">
            <w:pPr>
              <w:widowControl w:val="0"/>
              <w:jc w:val="center"/>
              <w:rPr>
                <w:rFonts w:ascii="Times New Roman" w:cs="Times New Roman" w:eastAsia="Times New Roman" w:hAnsi="Times New Roman"/>
                <w:color w:val="434343"/>
                <w:sz w:val="26"/>
                <w:szCs w:val="26"/>
              </w:rPr>
            </w:pPr>
            <w:r w:rsidDel="00000000" w:rsidR="00000000" w:rsidRPr="00000000">
              <w:rPr>
                <w:rFonts w:ascii="Times New Roman" w:cs="Times New Roman" w:eastAsia="Times New Roman" w:hAnsi="Times New Roman"/>
                <w:color w:val="434343"/>
                <w:sz w:val="26"/>
                <w:szCs w:val="26"/>
                <w:rtl w:val="0"/>
              </w:rPr>
              <w:t xml:space="preserve">Integrated optical biosensor</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4">
            <w:pPr>
              <w:widowControl w:val="0"/>
              <w:jc w:val="center"/>
              <w:rPr>
                <w:rFonts w:ascii="Times New Roman" w:cs="Times New Roman" w:eastAsia="Times New Roman" w:hAnsi="Times New Roman"/>
                <w:color w:val="434343"/>
                <w:sz w:val="26"/>
                <w:szCs w:val="26"/>
              </w:rPr>
            </w:pPr>
            <w:r w:rsidDel="00000000" w:rsidR="00000000" w:rsidRPr="00000000">
              <w:rPr>
                <w:rFonts w:ascii="Times New Roman" w:cs="Times New Roman" w:eastAsia="Times New Roman" w:hAnsi="Times New Roman"/>
                <w:color w:val="434343"/>
                <w:sz w:val="26"/>
                <w:szCs w:val="26"/>
                <w:rtl w:val="0"/>
              </w:rPr>
              <w:t xml:space="preserve">LED + PD + AFE integrated</w:t>
            </w:r>
          </w:p>
        </w:tc>
      </w:tr>
      <w:tr>
        <w:trPr>
          <w:cantSplit w:val="0"/>
          <w:trHeight w:val="78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5">
            <w:pPr>
              <w:widowControl w:val="0"/>
              <w:jc w:val="center"/>
              <w:rPr>
                <w:rFonts w:ascii="Times New Roman" w:cs="Times New Roman" w:eastAsia="Times New Roman" w:hAnsi="Times New Roman"/>
                <w:color w:val="434343"/>
                <w:sz w:val="26"/>
                <w:szCs w:val="26"/>
              </w:rPr>
            </w:pPr>
            <w:r w:rsidDel="00000000" w:rsidR="00000000" w:rsidRPr="00000000">
              <w:rPr>
                <w:rFonts w:ascii="Times New Roman" w:cs="Times New Roman" w:eastAsia="Times New Roman" w:hAnsi="Times New Roman"/>
                <w:color w:val="434343"/>
                <w:sz w:val="26"/>
                <w:szCs w:val="26"/>
                <w:rtl w:val="0"/>
              </w:rPr>
              <w:t xml:space="preserve">Power consumption</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6">
            <w:pPr>
              <w:widowControl w:val="0"/>
              <w:jc w:val="center"/>
              <w:rPr>
                <w:rFonts w:ascii="Times New Roman" w:cs="Times New Roman" w:eastAsia="Times New Roman" w:hAnsi="Times New Roman"/>
                <w:color w:val="434343"/>
                <w:sz w:val="26"/>
                <w:szCs w:val="26"/>
              </w:rPr>
            </w:pPr>
            <w:r w:rsidDel="00000000" w:rsidR="00000000" w:rsidRPr="00000000">
              <w:rPr>
                <w:rFonts w:ascii="Times New Roman" w:cs="Times New Roman" w:eastAsia="Times New Roman" w:hAnsi="Times New Roman"/>
                <w:color w:val="434343"/>
                <w:sz w:val="26"/>
                <w:szCs w:val="26"/>
                <w:rtl w:val="0"/>
              </w:rPr>
              <w:t xml:space="preserve">~1–2 mA </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7">
            <w:pPr>
              <w:widowControl w:val="0"/>
              <w:jc w:val="center"/>
              <w:rPr>
                <w:rFonts w:ascii="Times New Roman" w:cs="Times New Roman" w:eastAsia="Times New Roman" w:hAnsi="Times New Roman"/>
                <w:color w:val="434343"/>
                <w:sz w:val="26"/>
                <w:szCs w:val="26"/>
              </w:rPr>
            </w:pPr>
            <w:r w:rsidDel="00000000" w:rsidR="00000000" w:rsidRPr="00000000">
              <w:rPr>
                <w:rFonts w:ascii="Times New Roman" w:cs="Times New Roman" w:eastAsia="Times New Roman" w:hAnsi="Times New Roman"/>
                <w:color w:val="434343"/>
                <w:sz w:val="26"/>
                <w:szCs w:val="26"/>
                <w:rtl w:val="0"/>
              </w:rPr>
              <w:t xml:space="preserve">~300–400 µA</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8">
            <w:pPr>
              <w:widowControl w:val="0"/>
              <w:jc w:val="center"/>
              <w:rPr>
                <w:rFonts w:ascii="Times New Roman" w:cs="Times New Roman" w:eastAsia="Times New Roman" w:hAnsi="Times New Roman"/>
                <w:color w:val="434343"/>
                <w:sz w:val="26"/>
                <w:szCs w:val="26"/>
              </w:rPr>
            </w:pPr>
            <w:r w:rsidDel="00000000" w:rsidR="00000000" w:rsidRPr="00000000">
              <w:rPr>
                <w:rFonts w:ascii="Times New Roman" w:cs="Times New Roman" w:eastAsia="Times New Roman" w:hAnsi="Times New Roman"/>
                <w:color w:val="434343"/>
                <w:sz w:val="26"/>
                <w:szCs w:val="26"/>
                <w:rtl w:val="0"/>
              </w:rPr>
              <w:t xml:space="preserve">~150–300 µA</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9">
            <w:pPr>
              <w:widowControl w:val="0"/>
              <w:jc w:val="center"/>
              <w:rPr>
                <w:rFonts w:ascii="Times New Roman" w:cs="Times New Roman" w:eastAsia="Times New Roman" w:hAnsi="Times New Roman"/>
                <w:color w:val="434343"/>
                <w:sz w:val="26"/>
                <w:szCs w:val="26"/>
              </w:rPr>
            </w:pPr>
            <w:r w:rsidDel="00000000" w:rsidR="00000000" w:rsidRPr="00000000">
              <w:rPr>
                <w:rFonts w:ascii="Times New Roman" w:cs="Times New Roman" w:eastAsia="Times New Roman" w:hAnsi="Times New Roman"/>
                <w:color w:val="434343"/>
                <w:sz w:val="26"/>
                <w:szCs w:val="26"/>
                <w:rtl w:val="0"/>
              </w:rPr>
              <w:t xml:space="preserve">~600 µA typical</w:t>
            </w:r>
          </w:p>
        </w:tc>
      </w:tr>
      <w:tr>
        <w:trPr>
          <w:cantSplit w:val="0"/>
          <w:trHeight w:val="68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A">
            <w:pPr>
              <w:widowControl w:val="0"/>
              <w:jc w:val="center"/>
              <w:rPr>
                <w:rFonts w:ascii="Times New Roman" w:cs="Times New Roman" w:eastAsia="Times New Roman" w:hAnsi="Times New Roman"/>
                <w:color w:val="434343"/>
                <w:sz w:val="26"/>
                <w:szCs w:val="26"/>
              </w:rPr>
            </w:pPr>
            <w:r w:rsidDel="00000000" w:rsidR="00000000" w:rsidRPr="00000000">
              <w:rPr>
                <w:rFonts w:ascii="Times New Roman" w:cs="Times New Roman" w:eastAsia="Times New Roman" w:hAnsi="Times New Roman"/>
                <w:color w:val="434343"/>
                <w:sz w:val="26"/>
                <w:szCs w:val="26"/>
                <w:rtl w:val="0"/>
              </w:rPr>
              <w:t xml:space="preserve">Wearable suitability</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B">
            <w:pPr>
              <w:widowControl w:val="0"/>
              <w:jc w:val="center"/>
              <w:rPr>
                <w:rFonts w:ascii="Times New Roman" w:cs="Times New Roman" w:eastAsia="Times New Roman" w:hAnsi="Times New Roman"/>
                <w:color w:val="434343"/>
                <w:sz w:val="26"/>
                <w:szCs w:val="26"/>
              </w:rPr>
            </w:pPr>
            <w:r w:rsidDel="00000000" w:rsidR="00000000" w:rsidRPr="00000000">
              <w:rPr>
                <w:rFonts w:ascii="Times New Roman" w:cs="Times New Roman" w:eastAsia="Times New Roman" w:hAnsi="Times New Roman"/>
                <w:color w:val="434343"/>
                <w:sz w:val="26"/>
                <w:szCs w:val="26"/>
                <w:rtl w:val="0"/>
              </w:rPr>
              <w:t xml:space="preserve">Moderate</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C">
            <w:pPr>
              <w:widowControl w:val="0"/>
              <w:jc w:val="center"/>
              <w:rPr>
                <w:rFonts w:ascii="Times New Roman" w:cs="Times New Roman" w:eastAsia="Times New Roman" w:hAnsi="Times New Roman"/>
                <w:color w:val="434343"/>
                <w:sz w:val="26"/>
                <w:szCs w:val="26"/>
              </w:rPr>
            </w:pPr>
            <w:r w:rsidDel="00000000" w:rsidR="00000000" w:rsidRPr="00000000">
              <w:rPr>
                <w:rFonts w:ascii="Times New Roman" w:cs="Times New Roman" w:eastAsia="Times New Roman" w:hAnsi="Times New Roman"/>
                <w:color w:val="434343"/>
                <w:sz w:val="26"/>
                <w:szCs w:val="26"/>
                <w:rtl w:val="0"/>
              </w:rPr>
              <w:t xml:space="preserve">High</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D">
            <w:pPr>
              <w:widowControl w:val="0"/>
              <w:jc w:val="center"/>
              <w:rPr>
                <w:rFonts w:ascii="Times New Roman" w:cs="Times New Roman" w:eastAsia="Times New Roman" w:hAnsi="Times New Roman"/>
                <w:color w:val="434343"/>
                <w:sz w:val="26"/>
                <w:szCs w:val="26"/>
              </w:rPr>
            </w:pPr>
            <w:r w:rsidDel="00000000" w:rsidR="00000000" w:rsidRPr="00000000">
              <w:rPr>
                <w:rFonts w:ascii="Times New Roman" w:cs="Times New Roman" w:eastAsia="Times New Roman" w:hAnsi="Times New Roman"/>
                <w:color w:val="434343"/>
                <w:sz w:val="26"/>
                <w:szCs w:val="26"/>
                <w:rtl w:val="0"/>
              </w:rPr>
              <w:t xml:space="preserve">High</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E">
            <w:pPr>
              <w:widowControl w:val="0"/>
              <w:jc w:val="center"/>
              <w:rPr>
                <w:rFonts w:ascii="Times New Roman" w:cs="Times New Roman" w:eastAsia="Times New Roman" w:hAnsi="Times New Roman"/>
                <w:color w:val="434343"/>
                <w:sz w:val="26"/>
                <w:szCs w:val="26"/>
              </w:rPr>
            </w:pPr>
            <w:r w:rsidDel="00000000" w:rsidR="00000000" w:rsidRPr="00000000">
              <w:rPr>
                <w:rFonts w:ascii="Times New Roman" w:cs="Times New Roman" w:eastAsia="Times New Roman" w:hAnsi="Times New Roman"/>
                <w:color w:val="434343"/>
                <w:sz w:val="26"/>
                <w:szCs w:val="26"/>
                <w:rtl w:val="0"/>
              </w:rPr>
              <w:t xml:space="preserve">Very high</w:t>
            </w:r>
          </w:p>
        </w:tc>
      </w:tr>
      <w:tr>
        <w:trPr>
          <w:cantSplit w:val="0"/>
          <w:trHeight w:val="52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F">
            <w:pPr>
              <w:widowControl w:val="0"/>
              <w:jc w:val="center"/>
              <w:rPr>
                <w:rFonts w:ascii="Times New Roman" w:cs="Times New Roman" w:eastAsia="Times New Roman" w:hAnsi="Times New Roman"/>
                <w:color w:val="434343"/>
                <w:sz w:val="26"/>
                <w:szCs w:val="26"/>
              </w:rPr>
            </w:pPr>
            <w:r w:rsidDel="00000000" w:rsidR="00000000" w:rsidRPr="00000000">
              <w:rPr>
                <w:rFonts w:ascii="Times New Roman" w:cs="Times New Roman" w:eastAsia="Times New Roman" w:hAnsi="Times New Roman"/>
                <w:color w:val="434343"/>
                <w:sz w:val="26"/>
                <w:szCs w:val="26"/>
                <w:rtl w:val="0"/>
              </w:rPr>
              <w:t xml:space="preserve">Communication</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0">
            <w:pPr>
              <w:widowControl w:val="0"/>
              <w:jc w:val="center"/>
              <w:rPr>
                <w:rFonts w:ascii="Times New Roman" w:cs="Times New Roman" w:eastAsia="Times New Roman" w:hAnsi="Times New Roman"/>
                <w:color w:val="434343"/>
                <w:sz w:val="26"/>
                <w:szCs w:val="26"/>
              </w:rPr>
            </w:pPr>
            <w:r w:rsidDel="00000000" w:rsidR="00000000" w:rsidRPr="00000000">
              <w:rPr>
                <w:rFonts w:ascii="Times New Roman" w:cs="Times New Roman" w:eastAsia="Times New Roman" w:hAnsi="Times New Roman"/>
                <w:color w:val="434343"/>
                <w:sz w:val="26"/>
                <w:szCs w:val="26"/>
                <w:rtl w:val="0"/>
              </w:rPr>
              <w:t xml:space="preserve">SPI</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1">
            <w:pPr>
              <w:widowControl w:val="0"/>
              <w:jc w:val="center"/>
              <w:rPr>
                <w:rFonts w:ascii="Times New Roman" w:cs="Times New Roman" w:eastAsia="Times New Roman" w:hAnsi="Times New Roman"/>
                <w:color w:val="434343"/>
                <w:sz w:val="26"/>
                <w:szCs w:val="26"/>
              </w:rPr>
            </w:pPr>
            <w:r w:rsidDel="00000000" w:rsidR="00000000" w:rsidRPr="00000000">
              <w:rPr>
                <w:rFonts w:ascii="Times New Roman" w:cs="Times New Roman" w:eastAsia="Times New Roman" w:hAnsi="Times New Roman"/>
                <w:color w:val="434343"/>
                <w:sz w:val="26"/>
                <w:szCs w:val="26"/>
                <w:rtl w:val="0"/>
              </w:rPr>
              <w:t xml:space="preserve">I²C / SPI</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2">
            <w:pPr>
              <w:widowControl w:val="0"/>
              <w:jc w:val="center"/>
              <w:rPr>
                <w:rFonts w:ascii="Times New Roman" w:cs="Times New Roman" w:eastAsia="Times New Roman" w:hAnsi="Times New Roman"/>
                <w:color w:val="434343"/>
                <w:sz w:val="26"/>
                <w:szCs w:val="26"/>
              </w:rPr>
            </w:pPr>
            <w:r w:rsidDel="00000000" w:rsidR="00000000" w:rsidRPr="00000000">
              <w:rPr>
                <w:rFonts w:ascii="Times New Roman" w:cs="Times New Roman" w:eastAsia="Times New Roman" w:hAnsi="Times New Roman"/>
                <w:color w:val="434343"/>
                <w:sz w:val="26"/>
                <w:szCs w:val="26"/>
                <w:rtl w:val="0"/>
              </w:rPr>
              <w:t xml:space="preserve">I²C</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3">
            <w:pPr>
              <w:widowControl w:val="0"/>
              <w:jc w:val="center"/>
              <w:rPr>
                <w:rFonts w:ascii="Times New Roman" w:cs="Times New Roman" w:eastAsia="Times New Roman" w:hAnsi="Times New Roman"/>
                <w:color w:val="434343"/>
                <w:sz w:val="26"/>
                <w:szCs w:val="26"/>
              </w:rPr>
            </w:pPr>
            <w:r w:rsidDel="00000000" w:rsidR="00000000" w:rsidRPr="00000000">
              <w:rPr>
                <w:rFonts w:ascii="Times New Roman" w:cs="Times New Roman" w:eastAsia="Times New Roman" w:hAnsi="Times New Roman"/>
                <w:color w:val="434343"/>
                <w:sz w:val="26"/>
                <w:szCs w:val="26"/>
                <w:rtl w:val="0"/>
              </w:rPr>
              <w:t xml:space="preserve">I²C</w:t>
            </w:r>
          </w:p>
        </w:tc>
      </w:tr>
    </w:tbl>
    <w:p w:rsidR="00000000" w:rsidDel="00000000" w:rsidP="00000000" w:rsidRDefault="00000000" w:rsidRPr="00000000" w14:paraId="00000104">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comparison indicates that while some sensors offer lower power consumption, they require more complex external circuitry or optical configurations. The MAX30102 provides a highly integrated solution, simplifying hardware design while maintaining reliable signal acquisition. Therefore, it is selected as the physiological sensor.</w:t>
      </w:r>
    </w:p>
    <w:p w:rsidR="00000000" w:rsidDel="00000000" w:rsidP="00000000" w:rsidRDefault="00000000" w:rsidRPr="00000000" w14:paraId="00000105">
      <w:pPr>
        <w:spacing w:line="360" w:lineRule="auto"/>
        <w:jc w:val="center"/>
        <w:rPr/>
      </w:pPr>
      <w:r w:rsidDel="00000000" w:rsidR="00000000" w:rsidRPr="00000000">
        <w:rPr>
          <w:rFonts w:ascii="Times New Roman" w:cs="Times New Roman" w:eastAsia="Times New Roman" w:hAnsi="Times New Roman"/>
          <w:i w:val="1"/>
          <w:iCs w:val="1"/>
          <w:sz w:val="26"/>
          <w:szCs w:val="26"/>
          <w:rtl w:val="0"/>
        </w:rPr>
        <w:t xml:space="preserve">Table 5: Sensors benchmarking for fall detection</w:t>
      </w:r>
      <w:r w:rsidDel="00000000" w:rsidR="00000000" w:rsidRPr="00000000">
        <w:rPr>
          <w:rtl w:val="0"/>
        </w:rPr>
      </w:r>
    </w:p>
    <w:tbl>
      <w:tblPr>
        <w:tblStyle w:val="Table8"/>
        <w:tblW w:w="93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1800"/>
        <w:gridCol w:w="1665"/>
        <w:gridCol w:w="2010"/>
        <w:gridCol w:w="1770"/>
        <w:tblGridChange w:id="0">
          <w:tblGrid>
            <w:gridCol w:w="2085"/>
            <w:gridCol w:w="1800"/>
            <w:gridCol w:w="1665"/>
            <w:gridCol w:w="2010"/>
            <w:gridCol w:w="1770"/>
          </w:tblGrid>
        </w:tblGridChange>
      </w:tblGrid>
      <w:tr>
        <w:trPr>
          <w:cantSplit w:val="0"/>
          <w:trHeight w:val="520" w:hRule="atLeast"/>
          <w:tblHeader w:val="0"/>
        </w:trPr>
        <w:tc>
          <w:tcPr>
            <w:tcBorders>
              <w:top w:color="000000" w:space="0" w:sz="8" w:val="single"/>
              <w:left w:color="000000" w:space="0" w:sz="8" w:val="single"/>
              <w:bottom w:color="000000" w:space="0" w:sz="8" w:val="single"/>
              <w:right w:color="000000" w:space="0" w:sz="8"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06">
            <w:pPr>
              <w:widowControl w:val="0"/>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Criteria</w:t>
            </w:r>
          </w:p>
        </w:tc>
        <w:tc>
          <w:tcPr>
            <w:tcBorders>
              <w:top w:color="000000" w:space="0" w:sz="8" w:val="single"/>
              <w:left w:color="000000" w:space="0" w:sz="8" w:val="single"/>
              <w:bottom w:color="000000" w:space="0" w:sz="8" w:val="single"/>
              <w:right w:color="000000" w:space="0" w:sz="8"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07">
            <w:pPr>
              <w:widowControl w:val="0"/>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ADXL345 [37]</w:t>
            </w:r>
          </w:p>
        </w:tc>
        <w:tc>
          <w:tcPr>
            <w:tcBorders>
              <w:top w:color="000000" w:space="0" w:sz="8" w:val="single"/>
              <w:left w:color="000000" w:space="0" w:sz="8" w:val="single"/>
              <w:bottom w:color="000000" w:space="0" w:sz="8" w:val="single"/>
              <w:right w:color="000000" w:space="0" w:sz="8"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08">
            <w:pPr>
              <w:widowControl w:val="0"/>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MPU6050 [38]</w:t>
            </w:r>
          </w:p>
        </w:tc>
        <w:tc>
          <w:tcPr>
            <w:tcBorders>
              <w:top w:color="000000" w:space="0" w:sz="8" w:val="single"/>
              <w:left w:color="000000" w:space="0" w:sz="8" w:val="single"/>
              <w:bottom w:color="000000" w:space="0" w:sz="8" w:val="single"/>
              <w:right w:color="000000" w:space="0" w:sz="8"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09">
            <w:pPr>
              <w:widowControl w:val="0"/>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BMI160 [39]</w:t>
            </w:r>
          </w:p>
        </w:tc>
        <w:tc>
          <w:tcPr>
            <w:tcBorders>
              <w:top w:color="000000" w:space="0" w:sz="8" w:val="single"/>
              <w:left w:color="000000" w:space="0" w:sz="8" w:val="single"/>
              <w:bottom w:color="000000" w:space="0" w:sz="8" w:val="single"/>
              <w:right w:color="000000" w:space="0" w:sz="8"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0A">
            <w:pPr>
              <w:widowControl w:val="0"/>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LSM6DS3 [40]</w:t>
            </w:r>
          </w:p>
        </w:tc>
      </w:tr>
      <w:tr>
        <w:trPr>
          <w:cantSplit w:val="0"/>
          <w:trHeight w:val="52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B">
            <w:pPr>
              <w:widowControl w:val="0"/>
              <w:jc w:val="center"/>
              <w:rPr>
                <w:rFonts w:ascii="Times New Roman" w:cs="Times New Roman" w:eastAsia="Times New Roman" w:hAnsi="Times New Roman"/>
                <w:color w:val="434343"/>
                <w:sz w:val="26"/>
                <w:szCs w:val="26"/>
              </w:rPr>
            </w:pPr>
            <w:r w:rsidDel="00000000" w:rsidR="00000000" w:rsidRPr="00000000">
              <w:rPr>
                <w:rFonts w:ascii="Times New Roman" w:cs="Times New Roman" w:eastAsia="Times New Roman" w:hAnsi="Times New Roman"/>
                <w:color w:val="434343"/>
                <w:sz w:val="26"/>
                <w:szCs w:val="26"/>
                <w:rtl w:val="0"/>
              </w:rPr>
              <w:t xml:space="preserve">3-axis Accelerometer</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C">
            <w:pPr>
              <w:widowControl w:val="0"/>
              <w:jc w:val="center"/>
              <w:rPr>
                <w:rFonts w:ascii="Times New Roman" w:cs="Times New Roman" w:eastAsia="Times New Roman" w:hAnsi="Times New Roman"/>
                <w:color w:val="434343"/>
                <w:sz w:val="26"/>
                <w:szCs w:val="26"/>
              </w:rPr>
            </w:pPr>
            <w:r w:rsidDel="00000000" w:rsidR="00000000" w:rsidRPr="00000000">
              <w:rPr>
                <w:rFonts w:ascii="Arial Unicode MS" w:cs="Arial Unicode MS" w:eastAsia="Arial Unicode MS" w:hAnsi="Arial Unicode MS"/>
                <w:color w:val="434343"/>
                <w:sz w:val="26"/>
                <w:szCs w:val="26"/>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D">
            <w:pPr>
              <w:widowControl w:val="0"/>
              <w:jc w:val="center"/>
              <w:rPr>
                <w:rFonts w:ascii="Times New Roman" w:cs="Times New Roman" w:eastAsia="Times New Roman" w:hAnsi="Times New Roman"/>
                <w:color w:val="434343"/>
                <w:sz w:val="26"/>
                <w:szCs w:val="26"/>
              </w:rPr>
            </w:pPr>
            <w:r w:rsidDel="00000000" w:rsidR="00000000" w:rsidRPr="00000000">
              <w:rPr>
                <w:rFonts w:ascii="Arial Unicode MS" w:cs="Arial Unicode MS" w:eastAsia="Arial Unicode MS" w:hAnsi="Arial Unicode MS"/>
                <w:color w:val="434343"/>
                <w:sz w:val="26"/>
                <w:szCs w:val="26"/>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E">
            <w:pPr>
              <w:widowControl w:val="0"/>
              <w:jc w:val="center"/>
              <w:rPr>
                <w:rFonts w:ascii="Times New Roman" w:cs="Times New Roman" w:eastAsia="Times New Roman" w:hAnsi="Times New Roman"/>
                <w:color w:val="434343"/>
                <w:sz w:val="26"/>
                <w:szCs w:val="26"/>
              </w:rPr>
            </w:pPr>
            <w:r w:rsidDel="00000000" w:rsidR="00000000" w:rsidRPr="00000000">
              <w:rPr>
                <w:rFonts w:ascii="Arial Unicode MS" w:cs="Arial Unicode MS" w:eastAsia="Arial Unicode MS" w:hAnsi="Arial Unicode MS"/>
                <w:color w:val="434343"/>
                <w:sz w:val="26"/>
                <w:szCs w:val="26"/>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F">
            <w:pPr>
              <w:widowControl w:val="0"/>
              <w:jc w:val="center"/>
              <w:rPr>
                <w:rFonts w:ascii="Times New Roman" w:cs="Times New Roman" w:eastAsia="Times New Roman" w:hAnsi="Times New Roman"/>
                <w:color w:val="434343"/>
                <w:sz w:val="26"/>
                <w:szCs w:val="26"/>
              </w:rPr>
            </w:pPr>
            <w:r w:rsidDel="00000000" w:rsidR="00000000" w:rsidRPr="00000000">
              <w:rPr>
                <w:rFonts w:ascii="Arial Unicode MS" w:cs="Arial Unicode MS" w:eastAsia="Arial Unicode MS" w:hAnsi="Arial Unicode MS"/>
                <w:color w:val="434343"/>
                <w:sz w:val="26"/>
                <w:szCs w:val="26"/>
                <w:rtl w:val="0"/>
              </w:rPr>
              <w:t xml:space="preserve">✅</w:t>
            </w:r>
          </w:p>
        </w:tc>
      </w:tr>
      <w:tr>
        <w:trPr>
          <w:cantSplit w:val="0"/>
          <w:trHeight w:val="52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0">
            <w:pPr>
              <w:widowControl w:val="0"/>
              <w:jc w:val="center"/>
              <w:rPr>
                <w:rFonts w:ascii="Times New Roman" w:cs="Times New Roman" w:eastAsia="Times New Roman" w:hAnsi="Times New Roman"/>
                <w:color w:val="434343"/>
                <w:sz w:val="26"/>
                <w:szCs w:val="26"/>
              </w:rPr>
            </w:pPr>
            <w:r w:rsidDel="00000000" w:rsidR="00000000" w:rsidRPr="00000000">
              <w:rPr>
                <w:rFonts w:ascii="Times New Roman" w:cs="Times New Roman" w:eastAsia="Times New Roman" w:hAnsi="Times New Roman"/>
                <w:color w:val="434343"/>
                <w:sz w:val="26"/>
                <w:szCs w:val="26"/>
                <w:rtl w:val="0"/>
              </w:rPr>
              <w:t xml:space="preserve">3-axis Gyroscope</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1">
            <w:pPr>
              <w:widowControl w:val="0"/>
              <w:jc w:val="center"/>
              <w:rPr>
                <w:rFonts w:ascii="Times New Roman" w:cs="Times New Roman" w:eastAsia="Times New Roman" w:hAnsi="Times New Roman"/>
                <w:color w:val="434343"/>
                <w:sz w:val="26"/>
                <w:szCs w:val="26"/>
              </w:rPr>
            </w:pPr>
            <w:r w:rsidDel="00000000" w:rsidR="00000000" w:rsidRPr="00000000">
              <w:rPr>
                <w:rFonts w:ascii="Arial Unicode MS" w:cs="Arial Unicode MS" w:eastAsia="Arial Unicode MS" w:hAnsi="Arial Unicode MS"/>
                <w:color w:val="434343"/>
                <w:sz w:val="26"/>
                <w:szCs w:val="26"/>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2">
            <w:pPr>
              <w:widowControl w:val="0"/>
              <w:jc w:val="center"/>
              <w:rPr>
                <w:rFonts w:ascii="Times New Roman" w:cs="Times New Roman" w:eastAsia="Times New Roman" w:hAnsi="Times New Roman"/>
                <w:color w:val="434343"/>
                <w:sz w:val="26"/>
                <w:szCs w:val="26"/>
              </w:rPr>
            </w:pPr>
            <w:r w:rsidDel="00000000" w:rsidR="00000000" w:rsidRPr="00000000">
              <w:rPr>
                <w:rFonts w:ascii="Arial Unicode MS" w:cs="Arial Unicode MS" w:eastAsia="Arial Unicode MS" w:hAnsi="Arial Unicode MS"/>
                <w:color w:val="434343"/>
                <w:sz w:val="26"/>
                <w:szCs w:val="26"/>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3">
            <w:pPr>
              <w:widowControl w:val="0"/>
              <w:jc w:val="center"/>
              <w:rPr>
                <w:rFonts w:ascii="Times New Roman" w:cs="Times New Roman" w:eastAsia="Times New Roman" w:hAnsi="Times New Roman"/>
                <w:color w:val="434343"/>
                <w:sz w:val="26"/>
                <w:szCs w:val="26"/>
              </w:rPr>
            </w:pPr>
            <w:r w:rsidDel="00000000" w:rsidR="00000000" w:rsidRPr="00000000">
              <w:rPr>
                <w:rFonts w:ascii="Arial Unicode MS" w:cs="Arial Unicode MS" w:eastAsia="Arial Unicode MS" w:hAnsi="Arial Unicode MS"/>
                <w:color w:val="434343"/>
                <w:sz w:val="26"/>
                <w:szCs w:val="26"/>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4">
            <w:pPr>
              <w:widowControl w:val="0"/>
              <w:jc w:val="center"/>
              <w:rPr>
                <w:rFonts w:ascii="Times New Roman" w:cs="Times New Roman" w:eastAsia="Times New Roman" w:hAnsi="Times New Roman"/>
                <w:color w:val="434343"/>
                <w:sz w:val="26"/>
                <w:szCs w:val="26"/>
              </w:rPr>
            </w:pPr>
            <w:r w:rsidDel="00000000" w:rsidR="00000000" w:rsidRPr="00000000">
              <w:rPr>
                <w:rFonts w:ascii="Arial Unicode MS" w:cs="Arial Unicode MS" w:eastAsia="Arial Unicode MS" w:hAnsi="Arial Unicode MS"/>
                <w:color w:val="434343"/>
                <w:sz w:val="26"/>
                <w:szCs w:val="26"/>
                <w:rtl w:val="0"/>
              </w:rPr>
              <w:t xml:space="preserve">✅</w:t>
            </w:r>
          </w:p>
        </w:tc>
      </w:tr>
      <w:tr>
        <w:trPr>
          <w:cantSplit w:val="0"/>
          <w:trHeight w:val="52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5">
            <w:pPr>
              <w:widowControl w:val="0"/>
              <w:jc w:val="center"/>
              <w:rPr>
                <w:rFonts w:ascii="Times New Roman" w:cs="Times New Roman" w:eastAsia="Times New Roman" w:hAnsi="Times New Roman"/>
                <w:color w:val="434343"/>
                <w:sz w:val="26"/>
                <w:szCs w:val="26"/>
              </w:rPr>
            </w:pPr>
            <w:r w:rsidDel="00000000" w:rsidR="00000000" w:rsidRPr="00000000">
              <w:rPr>
                <w:rFonts w:ascii="Times New Roman" w:cs="Times New Roman" w:eastAsia="Times New Roman" w:hAnsi="Times New Roman"/>
                <w:color w:val="434343"/>
                <w:sz w:val="26"/>
                <w:szCs w:val="26"/>
                <w:rtl w:val="0"/>
              </w:rPr>
              <w:t xml:space="preserve">Accelerometer Range</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6">
            <w:pPr>
              <w:widowControl w:val="0"/>
              <w:jc w:val="center"/>
              <w:rPr>
                <w:rFonts w:ascii="Times New Roman" w:cs="Times New Roman" w:eastAsia="Times New Roman" w:hAnsi="Times New Roman"/>
                <w:color w:val="434343"/>
                <w:sz w:val="26"/>
                <w:szCs w:val="26"/>
              </w:rPr>
            </w:pPr>
            <w:r w:rsidDel="00000000" w:rsidR="00000000" w:rsidRPr="00000000">
              <w:rPr>
                <w:rFonts w:ascii="Times New Roman" w:cs="Times New Roman" w:eastAsia="Times New Roman" w:hAnsi="Times New Roman"/>
                <w:color w:val="434343"/>
                <w:sz w:val="26"/>
                <w:szCs w:val="26"/>
                <w:rtl w:val="0"/>
              </w:rPr>
              <w:t xml:space="preserve">±16g</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7">
            <w:pPr>
              <w:widowControl w:val="0"/>
              <w:jc w:val="center"/>
              <w:rPr>
                <w:rFonts w:ascii="Times New Roman" w:cs="Times New Roman" w:eastAsia="Times New Roman" w:hAnsi="Times New Roman"/>
                <w:color w:val="434343"/>
                <w:sz w:val="26"/>
                <w:szCs w:val="26"/>
              </w:rPr>
            </w:pPr>
            <w:r w:rsidDel="00000000" w:rsidR="00000000" w:rsidRPr="00000000">
              <w:rPr>
                <w:rFonts w:ascii="Times New Roman" w:cs="Times New Roman" w:eastAsia="Times New Roman" w:hAnsi="Times New Roman"/>
                <w:color w:val="434343"/>
                <w:sz w:val="26"/>
                <w:szCs w:val="26"/>
                <w:rtl w:val="0"/>
              </w:rPr>
              <w:t xml:space="preserve">±16g</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8">
            <w:pPr>
              <w:widowControl w:val="0"/>
              <w:jc w:val="center"/>
              <w:rPr>
                <w:rFonts w:ascii="Times New Roman" w:cs="Times New Roman" w:eastAsia="Times New Roman" w:hAnsi="Times New Roman"/>
                <w:color w:val="434343"/>
                <w:sz w:val="26"/>
                <w:szCs w:val="26"/>
              </w:rPr>
            </w:pPr>
            <w:r w:rsidDel="00000000" w:rsidR="00000000" w:rsidRPr="00000000">
              <w:rPr>
                <w:rFonts w:ascii="Times New Roman" w:cs="Times New Roman" w:eastAsia="Times New Roman" w:hAnsi="Times New Roman"/>
                <w:color w:val="434343"/>
                <w:sz w:val="26"/>
                <w:szCs w:val="26"/>
                <w:rtl w:val="0"/>
              </w:rPr>
              <w:t xml:space="preserve">±16g</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9">
            <w:pPr>
              <w:widowControl w:val="0"/>
              <w:jc w:val="center"/>
              <w:rPr>
                <w:rFonts w:ascii="Times New Roman" w:cs="Times New Roman" w:eastAsia="Times New Roman" w:hAnsi="Times New Roman"/>
                <w:color w:val="434343"/>
                <w:sz w:val="26"/>
                <w:szCs w:val="26"/>
              </w:rPr>
            </w:pPr>
            <w:r w:rsidDel="00000000" w:rsidR="00000000" w:rsidRPr="00000000">
              <w:rPr>
                <w:rFonts w:ascii="Times New Roman" w:cs="Times New Roman" w:eastAsia="Times New Roman" w:hAnsi="Times New Roman"/>
                <w:color w:val="434343"/>
                <w:sz w:val="26"/>
                <w:szCs w:val="26"/>
                <w:rtl w:val="0"/>
              </w:rPr>
              <w:t xml:space="preserve">±16g</w:t>
            </w:r>
          </w:p>
        </w:tc>
      </w:tr>
      <w:tr>
        <w:trPr>
          <w:cantSplit w:val="0"/>
          <w:trHeight w:val="52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A">
            <w:pPr>
              <w:widowControl w:val="0"/>
              <w:jc w:val="center"/>
              <w:rPr>
                <w:rFonts w:ascii="Times New Roman" w:cs="Times New Roman" w:eastAsia="Times New Roman" w:hAnsi="Times New Roman"/>
                <w:color w:val="434343"/>
                <w:sz w:val="26"/>
                <w:szCs w:val="26"/>
              </w:rPr>
            </w:pPr>
            <w:r w:rsidDel="00000000" w:rsidR="00000000" w:rsidRPr="00000000">
              <w:rPr>
                <w:rFonts w:ascii="Times New Roman" w:cs="Times New Roman" w:eastAsia="Times New Roman" w:hAnsi="Times New Roman"/>
                <w:color w:val="434343"/>
                <w:sz w:val="26"/>
                <w:szCs w:val="26"/>
                <w:rtl w:val="0"/>
              </w:rPr>
              <w:t xml:space="preserve">Accelerometer Noise Density</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B">
            <w:pPr>
              <w:widowControl w:val="0"/>
              <w:jc w:val="center"/>
              <w:rPr>
                <w:rFonts w:ascii="Times New Roman" w:cs="Times New Roman" w:eastAsia="Times New Roman" w:hAnsi="Times New Roman"/>
                <w:color w:val="434343"/>
                <w:sz w:val="26"/>
                <w:szCs w:val="26"/>
              </w:rPr>
            </w:pPr>
            <w:r w:rsidDel="00000000" w:rsidR="00000000" w:rsidRPr="00000000">
              <w:rPr>
                <w:rFonts w:ascii="Gungsuh" w:cs="Gungsuh" w:eastAsia="Gungsuh" w:hAnsi="Gungsuh"/>
                <w:color w:val="434343"/>
                <w:sz w:val="26"/>
                <w:szCs w:val="26"/>
                <w:rtl w:val="0"/>
              </w:rPr>
              <w:t xml:space="preserve">~220 µg/√Hz</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C">
            <w:pPr>
              <w:widowControl w:val="0"/>
              <w:jc w:val="center"/>
              <w:rPr>
                <w:rFonts w:ascii="Times New Roman" w:cs="Times New Roman" w:eastAsia="Times New Roman" w:hAnsi="Times New Roman"/>
                <w:color w:val="434343"/>
                <w:sz w:val="26"/>
                <w:szCs w:val="26"/>
              </w:rPr>
            </w:pPr>
            <w:r w:rsidDel="00000000" w:rsidR="00000000" w:rsidRPr="00000000">
              <w:rPr>
                <w:rFonts w:ascii="Gungsuh" w:cs="Gungsuh" w:eastAsia="Gungsuh" w:hAnsi="Gungsuh"/>
                <w:color w:val="434343"/>
                <w:sz w:val="26"/>
                <w:szCs w:val="26"/>
                <w:rtl w:val="0"/>
              </w:rPr>
              <w:t xml:space="preserve">~400 µg/√Hz</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D">
            <w:pPr>
              <w:widowControl w:val="0"/>
              <w:jc w:val="center"/>
              <w:rPr>
                <w:rFonts w:ascii="Times New Roman" w:cs="Times New Roman" w:eastAsia="Times New Roman" w:hAnsi="Times New Roman"/>
                <w:color w:val="434343"/>
                <w:sz w:val="26"/>
                <w:szCs w:val="26"/>
              </w:rPr>
            </w:pPr>
            <w:r w:rsidDel="00000000" w:rsidR="00000000" w:rsidRPr="00000000">
              <w:rPr>
                <w:rFonts w:ascii="Gungsuh" w:cs="Gungsuh" w:eastAsia="Gungsuh" w:hAnsi="Gungsuh"/>
                <w:color w:val="434343"/>
                <w:sz w:val="26"/>
                <w:szCs w:val="26"/>
                <w:rtl w:val="0"/>
              </w:rPr>
              <w:t xml:space="preserve">~150 µg/√Hz</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E">
            <w:pPr>
              <w:widowControl w:val="0"/>
              <w:jc w:val="center"/>
              <w:rPr>
                <w:rFonts w:ascii="Times New Roman" w:cs="Times New Roman" w:eastAsia="Times New Roman" w:hAnsi="Times New Roman"/>
                <w:color w:val="434343"/>
                <w:sz w:val="26"/>
                <w:szCs w:val="26"/>
              </w:rPr>
            </w:pPr>
            <w:r w:rsidDel="00000000" w:rsidR="00000000" w:rsidRPr="00000000">
              <w:rPr>
                <w:rFonts w:ascii="Gungsuh" w:cs="Gungsuh" w:eastAsia="Gungsuh" w:hAnsi="Gungsuh"/>
                <w:color w:val="434343"/>
                <w:sz w:val="26"/>
                <w:szCs w:val="26"/>
                <w:rtl w:val="0"/>
              </w:rPr>
              <w:t xml:space="preserve">~90 µg/√Hz</w:t>
            </w:r>
          </w:p>
        </w:tc>
      </w:tr>
      <w:tr>
        <w:trPr>
          <w:cantSplit w:val="0"/>
          <w:trHeight w:val="52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F">
            <w:pPr>
              <w:widowControl w:val="0"/>
              <w:jc w:val="center"/>
              <w:rPr>
                <w:rFonts w:ascii="Times New Roman" w:cs="Times New Roman" w:eastAsia="Times New Roman" w:hAnsi="Times New Roman"/>
                <w:color w:val="434343"/>
                <w:sz w:val="26"/>
                <w:szCs w:val="26"/>
              </w:rPr>
            </w:pPr>
            <w:r w:rsidDel="00000000" w:rsidR="00000000" w:rsidRPr="00000000">
              <w:rPr>
                <w:rFonts w:ascii="Times New Roman" w:cs="Times New Roman" w:eastAsia="Times New Roman" w:hAnsi="Times New Roman"/>
                <w:color w:val="434343"/>
                <w:sz w:val="26"/>
                <w:szCs w:val="26"/>
                <w:rtl w:val="0"/>
              </w:rPr>
              <w:t xml:space="preserve">Gyroscope Noise Density</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0">
            <w:pPr>
              <w:widowControl w:val="0"/>
              <w:jc w:val="center"/>
              <w:rPr>
                <w:rFonts w:ascii="Times New Roman" w:cs="Times New Roman" w:eastAsia="Times New Roman" w:hAnsi="Times New Roman"/>
                <w:color w:val="434343"/>
                <w:sz w:val="26"/>
                <w:szCs w:val="26"/>
              </w:rPr>
            </w:pPr>
            <w:r w:rsidDel="00000000" w:rsidR="00000000" w:rsidRPr="00000000">
              <w:rPr>
                <w:rFonts w:ascii="Arial Unicode MS" w:cs="Arial Unicode MS" w:eastAsia="Arial Unicode MS" w:hAnsi="Arial Unicode MS"/>
                <w:color w:val="434343"/>
                <w:sz w:val="26"/>
                <w:szCs w:val="26"/>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1">
            <w:pPr>
              <w:widowControl w:val="0"/>
              <w:jc w:val="center"/>
              <w:rPr>
                <w:rFonts w:ascii="Times New Roman" w:cs="Times New Roman" w:eastAsia="Times New Roman" w:hAnsi="Times New Roman"/>
                <w:color w:val="434343"/>
                <w:sz w:val="26"/>
                <w:szCs w:val="26"/>
              </w:rPr>
            </w:pPr>
            <w:r w:rsidDel="00000000" w:rsidR="00000000" w:rsidRPr="00000000">
              <w:rPr>
                <w:rFonts w:ascii="Gungsuh" w:cs="Gungsuh" w:eastAsia="Gungsuh" w:hAnsi="Gungsuh"/>
                <w:color w:val="434343"/>
                <w:sz w:val="26"/>
                <w:szCs w:val="26"/>
                <w:rtl w:val="0"/>
              </w:rPr>
              <w:t xml:space="preserve">~0.01 °/s/√Hz</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2">
            <w:pPr>
              <w:widowControl w:val="0"/>
              <w:jc w:val="center"/>
              <w:rPr>
                <w:rFonts w:ascii="Times New Roman" w:cs="Times New Roman" w:eastAsia="Times New Roman" w:hAnsi="Times New Roman"/>
                <w:color w:val="434343"/>
                <w:sz w:val="26"/>
                <w:szCs w:val="26"/>
              </w:rPr>
            </w:pPr>
            <w:r w:rsidDel="00000000" w:rsidR="00000000" w:rsidRPr="00000000">
              <w:rPr>
                <w:rFonts w:ascii="Gungsuh" w:cs="Gungsuh" w:eastAsia="Gungsuh" w:hAnsi="Gungsuh"/>
                <w:color w:val="434343"/>
                <w:sz w:val="26"/>
                <w:szCs w:val="26"/>
                <w:rtl w:val="0"/>
              </w:rPr>
              <w:t xml:space="preserve">~0.007 °/s/√Hz</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3">
            <w:pPr>
              <w:widowControl w:val="0"/>
              <w:jc w:val="center"/>
              <w:rPr>
                <w:rFonts w:ascii="Times New Roman" w:cs="Times New Roman" w:eastAsia="Times New Roman" w:hAnsi="Times New Roman"/>
                <w:color w:val="434343"/>
                <w:sz w:val="26"/>
                <w:szCs w:val="26"/>
              </w:rPr>
            </w:pPr>
            <w:r w:rsidDel="00000000" w:rsidR="00000000" w:rsidRPr="00000000">
              <w:rPr>
                <w:rFonts w:ascii="Gungsuh" w:cs="Gungsuh" w:eastAsia="Gungsuh" w:hAnsi="Gungsuh"/>
                <w:color w:val="434343"/>
                <w:sz w:val="26"/>
                <w:szCs w:val="26"/>
                <w:rtl w:val="0"/>
              </w:rPr>
              <w:t xml:space="preserve">~0.004 °/s/√Hz</w:t>
            </w:r>
          </w:p>
        </w:tc>
      </w:tr>
      <w:tr>
        <w:trPr>
          <w:cantSplit w:val="0"/>
          <w:trHeight w:val="92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4">
            <w:pPr>
              <w:widowControl w:val="0"/>
              <w:jc w:val="center"/>
              <w:rPr>
                <w:rFonts w:ascii="Times New Roman" w:cs="Times New Roman" w:eastAsia="Times New Roman" w:hAnsi="Times New Roman"/>
                <w:color w:val="434343"/>
                <w:sz w:val="26"/>
                <w:szCs w:val="26"/>
              </w:rPr>
            </w:pPr>
            <w:r w:rsidDel="00000000" w:rsidR="00000000" w:rsidRPr="00000000">
              <w:rPr>
                <w:rFonts w:ascii="Times New Roman" w:cs="Times New Roman" w:eastAsia="Times New Roman" w:hAnsi="Times New Roman"/>
                <w:color w:val="434343"/>
                <w:sz w:val="26"/>
                <w:szCs w:val="26"/>
                <w:rtl w:val="0"/>
              </w:rPr>
              <w:t xml:space="preserve">Power Consumption (Typical)</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5">
            <w:pPr>
              <w:widowControl w:val="0"/>
              <w:jc w:val="center"/>
              <w:rPr>
                <w:rFonts w:ascii="Times New Roman" w:cs="Times New Roman" w:eastAsia="Times New Roman" w:hAnsi="Times New Roman"/>
                <w:color w:val="434343"/>
                <w:sz w:val="26"/>
                <w:szCs w:val="26"/>
              </w:rPr>
            </w:pPr>
            <w:r w:rsidDel="00000000" w:rsidR="00000000" w:rsidRPr="00000000">
              <w:rPr>
                <w:rFonts w:ascii="Times New Roman" w:cs="Times New Roman" w:eastAsia="Times New Roman" w:hAnsi="Times New Roman"/>
                <w:color w:val="434343"/>
                <w:sz w:val="26"/>
                <w:szCs w:val="26"/>
                <w:rtl w:val="0"/>
              </w:rPr>
              <w:t xml:space="preserve">~140 µA</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6">
            <w:pPr>
              <w:widowControl w:val="0"/>
              <w:jc w:val="center"/>
              <w:rPr>
                <w:rFonts w:ascii="Times New Roman" w:cs="Times New Roman" w:eastAsia="Times New Roman" w:hAnsi="Times New Roman"/>
                <w:color w:val="434343"/>
                <w:sz w:val="26"/>
                <w:szCs w:val="26"/>
              </w:rPr>
            </w:pPr>
            <w:r w:rsidDel="00000000" w:rsidR="00000000" w:rsidRPr="00000000">
              <w:rPr>
                <w:rFonts w:ascii="Times New Roman" w:cs="Times New Roman" w:eastAsia="Times New Roman" w:hAnsi="Times New Roman"/>
                <w:color w:val="434343"/>
                <w:sz w:val="26"/>
                <w:szCs w:val="26"/>
                <w:rtl w:val="0"/>
              </w:rPr>
              <w:t xml:space="preserve">~3.9 mA</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7">
            <w:pPr>
              <w:widowControl w:val="0"/>
              <w:jc w:val="center"/>
              <w:rPr>
                <w:rFonts w:ascii="Times New Roman" w:cs="Times New Roman" w:eastAsia="Times New Roman" w:hAnsi="Times New Roman"/>
                <w:color w:val="434343"/>
                <w:sz w:val="26"/>
                <w:szCs w:val="26"/>
              </w:rPr>
            </w:pPr>
            <w:r w:rsidDel="00000000" w:rsidR="00000000" w:rsidRPr="00000000">
              <w:rPr>
                <w:rFonts w:ascii="Times New Roman" w:cs="Times New Roman" w:eastAsia="Times New Roman" w:hAnsi="Times New Roman"/>
                <w:color w:val="434343"/>
                <w:sz w:val="26"/>
                <w:szCs w:val="26"/>
                <w:rtl w:val="0"/>
              </w:rPr>
              <w:t xml:space="preserve">~950 µA</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8">
            <w:pPr>
              <w:widowControl w:val="0"/>
              <w:jc w:val="center"/>
              <w:rPr>
                <w:rFonts w:ascii="Times New Roman" w:cs="Times New Roman" w:eastAsia="Times New Roman" w:hAnsi="Times New Roman"/>
                <w:color w:val="434343"/>
                <w:sz w:val="26"/>
                <w:szCs w:val="26"/>
              </w:rPr>
            </w:pPr>
            <w:r w:rsidDel="00000000" w:rsidR="00000000" w:rsidRPr="00000000">
              <w:rPr>
                <w:rFonts w:ascii="Times New Roman" w:cs="Times New Roman" w:eastAsia="Times New Roman" w:hAnsi="Times New Roman"/>
                <w:color w:val="434343"/>
                <w:sz w:val="26"/>
                <w:szCs w:val="26"/>
                <w:rtl w:val="0"/>
              </w:rPr>
              <w:t xml:space="preserve">~0.9 mA</w:t>
            </w:r>
          </w:p>
        </w:tc>
      </w:tr>
      <w:tr>
        <w:trPr>
          <w:cantSplit w:val="0"/>
          <w:trHeight w:val="92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9">
            <w:pPr>
              <w:widowControl w:val="0"/>
              <w:jc w:val="center"/>
              <w:rPr>
                <w:rFonts w:ascii="Times New Roman" w:cs="Times New Roman" w:eastAsia="Times New Roman" w:hAnsi="Times New Roman"/>
                <w:color w:val="434343"/>
                <w:sz w:val="26"/>
                <w:szCs w:val="26"/>
              </w:rPr>
            </w:pPr>
            <w:r w:rsidDel="00000000" w:rsidR="00000000" w:rsidRPr="00000000">
              <w:rPr>
                <w:rFonts w:ascii="Times New Roman" w:cs="Times New Roman" w:eastAsia="Times New Roman" w:hAnsi="Times New Roman"/>
                <w:color w:val="434343"/>
                <w:sz w:val="26"/>
                <w:szCs w:val="26"/>
                <w:rtl w:val="0"/>
              </w:rPr>
              <w:t xml:space="preserve">Package Size</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A">
            <w:pPr>
              <w:widowControl w:val="0"/>
              <w:jc w:val="center"/>
              <w:rPr>
                <w:rFonts w:ascii="Times New Roman" w:cs="Times New Roman" w:eastAsia="Times New Roman" w:hAnsi="Times New Roman"/>
                <w:color w:val="434343"/>
                <w:sz w:val="26"/>
                <w:szCs w:val="26"/>
              </w:rPr>
            </w:pPr>
            <w:r w:rsidDel="00000000" w:rsidR="00000000" w:rsidRPr="00000000">
              <w:rPr>
                <w:rFonts w:ascii="Times New Roman" w:cs="Times New Roman" w:eastAsia="Times New Roman" w:hAnsi="Times New Roman"/>
                <w:color w:val="434343"/>
                <w:sz w:val="26"/>
                <w:szCs w:val="26"/>
                <w:rtl w:val="0"/>
              </w:rPr>
              <w:t xml:space="preserve">3 × 5 × 1 mm</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B">
            <w:pPr>
              <w:widowControl w:val="0"/>
              <w:jc w:val="center"/>
              <w:rPr>
                <w:rFonts w:ascii="Times New Roman" w:cs="Times New Roman" w:eastAsia="Times New Roman" w:hAnsi="Times New Roman"/>
                <w:color w:val="434343"/>
                <w:sz w:val="26"/>
                <w:szCs w:val="26"/>
              </w:rPr>
            </w:pPr>
            <w:r w:rsidDel="00000000" w:rsidR="00000000" w:rsidRPr="00000000">
              <w:rPr>
                <w:rFonts w:ascii="Times New Roman" w:cs="Times New Roman" w:eastAsia="Times New Roman" w:hAnsi="Times New Roman"/>
                <w:color w:val="434343"/>
                <w:sz w:val="26"/>
                <w:szCs w:val="26"/>
                <w:rtl w:val="0"/>
              </w:rPr>
              <w:t xml:space="preserve">4 × 4 × 0.9 mm</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C">
            <w:pPr>
              <w:widowControl w:val="0"/>
              <w:jc w:val="center"/>
              <w:rPr>
                <w:rFonts w:ascii="Times New Roman" w:cs="Times New Roman" w:eastAsia="Times New Roman" w:hAnsi="Times New Roman"/>
                <w:color w:val="434343"/>
                <w:sz w:val="26"/>
                <w:szCs w:val="26"/>
              </w:rPr>
            </w:pPr>
            <w:r w:rsidDel="00000000" w:rsidR="00000000" w:rsidRPr="00000000">
              <w:rPr>
                <w:rFonts w:ascii="Times New Roman" w:cs="Times New Roman" w:eastAsia="Times New Roman" w:hAnsi="Times New Roman"/>
                <w:color w:val="434343"/>
                <w:sz w:val="26"/>
                <w:szCs w:val="26"/>
                <w:rtl w:val="0"/>
              </w:rPr>
              <w:t xml:space="preserve">2.5 × 3 × 0.8 mm</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2D">
            <w:pPr>
              <w:widowControl w:val="0"/>
              <w:jc w:val="center"/>
              <w:rPr>
                <w:rFonts w:ascii="Times New Roman" w:cs="Times New Roman" w:eastAsia="Times New Roman" w:hAnsi="Times New Roman"/>
                <w:color w:val="434343"/>
                <w:sz w:val="26"/>
                <w:szCs w:val="26"/>
              </w:rPr>
            </w:pPr>
            <w:r w:rsidDel="00000000" w:rsidR="00000000" w:rsidRPr="00000000">
              <w:rPr>
                <w:rFonts w:ascii="Times New Roman" w:cs="Times New Roman" w:eastAsia="Times New Roman" w:hAnsi="Times New Roman"/>
                <w:color w:val="434343"/>
                <w:sz w:val="26"/>
                <w:szCs w:val="26"/>
                <w:rtl w:val="0"/>
              </w:rPr>
              <w:t xml:space="preserve">2.5 × 3 × 0.83 mm</w:t>
            </w:r>
          </w:p>
        </w:tc>
      </w:tr>
    </w:tbl>
    <w:p w:rsidR="00000000" w:rsidDel="00000000" w:rsidP="00000000" w:rsidRDefault="00000000" w:rsidRPr="00000000" w14:paraId="0000012E">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results show that sensors lacking gyroscope functionality are insufficient for fall detection, while some alternatives consume excessive power. The BMI160 provides a balanced trade-off between sensing capability, noise performance, and energy efficiency, making it suitable for continuous wearable monitoring. Therefore, BMI160 is selected.</w:t>
      </w:r>
    </w:p>
    <w:p w:rsidR="00000000" w:rsidDel="00000000" w:rsidP="00000000" w:rsidRDefault="00000000" w:rsidRPr="00000000" w14:paraId="0000012F">
      <w:pPr>
        <w:spacing w:line="360" w:lineRule="auto"/>
        <w:jc w:val="center"/>
        <w:rPr/>
      </w:pPr>
      <w:r w:rsidDel="00000000" w:rsidR="00000000" w:rsidRPr="00000000">
        <w:rPr>
          <w:rFonts w:ascii="Times New Roman" w:cs="Times New Roman" w:eastAsia="Times New Roman" w:hAnsi="Times New Roman"/>
          <w:i w:val="1"/>
          <w:iCs w:val="1"/>
          <w:sz w:val="26"/>
          <w:szCs w:val="26"/>
          <w:rtl w:val="0"/>
        </w:rPr>
        <w:t xml:space="preserve">Table 6: Main MCU benchmarking</w:t>
      </w:r>
      <w:r w:rsidDel="00000000" w:rsidR="00000000" w:rsidRPr="00000000">
        <w:rPr>
          <w:rtl w:val="0"/>
        </w:rPr>
      </w:r>
    </w:p>
    <w:tbl>
      <w:tblPr>
        <w:tblStyle w:val="Table9"/>
        <w:tblW w:w="94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70"/>
        <w:gridCol w:w="2760"/>
        <w:gridCol w:w="2385"/>
        <w:gridCol w:w="2265"/>
        <w:tblGridChange w:id="0">
          <w:tblGrid>
            <w:gridCol w:w="2070"/>
            <w:gridCol w:w="2760"/>
            <w:gridCol w:w="2385"/>
            <w:gridCol w:w="226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30">
            <w:pPr>
              <w:widowControl w:val="0"/>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Criteria</w:t>
            </w:r>
          </w:p>
        </w:tc>
        <w:tc>
          <w:tcPr>
            <w:tcBorders>
              <w:top w:color="000000" w:space="0" w:sz="8" w:val="single"/>
              <w:left w:color="000000" w:space="0" w:sz="8" w:val="single"/>
              <w:bottom w:color="000000" w:space="0" w:sz="8" w:val="single"/>
              <w:right w:color="000000" w:space="0" w:sz="8"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31">
            <w:pPr>
              <w:widowControl w:val="0"/>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ESP32-C3 Mini [41]</w:t>
            </w:r>
          </w:p>
        </w:tc>
        <w:tc>
          <w:tcPr>
            <w:tcBorders>
              <w:top w:color="000000" w:space="0" w:sz="8" w:val="single"/>
              <w:left w:color="000000" w:space="0" w:sz="8" w:val="single"/>
              <w:bottom w:color="000000" w:space="0" w:sz="8" w:val="single"/>
              <w:right w:color="000000" w:space="0" w:sz="8"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32">
            <w:pPr>
              <w:widowControl w:val="0"/>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ESP32-S3 Mini [42]</w:t>
            </w:r>
          </w:p>
        </w:tc>
        <w:tc>
          <w:tcPr>
            <w:tcBorders>
              <w:top w:color="000000" w:space="0" w:sz="8" w:val="single"/>
              <w:left w:color="000000" w:space="0" w:sz="8" w:val="single"/>
              <w:bottom w:color="000000" w:space="0" w:sz="8" w:val="single"/>
              <w:right w:color="000000" w:space="0" w:sz="8"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133">
            <w:pPr>
              <w:widowControl w:val="0"/>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STM32L432KC [43]</w:t>
            </w:r>
          </w:p>
        </w:tc>
      </w:tr>
      <w:tr>
        <w:trPr>
          <w:cantSplit w:val="0"/>
          <w:trHeight w:val="76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4">
            <w:pPr>
              <w:widowControl w:val="0"/>
              <w:jc w:val="center"/>
              <w:rPr>
                <w:rFonts w:ascii="Times New Roman" w:cs="Times New Roman" w:eastAsia="Times New Roman" w:hAnsi="Times New Roman"/>
                <w:color w:val="434343"/>
                <w:sz w:val="26"/>
                <w:szCs w:val="26"/>
              </w:rPr>
            </w:pPr>
            <w:r w:rsidDel="00000000" w:rsidR="00000000" w:rsidRPr="00000000">
              <w:rPr>
                <w:rFonts w:ascii="Times New Roman" w:cs="Times New Roman" w:eastAsia="Times New Roman" w:hAnsi="Times New Roman"/>
                <w:color w:val="434343"/>
                <w:sz w:val="26"/>
                <w:szCs w:val="26"/>
                <w:rtl w:val="0"/>
              </w:rPr>
              <w:t xml:space="preserve">CPU</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5">
            <w:pPr>
              <w:widowControl w:val="0"/>
              <w:jc w:val="center"/>
              <w:rPr>
                <w:rFonts w:ascii="Times New Roman" w:cs="Times New Roman" w:eastAsia="Times New Roman" w:hAnsi="Times New Roman"/>
                <w:color w:val="434343"/>
                <w:sz w:val="26"/>
                <w:szCs w:val="26"/>
              </w:rPr>
            </w:pPr>
            <w:r w:rsidDel="00000000" w:rsidR="00000000" w:rsidRPr="00000000">
              <w:rPr>
                <w:rFonts w:ascii="Times New Roman" w:cs="Times New Roman" w:eastAsia="Times New Roman" w:hAnsi="Times New Roman"/>
                <w:color w:val="434343"/>
                <w:sz w:val="26"/>
                <w:szCs w:val="26"/>
                <w:rtl w:val="0"/>
              </w:rPr>
              <w:t xml:space="preserve">RISC-V 160 MHz</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6">
            <w:pPr>
              <w:widowControl w:val="0"/>
              <w:jc w:val="center"/>
              <w:rPr>
                <w:rFonts w:ascii="Times New Roman" w:cs="Times New Roman" w:eastAsia="Times New Roman" w:hAnsi="Times New Roman"/>
                <w:color w:val="434343"/>
                <w:sz w:val="26"/>
                <w:szCs w:val="26"/>
              </w:rPr>
            </w:pPr>
            <w:r w:rsidDel="00000000" w:rsidR="00000000" w:rsidRPr="00000000">
              <w:rPr>
                <w:rFonts w:ascii="Times New Roman" w:cs="Times New Roman" w:eastAsia="Times New Roman" w:hAnsi="Times New Roman"/>
                <w:color w:val="434343"/>
                <w:sz w:val="26"/>
                <w:szCs w:val="26"/>
                <w:rtl w:val="0"/>
              </w:rPr>
              <w:t xml:space="preserve">Dual-core 240 MHz</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7">
            <w:pPr>
              <w:widowControl w:val="0"/>
              <w:jc w:val="center"/>
              <w:rPr>
                <w:rFonts w:ascii="Times New Roman" w:cs="Times New Roman" w:eastAsia="Times New Roman" w:hAnsi="Times New Roman"/>
                <w:color w:val="434343"/>
                <w:sz w:val="26"/>
                <w:szCs w:val="26"/>
              </w:rPr>
            </w:pPr>
            <w:r w:rsidDel="00000000" w:rsidR="00000000" w:rsidRPr="00000000">
              <w:rPr>
                <w:rFonts w:ascii="Times New Roman" w:cs="Times New Roman" w:eastAsia="Times New Roman" w:hAnsi="Times New Roman"/>
                <w:color w:val="434343"/>
                <w:sz w:val="26"/>
                <w:szCs w:val="26"/>
                <w:rtl w:val="0"/>
              </w:rPr>
              <w:t xml:space="preserve">Cortex-M4F 80 MHz</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8">
            <w:pPr>
              <w:widowControl w:val="0"/>
              <w:jc w:val="center"/>
              <w:rPr>
                <w:rFonts w:ascii="Times New Roman" w:cs="Times New Roman" w:eastAsia="Times New Roman" w:hAnsi="Times New Roman"/>
                <w:color w:val="434343"/>
                <w:sz w:val="26"/>
                <w:szCs w:val="26"/>
              </w:rPr>
            </w:pPr>
            <w:r w:rsidDel="00000000" w:rsidR="00000000" w:rsidRPr="00000000">
              <w:rPr>
                <w:rFonts w:ascii="Times New Roman" w:cs="Times New Roman" w:eastAsia="Times New Roman" w:hAnsi="Times New Roman"/>
                <w:color w:val="434343"/>
                <w:sz w:val="26"/>
                <w:szCs w:val="26"/>
                <w:rtl w:val="0"/>
              </w:rPr>
              <w:t xml:space="preserve">RAM</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9">
            <w:pPr>
              <w:widowControl w:val="0"/>
              <w:jc w:val="center"/>
              <w:rPr>
                <w:rFonts w:ascii="Times New Roman" w:cs="Times New Roman" w:eastAsia="Times New Roman" w:hAnsi="Times New Roman"/>
                <w:color w:val="434343"/>
                <w:sz w:val="26"/>
                <w:szCs w:val="26"/>
              </w:rPr>
            </w:pPr>
            <w:r w:rsidDel="00000000" w:rsidR="00000000" w:rsidRPr="00000000">
              <w:rPr>
                <w:rFonts w:ascii="Times New Roman" w:cs="Times New Roman" w:eastAsia="Times New Roman" w:hAnsi="Times New Roman"/>
                <w:color w:val="434343"/>
                <w:sz w:val="26"/>
                <w:szCs w:val="26"/>
                <w:rtl w:val="0"/>
              </w:rPr>
              <w:t xml:space="preserve">~400 KB SRAM</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A">
            <w:pPr>
              <w:widowControl w:val="0"/>
              <w:jc w:val="center"/>
              <w:rPr>
                <w:rFonts w:ascii="Times New Roman" w:cs="Times New Roman" w:eastAsia="Times New Roman" w:hAnsi="Times New Roman"/>
                <w:color w:val="434343"/>
                <w:sz w:val="26"/>
                <w:szCs w:val="26"/>
              </w:rPr>
            </w:pPr>
            <w:r w:rsidDel="00000000" w:rsidR="00000000" w:rsidRPr="00000000">
              <w:rPr>
                <w:rFonts w:ascii="Times New Roman" w:cs="Times New Roman" w:eastAsia="Times New Roman" w:hAnsi="Times New Roman"/>
                <w:color w:val="434343"/>
                <w:sz w:val="26"/>
                <w:szCs w:val="26"/>
                <w:rtl w:val="0"/>
              </w:rPr>
              <w:t xml:space="preserve">512 KB + 8 KB RTC</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B">
            <w:pPr>
              <w:widowControl w:val="0"/>
              <w:jc w:val="center"/>
              <w:rPr>
                <w:rFonts w:ascii="Times New Roman" w:cs="Times New Roman" w:eastAsia="Times New Roman" w:hAnsi="Times New Roman"/>
                <w:color w:val="434343"/>
                <w:sz w:val="26"/>
                <w:szCs w:val="26"/>
              </w:rPr>
            </w:pPr>
            <w:r w:rsidDel="00000000" w:rsidR="00000000" w:rsidRPr="00000000">
              <w:rPr>
                <w:rFonts w:ascii="Times New Roman" w:cs="Times New Roman" w:eastAsia="Times New Roman" w:hAnsi="Times New Roman"/>
                <w:color w:val="434343"/>
                <w:sz w:val="26"/>
                <w:szCs w:val="26"/>
                <w:rtl w:val="0"/>
              </w:rPr>
              <w:t xml:space="preserve">64 KB SRAM</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C">
            <w:pPr>
              <w:widowControl w:val="0"/>
              <w:jc w:val="center"/>
              <w:rPr>
                <w:rFonts w:ascii="Times New Roman" w:cs="Times New Roman" w:eastAsia="Times New Roman" w:hAnsi="Times New Roman"/>
                <w:color w:val="434343"/>
                <w:sz w:val="26"/>
                <w:szCs w:val="26"/>
              </w:rPr>
            </w:pPr>
            <w:r w:rsidDel="00000000" w:rsidR="00000000" w:rsidRPr="00000000">
              <w:rPr>
                <w:rFonts w:ascii="Times New Roman" w:cs="Times New Roman" w:eastAsia="Times New Roman" w:hAnsi="Times New Roman"/>
                <w:color w:val="434343"/>
                <w:sz w:val="26"/>
                <w:szCs w:val="26"/>
                <w:rtl w:val="0"/>
              </w:rPr>
              <w:t xml:space="preserve">TinyML Support</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D">
            <w:pPr>
              <w:widowControl w:val="0"/>
              <w:jc w:val="center"/>
              <w:rPr>
                <w:rFonts w:ascii="Times New Roman" w:cs="Times New Roman" w:eastAsia="Times New Roman" w:hAnsi="Times New Roman"/>
                <w:color w:val="434343"/>
                <w:sz w:val="26"/>
                <w:szCs w:val="26"/>
              </w:rPr>
            </w:pPr>
            <w:r w:rsidDel="00000000" w:rsidR="00000000" w:rsidRPr="00000000">
              <w:rPr>
                <w:rFonts w:ascii="Arial Unicode MS" w:cs="Arial Unicode MS" w:eastAsia="Arial Unicode MS" w:hAnsi="Arial Unicode MS"/>
                <w:color w:val="434343"/>
                <w:sz w:val="26"/>
                <w:szCs w:val="26"/>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E">
            <w:pPr>
              <w:widowControl w:val="0"/>
              <w:jc w:val="center"/>
              <w:rPr>
                <w:rFonts w:ascii="Times New Roman" w:cs="Times New Roman" w:eastAsia="Times New Roman" w:hAnsi="Times New Roman"/>
                <w:color w:val="434343"/>
                <w:sz w:val="26"/>
                <w:szCs w:val="26"/>
              </w:rPr>
            </w:pPr>
            <w:r w:rsidDel="00000000" w:rsidR="00000000" w:rsidRPr="00000000">
              <w:rPr>
                <w:rFonts w:ascii="Arial Unicode MS" w:cs="Arial Unicode MS" w:eastAsia="Arial Unicode MS" w:hAnsi="Arial Unicode MS"/>
                <w:color w:val="434343"/>
                <w:sz w:val="26"/>
                <w:szCs w:val="26"/>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3F">
            <w:pPr>
              <w:widowControl w:val="0"/>
              <w:jc w:val="center"/>
              <w:rPr>
                <w:rFonts w:ascii="Times New Roman" w:cs="Times New Roman" w:eastAsia="Times New Roman" w:hAnsi="Times New Roman"/>
                <w:color w:val="434343"/>
                <w:sz w:val="26"/>
                <w:szCs w:val="26"/>
              </w:rPr>
            </w:pPr>
            <w:r w:rsidDel="00000000" w:rsidR="00000000" w:rsidRPr="00000000">
              <w:rPr>
                <w:rFonts w:ascii="Arial Unicode MS" w:cs="Arial Unicode MS" w:eastAsia="Arial Unicode MS" w:hAnsi="Arial Unicode MS"/>
                <w:color w:val="434343"/>
                <w:sz w:val="26"/>
                <w:szCs w:val="26"/>
                <w:rtl w:val="0"/>
              </w:rPr>
              <w:t xml:space="preserve">✅</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0">
            <w:pPr>
              <w:widowControl w:val="0"/>
              <w:jc w:val="center"/>
              <w:rPr>
                <w:rFonts w:ascii="Times New Roman" w:cs="Times New Roman" w:eastAsia="Times New Roman" w:hAnsi="Times New Roman"/>
                <w:color w:val="434343"/>
                <w:sz w:val="26"/>
                <w:szCs w:val="26"/>
              </w:rPr>
            </w:pPr>
            <w:r w:rsidDel="00000000" w:rsidR="00000000" w:rsidRPr="00000000">
              <w:rPr>
                <w:rFonts w:ascii="Times New Roman" w:cs="Times New Roman" w:eastAsia="Times New Roman" w:hAnsi="Times New Roman"/>
                <w:color w:val="434343"/>
                <w:sz w:val="26"/>
                <w:szCs w:val="26"/>
                <w:rtl w:val="0"/>
              </w:rPr>
              <w:t xml:space="preserve">WiFi</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1">
            <w:pPr>
              <w:widowControl w:val="0"/>
              <w:jc w:val="center"/>
              <w:rPr>
                <w:rFonts w:ascii="Times New Roman" w:cs="Times New Roman" w:eastAsia="Times New Roman" w:hAnsi="Times New Roman"/>
                <w:color w:val="434343"/>
                <w:sz w:val="26"/>
                <w:szCs w:val="26"/>
              </w:rPr>
            </w:pPr>
            <w:r w:rsidDel="00000000" w:rsidR="00000000" w:rsidRPr="00000000">
              <w:rPr>
                <w:rFonts w:ascii="Arial Unicode MS" w:cs="Arial Unicode MS" w:eastAsia="Arial Unicode MS" w:hAnsi="Arial Unicode MS"/>
                <w:color w:val="434343"/>
                <w:sz w:val="26"/>
                <w:szCs w:val="26"/>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2">
            <w:pPr>
              <w:widowControl w:val="0"/>
              <w:jc w:val="center"/>
              <w:rPr>
                <w:rFonts w:ascii="Times New Roman" w:cs="Times New Roman" w:eastAsia="Times New Roman" w:hAnsi="Times New Roman"/>
                <w:color w:val="434343"/>
                <w:sz w:val="26"/>
                <w:szCs w:val="26"/>
              </w:rPr>
            </w:pPr>
            <w:r w:rsidDel="00000000" w:rsidR="00000000" w:rsidRPr="00000000">
              <w:rPr>
                <w:rFonts w:ascii="Arial Unicode MS" w:cs="Arial Unicode MS" w:eastAsia="Arial Unicode MS" w:hAnsi="Arial Unicode MS"/>
                <w:color w:val="434343"/>
                <w:sz w:val="26"/>
                <w:szCs w:val="26"/>
                <w:rtl w:val="0"/>
              </w:rPr>
              <w:t xml:space="preserve">✅</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3">
            <w:pPr>
              <w:widowControl w:val="0"/>
              <w:jc w:val="center"/>
              <w:rPr>
                <w:rFonts w:ascii="Times New Roman" w:cs="Times New Roman" w:eastAsia="Times New Roman" w:hAnsi="Times New Roman"/>
                <w:color w:val="434343"/>
                <w:sz w:val="26"/>
                <w:szCs w:val="26"/>
              </w:rPr>
            </w:pPr>
            <w:r w:rsidDel="00000000" w:rsidR="00000000" w:rsidRPr="00000000">
              <w:rPr>
                <w:rFonts w:ascii="Arial Unicode MS" w:cs="Arial Unicode MS" w:eastAsia="Arial Unicode MS" w:hAnsi="Arial Unicode MS"/>
                <w:color w:val="434343"/>
                <w:sz w:val="26"/>
                <w:szCs w:val="26"/>
                <w:rtl w:val="0"/>
              </w:rPr>
              <w:t xml:space="preserve">❌</w:t>
            </w:r>
          </w:p>
        </w:tc>
      </w:tr>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4">
            <w:pPr>
              <w:widowControl w:val="0"/>
              <w:jc w:val="center"/>
              <w:rPr>
                <w:rFonts w:ascii="Times New Roman" w:cs="Times New Roman" w:eastAsia="Times New Roman" w:hAnsi="Times New Roman"/>
                <w:color w:val="434343"/>
                <w:sz w:val="26"/>
                <w:szCs w:val="26"/>
              </w:rPr>
            </w:pPr>
            <w:r w:rsidDel="00000000" w:rsidR="00000000" w:rsidRPr="00000000">
              <w:rPr>
                <w:rFonts w:ascii="Times New Roman" w:cs="Times New Roman" w:eastAsia="Times New Roman" w:hAnsi="Times New Roman"/>
                <w:color w:val="434343"/>
                <w:sz w:val="26"/>
                <w:szCs w:val="26"/>
                <w:rtl w:val="0"/>
              </w:rPr>
              <w:t xml:space="preserve">BLE</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5">
            <w:pPr>
              <w:widowControl w:val="0"/>
              <w:jc w:val="center"/>
              <w:rPr>
                <w:rFonts w:ascii="Times New Roman" w:cs="Times New Roman" w:eastAsia="Times New Roman" w:hAnsi="Times New Roman"/>
                <w:color w:val="434343"/>
                <w:sz w:val="26"/>
                <w:szCs w:val="26"/>
              </w:rPr>
            </w:pPr>
            <w:r w:rsidDel="00000000" w:rsidR="00000000" w:rsidRPr="00000000">
              <w:rPr>
                <w:rFonts w:ascii="Times New Roman" w:cs="Times New Roman" w:eastAsia="Times New Roman" w:hAnsi="Times New Roman"/>
                <w:color w:val="434343"/>
                <w:sz w:val="26"/>
                <w:szCs w:val="26"/>
                <w:rtl w:val="0"/>
              </w:rPr>
              <w:t xml:space="preserve">BLE 5.0</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6">
            <w:pPr>
              <w:widowControl w:val="0"/>
              <w:jc w:val="center"/>
              <w:rPr>
                <w:rFonts w:ascii="Times New Roman" w:cs="Times New Roman" w:eastAsia="Times New Roman" w:hAnsi="Times New Roman"/>
                <w:color w:val="434343"/>
                <w:sz w:val="26"/>
                <w:szCs w:val="26"/>
              </w:rPr>
            </w:pPr>
            <w:r w:rsidDel="00000000" w:rsidR="00000000" w:rsidRPr="00000000">
              <w:rPr>
                <w:rFonts w:ascii="Times New Roman" w:cs="Times New Roman" w:eastAsia="Times New Roman" w:hAnsi="Times New Roman"/>
                <w:color w:val="434343"/>
                <w:sz w:val="26"/>
                <w:szCs w:val="26"/>
                <w:rtl w:val="0"/>
              </w:rPr>
              <w:t xml:space="preserve">BLE 5.0</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7">
            <w:pPr>
              <w:widowControl w:val="0"/>
              <w:jc w:val="center"/>
              <w:rPr>
                <w:rFonts w:ascii="Times New Roman" w:cs="Times New Roman" w:eastAsia="Times New Roman" w:hAnsi="Times New Roman"/>
                <w:color w:val="434343"/>
                <w:sz w:val="26"/>
                <w:szCs w:val="26"/>
              </w:rPr>
            </w:pPr>
            <w:r w:rsidDel="00000000" w:rsidR="00000000" w:rsidRPr="00000000">
              <w:rPr>
                <w:rFonts w:ascii="Arial Unicode MS" w:cs="Arial Unicode MS" w:eastAsia="Arial Unicode MS" w:hAnsi="Arial Unicode MS"/>
                <w:color w:val="434343"/>
                <w:sz w:val="26"/>
                <w:szCs w:val="26"/>
                <w:rtl w:val="0"/>
              </w:rPr>
              <w:t xml:space="preserve">❌</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8">
            <w:pPr>
              <w:widowControl w:val="0"/>
              <w:jc w:val="center"/>
              <w:rPr>
                <w:rFonts w:ascii="Times New Roman" w:cs="Times New Roman" w:eastAsia="Times New Roman" w:hAnsi="Times New Roman"/>
                <w:color w:val="434343"/>
                <w:sz w:val="26"/>
                <w:szCs w:val="26"/>
              </w:rPr>
            </w:pPr>
            <w:r w:rsidDel="00000000" w:rsidR="00000000" w:rsidRPr="00000000">
              <w:rPr>
                <w:rFonts w:ascii="Times New Roman" w:cs="Times New Roman" w:eastAsia="Times New Roman" w:hAnsi="Times New Roman"/>
                <w:color w:val="434343"/>
                <w:sz w:val="26"/>
                <w:szCs w:val="26"/>
                <w:rtl w:val="0"/>
              </w:rPr>
              <w:t xml:space="preserve">Operating Current</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9">
            <w:pPr>
              <w:widowControl w:val="0"/>
              <w:jc w:val="center"/>
              <w:rPr>
                <w:rFonts w:ascii="Times New Roman" w:cs="Times New Roman" w:eastAsia="Times New Roman" w:hAnsi="Times New Roman"/>
                <w:color w:val="434343"/>
                <w:sz w:val="26"/>
                <w:szCs w:val="26"/>
              </w:rPr>
            </w:pPr>
            <w:r w:rsidDel="00000000" w:rsidR="00000000" w:rsidRPr="00000000">
              <w:rPr>
                <w:rFonts w:ascii="Times New Roman" w:cs="Times New Roman" w:eastAsia="Times New Roman" w:hAnsi="Times New Roman"/>
                <w:color w:val="434343"/>
                <w:sz w:val="26"/>
                <w:szCs w:val="26"/>
                <w:rtl w:val="0"/>
              </w:rPr>
              <w:t xml:space="preserve">~80–100 mA (WiFi) / ~20–30 mA (BLE)</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A">
            <w:pPr>
              <w:widowControl w:val="0"/>
              <w:jc w:val="center"/>
              <w:rPr>
                <w:rFonts w:ascii="Times New Roman" w:cs="Times New Roman" w:eastAsia="Times New Roman" w:hAnsi="Times New Roman"/>
                <w:color w:val="434343"/>
                <w:sz w:val="26"/>
                <w:szCs w:val="26"/>
              </w:rPr>
            </w:pPr>
            <w:r w:rsidDel="00000000" w:rsidR="00000000" w:rsidRPr="00000000">
              <w:rPr>
                <w:rFonts w:ascii="Times New Roman" w:cs="Times New Roman" w:eastAsia="Times New Roman" w:hAnsi="Times New Roman"/>
                <w:color w:val="434343"/>
                <w:sz w:val="26"/>
                <w:szCs w:val="26"/>
                <w:rtl w:val="0"/>
              </w:rPr>
              <w:t xml:space="preserve">~100–120 mA (WiFi) / ~25-40 mA (BLE)</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B">
            <w:pPr>
              <w:widowControl w:val="0"/>
              <w:jc w:val="center"/>
              <w:rPr>
                <w:rFonts w:ascii="Times New Roman" w:cs="Times New Roman" w:eastAsia="Times New Roman" w:hAnsi="Times New Roman"/>
                <w:color w:val="434343"/>
                <w:sz w:val="26"/>
                <w:szCs w:val="26"/>
              </w:rPr>
            </w:pPr>
            <w:r w:rsidDel="00000000" w:rsidR="00000000" w:rsidRPr="00000000">
              <w:rPr>
                <w:rFonts w:ascii="Times New Roman" w:cs="Times New Roman" w:eastAsia="Times New Roman" w:hAnsi="Times New Roman"/>
                <w:color w:val="434343"/>
                <w:sz w:val="26"/>
                <w:szCs w:val="26"/>
                <w:rtl w:val="0"/>
              </w:rPr>
              <w:t xml:space="preserve">~8–12 mA</w:t>
            </w:r>
          </w:p>
        </w:tc>
      </w:tr>
      <w:tr>
        <w:trPr>
          <w:cantSplit w:val="0"/>
          <w:trHeight w:val="76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C">
            <w:pPr>
              <w:widowControl w:val="0"/>
              <w:jc w:val="center"/>
              <w:rPr>
                <w:rFonts w:ascii="Times New Roman" w:cs="Times New Roman" w:eastAsia="Times New Roman" w:hAnsi="Times New Roman"/>
                <w:color w:val="434343"/>
                <w:sz w:val="26"/>
                <w:szCs w:val="26"/>
              </w:rPr>
            </w:pPr>
            <w:r w:rsidDel="00000000" w:rsidR="00000000" w:rsidRPr="00000000">
              <w:rPr>
                <w:rFonts w:ascii="Times New Roman" w:cs="Times New Roman" w:eastAsia="Times New Roman" w:hAnsi="Times New Roman"/>
                <w:color w:val="434343"/>
                <w:sz w:val="26"/>
                <w:szCs w:val="26"/>
                <w:rtl w:val="0"/>
              </w:rPr>
              <w:t xml:space="preserve">Deep Sleep Current</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D">
            <w:pPr>
              <w:widowControl w:val="0"/>
              <w:jc w:val="center"/>
              <w:rPr>
                <w:rFonts w:ascii="Times New Roman" w:cs="Times New Roman" w:eastAsia="Times New Roman" w:hAnsi="Times New Roman"/>
                <w:color w:val="434343"/>
                <w:sz w:val="26"/>
                <w:szCs w:val="26"/>
              </w:rPr>
            </w:pPr>
            <w:r w:rsidDel="00000000" w:rsidR="00000000" w:rsidRPr="00000000">
              <w:rPr>
                <w:rFonts w:ascii="Times New Roman" w:cs="Times New Roman" w:eastAsia="Times New Roman" w:hAnsi="Times New Roman"/>
                <w:color w:val="434343"/>
                <w:sz w:val="26"/>
                <w:szCs w:val="26"/>
                <w:rtl w:val="0"/>
              </w:rPr>
              <w:t xml:space="preserve">~5 µA</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E">
            <w:pPr>
              <w:widowControl w:val="0"/>
              <w:jc w:val="center"/>
              <w:rPr>
                <w:rFonts w:ascii="Times New Roman" w:cs="Times New Roman" w:eastAsia="Times New Roman" w:hAnsi="Times New Roman"/>
                <w:color w:val="434343"/>
                <w:sz w:val="26"/>
                <w:szCs w:val="26"/>
              </w:rPr>
            </w:pPr>
            <w:r w:rsidDel="00000000" w:rsidR="00000000" w:rsidRPr="00000000">
              <w:rPr>
                <w:rFonts w:ascii="Times New Roman" w:cs="Times New Roman" w:eastAsia="Times New Roman" w:hAnsi="Times New Roman"/>
                <w:color w:val="434343"/>
                <w:sz w:val="26"/>
                <w:szCs w:val="26"/>
                <w:rtl w:val="0"/>
              </w:rPr>
              <w:t xml:space="preserve">~5 µA</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4F">
            <w:pPr>
              <w:widowControl w:val="0"/>
              <w:jc w:val="center"/>
              <w:rPr>
                <w:rFonts w:ascii="Times New Roman" w:cs="Times New Roman" w:eastAsia="Times New Roman" w:hAnsi="Times New Roman"/>
                <w:color w:val="434343"/>
                <w:sz w:val="26"/>
                <w:szCs w:val="26"/>
              </w:rPr>
            </w:pPr>
            <w:r w:rsidDel="00000000" w:rsidR="00000000" w:rsidRPr="00000000">
              <w:rPr>
                <w:rFonts w:ascii="Times New Roman" w:cs="Times New Roman" w:eastAsia="Times New Roman" w:hAnsi="Times New Roman"/>
                <w:color w:val="434343"/>
                <w:sz w:val="26"/>
                <w:szCs w:val="26"/>
                <w:rtl w:val="0"/>
              </w:rPr>
              <w:t xml:space="preserve">~1 µA</w:t>
            </w:r>
          </w:p>
        </w:tc>
      </w:tr>
      <w:tr>
        <w:trPr>
          <w:cantSplit w:val="0"/>
          <w:trHeight w:val="76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50">
            <w:pPr>
              <w:widowControl w:val="0"/>
              <w:jc w:val="center"/>
              <w:rPr>
                <w:rFonts w:ascii="Times New Roman" w:cs="Times New Roman" w:eastAsia="Times New Roman" w:hAnsi="Times New Roman"/>
                <w:color w:val="434343"/>
                <w:sz w:val="26"/>
                <w:szCs w:val="26"/>
              </w:rPr>
            </w:pPr>
            <w:r w:rsidDel="00000000" w:rsidR="00000000" w:rsidRPr="00000000">
              <w:rPr>
                <w:rFonts w:ascii="Times New Roman" w:cs="Times New Roman" w:eastAsia="Times New Roman" w:hAnsi="Times New Roman"/>
                <w:color w:val="434343"/>
                <w:sz w:val="26"/>
                <w:szCs w:val="26"/>
                <w:rtl w:val="0"/>
              </w:rPr>
              <w:t xml:space="preserve">Suitability for Wearable AI</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51">
            <w:pPr>
              <w:widowControl w:val="0"/>
              <w:jc w:val="center"/>
              <w:rPr>
                <w:rFonts w:ascii="Times New Roman" w:cs="Times New Roman" w:eastAsia="Times New Roman" w:hAnsi="Times New Roman"/>
                <w:color w:val="434343"/>
                <w:sz w:val="26"/>
                <w:szCs w:val="26"/>
              </w:rPr>
            </w:pPr>
            <w:r w:rsidDel="00000000" w:rsidR="00000000" w:rsidRPr="00000000">
              <w:rPr>
                <w:rFonts w:ascii="Times New Roman" w:cs="Times New Roman" w:eastAsia="Times New Roman" w:hAnsi="Times New Roman"/>
                <w:color w:val="434343"/>
                <w:sz w:val="26"/>
                <w:szCs w:val="26"/>
                <w:rtl w:val="0"/>
              </w:rPr>
              <w:t xml:space="preserve">Good</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52">
            <w:pPr>
              <w:widowControl w:val="0"/>
              <w:jc w:val="center"/>
              <w:rPr>
                <w:rFonts w:ascii="Times New Roman" w:cs="Times New Roman" w:eastAsia="Times New Roman" w:hAnsi="Times New Roman"/>
                <w:color w:val="434343"/>
                <w:sz w:val="26"/>
                <w:szCs w:val="26"/>
              </w:rPr>
            </w:pPr>
            <w:r w:rsidDel="00000000" w:rsidR="00000000" w:rsidRPr="00000000">
              <w:rPr>
                <w:rFonts w:ascii="Times New Roman" w:cs="Times New Roman" w:eastAsia="Times New Roman" w:hAnsi="Times New Roman"/>
                <w:color w:val="434343"/>
                <w:sz w:val="26"/>
                <w:szCs w:val="26"/>
                <w:rtl w:val="0"/>
              </w:rPr>
              <w:t xml:space="preserve">Very suitable</w:t>
            </w:r>
          </w:p>
        </w:tc>
        <w:tc>
          <w:tcPr>
            <w:tcBorders>
              <w:top w:color="000000" w:space="0" w:sz="8" w:val="single"/>
              <w:left w:color="000000" w:space="0" w:sz="8" w:val="single"/>
              <w:bottom w:color="000000" w:space="0" w:sz="8" w:val="single"/>
              <w:right w:color="000000"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53">
            <w:pPr>
              <w:widowControl w:val="0"/>
              <w:jc w:val="center"/>
              <w:rPr>
                <w:rFonts w:ascii="Times New Roman" w:cs="Times New Roman" w:eastAsia="Times New Roman" w:hAnsi="Times New Roman"/>
                <w:color w:val="434343"/>
                <w:sz w:val="26"/>
                <w:szCs w:val="26"/>
              </w:rPr>
            </w:pPr>
            <w:r w:rsidDel="00000000" w:rsidR="00000000" w:rsidRPr="00000000">
              <w:rPr>
                <w:rFonts w:ascii="Times New Roman" w:cs="Times New Roman" w:eastAsia="Times New Roman" w:hAnsi="Times New Roman"/>
                <w:color w:val="434343"/>
                <w:sz w:val="26"/>
                <w:szCs w:val="26"/>
                <w:rtl w:val="0"/>
              </w:rPr>
              <w:t xml:space="preserve">Limited connectivity</w:t>
            </w:r>
          </w:p>
        </w:tc>
      </w:tr>
    </w:tbl>
    <w:p w:rsidR="00000000" w:rsidDel="00000000" w:rsidP="00000000" w:rsidRDefault="00000000" w:rsidRPr="00000000" w14:paraId="00000154">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From the comparison, low-power microcontrollers are not sufficient to support Edge AI processing, while other options increase system complexity due to missing integrated connectivity. The ESP32-S3 offers strong computational capability, sufficient memory, and built-in wireless communication, making it the most suitable choice. Therefore, ESP32-S3 Mini is selected as the MCU.</w:t>
      </w:r>
    </w:p>
    <w:p w:rsidR="00000000" w:rsidDel="00000000" w:rsidP="00000000" w:rsidRDefault="00000000" w:rsidRPr="00000000" w14:paraId="00000155">
      <w:pPr>
        <w:pStyle w:val="Heading3"/>
        <w:keepNext w:val="0"/>
        <w:keepLines w:val="0"/>
        <w:spacing w:after="80" w:line="360" w:lineRule="auto"/>
        <w:jc w:val="both"/>
        <w:rPr>
          <w:rFonts w:ascii="Times New Roman" w:cs="Times New Roman" w:eastAsia="Times New Roman" w:hAnsi="Times New Roman"/>
          <w:b w:val="1"/>
          <w:bCs w:val="1"/>
          <w:color w:val="000000"/>
          <w:sz w:val="26"/>
          <w:szCs w:val="26"/>
        </w:rPr>
      </w:pPr>
      <w:bookmarkStart w:colFirst="0" w:colLast="0" w:name="_gu3v6vpxqrk6" w:id="10"/>
      <w:bookmarkEnd w:id="10"/>
      <w:r w:rsidDel="00000000" w:rsidR="00000000" w:rsidRPr="00000000">
        <w:rPr>
          <w:rFonts w:ascii="Times New Roman" w:cs="Times New Roman" w:eastAsia="Times New Roman" w:hAnsi="Times New Roman"/>
          <w:b w:val="1"/>
          <w:bCs w:val="1"/>
          <w:color w:val="000000"/>
          <w:sz w:val="26"/>
          <w:szCs w:val="26"/>
          <w:rtl w:val="0"/>
        </w:rPr>
        <w:t xml:space="preserve">2.2.3. Edge Processing &amp; Decision-Making Module</w:t>
      </w:r>
    </w:p>
    <w:p w:rsidR="00000000" w:rsidDel="00000000" w:rsidP="00000000" w:rsidRDefault="00000000" w:rsidRPr="00000000" w14:paraId="00000156">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edge processing module performs real-time analysis and decision-making directly on the device, reducing latency and improving data privacy. To achieve an optimal balance between accuracy and computational efficiency, different fall detection approaches are evaluated.</w:t>
      </w:r>
    </w:p>
    <w:p w:rsidR="00000000" w:rsidDel="00000000" w:rsidP="00000000" w:rsidRDefault="00000000" w:rsidRPr="00000000" w14:paraId="00000157">
      <w:pPr>
        <w:spacing w:line="360" w:lineRule="auto"/>
        <w:jc w:val="center"/>
        <w:rPr/>
      </w:pPr>
      <w:r w:rsidDel="00000000" w:rsidR="00000000" w:rsidRPr="00000000">
        <w:rPr>
          <w:rFonts w:ascii="Times New Roman" w:cs="Times New Roman" w:eastAsia="Times New Roman" w:hAnsi="Times New Roman"/>
          <w:i w:val="1"/>
          <w:iCs w:val="1"/>
          <w:sz w:val="26"/>
          <w:szCs w:val="26"/>
          <w:rtl w:val="0"/>
        </w:rPr>
        <w:t xml:space="preserve">Table 7: AI Algorithm for fall detection benchmarking</w:t>
      </w:r>
      <w:r w:rsidDel="00000000" w:rsidR="00000000" w:rsidRPr="00000000">
        <w:rPr>
          <w:rtl w:val="0"/>
        </w:rPr>
      </w:r>
    </w:p>
    <w:tbl>
      <w:tblPr>
        <w:tblStyle w:val="Table10"/>
        <w:tblW w:w="9315.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1635"/>
        <w:gridCol w:w="1395"/>
        <w:gridCol w:w="1530"/>
        <w:gridCol w:w="1620"/>
        <w:gridCol w:w="1650"/>
        <w:gridCol w:w="1485"/>
        <w:tblGridChange w:id="0">
          <w:tblGrid>
            <w:gridCol w:w="1635"/>
            <w:gridCol w:w="1395"/>
            <w:gridCol w:w="1530"/>
            <w:gridCol w:w="1620"/>
            <w:gridCol w:w="1650"/>
            <w:gridCol w:w="1485"/>
          </w:tblGrid>
        </w:tblGridChange>
      </w:tblGrid>
      <w:tr>
        <w:trPr>
          <w:cantSplit w:val="0"/>
          <w:trHeight w:val="904.921875" w:hRule="atLeast"/>
          <w:tblHeader w:val="0"/>
        </w:trPr>
        <w:tc>
          <w:tcPr>
            <w:shd w:fill="356854" w:val="clear"/>
            <w:tcMar>
              <w:top w:w="140.0" w:type="dxa"/>
              <w:left w:w="140.0" w:type="dxa"/>
              <w:bottom w:w="140.0" w:type="dxa"/>
              <w:right w:w="140.0" w:type="dxa"/>
            </w:tcMar>
            <w:vAlign w:val="center"/>
          </w:tcPr>
          <w:p w:rsidR="00000000" w:rsidDel="00000000" w:rsidP="00000000" w:rsidRDefault="00000000" w:rsidRPr="00000000" w14:paraId="00000158">
            <w:pPr>
              <w:widowControl w:val="0"/>
              <w:spacing w:line="2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Approach</w:t>
            </w:r>
          </w:p>
        </w:tc>
        <w:tc>
          <w:tcPr>
            <w:shd w:fill="356854" w:val="clear"/>
            <w:tcMar>
              <w:top w:w="140.0" w:type="dxa"/>
              <w:left w:w="140.0" w:type="dxa"/>
              <w:bottom w:w="140.0" w:type="dxa"/>
              <w:right w:w="140.0" w:type="dxa"/>
            </w:tcMar>
            <w:vAlign w:val="center"/>
          </w:tcPr>
          <w:p w:rsidR="00000000" w:rsidDel="00000000" w:rsidP="00000000" w:rsidRDefault="00000000" w:rsidRPr="00000000" w14:paraId="00000159">
            <w:pPr>
              <w:widowControl w:val="0"/>
              <w:spacing w:line="2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Algorithm</w:t>
            </w:r>
          </w:p>
        </w:tc>
        <w:tc>
          <w:tcPr>
            <w:shd w:fill="356854" w:val="clear"/>
            <w:tcMar>
              <w:top w:w="140.0" w:type="dxa"/>
              <w:left w:w="140.0" w:type="dxa"/>
              <w:bottom w:w="140.0" w:type="dxa"/>
              <w:right w:w="140.0" w:type="dxa"/>
            </w:tcMar>
            <w:vAlign w:val="center"/>
          </w:tcPr>
          <w:p w:rsidR="00000000" w:rsidDel="00000000" w:rsidP="00000000" w:rsidRDefault="00000000" w:rsidRPr="00000000" w14:paraId="0000015A">
            <w:pPr>
              <w:widowControl w:val="0"/>
              <w:spacing w:line="2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Memory Usage (RAM)</w:t>
            </w:r>
          </w:p>
        </w:tc>
        <w:tc>
          <w:tcPr>
            <w:shd w:fill="356854" w:val="clear"/>
            <w:tcMar>
              <w:top w:w="140.0" w:type="dxa"/>
              <w:left w:w="140.0" w:type="dxa"/>
              <w:bottom w:w="140.0" w:type="dxa"/>
              <w:right w:w="140.0" w:type="dxa"/>
            </w:tcMar>
            <w:vAlign w:val="center"/>
          </w:tcPr>
          <w:p w:rsidR="00000000" w:rsidDel="00000000" w:rsidP="00000000" w:rsidRDefault="00000000" w:rsidRPr="00000000" w14:paraId="0000015B">
            <w:pPr>
              <w:widowControl w:val="0"/>
              <w:spacing w:line="2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Model Size (Parameters)</w:t>
            </w:r>
          </w:p>
        </w:tc>
        <w:tc>
          <w:tcPr>
            <w:shd w:fill="356854" w:val="clear"/>
            <w:tcMar>
              <w:top w:w="140.0" w:type="dxa"/>
              <w:left w:w="140.0" w:type="dxa"/>
              <w:bottom w:w="140.0" w:type="dxa"/>
              <w:right w:w="140.0" w:type="dxa"/>
            </w:tcMar>
            <w:vAlign w:val="center"/>
          </w:tcPr>
          <w:p w:rsidR="00000000" w:rsidDel="00000000" w:rsidP="00000000" w:rsidRDefault="00000000" w:rsidRPr="00000000" w14:paraId="0000015C">
            <w:pPr>
              <w:widowControl w:val="0"/>
              <w:spacing w:line="2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Ability to Distinguish Real vs False Falls (F1)</w:t>
            </w:r>
          </w:p>
        </w:tc>
        <w:tc>
          <w:tcPr>
            <w:shd w:fill="356854" w:val="clear"/>
            <w:tcMar>
              <w:top w:w="140.0" w:type="dxa"/>
              <w:left w:w="140.0" w:type="dxa"/>
              <w:bottom w:w="140.0" w:type="dxa"/>
              <w:right w:w="140.0" w:type="dxa"/>
            </w:tcMar>
            <w:vAlign w:val="center"/>
          </w:tcPr>
          <w:p w:rsidR="00000000" w:rsidDel="00000000" w:rsidP="00000000" w:rsidRDefault="00000000" w:rsidRPr="00000000" w14:paraId="0000015D">
            <w:pPr>
              <w:widowControl w:val="0"/>
              <w:spacing w:line="240" w:lineRule="auto"/>
              <w:jc w:val="center"/>
              <w:rPr>
                <w:rFonts w:ascii="Times New Roman" w:cs="Times New Roman" w:eastAsia="Times New Roman" w:hAnsi="Times New Roman"/>
                <w:b w:val="1"/>
                <w:bCs w:val="1"/>
                <w:color w:val="ffffff"/>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Training Data Needed (samples)</w:t>
            </w:r>
          </w:p>
        </w:tc>
      </w:tr>
      <w:tr>
        <w:trPr>
          <w:cantSplit w:val="0"/>
          <w:trHeight w:val="734.94140625" w:hRule="atLeast"/>
          <w:tblHeader w:val="0"/>
        </w:trPr>
        <w:tc>
          <w:tcPr>
            <w:tcMar>
              <w:top w:w="140.0" w:type="dxa"/>
              <w:left w:w="140.0" w:type="dxa"/>
              <w:bottom w:w="140.0" w:type="dxa"/>
              <w:right w:w="140.0" w:type="dxa"/>
            </w:tcMar>
            <w:vAlign w:val="center"/>
          </w:tcPr>
          <w:p w:rsidR="00000000" w:rsidDel="00000000" w:rsidP="00000000" w:rsidRDefault="00000000" w:rsidRPr="00000000" w14:paraId="0000015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Threshold-based</w:t>
            </w:r>
          </w:p>
        </w:tc>
        <w:tc>
          <w:tcPr>
            <w:tcMar>
              <w:top w:w="140.0" w:type="dxa"/>
              <w:left w:w="140.0" w:type="dxa"/>
              <w:bottom w:w="140.0" w:type="dxa"/>
              <w:right w:w="140.0" w:type="dxa"/>
            </w:tcMar>
            <w:vAlign w:val="center"/>
          </w:tcPr>
          <w:p w:rsidR="00000000" w:rsidDel="00000000" w:rsidP="00000000" w:rsidRDefault="00000000" w:rsidRPr="00000000" w14:paraId="0000015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Rule-based acceleration threshold</w:t>
            </w:r>
          </w:p>
        </w:tc>
        <w:tc>
          <w:tcPr>
            <w:tcMar>
              <w:top w:w="140.0" w:type="dxa"/>
              <w:left w:w="140.0" w:type="dxa"/>
              <w:bottom w:w="140.0" w:type="dxa"/>
              <w:right w:w="140.0" w:type="dxa"/>
            </w:tcMar>
            <w:vAlign w:val="center"/>
          </w:tcPr>
          <w:p w:rsidR="00000000" w:rsidDel="00000000" w:rsidP="00000000" w:rsidRDefault="00000000" w:rsidRPr="00000000" w14:paraId="0000016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 KB</w:t>
            </w:r>
          </w:p>
        </w:tc>
        <w:tc>
          <w:tcPr>
            <w:tcMar>
              <w:top w:w="140.0" w:type="dxa"/>
              <w:left w:w="140.0" w:type="dxa"/>
              <w:bottom w:w="140.0" w:type="dxa"/>
              <w:right w:w="140.0" w:type="dxa"/>
            </w:tcMar>
            <w:vAlign w:val="center"/>
          </w:tcPr>
          <w:p w:rsidR="00000000" w:rsidDel="00000000" w:rsidP="00000000" w:rsidRDefault="00000000" w:rsidRPr="00000000" w14:paraId="0000016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Mar>
              <w:top w:w="140.0" w:type="dxa"/>
              <w:left w:w="140.0" w:type="dxa"/>
              <w:bottom w:w="140.0" w:type="dxa"/>
              <w:right w:w="140.0" w:type="dxa"/>
            </w:tcMar>
            <w:vAlign w:val="center"/>
          </w:tcPr>
          <w:p w:rsidR="00000000" w:rsidDel="00000000" w:rsidP="00000000" w:rsidRDefault="00000000" w:rsidRPr="00000000" w14:paraId="0000016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~0.70–0.80</w:t>
            </w:r>
          </w:p>
        </w:tc>
        <w:tc>
          <w:tcPr>
            <w:tcMar>
              <w:top w:w="140.0" w:type="dxa"/>
              <w:left w:w="140.0" w:type="dxa"/>
              <w:bottom w:w="140.0" w:type="dxa"/>
              <w:right w:w="140.0" w:type="dxa"/>
            </w:tcMar>
            <w:vAlign w:val="center"/>
          </w:tcPr>
          <w:p w:rsidR="00000000" w:rsidDel="00000000" w:rsidP="00000000" w:rsidRDefault="00000000" w:rsidRPr="00000000" w14:paraId="0000016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&lt;200</w:t>
            </w:r>
          </w:p>
        </w:tc>
      </w:tr>
      <w:tr>
        <w:trPr>
          <w:cantSplit w:val="0"/>
          <w:trHeight w:val="480" w:hRule="atLeast"/>
          <w:tblHeader w:val="0"/>
        </w:trPr>
        <w:tc>
          <w:tcPr>
            <w:tcMar>
              <w:top w:w="140.0" w:type="dxa"/>
              <w:left w:w="140.0" w:type="dxa"/>
              <w:bottom w:w="140.0" w:type="dxa"/>
              <w:right w:w="140.0" w:type="dxa"/>
            </w:tcMar>
            <w:vAlign w:val="center"/>
          </w:tcPr>
          <w:p w:rsidR="00000000" w:rsidDel="00000000" w:rsidP="00000000" w:rsidRDefault="00000000" w:rsidRPr="00000000" w14:paraId="0000016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Feature ML</w:t>
            </w:r>
          </w:p>
        </w:tc>
        <w:tc>
          <w:tcPr>
            <w:tcMar>
              <w:top w:w="140.0" w:type="dxa"/>
              <w:left w:w="140.0" w:type="dxa"/>
              <w:bottom w:w="140.0" w:type="dxa"/>
              <w:right w:w="140.0" w:type="dxa"/>
            </w:tcMar>
            <w:vAlign w:val="center"/>
          </w:tcPr>
          <w:p w:rsidR="00000000" w:rsidDel="00000000" w:rsidP="00000000" w:rsidRDefault="00000000" w:rsidRPr="00000000" w14:paraId="0000016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Random Forest</w:t>
            </w:r>
          </w:p>
        </w:tc>
        <w:tc>
          <w:tcPr>
            <w:tcMar>
              <w:top w:w="140.0" w:type="dxa"/>
              <w:left w:w="140.0" w:type="dxa"/>
              <w:bottom w:w="140.0" w:type="dxa"/>
              <w:right w:w="140.0" w:type="dxa"/>
            </w:tcMar>
            <w:vAlign w:val="center"/>
          </w:tcPr>
          <w:p w:rsidR="00000000" w:rsidDel="00000000" w:rsidP="00000000" w:rsidRDefault="00000000" w:rsidRPr="00000000" w14:paraId="0000016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~10–50 KB</w:t>
            </w:r>
          </w:p>
        </w:tc>
        <w:tc>
          <w:tcPr>
            <w:tcMar>
              <w:top w:w="140.0" w:type="dxa"/>
              <w:left w:w="140.0" w:type="dxa"/>
              <w:bottom w:w="140.0" w:type="dxa"/>
              <w:right w:w="140.0" w:type="dxa"/>
            </w:tcMar>
            <w:vAlign w:val="center"/>
          </w:tcPr>
          <w:p w:rsidR="00000000" w:rsidDel="00000000" w:rsidP="00000000" w:rsidRDefault="00000000" w:rsidRPr="00000000" w14:paraId="0000016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~1k–5k nodes</w:t>
            </w:r>
          </w:p>
        </w:tc>
        <w:tc>
          <w:tcPr>
            <w:tcMar>
              <w:top w:w="140.0" w:type="dxa"/>
              <w:left w:w="140.0" w:type="dxa"/>
              <w:bottom w:w="140.0" w:type="dxa"/>
              <w:right w:w="140.0" w:type="dxa"/>
            </w:tcMar>
            <w:vAlign w:val="center"/>
          </w:tcPr>
          <w:p w:rsidR="00000000" w:rsidDel="00000000" w:rsidP="00000000" w:rsidRDefault="00000000" w:rsidRPr="00000000" w14:paraId="0000016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~0.90–0.96</w:t>
            </w:r>
          </w:p>
        </w:tc>
        <w:tc>
          <w:tcPr>
            <w:tcMar>
              <w:top w:w="140.0" w:type="dxa"/>
              <w:left w:w="140.0" w:type="dxa"/>
              <w:bottom w:w="140.0" w:type="dxa"/>
              <w:right w:w="140.0" w:type="dxa"/>
            </w:tcMar>
            <w:vAlign w:val="center"/>
          </w:tcPr>
          <w:p w:rsidR="00000000" w:rsidDel="00000000" w:rsidP="00000000" w:rsidRDefault="00000000" w:rsidRPr="00000000" w14:paraId="0000016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500–2000</w:t>
            </w:r>
          </w:p>
        </w:tc>
      </w:tr>
      <w:tr>
        <w:trPr>
          <w:cantSplit w:val="0"/>
          <w:trHeight w:val="480" w:hRule="atLeast"/>
          <w:tblHeader w:val="0"/>
        </w:trPr>
        <w:tc>
          <w:tcPr>
            <w:tcMar>
              <w:top w:w="140.0" w:type="dxa"/>
              <w:left w:w="140.0" w:type="dxa"/>
              <w:bottom w:w="140.0" w:type="dxa"/>
              <w:right w:w="140.0" w:type="dxa"/>
            </w:tcMar>
            <w:vAlign w:val="center"/>
          </w:tcPr>
          <w:p w:rsidR="00000000" w:rsidDel="00000000" w:rsidP="00000000" w:rsidRDefault="00000000" w:rsidRPr="00000000" w14:paraId="0000016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Feature ML</w:t>
            </w:r>
          </w:p>
        </w:tc>
        <w:tc>
          <w:tcPr>
            <w:tcMar>
              <w:top w:w="140.0" w:type="dxa"/>
              <w:left w:w="140.0" w:type="dxa"/>
              <w:bottom w:w="140.0" w:type="dxa"/>
              <w:right w:w="140.0" w:type="dxa"/>
            </w:tcMar>
            <w:vAlign w:val="center"/>
          </w:tcPr>
          <w:p w:rsidR="00000000" w:rsidDel="00000000" w:rsidP="00000000" w:rsidRDefault="00000000" w:rsidRPr="00000000" w14:paraId="0000016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XGBoost / Gradient Boost</w:t>
            </w:r>
          </w:p>
        </w:tc>
        <w:tc>
          <w:tcPr>
            <w:tcMar>
              <w:top w:w="140.0" w:type="dxa"/>
              <w:left w:w="140.0" w:type="dxa"/>
              <w:bottom w:w="140.0" w:type="dxa"/>
              <w:right w:w="140.0" w:type="dxa"/>
            </w:tcMar>
            <w:vAlign w:val="center"/>
          </w:tcPr>
          <w:p w:rsidR="00000000" w:rsidDel="00000000" w:rsidP="00000000" w:rsidRDefault="00000000" w:rsidRPr="00000000" w14:paraId="0000016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~30–120 KB</w:t>
            </w:r>
          </w:p>
        </w:tc>
        <w:tc>
          <w:tcPr>
            <w:tcMar>
              <w:top w:w="140.0" w:type="dxa"/>
              <w:left w:w="140.0" w:type="dxa"/>
              <w:bottom w:w="140.0" w:type="dxa"/>
              <w:right w:w="140.0" w:type="dxa"/>
            </w:tcMar>
            <w:vAlign w:val="center"/>
          </w:tcPr>
          <w:p w:rsidR="00000000" w:rsidDel="00000000" w:rsidP="00000000" w:rsidRDefault="00000000" w:rsidRPr="00000000" w14:paraId="0000016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~5k–20k nodes</w:t>
            </w:r>
          </w:p>
        </w:tc>
        <w:tc>
          <w:tcPr>
            <w:tcMar>
              <w:top w:w="140.0" w:type="dxa"/>
              <w:left w:w="140.0" w:type="dxa"/>
              <w:bottom w:w="140.0" w:type="dxa"/>
              <w:right w:w="140.0" w:type="dxa"/>
            </w:tcMar>
            <w:vAlign w:val="center"/>
          </w:tcPr>
          <w:p w:rsidR="00000000" w:rsidDel="00000000" w:rsidP="00000000" w:rsidRDefault="00000000" w:rsidRPr="00000000" w14:paraId="0000016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~0.92–0.97</w:t>
            </w:r>
          </w:p>
        </w:tc>
        <w:tc>
          <w:tcPr>
            <w:tcMar>
              <w:top w:w="140.0" w:type="dxa"/>
              <w:left w:w="140.0" w:type="dxa"/>
              <w:bottom w:w="140.0" w:type="dxa"/>
              <w:right w:w="140.0" w:type="dxa"/>
            </w:tcMar>
            <w:vAlign w:val="center"/>
          </w:tcPr>
          <w:p w:rsidR="00000000" w:rsidDel="00000000" w:rsidP="00000000" w:rsidRDefault="00000000" w:rsidRPr="00000000" w14:paraId="0000016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1000–5000</w:t>
            </w:r>
          </w:p>
        </w:tc>
      </w:tr>
      <w:tr>
        <w:trPr>
          <w:cantSplit w:val="0"/>
          <w:trHeight w:val="480" w:hRule="atLeast"/>
          <w:tblHeader w:val="0"/>
        </w:trPr>
        <w:tc>
          <w:tcPr>
            <w:tcMar>
              <w:top w:w="140.0" w:type="dxa"/>
              <w:left w:w="140.0" w:type="dxa"/>
              <w:bottom w:w="140.0" w:type="dxa"/>
              <w:right w:w="140.0" w:type="dxa"/>
            </w:tcMar>
            <w:vAlign w:val="center"/>
          </w:tcPr>
          <w:p w:rsidR="00000000" w:rsidDel="00000000" w:rsidP="00000000" w:rsidRDefault="00000000" w:rsidRPr="00000000" w14:paraId="0000017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Neural Network</w:t>
            </w:r>
          </w:p>
        </w:tc>
        <w:tc>
          <w:tcPr>
            <w:tcMar>
              <w:top w:w="140.0" w:type="dxa"/>
              <w:left w:w="140.0" w:type="dxa"/>
              <w:bottom w:w="140.0" w:type="dxa"/>
              <w:right w:w="140.0" w:type="dxa"/>
            </w:tcMar>
            <w:vAlign w:val="center"/>
          </w:tcPr>
          <w:p w:rsidR="00000000" w:rsidDel="00000000" w:rsidP="00000000" w:rsidRDefault="00000000" w:rsidRPr="00000000" w14:paraId="0000017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MLP (Dense)</w:t>
            </w:r>
          </w:p>
        </w:tc>
        <w:tc>
          <w:tcPr>
            <w:tcMar>
              <w:top w:w="140.0" w:type="dxa"/>
              <w:left w:w="140.0" w:type="dxa"/>
              <w:bottom w:w="140.0" w:type="dxa"/>
              <w:right w:w="140.0" w:type="dxa"/>
            </w:tcMar>
            <w:vAlign w:val="center"/>
          </w:tcPr>
          <w:p w:rsidR="00000000" w:rsidDel="00000000" w:rsidP="00000000" w:rsidRDefault="00000000" w:rsidRPr="00000000" w14:paraId="0000017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~20–80 KB</w:t>
            </w:r>
          </w:p>
        </w:tc>
        <w:tc>
          <w:tcPr>
            <w:tcMar>
              <w:top w:w="140.0" w:type="dxa"/>
              <w:left w:w="140.0" w:type="dxa"/>
              <w:bottom w:w="140.0" w:type="dxa"/>
              <w:right w:w="140.0" w:type="dxa"/>
            </w:tcMar>
            <w:vAlign w:val="center"/>
          </w:tcPr>
          <w:p w:rsidR="00000000" w:rsidDel="00000000" w:rsidP="00000000" w:rsidRDefault="00000000" w:rsidRPr="00000000" w14:paraId="0000017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~10k–40k</w:t>
            </w:r>
          </w:p>
        </w:tc>
        <w:tc>
          <w:tcPr>
            <w:tcMar>
              <w:top w:w="140.0" w:type="dxa"/>
              <w:left w:w="140.0" w:type="dxa"/>
              <w:bottom w:w="140.0" w:type="dxa"/>
              <w:right w:w="140.0" w:type="dxa"/>
            </w:tcMar>
            <w:vAlign w:val="center"/>
          </w:tcPr>
          <w:p w:rsidR="00000000" w:rsidDel="00000000" w:rsidP="00000000" w:rsidRDefault="00000000" w:rsidRPr="00000000" w14:paraId="0000017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~0.90–0.95</w:t>
            </w:r>
          </w:p>
        </w:tc>
        <w:tc>
          <w:tcPr>
            <w:tcMar>
              <w:top w:w="140.0" w:type="dxa"/>
              <w:left w:w="140.0" w:type="dxa"/>
              <w:bottom w:w="140.0" w:type="dxa"/>
              <w:right w:w="140.0" w:type="dxa"/>
            </w:tcMar>
            <w:vAlign w:val="center"/>
          </w:tcPr>
          <w:p w:rsidR="00000000" w:rsidDel="00000000" w:rsidP="00000000" w:rsidRDefault="00000000" w:rsidRPr="00000000" w14:paraId="0000017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1000–5000</w:t>
            </w:r>
          </w:p>
        </w:tc>
      </w:tr>
      <w:tr>
        <w:trPr>
          <w:cantSplit w:val="0"/>
          <w:trHeight w:val="480" w:hRule="atLeast"/>
          <w:tblHeader w:val="0"/>
        </w:trPr>
        <w:tc>
          <w:tcPr>
            <w:tcMar>
              <w:top w:w="140.0" w:type="dxa"/>
              <w:left w:w="140.0" w:type="dxa"/>
              <w:bottom w:w="140.0" w:type="dxa"/>
              <w:right w:w="140.0" w:type="dxa"/>
            </w:tcMar>
            <w:vAlign w:val="center"/>
          </w:tcPr>
          <w:p w:rsidR="00000000" w:rsidDel="00000000" w:rsidP="00000000" w:rsidRDefault="00000000" w:rsidRPr="00000000" w14:paraId="0000017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Temporal ML</w:t>
            </w:r>
          </w:p>
        </w:tc>
        <w:tc>
          <w:tcPr>
            <w:tcMar>
              <w:top w:w="140.0" w:type="dxa"/>
              <w:left w:w="140.0" w:type="dxa"/>
              <w:bottom w:w="140.0" w:type="dxa"/>
              <w:right w:w="140.0" w:type="dxa"/>
            </w:tcMar>
            <w:vAlign w:val="center"/>
          </w:tcPr>
          <w:p w:rsidR="00000000" w:rsidDel="00000000" w:rsidP="00000000" w:rsidRDefault="00000000" w:rsidRPr="00000000" w14:paraId="0000017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LSTM</w:t>
            </w:r>
          </w:p>
        </w:tc>
        <w:tc>
          <w:tcPr>
            <w:tcMar>
              <w:top w:w="140.0" w:type="dxa"/>
              <w:left w:w="140.0" w:type="dxa"/>
              <w:bottom w:w="140.0" w:type="dxa"/>
              <w:right w:w="140.0" w:type="dxa"/>
            </w:tcMar>
            <w:vAlign w:val="center"/>
          </w:tcPr>
          <w:p w:rsidR="00000000" w:rsidDel="00000000" w:rsidP="00000000" w:rsidRDefault="00000000" w:rsidRPr="00000000" w14:paraId="0000017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~150–500 KB</w:t>
            </w:r>
          </w:p>
        </w:tc>
        <w:tc>
          <w:tcPr>
            <w:tcMar>
              <w:top w:w="140.0" w:type="dxa"/>
              <w:left w:w="140.0" w:type="dxa"/>
              <w:bottom w:w="140.0" w:type="dxa"/>
              <w:right w:w="140.0" w:type="dxa"/>
            </w:tcMar>
            <w:vAlign w:val="center"/>
          </w:tcPr>
          <w:p w:rsidR="00000000" w:rsidDel="00000000" w:rsidP="00000000" w:rsidRDefault="00000000" w:rsidRPr="00000000" w14:paraId="0000017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~100k–300k</w:t>
            </w:r>
          </w:p>
        </w:tc>
        <w:tc>
          <w:tcPr>
            <w:tcMar>
              <w:top w:w="140.0" w:type="dxa"/>
              <w:left w:w="140.0" w:type="dxa"/>
              <w:bottom w:w="140.0" w:type="dxa"/>
              <w:right w:w="140.0" w:type="dxa"/>
            </w:tcMar>
            <w:vAlign w:val="center"/>
          </w:tcPr>
          <w:p w:rsidR="00000000" w:rsidDel="00000000" w:rsidP="00000000" w:rsidRDefault="00000000" w:rsidRPr="00000000" w14:paraId="0000017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~0.94–0.98</w:t>
            </w:r>
          </w:p>
        </w:tc>
        <w:tc>
          <w:tcPr>
            <w:tcMar>
              <w:top w:w="140.0" w:type="dxa"/>
              <w:left w:w="140.0" w:type="dxa"/>
              <w:bottom w:w="140.0" w:type="dxa"/>
              <w:right w:w="140.0" w:type="dxa"/>
            </w:tcMar>
            <w:vAlign w:val="center"/>
          </w:tcPr>
          <w:p w:rsidR="00000000" w:rsidDel="00000000" w:rsidP="00000000" w:rsidRDefault="00000000" w:rsidRPr="00000000" w14:paraId="0000017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5000–20000</w:t>
            </w:r>
          </w:p>
        </w:tc>
      </w:tr>
      <w:tr>
        <w:trPr>
          <w:cantSplit w:val="0"/>
          <w:trHeight w:val="480" w:hRule="atLeast"/>
          <w:tblHeader w:val="0"/>
        </w:trPr>
        <w:tc>
          <w:tcPr>
            <w:tcMar>
              <w:top w:w="140.0" w:type="dxa"/>
              <w:left w:w="140.0" w:type="dxa"/>
              <w:bottom w:w="140.0" w:type="dxa"/>
              <w:right w:w="140.0" w:type="dxa"/>
            </w:tcMar>
            <w:vAlign w:val="center"/>
          </w:tcPr>
          <w:p w:rsidR="00000000" w:rsidDel="00000000" w:rsidP="00000000" w:rsidRDefault="00000000" w:rsidRPr="00000000" w14:paraId="0000017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Temporal ML</w:t>
            </w:r>
          </w:p>
        </w:tc>
        <w:tc>
          <w:tcPr>
            <w:tcMar>
              <w:top w:w="140.0" w:type="dxa"/>
              <w:left w:w="140.0" w:type="dxa"/>
              <w:bottom w:w="140.0" w:type="dxa"/>
              <w:right w:w="140.0" w:type="dxa"/>
            </w:tcMar>
            <w:vAlign w:val="center"/>
          </w:tcPr>
          <w:p w:rsidR="00000000" w:rsidDel="00000000" w:rsidP="00000000" w:rsidRDefault="00000000" w:rsidRPr="00000000" w14:paraId="0000017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CNN–LSTM</w:t>
            </w:r>
          </w:p>
        </w:tc>
        <w:tc>
          <w:tcPr>
            <w:tcMar>
              <w:top w:w="140.0" w:type="dxa"/>
              <w:left w:w="140.0" w:type="dxa"/>
              <w:bottom w:w="140.0" w:type="dxa"/>
              <w:right w:w="140.0" w:type="dxa"/>
            </w:tcMar>
            <w:vAlign w:val="center"/>
          </w:tcPr>
          <w:p w:rsidR="00000000" w:rsidDel="00000000" w:rsidP="00000000" w:rsidRDefault="00000000" w:rsidRPr="00000000" w14:paraId="0000017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~300 KB – 1 MB</w:t>
            </w:r>
          </w:p>
        </w:tc>
        <w:tc>
          <w:tcPr>
            <w:tcMar>
              <w:top w:w="140.0" w:type="dxa"/>
              <w:left w:w="140.0" w:type="dxa"/>
              <w:bottom w:w="140.0" w:type="dxa"/>
              <w:right w:w="140.0" w:type="dxa"/>
            </w:tcMar>
            <w:vAlign w:val="center"/>
          </w:tcPr>
          <w:p w:rsidR="00000000" w:rsidDel="00000000" w:rsidP="00000000" w:rsidRDefault="00000000" w:rsidRPr="00000000" w14:paraId="0000017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~200k–600k</w:t>
            </w:r>
          </w:p>
        </w:tc>
        <w:tc>
          <w:tcPr>
            <w:tcMar>
              <w:top w:w="140.0" w:type="dxa"/>
              <w:left w:w="140.0" w:type="dxa"/>
              <w:bottom w:w="140.0" w:type="dxa"/>
              <w:right w:w="140.0" w:type="dxa"/>
            </w:tcMar>
            <w:vAlign w:val="center"/>
          </w:tcPr>
          <w:p w:rsidR="00000000" w:rsidDel="00000000" w:rsidP="00000000" w:rsidRDefault="00000000" w:rsidRPr="00000000" w14:paraId="0000018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~0.95–0.99</w:t>
            </w:r>
          </w:p>
        </w:tc>
        <w:tc>
          <w:tcPr>
            <w:tcMar>
              <w:top w:w="140.0" w:type="dxa"/>
              <w:left w:w="140.0" w:type="dxa"/>
              <w:bottom w:w="140.0" w:type="dxa"/>
              <w:right w:w="140.0" w:type="dxa"/>
            </w:tcMar>
            <w:vAlign w:val="center"/>
          </w:tcPr>
          <w:p w:rsidR="00000000" w:rsidDel="00000000" w:rsidP="00000000" w:rsidRDefault="00000000" w:rsidRPr="00000000" w14:paraId="0000018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10000–30000</w:t>
            </w:r>
          </w:p>
        </w:tc>
      </w:tr>
      <w:tr>
        <w:trPr>
          <w:cantSplit w:val="0"/>
          <w:trHeight w:val="480" w:hRule="atLeast"/>
          <w:tblHeader w:val="0"/>
        </w:trPr>
        <w:tc>
          <w:tcPr>
            <w:tcMar>
              <w:top w:w="140.0" w:type="dxa"/>
              <w:left w:w="140.0" w:type="dxa"/>
              <w:bottom w:w="140.0" w:type="dxa"/>
              <w:right w:w="140.0" w:type="dxa"/>
            </w:tcMar>
            <w:vAlign w:val="center"/>
          </w:tcPr>
          <w:p w:rsidR="00000000" w:rsidDel="00000000" w:rsidP="00000000" w:rsidRDefault="00000000" w:rsidRPr="00000000" w14:paraId="0000018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Tiny Deep Learning</w:t>
            </w:r>
          </w:p>
        </w:tc>
        <w:tc>
          <w:tcPr>
            <w:tcMar>
              <w:top w:w="140.0" w:type="dxa"/>
              <w:left w:w="140.0" w:type="dxa"/>
              <w:bottom w:w="140.0" w:type="dxa"/>
              <w:right w:w="140.0" w:type="dxa"/>
            </w:tcMar>
            <w:vAlign w:val="center"/>
          </w:tcPr>
          <w:p w:rsidR="00000000" w:rsidDel="00000000" w:rsidP="00000000" w:rsidRDefault="00000000" w:rsidRPr="00000000" w14:paraId="0000018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1D CNN (TinyCNN)</w:t>
            </w:r>
          </w:p>
        </w:tc>
        <w:tc>
          <w:tcPr>
            <w:tcMar>
              <w:top w:w="140.0" w:type="dxa"/>
              <w:left w:w="140.0" w:type="dxa"/>
              <w:bottom w:w="140.0" w:type="dxa"/>
              <w:right w:w="140.0" w:type="dxa"/>
            </w:tcMar>
            <w:vAlign w:val="center"/>
          </w:tcPr>
          <w:p w:rsidR="00000000" w:rsidDel="00000000" w:rsidP="00000000" w:rsidRDefault="00000000" w:rsidRPr="00000000" w14:paraId="0000018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~30–120 KB</w:t>
            </w:r>
          </w:p>
        </w:tc>
        <w:tc>
          <w:tcPr>
            <w:tcMar>
              <w:top w:w="140.0" w:type="dxa"/>
              <w:left w:w="140.0" w:type="dxa"/>
              <w:bottom w:w="140.0" w:type="dxa"/>
              <w:right w:w="140.0" w:type="dxa"/>
            </w:tcMar>
            <w:vAlign w:val="center"/>
          </w:tcPr>
          <w:p w:rsidR="00000000" w:rsidDel="00000000" w:rsidP="00000000" w:rsidRDefault="00000000" w:rsidRPr="00000000" w14:paraId="0000018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~20k–60k</w:t>
            </w:r>
          </w:p>
        </w:tc>
        <w:tc>
          <w:tcPr>
            <w:tcMar>
              <w:top w:w="140.0" w:type="dxa"/>
              <w:left w:w="140.0" w:type="dxa"/>
              <w:bottom w:w="140.0" w:type="dxa"/>
              <w:right w:w="140.0" w:type="dxa"/>
            </w:tcMar>
            <w:vAlign w:val="center"/>
          </w:tcPr>
          <w:p w:rsidR="00000000" w:rsidDel="00000000" w:rsidP="00000000" w:rsidRDefault="00000000" w:rsidRPr="00000000" w14:paraId="0000018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~0.95–0.99</w:t>
            </w:r>
          </w:p>
        </w:tc>
        <w:tc>
          <w:tcPr>
            <w:tcMar>
              <w:top w:w="140.0" w:type="dxa"/>
              <w:left w:w="140.0" w:type="dxa"/>
              <w:bottom w:w="140.0" w:type="dxa"/>
              <w:right w:w="140.0" w:type="dxa"/>
            </w:tcMar>
            <w:vAlign w:val="center"/>
          </w:tcPr>
          <w:p w:rsidR="00000000" w:rsidDel="00000000" w:rsidP="00000000" w:rsidRDefault="00000000" w:rsidRPr="00000000" w14:paraId="0000018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2000–10000</w:t>
            </w:r>
          </w:p>
        </w:tc>
      </w:tr>
      <w:tr>
        <w:trPr>
          <w:cantSplit w:val="0"/>
          <w:trHeight w:val="480" w:hRule="atLeast"/>
          <w:tblHeader w:val="0"/>
        </w:trPr>
        <w:tc>
          <w:tcPr>
            <w:tcMar>
              <w:top w:w="140.0" w:type="dxa"/>
              <w:left w:w="140.0" w:type="dxa"/>
              <w:bottom w:w="140.0" w:type="dxa"/>
              <w:right w:w="140.0" w:type="dxa"/>
            </w:tcMar>
            <w:vAlign w:val="center"/>
          </w:tcPr>
          <w:p w:rsidR="00000000" w:rsidDel="00000000" w:rsidP="00000000" w:rsidRDefault="00000000" w:rsidRPr="00000000" w14:paraId="0000018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Advanced TinyML</w:t>
            </w:r>
          </w:p>
        </w:tc>
        <w:tc>
          <w:tcPr>
            <w:tcMar>
              <w:top w:w="140.0" w:type="dxa"/>
              <w:left w:w="140.0" w:type="dxa"/>
              <w:bottom w:w="140.0" w:type="dxa"/>
              <w:right w:w="140.0" w:type="dxa"/>
            </w:tcMar>
            <w:vAlign w:val="center"/>
          </w:tcPr>
          <w:p w:rsidR="00000000" w:rsidDel="00000000" w:rsidP="00000000" w:rsidRDefault="00000000" w:rsidRPr="00000000" w14:paraId="0000018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ConvLSTM / TinyFallNet</w:t>
            </w:r>
          </w:p>
        </w:tc>
        <w:tc>
          <w:tcPr>
            <w:tcMar>
              <w:top w:w="140.0" w:type="dxa"/>
              <w:left w:w="140.0" w:type="dxa"/>
              <w:bottom w:w="140.0" w:type="dxa"/>
              <w:right w:w="140.0" w:type="dxa"/>
            </w:tcMar>
            <w:vAlign w:val="center"/>
          </w:tcPr>
          <w:p w:rsidR="00000000" w:rsidDel="00000000" w:rsidP="00000000" w:rsidRDefault="00000000" w:rsidRPr="00000000" w14:paraId="0000018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~80–200 KB</w:t>
            </w:r>
          </w:p>
        </w:tc>
        <w:tc>
          <w:tcPr>
            <w:tcMar>
              <w:top w:w="140.0" w:type="dxa"/>
              <w:left w:w="140.0" w:type="dxa"/>
              <w:bottom w:w="140.0" w:type="dxa"/>
              <w:right w:w="140.0" w:type="dxa"/>
            </w:tcMar>
            <w:vAlign w:val="center"/>
          </w:tcPr>
          <w:p w:rsidR="00000000" w:rsidDel="00000000" w:rsidP="00000000" w:rsidRDefault="00000000" w:rsidRPr="00000000" w14:paraId="0000018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~60k–150k</w:t>
            </w:r>
          </w:p>
        </w:tc>
        <w:tc>
          <w:tcPr>
            <w:tcMar>
              <w:top w:w="140.0" w:type="dxa"/>
              <w:left w:w="140.0" w:type="dxa"/>
              <w:bottom w:w="140.0" w:type="dxa"/>
              <w:right w:w="140.0" w:type="dxa"/>
            </w:tcMar>
            <w:vAlign w:val="center"/>
          </w:tcPr>
          <w:p w:rsidR="00000000" w:rsidDel="00000000" w:rsidP="00000000" w:rsidRDefault="00000000" w:rsidRPr="00000000" w14:paraId="0000018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~0.96–0.99</w:t>
            </w:r>
          </w:p>
        </w:tc>
        <w:tc>
          <w:tcPr>
            <w:tcMar>
              <w:top w:w="140.0" w:type="dxa"/>
              <w:left w:w="140.0" w:type="dxa"/>
              <w:bottom w:w="140.0" w:type="dxa"/>
              <w:right w:w="140.0" w:type="dxa"/>
            </w:tcMar>
            <w:vAlign w:val="center"/>
          </w:tcPr>
          <w:p w:rsidR="00000000" w:rsidDel="00000000" w:rsidP="00000000" w:rsidRDefault="00000000" w:rsidRPr="00000000" w14:paraId="0000018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5000–15000</w:t>
            </w:r>
          </w:p>
        </w:tc>
      </w:tr>
      <w:tr>
        <w:trPr>
          <w:cantSplit w:val="0"/>
          <w:trHeight w:val="480" w:hRule="atLeast"/>
          <w:tblHeader w:val="0"/>
        </w:trPr>
        <w:tc>
          <w:tcPr>
            <w:shd w:fill="ffffff" w:val="clear"/>
            <w:tcMar>
              <w:top w:w="140.0" w:type="dxa"/>
              <w:left w:w="140.0" w:type="dxa"/>
              <w:bottom w:w="140.0" w:type="dxa"/>
              <w:right w:w="140.0" w:type="dxa"/>
            </w:tcMar>
            <w:vAlign w:val="center"/>
          </w:tcPr>
          <w:p w:rsidR="00000000" w:rsidDel="00000000" w:rsidP="00000000" w:rsidRDefault="00000000" w:rsidRPr="00000000" w14:paraId="0000018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Hybrid Edge AI</w:t>
            </w:r>
          </w:p>
        </w:tc>
        <w:tc>
          <w:tcPr>
            <w:shd w:fill="ffffff" w:val="clear"/>
            <w:tcMar>
              <w:top w:w="140.0" w:type="dxa"/>
              <w:left w:w="140.0" w:type="dxa"/>
              <w:bottom w:w="140.0" w:type="dxa"/>
              <w:right w:w="140.0" w:type="dxa"/>
            </w:tcMar>
            <w:vAlign w:val="center"/>
          </w:tcPr>
          <w:p w:rsidR="00000000" w:rsidDel="00000000" w:rsidP="00000000" w:rsidRDefault="00000000" w:rsidRPr="00000000" w14:paraId="0000018F">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Threshold + CNN</w:t>
            </w:r>
          </w:p>
        </w:tc>
        <w:tc>
          <w:tcPr>
            <w:shd w:fill="ffffff" w:val="clear"/>
            <w:tcMar>
              <w:top w:w="140.0" w:type="dxa"/>
              <w:left w:w="140.0" w:type="dxa"/>
              <w:bottom w:w="140.0" w:type="dxa"/>
              <w:right w:w="140.0" w:type="dxa"/>
            </w:tcMar>
            <w:vAlign w:val="center"/>
          </w:tcPr>
          <w:p w:rsidR="00000000" w:rsidDel="00000000" w:rsidP="00000000" w:rsidRDefault="00000000" w:rsidRPr="00000000" w14:paraId="0000019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~30–120 KB</w:t>
            </w:r>
          </w:p>
        </w:tc>
        <w:tc>
          <w:tcPr>
            <w:shd w:fill="ffffff" w:val="clear"/>
            <w:tcMar>
              <w:top w:w="140.0" w:type="dxa"/>
              <w:left w:w="140.0" w:type="dxa"/>
              <w:bottom w:w="140.0" w:type="dxa"/>
              <w:right w:w="140.0" w:type="dxa"/>
            </w:tcMar>
            <w:vAlign w:val="center"/>
          </w:tcPr>
          <w:p w:rsidR="00000000" w:rsidDel="00000000" w:rsidP="00000000" w:rsidRDefault="00000000" w:rsidRPr="00000000" w14:paraId="0000019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~20k–60k</w:t>
            </w:r>
          </w:p>
        </w:tc>
        <w:tc>
          <w:tcPr>
            <w:shd w:fill="ffffff" w:val="clear"/>
            <w:tcMar>
              <w:top w:w="140.0" w:type="dxa"/>
              <w:left w:w="140.0" w:type="dxa"/>
              <w:bottom w:w="140.0" w:type="dxa"/>
              <w:right w:w="140.0" w:type="dxa"/>
            </w:tcMar>
            <w:vAlign w:val="center"/>
          </w:tcPr>
          <w:p w:rsidR="00000000" w:rsidDel="00000000" w:rsidP="00000000" w:rsidRDefault="00000000" w:rsidRPr="00000000" w14:paraId="0000019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~0.97–0.99</w:t>
            </w:r>
          </w:p>
        </w:tc>
        <w:tc>
          <w:tcPr>
            <w:shd w:fill="ffffff" w:val="clear"/>
            <w:tcMar>
              <w:top w:w="140.0" w:type="dxa"/>
              <w:left w:w="140.0" w:type="dxa"/>
              <w:bottom w:w="140.0" w:type="dxa"/>
              <w:right w:w="140.0" w:type="dxa"/>
            </w:tcMar>
            <w:vAlign w:val="center"/>
          </w:tcPr>
          <w:p w:rsidR="00000000" w:rsidDel="00000000" w:rsidP="00000000" w:rsidRDefault="00000000" w:rsidRPr="00000000" w14:paraId="0000019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2000–10000</w:t>
            </w:r>
          </w:p>
        </w:tc>
      </w:tr>
    </w:tbl>
    <w:p w:rsidR="00000000" w:rsidDel="00000000" w:rsidP="00000000" w:rsidRDefault="00000000" w:rsidRPr="00000000" w14:paraId="00000194">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comparison highlights a clear trade-off between accuracy and resource requirements. Lightweight methods lack reliability, while more complex models exceed the limitations of embedded systems. The Hybrid Edge AI approach achieves a strong balance by combining efficient computation with high detection performance. Therefore, this approach is selected for real-time fall detection.</w:t>
      </w:r>
    </w:p>
    <w:p w:rsidR="00000000" w:rsidDel="00000000" w:rsidP="00000000" w:rsidRDefault="00000000" w:rsidRPr="00000000" w14:paraId="00000195">
      <w:pPr>
        <w:pStyle w:val="Heading3"/>
        <w:keepNext w:val="0"/>
        <w:keepLines w:val="0"/>
        <w:spacing w:after="80" w:line="360" w:lineRule="auto"/>
        <w:jc w:val="both"/>
        <w:rPr>
          <w:rFonts w:ascii="Times New Roman" w:cs="Times New Roman" w:eastAsia="Times New Roman" w:hAnsi="Times New Roman"/>
          <w:b w:val="1"/>
          <w:bCs w:val="1"/>
          <w:color w:val="000000"/>
          <w:sz w:val="26"/>
          <w:szCs w:val="26"/>
        </w:rPr>
      </w:pPr>
      <w:bookmarkStart w:colFirst="0" w:colLast="0" w:name="_4o08yrmanndq" w:id="11"/>
      <w:bookmarkEnd w:id="11"/>
      <w:r w:rsidDel="00000000" w:rsidR="00000000" w:rsidRPr="00000000">
        <w:rPr>
          <w:rFonts w:ascii="Times New Roman" w:cs="Times New Roman" w:eastAsia="Times New Roman" w:hAnsi="Times New Roman"/>
          <w:b w:val="1"/>
          <w:bCs w:val="1"/>
          <w:color w:val="000000"/>
          <w:sz w:val="26"/>
          <w:szCs w:val="26"/>
          <w:rtl w:val="0"/>
        </w:rPr>
        <w:t xml:space="preserve">2.2.4. Communication and Alert Module</w:t>
      </w:r>
    </w:p>
    <w:p w:rsidR="00000000" w:rsidDel="00000000" w:rsidP="00000000" w:rsidRDefault="00000000" w:rsidRPr="00000000" w14:paraId="00000196">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communication module is responsible for transmitting processed data and emergency alerts from the wearable device to external systems. Different wireless protocols are evaluated based on power consumption, communication range, and compatibility with mobile devices.</w:t>
      </w:r>
    </w:p>
    <w:p w:rsidR="00000000" w:rsidDel="00000000" w:rsidP="00000000" w:rsidRDefault="00000000" w:rsidRPr="00000000" w14:paraId="00000197">
      <w:pPr>
        <w:spacing w:line="360" w:lineRule="auto"/>
        <w:jc w:val="center"/>
        <w:rPr/>
      </w:pPr>
      <w:r w:rsidDel="00000000" w:rsidR="00000000" w:rsidRPr="00000000">
        <w:rPr>
          <w:rFonts w:ascii="Times New Roman" w:cs="Times New Roman" w:eastAsia="Times New Roman" w:hAnsi="Times New Roman"/>
          <w:i w:val="1"/>
          <w:iCs w:val="1"/>
          <w:sz w:val="26"/>
          <w:szCs w:val="26"/>
          <w:rtl w:val="0"/>
        </w:rPr>
        <w:t xml:space="preserve">Table 8: Wireless protocol benchmarking</w:t>
      </w:r>
      <w:r w:rsidDel="00000000" w:rsidR="00000000" w:rsidRPr="00000000">
        <w:rPr>
          <w:rtl w:val="0"/>
        </w:rPr>
      </w:r>
    </w:p>
    <w:tbl>
      <w:tblPr>
        <w:tblStyle w:val="Table11"/>
        <w:tblW w:w="9150.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1620"/>
        <w:gridCol w:w="1800"/>
        <w:gridCol w:w="1620"/>
        <w:gridCol w:w="2040"/>
        <w:gridCol w:w="2070"/>
        <w:tblGridChange w:id="0">
          <w:tblGrid>
            <w:gridCol w:w="1620"/>
            <w:gridCol w:w="1800"/>
            <w:gridCol w:w="1620"/>
            <w:gridCol w:w="2040"/>
            <w:gridCol w:w="2070"/>
          </w:tblGrid>
        </w:tblGridChange>
      </w:tblGrid>
      <w:tr>
        <w:trPr>
          <w:cantSplit w:val="0"/>
          <w:trHeight w:val="860" w:hRule="atLeast"/>
          <w:tblHeader w:val="0"/>
        </w:trPr>
        <w:tc>
          <w:tcPr>
            <w:shd w:fill="356854" w:val="clear"/>
            <w:tcMar>
              <w:top w:w="140.0" w:type="dxa"/>
              <w:left w:w="140.0" w:type="dxa"/>
              <w:bottom w:w="140.0" w:type="dxa"/>
              <w:right w:w="140.0" w:type="dxa"/>
            </w:tcMar>
            <w:vAlign w:val="center"/>
          </w:tcPr>
          <w:p w:rsidR="00000000" w:rsidDel="00000000" w:rsidP="00000000" w:rsidRDefault="00000000" w:rsidRPr="00000000" w14:paraId="00000198">
            <w:pPr>
              <w:widowControl w:val="0"/>
              <w:spacing w:line="24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Protocol</w:t>
            </w:r>
          </w:p>
        </w:tc>
        <w:tc>
          <w:tcPr>
            <w:shd w:fill="356854" w:val="clear"/>
            <w:tcMar>
              <w:top w:w="140.0" w:type="dxa"/>
              <w:left w:w="140.0" w:type="dxa"/>
              <w:bottom w:w="140.0" w:type="dxa"/>
              <w:right w:w="140.0" w:type="dxa"/>
            </w:tcMar>
            <w:vAlign w:val="center"/>
          </w:tcPr>
          <w:p w:rsidR="00000000" w:rsidDel="00000000" w:rsidP="00000000" w:rsidRDefault="00000000" w:rsidRPr="00000000" w14:paraId="00000199">
            <w:pPr>
              <w:widowControl w:val="0"/>
              <w:spacing w:line="24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Power Consumption</w:t>
            </w:r>
          </w:p>
        </w:tc>
        <w:tc>
          <w:tcPr>
            <w:shd w:fill="356854" w:val="clear"/>
            <w:tcMar>
              <w:top w:w="140.0" w:type="dxa"/>
              <w:left w:w="140.0" w:type="dxa"/>
              <w:bottom w:w="140.0" w:type="dxa"/>
              <w:right w:w="140.0" w:type="dxa"/>
            </w:tcMar>
            <w:vAlign w:val="center"/>
          </w:tcPr>
          <w:p w:rsidR="00000000" w:rsidDel="00000000" w:rsidP="00000000" w:rsidRDefault="00000000" w:rsidRPr="00000000" w14:paraId="0000019A">
            <w:pPr>
              <w:widowControl w:val="0"/>
              <w:spacing w:line="24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Range</w:t>
            </w:r>
          </w:p>
        </w:tc>
        <w:tc>
          <w:tcPr>
            <w:shd w:fill="356854" w:val="clear"/>
            <w:tcMar>
              <w:top w:w="140.0" w:type="dxa"/>
              <w:left w:w="140.0" w:type="dxa"/>
              <w:bottom w:w="140.0" w:type="dxa"/>
              <w:right w:w="140.0" w:type="dxa"/>
            </w:tcMar>
            <w:vAlign w:val="center"/>
          </w:tcPr>
          <w:p w:rsidR="00000000" w:rsidDel="00000000" w:rsidP="00000000" w:rsidRDefault="00000000" w:rsidRPr="00000000" w14:paraId="0000019B">
            <w:pPr>
              <w:widowControl w:val="0"/>
              <w:spacing w:line="24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Data Rate</w:t>
            </w:r>
          </w:p>
        </w:tc>
        <w:tc>
          <w:tcPr>
            <w:shd w:fill="356854" w:val="clear"/>
            <w:tcMar>
              <w:top w:w="140.0" w:type="dxa"/>
              <w:left w:w="140.0" w:type="dxa"/>
              <w:bottom w:w="140.0" w:type="dxa"/>
              <w:right w:w="140.0" w:type="dxa"/>
            </w:tcMar>
            <w:vAlign w:val="center"/>
          </w:tcPr>
          <w:p w:rsidR="00000000" w:rsidDel="00000000" w:rsidP="00000000" w:rsidRDefault="00000000" w:rsidRPr="00000000" w14:paraId="0000019C">
            <w:pPr>
              <w:widowControl w:val="0"/>
              <w:spacing w:line="240" w:lineRule="auto"/>
              <w:jc w:val="center"/>
              <w:rPr>
                <w:rFonts w:ascii="Times New Roman" w:cs="Times New Roman" w:eastAsia="Times New Roman" w:hAnsi="Times New Roman"/>
                <w:b w:val="1"/>
                <w:bCs w:val="1"/>
                <w:color w:val="ffffff"/>
                <w:sz w:val="26"/>
                <w:szCs w:val="26"/>
              </w:rPr>
            </w:pPr>
            <w:r w:rsidDel="00000000" w:rsidR="00000000" w:rsidRPr="00000000">
              <w:rPr>
                <w:rFonts w:ascii="Times New Roman" w:cs="Times New Roman" w:eastAsia="Times New Roman" w:hAnsi="Times New Roman"/>
                <w:b w:val="1"/>
                <w:bCs w:val="1"/>
                <w:color w:val="ffffff"/>
                <w:sz w:val="26"/>
                <w:szCs w:val="26"/>
                <w:rtl w:val="0"/>
              </w:rPr>
              <w:t xml:space="preserve">Smartphone Support</w:t>
            </w:r>
          </w:p>
        </w:tc>
      </w:tr>
      <w:tr>
        <w:trPr>
          <w:cantSplit w:val="0"/>
          <w:trHeight w:val="860" w:hRule="atLeast"/>
          <w:tblHeader w:val="0"/>
        </w:trPr>
        <w:tc>
          <w:tcPr>
            <w:shd w:fill="ffffff" w:val="clear"/>
            <w:tcMar>
              <w:top w:w="140.0" w:type="dxa"/>
              <w:left w:w="140.0" w:type="dxa"/>
              <w:bottom w:w="140.0" w:type="dxa"/>
              <w:right w:w="140.0" w:type="dxa"/>
            </w:tcMar>
            <w:vAlign w:val="center"/>
          </w:tcPr>
          <w:p w:rsidR="00000000" w:rsidDel="00000000" w:rsidP="00000000" w:rsidRDefault="00000000" w:rsidRPr="00000000" w14:paraId="0000019D">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Bluetooth Low Energy (BLE)</w:t>
            </w:r>
          </w:p>
        </w:tc>
        <w:tc>
          <w:tcPr>
            <w:shd w:fill="ffffff" w:val="clear"/>
            <w:tcMar>
              <w:top w:w="140.0" w:type="dxa"/>
              <w:left w:w="140.0" w:type="dxa"/>
              <w:bottom w:w="140.0" w:type="dxa"/>
              <w:right w:w="140.0" w:type="dxa"/>
            </w:tcMar>
            <w:vAlign w:val="center"/>
          </w:tcPr>
          <w:p w:rsidR="00000000" w:rsidDel="00000000" w:rsidP="00000000" w:rsidRDefault="00000000" w:rsidRPr="00000000" w14:paraId="0000019E">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Very Low</w:t>
            </w:r>
          </w:p>
        </w:tc>
        <w:tc>
          <w:tcPr>
            <w:shd w:fill="ffffff" w:val="clear"/>
            <w:tcMar>
              <w:top w:w="140.0" w:type="dxa"/>
              <w:left w:w="140.0" w:type="dxa"/>
              <w:bottom w:w="140.0" w:type="dxa"/>
              <w:right w:w="140.0" w:type="dxa"/>
            </w:tcMar>
            <w:vAlign w:val="center"/>
          </w:tcPr>
          <w:p w:rsidR="00000000" w:rsidDel="00000000" w:rsidP="00000000" w:rsidRDefault="00000000" w:rsidRPr="00000000" w14:paraId="0000019F">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~10–50 m</w:t>
            </w:r>
          </w:p>
        </w:tc>
        <w:tc>
          <w:tcPr>
            <w:shd w:fill="ffffff" w:val="clear"/>
            <w:tcMar>
              <w:top w:w="140.0" w:type="dxa"/>
              <w:left w:w="140.0" w:type="dxa"/>
              <w:bottom w:w="140.0" w:type="dxa"/>
              <w:right w:w="140.0" w:type="dxa"/>
            </w:tcMar>
            <w:vAlign w:val="center"/>
          </w:tcPr>
          <w:p w:rsidR="00000000" w:rsidDel="00000000" w:rsidP="00000000" w:rsidRDefault="00000000" w:rsidRPr="00000000" w14:paraId="000001A0">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 Mbps</w:t>
            </w:r>
          </w:p>
        </w:tc>
        <w:tc>
          <w:tcPr>
            <w:shd w:fill="ffffff" w:val="clear"/>
            <w:tcMar>
              <w:top w:w="140.0" w:type="dxa"/>
              <w:left w:w="140.0" w:type="dxa"/>
              <w:bottom w:w="140.0" w:type="dxa"/>
              <w:right w:w="140.0" w:type="dxa"/>
            </w:tcMar>
            <w:vAlign w:val="center"/>
          </w:tcPr>
          <w:p w:rsidR="00000000" w:rsidDel="00000000" w:rsidP="00000000" w:rsidRDefault="00000000" w:rsidRPr="00000000" w14:paraId="000001A1">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Native support</w:t>
            </w:r>
          </w:p>
        </w:tc>
      </w:tr>
      <w:tr>
        <w:trPr>
          <w:cantSplit w:val="0"/>
          <w:trHeight w:val="860" w:hRule="atLeast"/>
          <w:tblHeader w:val="0"/>
        </w:trPr>
        <w:tc>
          <w:tcPr>
            <w:shd w:fill="ffffff" w:val="clear"/>
            <w:tcMar>
              <w:top w:w="140.0" w:type="dxa"/>
              <w:left w:w="140.0" w:type="dxa"/>
              <w:bottom w:w="140.0" w:type="dxa"/>
              <w:right w:w="140.0" w:type="dxa"/>
            </w:tcMar>
            <w:vAlign w:val="center"/>
          </w:tcPr>
          <w:p w:rsidR="00000000" w:rsidDel="00000000" w:rsidP="00000000" w:rsidRDefault="00000000" w:rsidRPr="00000000" w14:paraId="000001A2">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Wi-Fi</w:t>
            </w:r>
          </w:p>
        </w:tc>
        <w:tc>
          <w:tcPr>
            <w:shd w:fill="ffffff" w:val="clear"/>
            <w:tcMar>
              <w:top w:w="140.0" w:type="dxa"/>
              <w:left w:w="140.0" w:type="dxa"/>
              <w:bottom w:w="140.0" w:type="dxa"/>
              <w:right w:w="140.0" w:type="dxa"/>
            </w:tcMar>
            <w:vAlign w:val="center"/>
          </w:tcPr>
          <w:p w:rsidR="00000000" w:rsidDel="00000000" w:rsidP="00000000" w:rsidRDefault="00000000" w:rsidRPr="00000000" w14:paraId="000001A3">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c>
          <w:tcPr>
            <w:shd w:fill="ffffff" w:val="clear"/>
            <w:tcMar>
              <w:top w:w="140.0" w:type="dxa"/>
              <w:left w:w="140.0" w:type="dxa"/>
              <w:bottom w:w="140.0" w:type="dxa"/>
              <w:right w:w="140.0" w:type="dxa"/>
            </w:tcMar>
            <w:vAlign w:val="center"/>
          </w:tcPr>
          <w:p w:rsidR="00000000" w:rsidDel="00000000" w:rsidP="00000000" w:rsidRDefault="00000000" w:rsidRPr="00000000" w14:paraId="000001A4">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 m</w:t>
            </w:r>
          </w:p>
        </w:tc>
        <w:tc>
          <w:tcPr>
            <w:shd w:fill="ffffff" w:val="clear"/>
            <w:tcMar>
              <w:top w:w="140.0" w:type="dxa"/>
              <w:left w:w="140.0" w:type="dxa"/>
              <w:bottom w:w="140.0" w:type="dxa"/>
              <w:right w:w="140.0" w:type="dxa"/>
            </w:tcMar>
            <w:vAlign w:val="center"/>
          </w:tcPr>
          <w:p w:rsidR="00000000" w:rsidDel="00000000" w:rsidP="00000000" w:rsidRDefault="00000000" w:rsidRPr="00000000" w14:paraId="000001A5">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 to hundreds Mbps</w:t>
            </w:r>
          </w:p>
        </w:tc>
        <w:tc>
          <w:tcPr>
            <w:shd w:fill="ffffff" w:val="clear"/>
            <w:tcMar>
              <w:top w:w="140.0" w:type="dxa"/>
              <w:left w:w="140.0" w:type="dxa"/>
              <w:bottom w:w="140.0" w:type="dxa"/>
              <w:right w:w="140.0" w:type="dxa"/>
            </w:tcMar>
            <w:vAlign w:val="center"/>
          </w:tcPr>
          <w:p w:rsidR="00000000" w:rsidDel="00000000" w:rsidP="00000000" w:rsidRDefault="00000000" w:rsidRPr="00000000" w14:paraId="000001A6">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Native support</w:t>
            </w:r>
          </w:p>
        </w:tc>
      </w:tr>
      <w:tr>
        <w:trPr>
          <w:cantSplit w:val="0"/>
          <w:trHeight w:val="600" w:hRule="atLeast"/>
          <w:tblHeader w:val="0"/>
        </w:trPr>
        <w:tc>
          <w:tcPr>
            <w:shd w:fill="ffffff" w:val="clear"/>
            <w:tcMar>
              <w:top w:w="140.0" w:type="dxa"/>
              <w:left w:w="140.0" w:type="dxa"/>
              <w:bottom w:w="140.0" w:type="dxa"/>
              <w:right w:w="140.0" w:type="dxa"/>
            </w:tcMar>
            <w:vAlign w:val="center"/>
          </w:tcPr>
          <w:p w:rsidR="00000000" w:rsidDel="00000000" w:rsidP="00000000" w:rsidRDefault="00000000" w:rsidRPr="00000000" w14:paraId="000001A7">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Zigbee</w:t>
            </w:r>
          </w:p>
        </w:tc>
        <w:tc>
          <w:tcPr>
            <w:shd w:fill="ffffff" w:val="clear"/>
            <w:tcMar>
              <w:top w:w="140.0" w:type="dxa"/>
              <w:left w:w="140.0" w:type="dxa"/>
              <w:bottom w:w="140.0" w:type="dxa"/>
              <w:right w:w="140.0" w:type="dxa"/>
            </w:tcMar>
            <w:vAlign w:val="center"/>
          </w:tcPr>
          <w:p w:rsidR="00000000" w:rsidDel="00000000" w:rsidP="00000000" w:rsidRDefault="00000000" w:rsidRPr="00000000" w14:paraId="000001A8">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Low</w:t>
            </w:r>
          </w:p>
        </w:tc>
        <w:tc>
          <w:tcPr>
            <w:shd w:fill="ffffff" w:val="clear"/>
            <w:tcMar>
              <w:top w:w="140.0" w:type="dxa"/>
              <w:left w:w="140.0" w:type="dxa"/>
              <w:bottom w:w="140.0" w:type="dxa"/>
              <w:right w:w="140.0" w:type="dxa"/>
            </w:tcMar>
            <w:vAlign w:val="center"/>
          </w:tcPr>
          <w:p w:rsidR="00000000" w:rsidDel="00000000" w:rsidP="00000000" w:rsidRDefault="00000000" w:rsidRPr="00000000" w14:paraId="000001A9">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~10–100 m</w:t>
            </w:r>
          </w:p>
        </w:tc>
        <w:tc>
          <w:tcPr>
            <w:shd w:fill="ffffff" w:val="clear"/>
            <w:tcMar>
              <w:top w:w="140.0" w:type="dxa"/>
              <w:left w:w="140.0" w:type="dxa"/>
              <w:bottom w:w="140.0" w:type="dxa"/>
              <w:right w:w="140.0" w:type="dxa"/>
            </w:tcMar>
            <w:vAlign w:val="center"/>
          </w:tcPr>
          <w:p w:rsidR="00000000" w:rsidDel="00000000" w:rsidP="00000000" w:rsidRDefault="00000000" w:rsidRPr="00000000" w14:paraId="000001AA">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~250 kbps</w:t>
            </w:r>
          </w:p>
        </w:tc>
        <w:tc>
          <w:tcPr>
            <w:shd w:fill="ffffff" w:val="clear"/>
            <w:tcMar>
              <w:top w:w="140.0" w:type="dxa"/>
              <w:left w:w="140.0" w:type="dxa"/>
              <w:bottom w:w="140.0" w:type="dxa"/>
              <w:right w:w="140.0" w:type="dxa"/>
            </w:tcMar>
            <w:vAlign w:val="center"/>
          </w:tcPr>
          <w:p w:rsidR="00000000" w:rsidDel="00000000" w:rsidP="00000000" w:rsidRDefault="00000000" w:rsidRPr="00000000" w14:paraId="000001AB">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Limited</w:t>
            </w:r>
          </w:p>
        </w:tc>
      </w:tr>
      <w:tr>
        <w:trPr>
          <w:cantSplit w:val="0"/>
          <w:trHeight w:val="600" w:hRule="atLeast"/>
          <w:tblHeader w:val="0"/>
        </w:trPr>
        <w:tc>
          <w:tcPr>
            <w:shd w:fill="ffffff" w:val="clear"/>
            <w:tcMar>
              <w:top w:w="140.0" w:type="dxa"/>
              <w:left w:w="140.0" w:type="dxa"/>
              <w:bottom w:w="140.0" w:type="dxa"/>
              <w:right w:w="140.0" w:type="dxa"/>
            </w:tcMar>
            <w:vAlign w:val="center"/>
          </w:tcPr>
          <w:p w:rsidR="00000000" w:rsidDel="00000000" w:rsidP="00000000" w:rsidRDefault="00000000" w:rsidRPr="00000000" w14:paraId="000001AC">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LoRa</w:t>
            </w:r>
          </w:p>
        </w:tc>
        <w:tc>
          <w:tcPr>
            <w:shd w:fill="ffffff" w:val="clear"/>
            <w:tcMar>
              <w:top w:w="140.0" w:type="dxa"/>
              <w:left w:w="140.0" w:type="dxa"/>
              <w:bottom w:w="140.0" w:type="dxa"/>
              <w:right w:w="140.0" w:type="dxa"/>
            </w:tcMar>
            <w:vAlign w:val="center"/>
          </w:tcPr>
          <w:p w:rsidR="00000000" w:rsidDel="00000000" w:rsidP="00000000" w:rsidRDefault="00000000" w:rsidRPr="00000000" w14:paraId="000001AD">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Very Low</w:t>
            </w:r>
          </w:p>
        </w:tc>
        <w:tc>
          <w:tcPr>
            <w:shd w:fill="ffffff" w:val="clear"/>
            <w:tcMar>
              <w:top w:w="140.0" w:type="dxa"/>
              <w:left w:w="140.0" w:type="dxa"/>
              <w:bottom w:w="140.0" w:type="dxa"/>
              <w:right w:w="140.0" w:type="dxa"/>
            </w:tcMar>
            <w:vAlign w:val="center"/>
          </w:tcPr>
          <w:p w:rsidR="00000000" w:rsidDel="00000000" w:rsidP="00000000" w:rsidRDefault="00000000" w:rsidRPr="00000000" w14:paraId="000001AE">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 to several km</w:t>
            </w:r>
          </w:p>
        </w:tc>
        <w:tc>
          <w:tcPr>
            <w:shd w:fill="ffffff" w:val="clear"/>
            <w:tcMar>
              <w:top w:w="140.0" w:type="dxa"/>
              <w:left w:w="140.0" w:type="dxa"/>
              <w:bottom w:w="140.0" w:type="dxa"/>
              <w:right w:w="140.0" w:type="dxa"/>
            </w:tcMar>
            <w:vAlign w:val="center"/>
          </w:tcPr>
          <w:p w:rsidR="00000000" w:rsidDel="00000000" w:rsidP="00000000" w:rsidRDefault="00000000" w:rsidRPr="00000000" w14:paraId="000001AF">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Very Low</w:t>
            </w:r>
          </w:p>
        </w:tc>
        <w:tc>
          <w:tcPr>
            <w:shd w:fill="ffffff" w:val="clear"/>
            <w:tcMar>
              <w:top w:w="140.0" w:type="dxa"/>
              <w:left w:w="140.0" w:type="dxa"/>
              <w:bottom w:w="140.0" w:type="dxa"/>
              <w:right w:w="140.0" w:type="dxa"/>
            </w:tcMar>
            <w:vAlign w:val="center"/>
          </w:tcPr>
          <w:p w:rsidR="00000000" w:rsidDel="00000000" w:rsidP="00000000" w:rsidRDefault="00000000" w:rsidRPr="00000000" w14:paraId="000001B0">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supported</w:t>
            </w:r>
          </w:p>
        </w:tc>
      </w:tr>
      <w:tr>
        <w:trPr>
          <w:cantSplit w:val="0"/>
          <w:trHeight w:val="860" w:hRule="atLeast"/>
          <w:tblHeader w:val="0"/>
        </w:trPr>
        <w:tc>
          <w:tcPr>
            <w:shd w:fill="ffffff" w:val="clear"/>
            <w:tcMar>
              <w:top w:w="140.0" w:type="dxa"/>
              <w:left w:w="140.0" w:type="dxa"/>
              <w:bottom w:w="140.0" w:type="dxa"/>
              <w:right w:w="140.0" w:type="dxa"/>
            </w:tcMar>
            <w:vAlign w:val="center"/>
          </w:tcPr>
          <w:p w:rsidR="00000000" w:rsidDel="00000000" w:rsidP="00000000" w:rsidRDefault="00000000" w:rsidRPr="00000000" w14:paraId="000001B1">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Cellular (4G / NB-IoT)</w:t>
            </w:r>
          </w:p>
        </w:tc>
        <w:tc>
          <w:tcPr>
            <w:shd w:fill="ffffff" w:val="clear"/>
            <w:tcMar>
              <w:top w:w="140.0" w:type="dxa"/>
              <w:left w:w="140.0" w:type="dxa"/>
              <w:bottom w:w="140.0" w:type="dxa"/>
              <w:right w:w="140.0" w:type="dxa"/>
            </w:tcMar>
            <w:vAlign w:val="center"/>
          </w:tcPr>
          <w:p w:rsidR="00000000" w:rsidDel="00000000" w:rsidP="00000000" w:rsidRDefault="00000000" w:rsidRPr="00000000" w14:paraId="000001B2">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High</w:t>
            </w:r>
          </w:p>
        </w:tc>
        <w:tc>
          <w:tcPr>
            <w:shd w:fill="ffffff" w:val="clear"/>
            <w:tcMar>
              <w:top w:w="140.0" w:type="dxa"/>
              <w:left w:w="140.0" w:type="dxa"/>
              <w:bottom w:w="140.0" w:type="dxa"/>
              <w:right w:w="140.0" w:type="dxa"/>
            </w:tcMar>
            <w:vAlign w:val="center"/>
          </w:tcPr>
          <w:p w:rsidR="00000000" w:rsidDel="00000000" w:rsidP="00000000" w:rsidRDefault="00000000" w:rsidRPr="00000000" w14:paraId="000001B3">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Very Long</w:t>
            </w:r>
          </w:p>
        </w:tc>
        <w:tc>
          <w:tcPr>
            <w:shd w:fill="ffffff" w:val="clear"/>
            <w:tcMar>
              <w:top w:w="140.0" w:type="dxa"/>
              <w:left w:w="140.0" w:type="dxa"/>
              <w:bottom w:w="140.0" w:type="dxa"/>
              <w:right w:w="140.0" w:type="dxa"/>
            </w:tcMar>
            <w:vAlign w:val="center"/>
          </w:tcPr>
          <w:p w:rsidR="00000000" w:rsidDel="00000000" w:rsidP="00000000" w:rsidRDefault="00000000" w:rsidRPr="00000000" w14:paraId="000001B4">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Medium</w:t>
            </w:r>
          </w:p>
        </w:tc>
        <w:tc>
          <w:tcPr>
            <w:shd w:fill="ffffff" w:val="clear"/>
            <w:tcMar>
              <w:top w:w="140.0" w:type="dxa"/>
              <w:left w:w="140.0" w:type="dxa"/>
              <w:bottom w:w="140.0" w:type="dxa"/>
              <w:right w:w="140.0" w:type="dxa"/>
            </w:tcMar>
            <w:vAlign w:val="center"/>
          </w:tcPr>
          <w:p w:rsidR="00000000" w:rsidDel="00000000" w:rsidP="00000000" w:rsidRDefault="00000000" w:rsidRPr="00000000" w14:paraId="000001B5">
            <w:pPr>
              <w:widowControl w:val="0"/>
              <w:spacing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Not required</w:t>
            </w:r>
          </w:p>
        </w:tc>
      </w:tr>
    </w:tbl>
    <w:p w:rsidR="00000000" w:rsidDel="00000000" w:rsidP="00000000" w:rsidRDefault="00000000" w:rsidRPr="00000000" w14:paraId="000001B6">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results show that high-data-rate protocols consume excessive power, while long-range technologies lack practical compatibility with smartphones. Bluetooth Low Energy provides the most suitable balance between low power consumption, sufficient range, and seamless integration with mobile devices. Therefore, BLE is selected as the primary communication protocol.</w:t>
      </w:r>
    </w:p>
    <w:p w:rsidR="00000000" w:rsidDel="00000000" w:rsidP="00000000" w:rsidRDefault="00000000" w:rsidRPr="00000000" w14:paraId="000001B7">
      <w:pPr>
        <w:pStyle w:val="Heading1"/>
        <w:widowControl w:val="0"/>
        <w:spacing w:line="360" w:lineRule="auto"/>
        <w:ind w:left="1" w:hanging="3"/>
        <w:jc w:val="both"/>
        <w:rPr>
          <w:rFonts w:ascii="Times New Roman" w:cs="Times New Roman" w:eastAsia="Times New Roman" w:hAnsi="Times New Roman"/>
          <w:b w:val="1"/>
          <w:bCs w:val="1"/>
        </w:rPr>
      </w:pPr>
      <w:bookmarkStart w:colFirst="0" w:colLast="0" w:name="_ma2g4v4vtuea" w:id="12"/>
      <w:bookmarkEnd w:id="12"/>
      <w:r w:rsidDel="00000000" w:rsidR="00000000" w:rsidRPr="00000000">
        <w:rPr>
          <w:rFonts w:ascii="Times New Roman" w:cs="Times New Roman" w:eastAsia="Times New Roman" w:hAnsi="Times New Roman"/>
          <w:b w:val="1"/>
          <w:bCs w:val="1"/>
          <w:sz w:val="32"/>
          <w:szCs w:val="32"/>
          <w:rtl w:val="0"/>
        </w:rPr>
        <w:t xml:space="preserve">3. Expected results</w:t>
      </w:r>
      <w:r w:rsidDel="00000000" w:rsidR="00000000" w:rsidRPr="00000000">
        <w:rPr>
          <w:rtl w:val="0"/>
        </w:rPr>
      </w:r>
    </w:p>
    <w:p w:rsidR="00000000" w:rsidDel="00000000" w:rsidP="00000000" w:rsidRDefault="00000000" w:rsidRPr="00000000" w14:paraId="000001B8">
      <w:pPr>
        <w:spacing w:after="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project is expected to deliver a fully functional Wearable Edge AIoT System Prototype, integrating key components—the BMI160 motion sensor, MAX30102 physiological sensor, and ESP32-S3 Mini microcontroller—within a </w:t>
      </w:r>
      <w:r w:rsidDel="00000000" w:rsidR="00000000" w:rsidRPr="00000000">
        <w:rPr>
          <w:rFonts w:ascii="Gungsuh" w:cs="Gungsuh" w:eastAsia="Gungsuh" w:hAnsi="Gungsuh"/>
          <w:b w:val="1"/>
          <w:bCs w:val="1"/>
          <w:sz w:val="26"/>
          <w:szCs w:val="26"/>
          <w:rtl w:val="0"/>
        </w:rPr>
        <w:t xml:space="preserve">lightweight (≤ 70 g)</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bCs w:val="1"/>
          <w:sz w:val="26"/>
          <w:szCs w:val="26"/>
          <w:rtl w:val="0"/>
        </w:rPr>
        <w:t xml:space="preserve">durable (IP67)</w:t>
      </w:r>
      <w:r w:rsidDel="00000000" w:rsidR="00000000" w:rsidRPr="00000000">
        <w:rPr>
          <w:rFonts w:ascii="Times New Roman" w:cs="Times New Roman" w:eastAsia="Times New Roman" w:hAnsi="Times New Roman"/>
          <w:sz w:val="26"/>
          <w:szCs w:val="26"/>
          <w:rtl w:val="0"/>
        </w:rPr>
        <w:t xml:space="preserve"> physical design suitable for </w:t>
      </w:r>
      <w:r w:rsidDel="00000000" w:rsidR="00000000" w:rsidRPr="00000000">
        <w:rPr>
          <w:rFonts w:ascii="Times New Roman" w:cs="Times New Roman" w:eastAsia="Times New Roman" w:hAnsi="Times New Roman"/>
          <w:b w:val="1"/>
          <w:bCs w:val="1"/>
          <w:sz w:val="26"/>
          <w:szCs w:val="26"/>
          <w:rtl w:val="0"/>
        </w:rPr>
        <w:t xml:space="preserve">continuous 24/7</w:t>
      </w:r>
      <w:r w:rsidDel="00000000" w:rsidR="00000000" w:rsidRPr="00000000">
        <w:rPr>
          <w:rFonts w:ascii="Times New Roman" w:cs="Times New Roman" w:eastAsia="Times New Roman" w:hAnsi="Times New Roman"/>
          <w:sz w:val="26"/>
          <w:szCs w:val="26"/>
          <w:rtl w:val="0"/>
        </w:rPr>
        <w:t xml:space="preserve"> use. Central to this achievement is the successful deployment of an Optimized Edge AI Model </w:t>
      </w:r>
      <w:r w:rsidDel="00000000" w:rsidR="00000000" w:rsidRPr="00000000">
        <w:rPr>
          <w:rFonts w:ascii="Gungsuh" w:cs="Gungsuh" w:eastAsia="Gungsuh" w:hAnsi="Gungsuh"/>
          <w:b w:val="1"/>
          <w:bCs w:val="1"/>
          <w:sz w:val="26"/>
          <w:szCs w:val="26"/>
          <w:rtl w:val="0"/>
        </w:rPr>
        <w:t xml:space="preserve">(size ≤ 500 KB)</w:t>
      </w:r>
      <w:r w:rsidDel="00000000" w:rsidR="00000000" w:rsidRPr="00000000">
        <w:rPr>
          <w:rFonts w:ascii="Times New Roman" w:cs="Times New Roman" w:eastAsia="Times New Roman" w:hAnsi="Times New Roman"/>
          <w:sz w:val="26"/>
          <w:szCs w:val="26"/>
          <w:rtl w:val="0"/>
        </w:rPr>
        <w:t xml:space="preserve"> directly onto the MCU, which is projected to achieve a robust fall detection </w:t>
      </w:r>
      <w:r w:rsidDel="00000000" w:rsidR="00000000" w:rsidRPr="00000000">
        <w:rPr>
          <w:rFonts w:ascii="Gungsuh" w:cs="Gungsuh" w:eastAsia="Gungsuh" w:hAnsi="Gungsuh"/>
          <w:b w:val="1"/>
          <w:bCs w:val="1"/>
          <w:sz w:val="26"/>
          <w:szCs w:val="26"/>
          <w:rtl w:val="0"/>
        </w:rPr>
        <w:t xml:space="preserve">accuracy of ≥ 95%</w:t>
      </w:r>
      <w:r w:rsidDel="00000000" w:rsidR="00000000" w:rsidRPr="00000000">
        <w:rPr>
          <w:rFonts w:ascii="Times New Roman" w:cs="Times New Roman" w:eastAsia="Times New Roman" w:hAnsi="Times New Roman"/>
          <w:sz w:val="26"/>
          <w:szCs w:val="26"/>
          <w:rtl w:val="0"/>
        </w:rPr>
        <w:t xml:space="preserve"> and provide high-fidelity physiological monitoring </w:t>
      </w:r>
      <w:r w:rsidDel="00000000" w:rsidR="00000000" w:rsidRPr="00000000">
        <w:rPr>
          <w:rFonts w:ascii="Times New Roman" w:cs="Times New Roman" w:eastAsia="Times New Roman" w:hAnsi="Times New Roman"/>
          <w:b w:val="1"/>
          <w:bCs w:val="1"/>
          <w:sz w:val="26"/>
          <w:szCs w:val="26"/>
          <w:rtl w:val="0"/>
        </w:rPr>
        <w:t xml:space="preserve">(HR ± 2 BPM, SpO₂ ± 3%)</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B9">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system is targeted to meet stringent operational performance metrics, including an ultra-low processing </w:t>
      </w:r>
      <w:r w:rsidDel="00000000" w:rsidR="00000000" w:rsidRPr="00000000">
        <w:rPr>
          <w:rFonts w:ascii="Gungsuh" w:cs="Gungsuh" w:eastAsia="Gungsuh" w:hAnsi="Gungsuh"/>
          <w:b w:val="1"/>
          <w:bCs w:val="1"/>
          <w:sz w:val="26"/>
          <w:szCs w:val="26"/>
          <w:rtl w:val="0"/>
        </w:rPr>
        <w:t xml:space="preserve">latency of ≤ 2 seconds</w:t>
      </w:r>
      <w:r w:rsidDel="00000000" w:rsidR="00000000" w:rsidRPr="00000000">
        <w:rPr>
          <w:rFonts w:ascii="Times New Roman" w:cs="Times New Roman" w:eastAsia="Times New Roman" w:hAnsi="Times New Roman"/>
          <w:sz w:val="26"/>
          <w:szCs w:val="26"/>
          <w:rtl w:val="0"/>
        </w:rPr>
        <w:t xml:space="preserve"> from detection to alert transmission and energy efficiency supporting continuous </w:t>
      </w:r>
      <w:r w:rsidDel="00000000" w:rsidR="00000000" w:rsidRPr="00000000">
        <w:rPr>
          <w:rFonts w:ascii="Gungsuh" w:cs="Gungsuh" w:eastAsia="Gungsuh" w:hAnsi="Gungsuh"/>
          <w:b w:val="1"/>
          <w:bCs w:val="1"/>
          <w:sz w:val="26"/>
          <w:szCs w:val="26"/>
          <w:rtl w:val="0"/>
        </w:rPr>
        <w:t xml:space="preserve">operation for ≥ 5 days</w:t>
      </w:r>
      <w:r w:rsidDel="00000000" w:rsidR="00000000" w:rsidRPr="00000000">
        <w:rPr>
          <w:rFonts w:ascii="Times New Roman" w:cs="Times New Roman" w:eastAsia="Times New Roman" w:hAnsi="Times New Roman"/>
          <w:sz w:val="26"/>
          <w:szCs w:val="26"/>
          <w:rtl w:val="0"/>
        </w:rPr>
        <w:t xml:space="preserve">. These results will be accessed via a dedicated Caregiver Mobile Application that ensures stable </w:t>
      </w:r>
      <w:r w:rsidDel="00000000" w:rsidR="00000000" w:rsidRPr="00000000">
        <w:rPr>
          <w:rFonts w:ascii="Times New Roman" w:cs="Times New Roman" w:eastAsia="Times New Roman" w:hAnsi="Times New Roman"/>
          <w:b w:val="1"/>
          <w:bCs w:val="1"/>
          <w:sz w:val="26"/>
          <w:szCs w:val="26"/>
          <w:rtl w:val="0"/>
        </w:rPr>
        <w:t xml:space="preserve">BLE 5.0</w:t>
      </w:r>
      <w:r w:rsidDel="00000000" w:rsidR="00000000" w:rsidRPr="00000000">
        <w:rPr>
          <w:rFonts w:ascii="Times New Roman" w:cs="Times New Roman" w:eastAsia="Times New Roman" w:hAnsi="Times New Roman"/>
          <w:sz w:val="26"/>
          <w:szCs w:val="26"/>
          <w:rtl w:val="0"/>
        </w:rPr>
        <w:t xml:space="preserve"> connectivity and instant emergency alerts, all while maintaining commercial viability with a total Bill of Materials (BOM) </w:t>
      </w:r>
      <w:r w:rsidDel="00000000" w:rsidR="00000000" w:rsidRPr="00000000">
        <w:rPr>
          <w:rFonts w:ascii="Gungsuh" w:cs="Gungsuh" w:eastAsia="Gungsuh" w:hAnsi="Gungsuh"/>
          <w:b w:val="1"/>
          <w:bCs w:val="1"/>
          <w:sz w:val="26"/>
          <w:szCs w:val="26"/>
          <w:rtl w:val="0"/>
        </w:rPr>
        <w:t xml:space="preserve">cost ≤ 2,500,000 VND</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BA">
      <w:pPr>
        <w:pStyle w:val="Heading1"/>
        <w:widowControl w:val="0"/>
        <w:spacing w:line="360" w:lineRule="auto"/>
        <w:ind w:left="1" w:hanging="3"/>
        <w:jc w:val="both"/>
        <w:rPr>
          <w:rFonts w:ascii="Times New Roman" w:cs="Times New Roman" w:eastAsia="Times New Roman" w:hAnsi="Times New Roman"/>
          <w:b w:val="1"/>
          <w:bCs w:val="1"/>
          <w:sz w:val="32"/>
          <w:szCs w:val="32"/>
        </w:rPr>
      </w:pPr>
      <w:bookmarkStart w:colFirst="0" w:colLast="0" w:name="_p2uypzrsw9ap" w:id="13"/>
      <w:bookmarkEnd w:id="13"/>
      <w:r w:rsidDel="00000000" w:rsidR="00000000" w:rsidRPr="00000000">
        <w:rPr>
          <w:rFonts w:ascii="Times New Roman" w:cs="Times New Roman" w:eastAsia="Times New Roman" w:hAnsi="Times New Roman"/>
          <w:b w:val="1"/>
          <w:bCs w:val="1"/>
          <w:sz w:val="32"/>
          <w:szCs w:val="32"/>
          <w:rtl w:val="0"/>
        </w:rPr>
        <w:t xml:space="preserve">4. Evaluation method</w:t>
      </w:r>
    </w:p>
    <w:p w:rsidR="00000000" w:rsidDel="00000000" w:rsidP="00000000" w:rsidRDefault="00000000" w:rsidRPr="00000000" w14:paraId="000001BB">
      <w:pPr>
        <w:spacing w:after="24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evaluation phase aims to assess the effectiveness, reliability, and commercial viability of the proposed system through comprehensive testing methodologies. The evaluation is primarily focused on verifying compliance with the defined Engineering Requirements.</w:t>
      </w:r>
    </w:p>
    <w:p w:rsidR="00000000" w:rsidDel="00000000" w:rsidP="00000000" w:rsidRDefault="00000000" w:rsidRPr="00000000" w14:paraId="000001BC">
      <w:pPr>
        <w:pStyle w:val="Heading2"/>
        <w:keepNext w:val="0"/>
        <w:keepLines w:val="0"/>
        <w:spacing w:before="280" w:line="360" w:lineRule="auto"/>
        <w:rPr>
          <w:rFonts w:ascii="Times New Roman" w:cs="Times New Roman" w:eastAsia="Times New Roman" w:hAnsi="Times New Roman"/>
          <w:b w:val="1"/>
          <w:bCs w:val="1"/>
          <w:sz w:val="26"/>
          <w:szCs w:val="26"/>
        </w:rPr>
      </w:pPr>
      <w:bookmarkStart w:colFirst="0" w:colLast="0" w:name="_129n43curvj2" w:id="14"/>
      <w:bookmarkEnd w:id="14"/>
      <w:r w:rsidDel="00000000" w:rsidR="00000000" w:rsidRPr="00000000">
        <w:rPr>
          <w:rFonts w:ascii="Times New Roman" w:cs="Times New Roman" w:eastAsia="Times New Roman" w:hAnsi="Times New Roman"/>
          <w:b w:val="1"/>
          <w:bCs w:val="1"/>
          <w:sz w:val="26"/>
          <w:szCs w:val="26"/>
          <w:rtl w:val="0"/>
        </w:rPr>
        <w:t xml:space="preserve">4.1. Evaluation of Algorithm Accuracy and Processing Latency.</w:t>
      </w:r>
    </w:p>
    <w:p w:rsidR="00000000" w:rsidDel="00000000" w:rsidP="00000000" w:rsidRDefault="00000000" w:rsidRPr="00000000" w14:paraId="000001BD">
      <w:pPr>
        <w:spacing w:after="240" w:before="240" w:line="360" w:lineRule="auto"/>
        <w:ind w:left="0" w:firstLine="0"/>
        <w:jc w:val="both"/>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This evaluation focuses on validating the system’s core safety functionality and real-time performance. The accuracy of the fall detection algorithm will be rigorously assessed using either real-world or simulated fall datasets. Standard performance metrics, including Accuracy, Sensitivity, Specificity, and F1-score, will be employed to ensure that the model achieves a minimum performance threshold of ≥ 95% (Requirement A).</w:t>
      </w:r>
    </w:p>
    <w:p w:rsidR="00000000" w:rsidDel="00000000" w:rsidP="00000000" w:rsidRDefault="00000000" w:rsidRPr="00000000" w14:paraId="000001BE">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parallel, to demonstrate the advantages of the Edge AI architecture, processing latency is considered a critical metric. It will be carefully measured under controlled experimental conditions. Specifically, the total latency—from the moment a fall event is captured by the sensors to the successful transmission of an alert packet via BLE—must remain below 2 seconds (&lt; 2 s), satisfying Requirements B and G.</w:t>
      </w:r>
    </w:p>
    <w:p w:rsidR="00000000" w:rsidDel="00000000" w:rsidP="00000000" w:rsidRDefault="00000000" w:rsidRPr="00000000" w14:paraId="000001BF">
      <w:pPr>
        <w:pStyle w:val="Heading2"/>
        <w:keepNext w:val="0"/>
        <w:keepLines w:val="0"/>
        <w:spacing w:before="280" w:line="360" w:lineRule="auto"/>
        <w:jc w:val="both"/>
        <w:rPr>
          <w:rFonts w:ascii="Times New Roman" w:cs="Times New Roman" w:eastAsia="Times New Roman" w:hAnsi="Times New Roman"/>
          <w:b w:val="1"/>
          <w:bCs w:val="1"/>
          <w:sz w:val="26"/>
          <w:szCs w:val="26"/>
        </w:rPr>
      </w:pPr>
      <w:bookmarkStart w:colFirst="0" w:colLast="0" w:name="_iv5dfzm9aqy1" w:id="15"/>
      <w:bookmarkEnd w:id="15"/>
      <w:r w:rsidDel="00000000" w:rsidR="00000000" w:rsidRPr="00000000">
        <w:rPr>
          <w:rFonts w:ascii="Times New Roman" w:cs="Times New Roman" w:eastAsia="Times New Roman" w:hAnsi="Times New Roman"/>
          <w:b w:val="1"/>
          <w:bCs w:val="1"/>
          <w:sz w:val="26"/>
          <w:szCs w:val="26"/>
          <w:rtl w:val="0"/>
        </w:rPr>
        <w:t xml:space="preserve">4.2. Evaluation of Physiological Sensor Accuracy and Power Efficiency.</w:t>
      </w:r>
    </w:p>
    <w:p w:rsidR="00000000" w:rsidDel="00000000" w:rsidP="00000000" w:rsidRDefault="00000000" w:rsidRPr="00000000" w14:paraId="000001C0">
      <w:pPr>
        <w:spacing w:after="240" w:before="240" w:line="360" w:lineRule="auto"/>
        <w:ind w:left="0" w:firstLine="0"/>
        <w:jc w:val="both"/>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The objective of this evaluation is to verify the reliability of medical data and the system’s capability for continuous operation. The accuracy of physiological measurements will be validated by comparing heart rate (HR, ±2 BPM) and blood oxygen saturation (SpO₂, ±3%) readings from the wearable device against a certified medical-grade reference device (gold standard) under controlled test conditions. The Mean Absolute Error will be calculated to ensure compliance with the specified accuracy requirements. For continuous 24/7 monitoring, power efficiency will be evaluated by measuring the average current consumption of the device across different operating modes (e.g., Active and Sleep). Based on these measurements, the total battery life will be estimated and must achieve a minimum continuous operation time of ≥ 5 days, satisfying Requirements D and G.</w:t>
      </w:r>
    </w:p>
    <w:p w:rsidR="00000000" w:rsidDel="00000000" w:rsidP="00000000" w:rsidRDefault="00000000" w:rsidRPr="00000000" w14:paraId="000001C1">
      <w:pPr>
        <w:pStyle w:val="Heading2"/>
        <w:keepNext w:val="0"/>
        <w:keepLines w:val="0"/>
        <w:spacing w:before="280" w:line="360" w:lineRule="auto"/>
        <w:rPr>
          <w:rFonts w:ascii="Times New Roman" w:cs="Times New Roman" w:eastAsia="Times New Roman" w:hAnsi="Times New Roman"/>
          <w:b w:val="1"/>
          <w:bCs w:val="1"/>
          <w:sz w:val="26"/>
          <w:szCs w:val="26"/>
        </w:rPr>
      </w:pPr>
      <w:bookmarkStart w:colFirst="0" w:colLast="0" w:name="_glyha8i9sqj7" w:id="16"/>
      <w:bookmarkEnd w:id="16"/>
      <w:r w:rsidDel="00000000" w:rsidR="00000000" w:rsidRPr="00000000">
        <w:rPr>
          <w:rFonts w:ascii="Times New Roman" w:cs="Times New Roman" w:eastAsia="Times New Roman" w:hAnsi="Times New Roman"/>
          <w:b w:val="1"/>
          <w:bCs w:val="1"/>
          <w:sz w:val="26"/>
          <w:szCs w:val="26"/>
          <w:rtl w:val="0"/>
        </w:rPr>
        <w:t xml:space="preserve">4.3. Evaluation of Edge AI Optimization and Bill of Materials (BOM)</w:t>
      </w:r>
    </w:p>
    <w:p w:rsidR="00000000" w:rsidDel="00000000" w:rsidP="00000000" w:rsidRDefault="00000000" w:rsidRPr="00000000" w14:paraId="000001C2">
      <w:pPr>
        <w:spacing w:after="240" w:before="240" w:line="360" w:lineRule="auto"/>
        <w:ind w:left="0" w:firstLine="0"/>
        <w:jc w:val="both"/>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This section evaluates two key factors that determine the system’s technological differentiation and market competitiveness. First, AI model optimization will be validated using tools such as TensorFlow Lite Micro benchmarking. The model size must not exceed 500 KB, and the inference speed on the MCU must be sufficiently fast to support the end-to-end latency requirement of ≤ 2 seconds (Requirement G). Second, from an economic perspective, a detailed Bill of Materials (BOM) will be developed to estimate production costs. The total BOM cost must not exceed 2,500,000 VND, ensuring affordability and commercial feasibility in the target market .</w:t>
      </w:r>
    </w:p>
    <w:p w:rsidR="00000000" w:rsidDel="00000000" w:rsidP="00000000" w:rsidRDefault="00000000" w:rsidRPr="00000000" w14:paraId="000001C3">
      <w:pPr>
        <w:pStyle w:val="Heading2"/>
        <w:keepNext w:val="0"/>
        <w:keepLines w:val="0"/>
        <w:spacing w:before="280" w:line="360" w:lineRule="auto"/>
        <w:rPr>
          <w:rFonts w:ascii="Times New Roman" w:cs="Times New Roman" w:eastAsia="Times New Roman" w:hAnsi="Times New Roman"/>
          <w:b w:val="1"/>
          <w:bCs w:val="1"/>
          <w:sz w:val="26"/>
          <w:szCs w:val="26"/>
        </w:rPr>
      </w:pPr>
      <w:bookmarkStart w:colFirst="0" w:colLast="0" w:name="_3o7gyx57g71o" w:id="17"/>
      <w:bookmarkEnd w:id="17"/>
      <w:r w:rsidDel="00000000" w:rsidR="00000000" w:rsidRPr="00000000">
        <w:rPr>
          <w:rFonts w:ascii="Times New Roman" w:cs="Times New Roman" w:eastAsia="Times New Roman" w:hAnsi="Times New Roman"/>
          <w:b w:val="1"/>
          <w:bCs w:val="1"/>
          <w:sz w:val="26"/>
          <w:szCs w:val="26"/>
          <w:rtl w:val="0"/>
        </w:rPr>
        <w:t xml:space="preserve">4.4. Evaluation of Usability and Physical Specifications</w:t>
      </w:r>
    </w:p>
    <w:p w:rsidR="00000000" w:rsidDel="00000000" w:rsidP="00000000" w:rsidRDefault="00000000" w:rsidRPr="00000000" w14:paraId="000001C4">
      <w:pPr>
        <w:spacing w:after="240" w:before="240" w:line="360" w:lineRule="auto"/>
        <w:ind w:left="0" w:firstLine="0"/>
        <w:jc w:val="both"/>
        <w:rPr>
          <w:rFonts w:ascii="Times New Roman" w:cs="Times New Roman" w:eastAsia="Times New Roman" w:hAnsi="Times New Roman"/>
          <w:sz w:val="26"/>
          <w:szCs w:val="26"/>
        </w:rPr>
      </w:pPr>
      <w:r w:rsidDel="00000000" w:rsidR="00000000" w:rsidRPr="00000000">
        <w:rPr>
          <w:rFonts w:ascii="Gungsuh" w:cs="Gungsuh" w:eastAsia="Gungsuh" w:hAnsi="Gungsuh"/>
          <w:sz w:val="26"/>
          <w:szCs w:val="26"/>
          <w:rtl w:val="0"/>
        </w:rPr>
        <w:t xml:space="preserve">Usability and physical design are critical factors influencing user acceptance, particularly for elderly users. User Acceptance Testing (UAT) will be conducted to collect feedback on wearing comfort, including device weight (≤ 70 g) and the use of skin-friendly materials. Additionally, the usability of the mobile application will be evaluated in terms of intuitiveness, ease of setup, and daily operation. From a system perspective, the stability of the Bluetooth Low Energy (BLE 5.0) connection and the reliability of automatic data synchronization will be tested in real-world scenarios (Requirement E). Furthermore, the device’s resistance to water and dust will be validated according to the IP67 standard (Requirement F).</w:t>
      </w:r>
    </w:p>
    <w:p w:rsidR="00000000" w:rsidDel="00000000" w:rsidP="00000000" w:rsidRDefault="00000000" w:rsidRPr="00000000" w14:paraId="000001C5">
      <w:pPr>
        <w:pStyle w:val="Heading1"/>
        <w:widowControl w:val="0"/>
        <w:spacing w:line="360" w:lineRule="auto"/>
        <w:ind w:left="1" w:hanging="3"/>
        <w:jc w:val="both"/>
        <w:rPr>
          <w:rFonts w:ascii="Times New Roman" w:cs="Times New Roman" w:eastAsia="Times New Roman" w:hAnsi="Times New Roman"/>
          <w:b w:val="1"/>
          <w:bCs w:val="1"/>
          <w:sz w:val="32"/>
          <w:szCs w:val="32"/>
        </w:rPr>
      </w:pPr>
      <w:bookmarkStart w:colFirst="0" w:colLast="0" w:name="_uoi5qs8u89fp" w:id="18"/>
      <w:bookmarkEnd w:id="18"/>
      <w:r w:rsidDel="00000000" w:rsidR="00000000" w:rsidRPr="00000000">
        <w:rPr>
          <w:rFonts w:ascii="Times New Roman" w:cs="Times New Roman" w:eastAsia="Times New Roman" w:hAnsi="Times New Roman"/>
          <w:b w:val="1"/>
          <w:bCs w:val="1"/>
          <w:sz w:val="32"/>
          <w:szCs w:val="32"/>
          <w:rtl w:val="0"/>
        </w:rPr>
        <w:t xml:space="preserve">5. Plan of implementation</w:t>
      </w:r>
    </w:p>
    <w:p w:rsidR="00000000" w:rsidDel="00000000" w:rsidP="00000000" w:rsidRDefault="00000000" w:rsidRPr="00000000" w14:paraId="000001C6">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table below (Table 9) illustrates the specific tasks assigned to each team member. This matrix ensures that every component of the system—from AI model development to hardware assembly—is accounted for, promoting accountability and specialized focus throughout the project lifecycle.</w:t>
      </w:r>
      <w:r w:rsidDel="00000000" w:rsidR="00000000" w:rsidRPr="00000000">
        <w:rPr>
          <w:rtl w:val="0"/>
        </w:rPr>
      </w:r>
    </w:p>
    <w:p w:rsidR="00000000" w:rsidDel="00000000" w:rsidP="00000000" w:rsidRDefault="00000000" w:rsidRPr="00000000" w14:paraId="000001C7">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Table 9: The tasks are included in each stage</w:t>
      </w:r>
      <w:r w:rsidDel="00000000" w:rsidR="00000000" w:rsidRPr="00000000">
        <w:rPr>
          <w:rtl w:val="0"/>
        </w:rPr>
      </w:r>
    </w:p>
    <w:tbl>
      <w:tblPr>
        <w:tblStyle w:val="Table12"/>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3990"/>
        <w:gridCol w:w="1605"/>
        <w:gridCol w:w="1380"/>
        <w:gridCol w:w="1335"/>
        <w:tblGridChange w:id="0">
          <w:tblGrid>
            <w:gridCol w:w="1350"/>
            <w:gridCol w:w="3990"/>
            <w:gridCol w:w="1605"/>
            <w:gridCol w:w="1380"/>
            <w:gridCol w:w="1335"/>
          </w:tblGrid>
        </w:tblGridChange>
      </w:tblGrid>
      <w:tr>
        <w:trPr>
          <w:cantSplit w:val="0"/>
          <w:trHeight w:val="315" w:hRule="atLeast"/>
          <w:tblHeader w:val="0"/>
        </w:trPr>
        <w:tc>
          <w:tcPr>
            <w:vMerge w:val="restart"/>
            <w:tcBorders>
              <w:top w:color="000000" w:space="0" w:sz="7" w:val="single"/>
              <w:left w:color="000000" w:space="0" w:sz="7" w:val="single"/>
              <w:bottom w:color="000000" w:space="0" w:sz="7" w:val="single"/>
              <w:right w:color="000000" w:space="0" w:sz="7" w:val="single"/>
            </w:tcBorders>
            <w:shd w:fill="cfe2f3" w:val="clear"/>
            <w:tcMar>
              <w:top w:w="40.0" w:type="dxa"/>
              <w:left w:w="40.0" w:type="dxa"/>
              <w:bottom w:w="40.0" w:type="dxa"/>
              <w:right w:w="40.0" w:type="dxa"/>
            </w:tcMar>
            <w:vAlign w:val="center"/>
          </w:tcPr>
          <w:p w:rsidR="00000000" w:rsidDel="00000000" w:rsidP="00000000" w:rsidRDefault="00000000" w:rsidRPr="00000000" w14:paraId="000001C8">
            <w:pPr>
              <w:widowControl w:val="0"/>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Task #</w:t>
            </w:r>
          </w:p>
        </w:tc>
        <w:tc>
          <w:tcPr>
            <w:vMerge w:val="restart"/>
            <w:tcBorders>
              <w:top w:color="000000" w:space="0" w:sz="7" w:val="single"/>
              <w:left w:color="cccccc" w:space="0" w:sz="7" w:val="single"/>
              <w:bottom w:color="000000" w:space="0" w:sz="7" w:val="single"/>
              <w:right w:color="000000" w:space="0" w:sz="7" w:val="single"/>
            </w:tcBorders>
            <w:shd w:fill="cfe2f3" w:val="clear"/>
            <w:tcMar>
              <w:top w:w="40.0" w:type="dxa"/>
              <w:left w:w="40.0" w:type="dxa"/>
              <w:bottom w:w="40.0" w:type="dxa"/>
              <w:right w:w="40.0" w:type="dxa"/>
            </w:tcMar>
            <w:vAlign w:val="center"/>
          </w:tcPr>
          <w:p w:rsidR="00000000" w:rsidDel="00000000" w:rsidP="00000000" w:rsidRDefault="00000000" w:rsidRPr="00000000" w14:paraId="000001C9">
            <w:pPr>
              <w:widowControl w:val="0"/>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Task Details</w:t>
            </w:r>
          </w:p>
        </w:tc>
        <w:tc>
          <w:tcPr>
            <w:vMerge w:val="restart"/>
            <w:tcBorders>
              <w:top w:color="000000" w:space="0" w:sz="7" w:val="single"/>
              <w:left w:color="cccccc" w:space="0" w:sz="7" w:val="single"/>
              <w:bottom w:color="000000" w:space="0" w:sz="7" w:val="single"/>
              <w:right w:color="000000" w:space="0" w:sz="7" w:val="single"/>
            </w:tcBorders>
            <w:shd w:fill="cfe2f3" w:val="clear"/>
            <w:tcMar>
              <w:top w:w="40.0" w:type="dxa"/>
              <w:left w:w="40.0" w:type="dxa"/>
              <w:bottom w:w="40.0" w:type="dxa"/>
              <w:right w:w="40.0" w:type="dxa"/>
            </w:tcMar>
            <w:vAlign w:val="center"/>
          </w:tcPr>
          <w:p w:rsidR="00000000" w:rsidDel="00000000" w:rsidP="00000000" w:rsidRDefault="00000000" w:rsidRPr="00000000" w14:paraId="000001CA">
            <w:pPr>
              <w:widowControl w:val="0"/>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Timeline</w:t>
            </w:r>
          </w:p>
        </w:tc>
        <w:tc>
          <w:tcPr>
            <w:gridSpan w:val="2"/>
            <w:tcBorders>
              <w:top w:color="000000" w:space="0" w:sz="7" w:val="single"/>
              <w:left w:color="cccccc" w:space="0" w:sz="7" w:val="single"/>
              <w:bottom w:color="000000" w:space="0" w:sz="7" w:val="single"/>
              <w:right w:color="000000" w:space="0" w:sz="7" w:val="single"/>
            </w:tcBorders>
            <w:shd w:fill="cfe2f3" w:val="clear"/>
            <w:tcMar>
              <w:top w:w="40.0" w:type="dxa"/>
              <w:left w:w="40.0" w:type="dxa"/>
              <w:bottom w:w="40.0" w:type="dxa"/>
              <w:right w:w="40.0" w:type="dxa"/>
            </w:tcMar>
            <w:vAlign w:val="center"/>
          </w:tcPr>
          <w:p w:rsidR="00000000" w:rsidDel="00000000" w:rsidP="00000000" w:rsidRDefault="00000000" w:rsidRPr="00000000" w14:paraId="000001CB">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Person in charge</w:t>
            </w:r>
            <w:r w:rsidDel="00000000" w:rsidR="00000000" w:rsidRPr="00000000">
              <w:rPr>
                <w:rtl w:val="0"/>
              </w:rPr>
            </w:r>
          </w:p>
        </w:tc>
      </w:tr>
      <w:tr>
        <w:trPr>
          <w:cantSplit w:val="0"/>
          <w:trHeight w:val="208.4619140625" w:hRule="atLeast"/>
          <w:tblHeader w:val="0"/>
        </w:trPr>
        <w:tc>
          <w:tcPr>
            <w:vMerge w:val="continue"/>
            <w:tcBorders>
              <w:top w:color="000000" w:space="0" w:sz="7" w:val="single"/>
              <w:left w:color="000000"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rPr>
                <w:sz w:val="20"/>
                <w:szCs w:val="20"/>
              </w:rPr>
            </w:pPr>
            <w:r w:rsidDel="00000000" w:rsidR="00000000" w:rsidRPr="00000000">
              <w:rPr>
                <w:rtl w:val="0"/>
              </w:rPr>
            </w:r>
          </w:p>
        </w:tc>
        <w:tc>
          <w:tcPr>
            <w:vMerge w:val="continue"/>
            <w:tcBorders>
              <w:top w:color="000000" w:space="0" w:sz="7" w:val="single"/>
              <w:left w:color="cccccc"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rPr>
                <w:sz w:val="20"/>
                <w:szCs w:val="20"/>
              </w:rPr>
            </w:pPr>
            <w:r w:rsidDel="00000000" w:rsidR="00000000" w:rsidRPr="00000000">
              <w:rPr>
                <w:rtl w:val="0"/>
              </w:rPr>
            </w:r>
          </w:p>
        </w:tc>
        <w:tc>
          <w:tcPr>
            <w:vMerge w:val="continue"/>
            <w:tcBorders>
              <w:top w:color="000000" w:space="0" w:sz="7" w:val="single"/>
              <w:left w:color="cccccc" w:space="0" w:sz="7" w:val="single"/>
              <w:bottom w:color="000000" w:space="0" w:sz="7" w:val="single"/>
              <w:right w:color="000000" w:space="0" w:sz="7" w:val="single"/>
            </w:tcBorders>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rPr>
                <w:sz w:val="20"/>
                <w:szCs w:val="20"/>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cfe2f3" w:val="clear"/>
            <w:tcMar>
              <w:top w:w="40.0" w:type="dxa"/>
              <w:left w:w="40.0" w:type="dxa"/>
              <w:bottom w:w="40.0" w:type="dxa"/>
              <w:right w:w="40.0" w:type="dxa"/>
            </w:tcMar>
            <w:vAlign w:val="center"/>
          </w:tcPr>
          <w:p w:rsidR="00000000" w:rsidDel="00000000" w:rsidP="00000000" w:rsidRDefault="00000000" w:rsidRPr="00000000" w14:paraId="000001D0">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Phuoc Dien</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cfe2f3" w:val="clear"/>
            <w:tcMar>
              <w:top w:w="40.0" w:type="dxa"/>
              <w:left w:w="40.0" w:type="dxa"/>
              <w:bottom w:w="40.0" w:type="dxa"/>
              <w:right w:w="40.0" w:type="dxa"/>
            </w:tcMar>
            <w:vAlign w:val="center"/>
          </w:tcPr>
          <w:p w:rsidR="00000000" w:rsidDel="00000000" w:rsidP="00000000" w:rsidRDefault="00000000" w:rsidRPr="00000000" w14:paraId="000001D1">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Van Tien</w:t>
            </w:r>
            <w:r w:rsidDel="00000000" w:rsidR="00000000" w:rsidRPr="00000000">
              <w:rPr>
                <w:rtl w:val="0"/>
              </w:rPr>
            </w:r>
          </w:p>
        </w:tc>
      </w:tr>
      <w:tr>
        <w:trPr>
          <w:cantSplit w:val="0"/>
          <w:trHeight w:val="716.923828125"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D2">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D3">
            <w:pPr>
              <w:widowControl w:val="0"/>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Research elderly health issues and relevant safety statistics</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D4">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02/03 - 08/03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D5">
            <w:pPr>
              <w:widowControl w:val="0"/>
              <w:spacing w:line="360" w:lineRule="auto"/>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D6">
            <w:pPr>
              <w:widowControl w:val="0"/>
              <w:spacing w:line="360" w:lineRule="auto"/>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D7">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D8">
            <w:pPr>
              <w:widowControl w:val="0"/>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Analyze user personas and define system requirements</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D9">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09/03 - 15/03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DA">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DB">
            <w:pPr>
              <w:widowControl w:val="0"/>
              <w:spacing w:line="360" w:lineRule="auto"/>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DC">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DD">
            <w:pPr>
              <w:widowControl w:val="0"/>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Benchmark commercial products and study technical solutions</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DE">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16/03 - 22/03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DF">
            <w:pPr>
              <w:widowControl w:val="0"/>
              <w:spacing w:line="360" w:lineRule="auto"/>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E0">
            <w:pPr>
              <w:widowControl w:val="0"/>
              <w:spacing w:line="360" w:lineRule="auto"/>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E1">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E2">
            <w:pPr>
              <w:widowControl w:val="0"/>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Design the preliminary system architecture</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E3">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23/03 - 28/03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E4">
            <w:pPr>
              <w:widowControl w:val="0"/>
              <w:spacing w:line="360" w:lineRule="auto"/>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E5">
            <w:pPr>
              <w:widowControl w:val="0"/>
              <w:spacing w:line="360" w:lineRule="auto"/>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E6">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E7">
            <w:pPr>
              <w:widowControl w:val="0"/>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Acquire and preprocess datasets for AI model development</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E8">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29/03 - 10/04</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E9">
            <w:pPr>
              <w:widowControl w:val="0"/>
              <w:spacing w:line="360" w:lineRule="auto"/>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EA">
            <w:pPr>
              <w:widowControl w:val="0"/>
              <w:spacing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EB">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EC">
            <w:pPr>
              <w:widowControl w:val="0"/>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Design and train the core AI model for fall detection</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ED">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11/04 - 20/04</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EE">
            <w:pPr>
              <w:widowControl w:val="0"/>
              <w:spacing w:line="360" w:lineRule="auto"/>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EF">
            <w:pPr>
              <w:widowControl w:val="0"/>
              <w:spacing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F0">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F1">
            <w:pPr>
              <w:widowControl w:val="0"/>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Develop the mobile application UI/UX and backend logic</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F2">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29/03 - 20/04</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F3">
            <w:pPr>
              <w:widowControl w:val="0"/>
              <w:spacing w:line="360" w:lineRule="auto"/>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F4">
            <w:pPr>
              <w:widowControl w:val="0"/>
              <w:spacing w:line="360" w:lineRule="auto"/>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F5">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F6">
            <w:pPr>
              <w:widowControl w:val="0"/>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Optimize the AI model for efficient edge deployment</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F7">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21/04 - 30/04</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F8">
            <w:pPr>
              <w:widowControl w:val="0"/>
              <w:spacing w:line="360" w:lineRule="auto"/>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F9">
            <w:pPr>
              <w:widowControl w:val="0"/>
              <w:spacing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FA">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FB">
            <w:pPr>
              <w:widowControl w:val="0"/>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Develop device firmware and sensor acquisition modules</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FC">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01/05 - 12/05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FD">
            <w:pPr>
              <w:widowControl w:val="0"/>
              <w:spacing w:line="360" w:lineRule="auto"/>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FE">
            <w:pPr>
              <w:widowControl w:val="0"/>
              <w:spacing w:line="360" w:lineRule="auto"/>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r>
      <w:tr>
        <w:trPr>
          <w:cantSplit w:val="0"/>
          <w:trHeight w:val="78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1FF">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200">
            <w:pPr>
              <w:widowControl w:val="0"/>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Design PCB schematic and assemble SMD hardware components</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201">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13/05 - 25/05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202">
            <w:pPr>
              <w:widowControl w:val="0"/>
              <w:spacing w:line="360" w:lineRule="auto"/>
              <w:rPr>
                <w:rFonts w:ascii="Times New Roman" w:cs="Times New Roman" w:eastAsia="Times New Roman" w:hAnsi="Times New Roman"/>
                <w:sz w:val="26"/>
                <w:szCs w:val="26"/>
              </w:rPr>
            </w:pP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203">
            <w:pPr>
              <w:widowControl w:val="0"/>
              <w:spacing w:line="360" w:lineRule="auto"/>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204">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205">
            <w:pPr>
              <w:widowControl w:val="0"/>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Integrate software, hardware, and wireless communication</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206">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26/05 - 31/05</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207">
            <w:pPr>
              <w:widowControl w:val="0"/>
              <w:spacing w:line="360" w:lineRule="auto"/>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208">
            <w:pPr>
              <w:widowControl w:val="0"/>
              <w:spacing w:line="360" w:lineRule="auto"/>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209">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20A">
            <w:pPr>
              <w:widowControl w:val="0"/>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Design the 3D enclosure</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20B">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01/06 - 10/06</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20C">
            <w:pPr>
              <w:widowControl w:val="0"/>
              <w:spacing w:line="360" w:lineRule="auto"/>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20D">
            <w:pPr>
              <w:widowControl w:val="0"/>
              <w:spacing w:line="360" w:lineRule="auto"/>
              <w:rPr>
                <w:rFonts w:ascii="Times New Roman" w:cs="Times New Roman" w:eastAsia="Times New Roman" w:hAnsi="Times New Roman"/>
                <w:sz w:val="26"/>
                <w:szCs w:val="26"/>
              </w:rPr>
            </w:pPr>
            <w:r w:rsidDel="00000000" w:rsidR="00000000" w:rsidRPr="00000000">
              <w:rPr>
                <w:rtl w:val="0"/>
              </w:rPr>
            </w:r>
          </w:p>
        </w:tc>
      </w:tr>
      <w:tr>
        <w:trPr>
          <w:cantSplit w:val="0"/>
          <w:trHeight w:val="540" w:hRule="atLeast"/>
          <w:tblHeader w:val="0"/>
        </w:trPr>
        <w:tc>
          <w:tcPr>
            <w:tcBorders>
              <w:top w:color="cccccc" w:space="0" w:sz="7" w:val="single"/>
              <w:left w:color="000000"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20E">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20F">
            <w:pPr>
              <w:widowControl w:val="0"/>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Evaluate system performance and overall reliability metrics</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210">
            <w:pPr>
              <w:widowControl w:val="0"/>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10/06 - 20/06</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211">
            <w:pPr>
              <w:widowControl w:val="0"/>
              <w:spacing w:line="360" w:lineRule="auto"/>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c>
          <w:tcPr>
            <w:tcBorders>
              <w:top w:color="cccccc" w:space="0" w:sz="7" w:val="single"/>
              <w:left w:color="cccccc" w:space="0" w:sz="7" w:val="single"/>
              <w:bottom w:color="000000" w:space="0" w:sz="7" w:val="single"/>
              <w:right w:color="000000" w:space="0" w:sz="7" w:val="single"/>
            </w:tcBorders>
            <w:shd w:fill="auto" w:val="clear"/>
            <w:tcMar>
              <w:top w:w="40.0" w:type="dxa"/>
              <w:left w:w="40.0" w:type="dxa"/>
              <w:bottom w:w="40.0" w:type="dxa"/>
              <w:right w:w="40.0" w:type="dxa"/>
            </w:tcMar>
            <w:vAlign w:val="bottom"/>
          </w:tcPr>
          <w:p w:rsidR="00000000" w:rsidDel="00000000" w:rsidP="00000000" w:rsidRDefault="00000000" w:rsidRPr="00000000" w14:paraId="00000212">
            <w:pPr>
              <w:widowControl w:val="0"/>
              <w:spacing w:line="360" w:lineRule="auto"/>
              <w:jc w:val="center"/>
              <w:rPr>
                <w:rFonts w:ascii="Times New Roman" w:cs="Times New Roman" w:eastAsia="Times New Roman" w:hAnsi="Times New Roman"/>
                <w:sz w:val="26"/>
                <w:szCs w:val="26"/>
              </w:rPr>
            </w:pPr>
            <w:r w:rsidDel="00000000" w:rsidR="00000000" w:rsidRPr="00000000">
              <w:rPr>
                <w:rFonts w:ascii="Arial Unicode MS" w:cs="Arial Unicode MS" w:eastAsia="Arial Unicode MS" w:hAnsi="Arial Unicode MS"/>
                <w:sz w:val="26"/>
                <w:szCs w:val="26"/>
                <w:rtl w:val="0"/>
              </w:rPr>
              <w:t xml:space="preserve">✔</w:t>
            </w:r>
          </w:p>
        </w:tc>
      </w:tr>
    </w:tbl>
    <w:p w:rsidR="00000000" w:rsidDel="00000000" w:rsidP="00000000" w:rsidRDefault="00000000" w:rsidRPr="00000000" w14:paraId="00000213">
      <w:pPr>
        <w:spacing w:after="240" w:before="240" w:line="360" w:lineRule="auto"/>
        <w:ind w:left="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Gantt Chart in Figure 2 illustrates the project's schedule and task dependencies. It highlights a strategic progression from foundational research and architectural design to parallel development of the AI model and mobile application, concluding with a comprehensive integration and system evaluation phase.</w:t>
      </w:r>
    </w:p>
    <w:p w:rsidR="00000000" w:rsidDel="00000000" w:rsidP="00000000" w:rsidRDefault="00000000" w:rsidRPr="00000000" w14:paraId="00000214">
      <w:pPr>
        <w:widowControl w:val="0"/>
        <w:spacing w:line="360" w:lineRule="auto"/>
        <w:ind w:left="-1.9999999999999998"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1943100"/>
            <wp:effectExtent b="0" l="0" r="0" t="0"/>
            <wp:docPr id="4"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9436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215">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Figure 2: Gantt Chart of Task Assignment</w:t>
      </w:r>
      <w:r w:rsidDel="00000000" w:rsidR="00000000" w:rsidRPr="00000000">
        <w:rPr>
          <w:rtl w:val="0"/>
        </w:rPr>
      </w:r>
    </w:p>
    <w:p w:rsidR="00000000" w:rsidDel="00000000" w:rsidP="00000000" w:rsidRDefault="00000000" w:rsidRPr="00000000" w14:paraId="00000216">
      <w:pPr>
        <w:pStyle w:val="Heading1"/>
        <w:keepNext w:val="0"/>
        <w:keepLines w:val="0"/>
        <w:widowControl w:val="0"/>
        <w:spacing w:before="280" w:line="360" w:lineRule="auto"/>
        <w:ind w:left="1" w:hanging="3"/>
        <w:jc w:val="both"/>
        <w:rPr>
          <w:rFonts w:ascii="Times New Roman" w:cs="Times New Roman" w:eastAsia="Times New Roman" w:hAnsi="Times New Roman"/>
          <w:i w:val="0"/>
          <w:iCs w:val="0"/>
          <w:smallCaps w:val="0"/>
          <w:strike w:val="0"/>
          <w:color w:val="000000"/>
          <w:sz w:val="26"/>
          <w:szCs w:val="26"/>
          <w:u w:val="none"/>
          <w:shd w:fill="auto" w:val="clear"/>
          <w:vertAlign w:val="baseline"/>
        </w:rPr>
      </w:pPr>
      <w:bookmarkStart w:colFirst="0" w:colLast="0" w:name="_ljddsntzj2e8" w:id="19"/>
      <w:bookmarkEnd w:id="19"/>
      <w:r w:rsidDel="00000000" w:rsidR="00000000" w:rsidRPr="00000000">
        <w:rPr>
          <w:rFonts w:ascii="Times New Roman" w:cs="Times New Roman" w:eastAsia="Times New Roman" w:hAnsi="Times New Roman"/>
          <w:b w:val="1"/>
          <w:bCs w:val="1"/>
          <w:sz w:val="32"/>
          <w:szCs w:val="32"/>
          <w:rtl w:val="0"/>
        </w:rPr>
        <w:t xml:space="preserve">6. References</w:t>
      </w:r>
      <w:r w:rsidDel="00000000" w:rsidR="00000000" w:rsidRPr="00000000">
        <w:rPr>
          <w:rtl w:val="0"/>
        </w:rPr>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[1] World Health Organization, "Falls," WHO Fact Sheets.</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[Online].</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Available:</w:t>
      </w:r>
      <w:hyperlink r:id="rId15">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hyperlink>
      <w:hyperlink r:id="rId16">
        <w:r w:rsidDel="00000000" w:rsidR="00000000" w:rsidRPr="00000000">
          <w:rPr>
            <w:rFonts w:ascii="Times New Roman" w:cs="Times New Roman" w:eastAsia="Times New Roman" w:hAnsi="Times New Roman"/>
            <w:i w:val="0"/>
            <w:iCs w:val="0"/>
            <w:smallCaps w:val="0"/>
            <w:strike w:val="0"/>
            <w:color w:val="1155cc"/>
            <w:sz w:val="26"/>
            <w:szCs w:val="26"/>
            <w:u w:val="single"/>
            <w:shd w:fill="auto" w:val="clear"/>
            <w:vertAlign w:val="baseline"/>
            <w:rtl w:val="0"/>
          </w:rPr>
          <w:t xml:space="preserve">https://www.who.int/news-room/fact-sheets/detail/falls</w:t>
        </w:r>
      </w:hyperlink>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[Accessed: Mar. 31, 2026].</w:t>
      </w: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[2] J. P. Ornato et al., "The Resuscitation Outcomes Consortium: A Review," </w:t>
      </w:r>
      <w:r w:rsidDel="00000000" w:rsidR="00000000" w:rsidRPr="00000000">
        <w:rPr>
          <w:rFonts w:ascii="Times New Roman" w:cs="Times New Roman" w:eastAsia="Times New Roman" w:hAnsi="Times New Roman"/>
          <w:i w:val="1"/>
          <w:iCs w:val="1"/>
          <w:smallCaps w:val="0"/>
          <w:strike w:val="0"/>
          <w:color w:val="000000"/>
          <w:sz w:val="26"/>
          <w:szCs w:val="26"/>
          <w:u w:val="none"/>
          <w:shd w:fill="auto" w:val="clear"/>
          <w:vertAlign w:val="baseline"/>
          <w:rtl w:val="0"/>
        </w:rPr>
        <w:t xml:space="preserve">Resuscitation Journal</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[Online].</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Available:</w:t>
      </w:r>
      <w:hyperlink r:id="rId17">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hyperlink>
      <w:hyperlink r:id="rId18">
        <w:r w:rsidDel="00000000" w:rsidR="00000000" w:rsidRPr="00000000">
          <w:rPr>
            <w:rFonts w:ascii="Times New Roman" w:cs="Times New Roman" w:eastAsia="Times New Roman" w:hAnsi="Times New Roman"/>
            <w:i w:val="0"/>
            <w:iCs w:val="0"/>
            <w:smallCaps w:val="0"/>
            <w:strike w:val="0"/>
            <w:color w:val="1155cc"/>
            <w:sz w:val="26"/>
            <w:szCs w:val="26"/>
            <w:u w:val="single"/>
            <w:shd w:fill="auto" w:val="clear"/>
            <w:vertAlign w:val="baseline"/>
            <w:rtl w:val="0"/>
          </w:rPr>
          <w:t xml:space="preserve">https://pubmed.ncbi.nlm.nih.gov/16492843/</w:t>
        </w:r>
      </w:hyperlink>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[3] S. Patel et al., "A review of wearable sensors and systems with application in rehabilitation," </w:t>
      </w:r>
      <w:r w:rsidDel="00000000" w:rsidR="00000000" w:rsidRPr="00000000">
        <w:rPr>
          <w:rFonts w:ascii="Times New Roman" w:cs="Times New Roman" w:eastAsia="Times New Roman" w:hAnsi="Times New Roman"/>
          <w:i w:val="1"/>
          <w:iCs w:val="1"/>
          <w:smallCaps w:val="0"/>
          <w:strike w:val="0"/>
          <w:color w:val="000000"/>
          <w:sz w:val="26"/>
          <w:szCs w:val="26"/>
          <w:u w:val="none"/>
          <w:shd w:fill="auto" w:val="clear"/>
          <w:vertAlign w:val="baseline"/>
          <w:rtl w:val="0"/>
        </w:rPr>
        <w:t xml:space="preserve">ResearchGate</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2012.</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[Online].</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Available:</w:t>
      </w:r>
      <w:hyperlink r:id="rId19">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hyperlink>
      <w:hyperlink r:id="rId20">
        <w:r w:rsidDel="00000000" w:rsidR="00000000" w:rsidRPr="00000000">
          <w:rPr>
            <w:rFonts w:ascii="Times New Roman" w:cs="Times New Roman" w:eastAsia="Times New Roman" w:hAnsi="Times New Roman"/>
            <w:i w:val="0"/>
            <w:iCs w:val="0"/>
            <w:smallCaps w:val="0"/>
            <w:strike w:val="0"/>
            <w:color w:val="1155cc"/>
            <w:sz w:val="26"/>
            <w:szCs w:val="26"/>
            <w:u w:val="single"/>
            <w:shd w:fill="auto" w:val="clear"/>
            <w:vertAlign w:val="baseline"/>
            <w:rtl w:val="0"/>
          </w:rPr>
          <w:t xml:space="preserve">https://www.researchgate.net/publication/224809210</w:t>
        </w:r>
      </w:hyperlink>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[4] S. K. Sood and I. Mahajan, "Wearable IoT Sensor Based Healthcare System for Identifying and Controlling Atrial Fibrillation," </w:t>
      </w:r>
      <w:r w:rsidDel="00000000" w:rsidR="00000000" w:rsidRPr="00000000">
        <w:rPr>
          <w:rFonts w:ascii="Times New Roman" w:cs="Times New Roman" w:eastAsia="Times New Roman" w:hAnsi="Times New Roman"/>
          <w:i w:val="1"/>
          <w:iCs w:val="1"/>
          <w:smallCaps w:val="0"/>
          <w:strike w:val="0"/>
          <w:color w:val="000000"/>
          <w:sz w:val="26"/>
          <w:szCs w:val="26"/>
          <w:u w:val="none"/>
          <w:shd w:fill="auto" w:val="clear"/>
          <w:vertAlign w:val="baseline"/>
          <w:rtl w:val="0"/>
        </w:rPr>
        <w:t xml:space="preserve">IEEE Explore</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2017.</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[Online].</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Available:</w:t>
      </w:r>
      <w:hyperlink r:id="rId21">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hyperlink>
      <w:hyperlink r:id="rId22">
        <w:r w:rsidDel="00000000" w:rsidR="00000000" w:rsidRPr="00000000">
          <w:rPr>
            <w:rFonts w:ascii="Times New Roman" w:cs="Times New Roman" w:eastAsia="Times New Roman" w:hAnsi="Times New Roman"/>
            <w:i w:val="0"/>
            <w:iCs w:val="0"/>
            <w:smallCaps w:val="0"/>
            <w:strike w:val="0"/>
            <w:color w:val="1155cc"/>
            <w:sz w:val="26"/>
            <w:szCs w:val="26"/>
            <w:u w:val="single"/>
            <w:shd w:fill="auto" w:val="clear"/>
            <w:vertAlign w:val="baseline"/>
            <w:rtl w:val="0"/>
          </w:rPr>
          <w:t xml:space="preserve">https://ieeexplore.ieee.org/document/7807196</w:t>
        </w:r>
      </w:hyperlink>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[5] X. Yu, "Fall Detection Control for the Elderly," </w:t>
      </w:r>
      <w:r w:rsidDel="00000000" w:rsidR="00000000" w:rsidRPr="00000000">
        <w:rPr>
          <w:rFonts w:ascii="Times New Roman" w:cs="Times New Roman" w:eastAsia="Times New Roman" w:hAnsi="Times New Roman"/>
          <w:i w:val="1"/>
          <w:iCs w:val="1"/>
          <w:smallCaps w:val="0"/>
          <w:strike w:val="0"/>
          <w:color w:val="000000"/>
          <w:sz w:val="26"/>
          <w:szCs w:val="26"/>
          <w:u w:val="none"/>
          <w:shd w:fill="auto" w:val="clear"/>
          <w:vertAlign w:val="baseline"/>
          <w:rtl w:val="0"/>
        </w:rPr>
        <w:t xml:space="preserve">ResearchGate</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2024.</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[Online].</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Available:</w:t>
      </w:r>
      <w:hyperlink r:id="rId23">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hyperlink>
      <w:hyperlink r:id="rId24">
        <w:r w:rsidDel="00000000" w:rsidR="00000000" w:rsidRPr="00000000">
          <w:rPr>
            <w:rFonts w:ascii="Times New Roman" w:cs="Times New Roman" w:eastAsia="Times New Roman" w:hAnsi="Times New Roman"/>
            <w:i w:val="0"/>
            <w:iCs w:val="0"/>
            <w:smallCaps w:val="0"/>
            <w:strike w:val="0"/>
            <w:color w:val="1155cc"/>
            <w:sz w:val="26"/>
            <w:szCs w:val="26"/>
            <w:u w:val="single"/>
            <w:shd w:fill="auto" w:val="clear"/>
            <w:vertAlign w:val="baseline"/>
            <w:rtl w:val="0"/>
          </w:rPr>
          <w:t xml:space="preserve">https://www.researchgate.net/publication/393318544</w:t>
        </w:r>
      </w:hyperlink>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[6] World Health Organization, "Cardiovascular diseases (CVDs)," WHO Fact Sheets.</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[Online].</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Available:</w:t>
      </w:r>
      <w:hyperlink r:id="rId25">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hyperlink>
      <w:hyperlink r:id="rId26">
        <w:r w:rsidDel="00000000" w:rsidR="00000000" w:rsidRPr="00000000">
          <w:rPr>
            <w:rFonts w:ascii="Times New Roman" w:cs="Times New Roman" w:eastAsia="Times New Roman" w:hAnsi="Times New Roman"/>
            <w:i w:val="0"/>
            <w:iCs w:val="0"/>
            <w:smallCaps w:val="0"/>
            <w:strike w:val="0"/>
            <w:color w:val="1155cc"/>
            <w:sz w:val="26"/>
            <w:szCs w:val="26"/>
            <w:u w:val="single"/>
            <w:shd w:fill="auto" w:val="clear"/>
            <w:vertAlign w:val="baseline"/>
            <w:rtl w:val="0"/>
          </w:rPr>
          <w:t xml:space="preserve">https://www.who.int/news-room/fact-sheets/detail/cardiovascular-diseases-(cvds</w:t>
        </w:r>
      </w:hyperlink>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[7] V. L. Roger et al., "Heart Disease and Stroke Statistics—2012 Update: A Report From the American Heart Association," </w:t>
      </w:r>
      <w:r w:rsidDel="00000000" w:rsidR="00000000" w:rsidRPr="00000000">
        <w:rPr>
          <w:rFonts w:ascii="Times New Roman" w:cs="Times New Roman" w:eastAsia="Times New Roman" w:hAnsi="Times New Roman"/>
          <w:i w:val="1"/>
          <w:iCs w:val="1"/>
          <w:smallCaps w:val="0"/>
          <w:strike w:val="0"/>
          <w:color w:val="000000"/>
          <w:sz w:val="26"/>
          <w:szCs w:val="26"/>
          <w:u w:val="none"/>
          <w:shd w:fill="auto" w:val="clear"/>
          <w:vertAlign w:val="baseline"/>
          <w:rtl w:val="0"/>
        </w:rPr>
        <w:t xml:space="preserve">Circulation</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2012.</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[Online].</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Available:</w:t>
      </w:r>
      <w:hyperlink r:id="rId27">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hyperlink>
      <w:hyperlink r:id="rId28">
        <w:r w:rsidDel="00000000" w:rsidR="00000000" w:rsidRPr="00000000">
          <w:rPr>
            <w:rFonts w:ascii="Times New Roman" w:cs="Times New Roman" w:eastAsia="Times New Roman" w:hAnsi="Times New Roman"/>
            <w:i w:val="0"/>
            <w:iCs w:val="0"/>
            <w:smallCaps w:val="0"/>
            <w:strike w:val="0"/>
            <w:color w:val="1155cc"/>
            <w:sz w:val="26"/>
            <w:szCs w:val="26"/>
            <w:u w:val="single"/>
            <w:shd w:fill="auto" w:val="clear"/>
            <w:vertAlign w:val="baseline"/>
            <w:rtl w:val="0"/>
          </w:rPr>
          <w:t xml:space="preserve">https://www.ahajournals.org/doi/full/10.1161/circulationaha.109.192667</w:t>
        </w:r>
      </w:hyperlink>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[8] D. Guidi et al., "A Machine Learning-Based System for Heart Failure Monitoring," </w:t>
      </w:r>
      <w:r w:rsidDel="00000000" w:rsidR="00000000" w:rsidRPr="00000000">
        <w:rPr>
          <w:rFonts w:ascii="Times New Roman" w:cs="Times New Roman" w:eastAsia="Times New Roman" w:hAnsi="Times New Roman"/>
          <w:i w:val="1"/>
          <w:iCs w:val="1"/>
          <w:smallCaps w:val="0"/>
          <w:strike w:val="0"/>
          <w:color w:val="000000"/>
          <w:sz w:val="26"/>
          <w:szCs w:val="26"/>
          <w:u w:val="none"/>
          <w:shd w:fill="auto" w:val="clear"/>
          <w:vertAlign w:val="baseline"/>
          <w:rtl w:val="0"/>
        </w:rPr>
        <w:t xml:space="preserve">PubMed</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2019.</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[Online].</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Available:</w:t>
      </w:r>
      <w:hyperlink r:id="rId29">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hyperlink>
      <w:hyperlink r:id="rId30">
        <w:r w:rsidDel="00000000" w:rsidR="00000000" w:rsidRPr="00000000">
          <w:rPr>
            <w:rFonts w:ascii="Times New Roman" w:cs="Times New Roman" w:eastAsia="Times New Roman" w:hAnsi="Times New Roman"/>
            <w:i w:val="0"/>
            <w:iCs w:val="0"/>
            <w:smallCaps w:val="0"/>
            <w:strike w:val="0"/>
            <w:color w:val="1155cc"/>
            <w:sz w:val="26"/>
            <w:szCs w:val="26"/>
            <w:u w:val="single"/>
            <w:shd w:fill="auto" w:val="clear"/>
            <w:vertAlign w:val="baseline"/>
            <w:rtl w:val="0"/>
          </w:rPr>
          <w:t xml:space="preserve">https://pubmed.ncbi.nlm.nih.gov/30700139/</w:t>
        </w:r>
      </w:hyperlink>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[9] Centers for Disease Control and Prevention, "Falls: Data and research," CDC, 2024.</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[Online].</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Available:</w:t>
      </w:r>
      <w:hyperlink r:id="rId31">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hyperlink>
      <w:hyperlink r:id="rId32">
        <w:r w:rsidDel="00000000" w:rsidR="00000000" w:rsidRPr="00000000">
          <w:rPr>
            <w:rFonts w:ascii="Times New Roman" w:cs="Times New Roman" w:eastAsia="Times New Roman" w:hAnsi="Times New Roman"/>
            <w:i w:val="0"/>
            <w:iCs w:val="0"/>
            <w:smallCaps w:val="0"/>
            <w:strike w:val="0"/>
            <w:color w:val="1155cc"/>
            <w:sz w:val="26"/>
            <w:szCs w:val="26"/>
            <w:u w:val="single"/>
            <w:shd w:fill="auto" w:val="clear"/>
            <w:vertAlign w:val="baseline"/>
            <w:rtl w:val="0"/>
          </w:rPr>
          <w:t xml:space="preserve">https://www.cdc.gov/falls/data-research/</w:t>
        </w:r>
      </w:hyperlink>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[10] "Common Causes of Elderly Falls and How to get up," </w:t>
      </w:r>
      <w:r w:rsidDel="00000000" w:rsidR="00000000" w:rsidRPr="00000000">
        <w:rPr>
          <w:rFonts w:ascii="Times New Roman" w:cs="Times New Roman" w:eastAsia="Times New Roman" w:hAnsi="Times New Roman"/>
          <w:i w:val="1"/>
          <w:iCs w:val="1"/>
          <w:smallCaps w:val="0"/>
          <w:strike w:val="0"/>
          <w:color w:val="000000"/>
          <w:sz w:val="26"/>
          <w:szCs w:val="26"/>
          <w:u w:val="none"/>
          <w:shd w:fill="auto" w:val="clear"/>
          <w:vertAlign w:val="baseline"/>
          <w:rtl w:val="0"/>
        </w:rPr>
        <w:t xml:space="preserve">Online First Aid</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[Online].</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Available:</w:t>
      </w:r>
      <w:hyperlink r:id="rId33">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hyperlink>
      <w:hyperlink r:id="rId34">
        <w:r w:rsidDel="00000000" w:rsidR="00000000" w:rsidRPr="00000000">
          <w:rPr>
            <w:rFonts w:ascii="Times New Roman" w:cs="Times New Roman" w:eastAsia="Times New Roman" w:hAnsi="Times New Roman"/>
            <w:i w:val="0"/>
            <w:iCs w:val="0"/>
            <w:smallCaps w:val="0"/>
            <w:strike w:val="0"/>
            <w:color w:val="1155cc"/>
            <w:sz w:val="26"/>
            <w:szCs w:val="26"/>
            <w:u w:val="single"/>
            <w:shd w:fill="auto" w:val="clear"/>
            <w:vertAlign w:val="baseline"/>
            <w:rtl w:val="0"/>
          </w:rPr>
          <w:t xml:space="preserve">https://onlinefirstaid.com/falls-in-the-elderly/</w:t>
        </w:r>
      </w:hyperlink>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[11] WHOOP, "WHOOP Band Image," </w:t>
      </w:r>
      <w:r w:rsidDel="00000000" w:rsidR="00000000" w:rsidRPr="00000000">
        <w:rPr>
          <w:rFonts w:ascii="Times New Roman" w:cs="Times New Roman" w:eastAsia="Times New Roman" w:hAnsi="Times New Roman"/>
          <w:i w:val="1"/>
          <w:iCs w:val="1"/>
          <w:smallCaps w:val="0"/>
          <w:strike w:val="0"/>
          <w:color w:val="000000"/>
          <w:sz w:val="26"/>
          <w:szCs w:val="26"/>
          <w:u w:val="none"/>
          <w:shd w:fill="auto" w:val="clear"/>
          <w:vertAlign w:val="baseline"/>
          <w:rtl w:val="0"/>
        </w:rPr>
        <w:t xml:space="preserve">WHOOP Company Website</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[Online].</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Available:</w:t>
      </w:r>
      <w:hyperlink r:id="rId35">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hyperlink>
      <w:hyperlink r:id="rId36">
        <w:r w:rsidDel="00000000" w:rsidR="00000000" w:rsidRPr="00000000">
          <w:rPr>
            <w:rFonts w:ascii="Times New Roman" w:cs="Times New Roman" w:eastAsia="Times New Roman" w:hAnsi="Times New Roman"/>
            <w:i w:val="0"/>
            <w:iCs w:val="0"/>
            <w:smallCaps w:val="0"/>
            <w:strike w:val="0"/>
            <w:color w:val="1155cc"/>
            <w:sz w:val="26"/>
            <w:szCs w:val="26"/>
            <w:u w:val="single"/>
            <w:shd w:fill="auto" w:val="clear"/>
            <w:vertAlign w:val="baseline"/>
            <w:rtl w:val="0"/>
          </w:rPr>
          <w:t xml:space="preserve">https://images.us-east-2.aws.commercetools.com/1e98a82a-cbb6-4067-bee3-7ab3f4fd2555/WHOOP-Shopify-BANDs--UI2TxeU4.png</w:t>
        </w:r>
      </w:hyperlink>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[12] "Medical Guardian (MGMini) Product Image,” </w:t>
      </w:r>
      <w:r w:rsidDel="00000000" w:rsidR="00000000" w:rsidRPr="00000000">
        <w:rPr>
          <w:rFonts w:ascii="Times New Roman" w:cs="Times New Roman" w:eastAsia="Times New Roman" w:hAnsi="Times New Roman"/>
          <w:i w:val="1"/>
          <w:iCs w:val="1"/>
          <w:smallCaps w:val="0"/>
          <w:strike w:val="0"/>
          <w:color w:val="000000"/>
          <w:sz w:val="26"/>
          <w:szCs w:val="26"/>
          <w:u w:val="none"/>
          <w:shd w:fill="auto" w:val="clear"/>
          <w:vertAlign w:val="baseline"/>
          <w:rtl w:val="0"/>
        </w:rPr>
        <w:t xml:space="preserve">Medical Guardian Website</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[Online].</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Available:</w:t>
      </w:r>
      <w:hyperlink r:id="rId37">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hyperlink>
      <w:hyperlink r:id="rId38">
        <w:r w:rsidDel="00000000" w:rsidR="00000000" w:rsidRPr="00000000">
          <w:rPr>
            <w:rFonts w:ascii="Times New Roman" w:cs="Times New Roman" w:eastAsia="Times New Roman" w:hAnsi="Times New Roman"/>
            <w:i w:val="0"/>
            <w:iCs w:val="0"/>
            <w:smallCaps w:val="0"/>
            <w:strike w:val="0"/>
            <w:color w:val="1155cc"/>
            <w:sz w:val="26"/>
            <w:szCs w:val="26"/>
            <w:u w:val="single"/>
            <w:shd w:fill="auto" w:val="clear"/>
            <w:vertAlign w:val="baseline"/>
            <w:rtl w:val="0"/>
          </w:rPr>
          <w:t xml:space="preserve">https://m.media-amazon.com/images/I/512IxxC7HyL.jpg</w:t>
        </w:r>
      </w:hyperlink>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[13] Oura, "Oura Ring Gen 4 Image,” </w:t>
      </w:r>
      <w:r w:rsidDel="00000000" w:rsidR="00000000" w:rsidRPr="00000000">
        <w:rPr>
          <w:rFonts w:ascii="Times New Roman" w:cs="Times New Roman" w:eastAsia="Times New Roman" w:hAnsi="Times New Roman"/>
          <w:i w:val="1"/>
          <w:iCs w:val="1"/>
          <w:smallCaps w:val="0"/>
          <w:strike w:val="0"/>
          <w:color w:val="000000"/>
          <w:sz w:val="26"/>
          <w:szCs w:val="26"/>
          <w:u w:val="none"/>
          <w:shd w:fill="auto" w:val="clear"/>
          <w:vertAlign w:val="baseline"/>
          <w:rtl w:val="0"/>
        </w:rPr>
        <w:t xml:space="preserve">Oura Company Website</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[Online].</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Available:</w:t>
      </w:r>
      <w:hyperlink r:id="rId39">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hyperlink>
      <w:hyperlink r:id="rId40">
        <w:r w:rsidDel="00000000" w:rsidR="00000000" w:rsidRPr="00000000">
          <w:rPr>
            <w:rFonts w:ascii="Times New Roman" w:cs="Times New Roman" w:eastAsia="Times New Roman" w:hAnsi="Times New Roman"/>
            <w:color w:val="1155cc"/>
            <w:sz w:val="26"/>
            <w:szCs w:val="26"/>
            <w:u w:val="single"/>
            <w:rtl w:val="0"/>
          </w:rPr>
          <w:t xml:space="preserve">https://ourahealth.imgix.net/blue-sky/pop/gen4/finishes-carousel-slide-silver.png?ixlib=js-3.8.0&amp;auto=format&amp;fit=crop&amp;fm=png&amp;ar=2%3A1&amp;crop=focalpoint&amp;fp-x=0.5&amp;fp-y=0.51&amp;fp-z=1.15&amp;q=70&amp;w=1920&amp;s=2e1d3272a6ead1f907787a0fde071870</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[14] Angel Watch Co., "Angel Watch (Series R) Product Image,” </w:t>
      </w:r>
      <w:r w:rsidDel="00000000" w:rsidR="00000000" w:rsidRPr="00000000">
        <w:rPr>
          <w:rFonts w:ascii="Times New Roman" w:cs="Times New Roman" w:eastAsia="Times New Roman" w:hAnsi="Times New Roman"/>
          <w:i w:val="1"/>
          <w:iCs w:val="1"/>
          <w:smallCaps w:val="0"/>
          <w:strike w:val="0"/>
          <w:color w:val="000000"/>
          <w:sz w:val="26"/>
          <w:szCs w:val="26"/>
          <w:u w:val="none"/>
          <w:shd w:fill="auto" w:val="clear"/>
          <w:vertAlign w:val="baseline"/>
          <w:rtl w:val="0"/>
        </w:rPr>
        <w:t xml:space="preserve">Angel Watch Company Website</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[Online].</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Available:</w:t>
      </w:r>
      <w:hyperlink r:id="rId41">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hyperlink>
      <w:hyperlink r:id="rId42">
        <w:r w:rsidDel="00000000" w:rsidR="00000000" w:rsidRPr="00000000">
          <w:rPr>
            <w:rFonts w:ascii="Times New Roman" w:cs="Times New Roman" w:eastAsia="Times New Roman" w:hAnsi="Times New Roman"/>
            <w:color w:val="1155cc"/>
            <w:sz w:val="26"/>
            <w:szCs w:val="26"/>
            <w:u w:val="single"/>
            <w:rtl w:val="0"/>
          </w:rPr>
          <w:t xml:space="preserve">https://angelwatchco.com/cdn/shop/products/1_ee48529f-d6f3-48a5-afc3-734b2a38c6cf.png?v=1676291611</w:t>
        </w:r>
      </w:hyperlink>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[15] World Health Organization, "Ageing and health," WHO Fact Sheets, 2024.</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[Online].</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Available:</w:t>
      </w:r>
      <w:hyperlink r:id="rId43">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hyperlink>
      <w:hyperlink r:id="rId44">
        <w:r w:rsidDel="00000000" w:rsidR="00000000" w:rsidRPr="00000000">
          <w:rPr>
            <w:rFonts w:ascii="Times New Roman" w:cs="Times New Roman" w:eastAsia="Times New Roman" w:hAnsi="Times New Roman"/>
            <w:i w:val="0"/>
            <w:iCs w:val="0"/>
            <w:smallCaps w:val="0"/>
            <w:strike w:val="0"/>
            <w:color w:val="1155cc"/>
            <w:sz w:val="26"/>
            <w:szCs w:val="26"/>
            <w:u w:val="single"/>
            <w:shd w:fill="auto" w:val="clear"/>
            <w:vertAlign w:val="baseline"/>
            <w:rtl w:val="0"/>
          </w:rPr>
          <w:t xml:space="preserve">https://www.who.int/news-room/fact-sheets/detail/ageing-and-health</w:t>
        </w:r>
      </w:hyperlink>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[16] UNFPA Vietn</w:t>
      </w:r>
      <w:r w:rsidDel="00000000" w:rsidR="00000000" w:rsidRPr="00000000">
        <w:rPr>
          <w:rFonts w:ascii="Times New Roman" w:cs="Times New Roman" w:eastAsia="Times New Roman" w:hAnsi="Times New Roman"/>
          <w:sz w:val="26"/>
          <w:szCs w:val="26"/>
          <w:vertAlign w:val="superscript"/>
          <w:rtl w:val="0"/>
        </w:rPr>
        <w:t xml:space="preserve">.</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am, "Ageing population in Vietnam," </w:t>
      </w:r>
      <w:r w:rsidDel="00000000" w:rsidR="00000000" w:rsidRPr="00000000">
        <w:rPr>
          <w:rFonts w:ascii="Times New Roman" w:cs="Times New Roman" w:eastAsia="Times New Roman" w:hAnsi="Times New Roman"/>
          <w:i w:val="1"/>
          <w:iCs w:val="1"/>
          <w:smallCaps w:val="0"/>
          <w:strike w:val="0"/>
          <w:color w:val="000000"/>
          <w:sz w:val="26"/>
          <w:szCs w:val="26"/>
          <w:u w:val="none"/>
          <w:shd w:fill="auto" w:val="clear"/>
          <w:vertAlign w:val="baseline"/>
          <w:rtl w:val="0"/>
        </w:rPr>
        <w:t xml:space="preserve">UNFPA Vietnam Website</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[Online].</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Available:</w:t>
      </w:r>
      <w:hyperlink r:id="rId45">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hyperlink>
      <w:hyperlink r:id="rId46">
        <w:r w:rsidDel="00000000" w:rsidR="00000000" w:rsidRPr="00000000">
          <w:rPr>
            <w:rFonts w:ascii="Times New Roman" w:cs="Times New Roman" w:eastAsia="Times New Roman" w:hAnsi="Times New Roman"/>
            <w:i w:val="0"/>
            <w:iCs w:val="0"/>
            <w:smallCaps w:val="0"/>
            <w:strike w:val="0"/>
            <w:color w:val="1155cc"/>
            <w:sz w:val="26"/>
            <w:szCs w:val="26"/>
            <w:u w:val="single"/>
            <w:shd w:fill="auto" w:val="clear"/>
            <w:vertAlign w:val="baseline"/>
            <w:rtl w:val="0"/>
          </w:rPr>
          <w:t xml:space="preserve">https://vietnam.unfpa.org/vi/topics/gi%C3%A0-h%C3%B3a-d%C3%A2n-s%E1%BB%91</w:t>
        </w:r>
      </w:hyperlink>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[17] WHOOP, "Bands," </w:t>
      </w:r>
      <w:r w:rsidDel="00000000" w:rsidR="00000000" w:rsidRPr="00000000">
        <w:rPr>
          <w:rFonts w:ascii="Times New Roman" w:cs="Times New Roman" w:eastAsia="Times New Roman" w:hAnsi="Times New Roman"/>
          <w:i w:val="1"/>
          <w:iCs w:val="1"/>
          <w:smallCaps w:val="0"/>
          <w:strike w:val="0"/>
          <w:color w:val="000000"/>
          <w:sz w:val="26"/>
          <w:szCs w:val="26"/>
          <w:u w:val="none"/>
          <w:shd w:fill="auto" w:val="clear"/>
          <w:vertAlign w:val="baseline"/>
          <w:rtl w:val="0"/>
        </w:rPr>
        <w:t xml:space="preserve">WHOOP Company Website</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[Online].</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Available:</w:t>
      </w:r>
      <w:hyperlink r:id="rId47">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hyperlink>
      <w:hyperlink r:id="rId48">
        <w:r w:rsidDel="00000000" w:rsidR="00000000" w:rsidRPr="00000000">
          <w:rPr>
            <w:rFonts w:ascii="Times New Roman" w:cs="Times New Roman" w:eastAsia="Times New Roman" w:hAnsi="Times New Roman"/>
            <w:i w:val="0"/>
            <w:iCs w:val="0"/>
            <w:smallCaps w:val="0"/>
            <w:strike w:val="0"/>
            <w:color w:val="1155cc"/>
            <w:sz w:val="26"/>
            <w:szCs w:val="26"/>
            <w:u w:val="single"/>
            <w:shd w:fill="auto" w:val="clear"/>
            <w:vertAlign w:val="baseline"/>
            <w:rtl w:val="0"/>
          </w:rPr>
          <w:t xml:space="preserve">https://join.whoop.com/us/en/bands/?tier=ONE</w:t>
        </w:r>
      </w:hyperlink>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[18] WHOOP, "Performance and Health Tracking," </w:t>
      </w:r>
      <w:r w:rsidDel="00000000" w:rsidR="00000000" w:rsidRPr="00000000">
        <w:rPr>
          <w:rFonts w:ascii="Times New Roman" w:cs="Times New Roman" w:eastAsia="Times New Roman" w:hAnsi="Times New Roman"/>
          <w:i w:val="1"/>
          <w:iCs w:val="1"/>
          <w:smallCaps w:val="0"/>
          <w:strike w:val="0"/>
          <w:color w:val="000000"/>
          <w:sz w:val="26"/>
          <w:szCs w:val="26"/>
          <w:u w:val="none"/>
          <w:shd w:fill="auto" w:val="clear"/>
          <w:vertAlign w:val="baseline"/>
          <w:rtl w:val="0"/>
        </w:rPr>
        <w:t xml:space="preserve">WHOOP Company Website</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[Online].</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Available:</w:t>
      </w:r>
      <w:hyperlink r:id="rId49">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hyperlink>
      <w:hyperlink r:id="rId50">
        <w:r w:rsidDel="00000000" w:rsidR="00000000" w:rsidRPr="00000000">
          <w:rPr>
            <w:rFonts w:ascii="Times New Roman" w:cs="Times New Roman" w:eastAsia="Times New Roman" w:hAnsi="Times New Roman"/>
            <w:i w:val="0"/>
            <w:iCs w:val="0"/>
            <w:smallCaps w:val="0"/>
            <w:strike w:val="0"/>
            <w:color w:val="1155cc"/>
            <w:sz w:val="26"/>
            <w:szCs w:val="26"/>
            <w:u w:val="single"/>
            <w:shd w:fill="auto" w:val="clear"/>
            <w:vertAlign w:val="baseline"/>
            <w:rtl w:val="0"/>
          </w:rPr>
          <w:t xml:space="preserve">https://www.whoop.com/us/en/</w:t>
        </w:r>
      </w:hyperlink>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[19] Medical Guardian, "MG Mini Medical Alert System," </w:t>
      </w:r>
      <w:r w:rsidDel="00000000" w:rsidR="00000000" w:rsidRPr="00000000">
        <w:rPr>
          <w:rFonts w:ascii="Times New Roman" w:cs="Times New Roman" w:eastAsia="Times New Roman" w:hAnsi="Times New Roman"/>
          <w:i w:val="1"/>
          <w:iCs w:val="1"/>
          <w:smallCaps w:val="0"/>
          <w:strike w:val="0"/>
          <w:color w:val="000000"/>
          <w:sz w:val="26"/>
          <w:szCs w:val="26"/>
          <w:u w:val="none"/>
          <w:shd w:fill="auto" w:val="clear"/>
          <w:vertAlign w:val="baseline"/>
          <w:rtl w:val="0"/>
        </w:rPr>
        <w:t xml:space="preserve">Medical Guardian Website</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[Online].</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Available:</w:t>
      </w:r>
      <w:hyperlink r:id="rId51">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hyperlink>
      <w:hyperlink r:id="rId52">
        <w:r w:rsidDel="00000000" w:rsidR="00000000" w:rsidRPr="00000000">
          <w:rPr>
            <w:rFonts w:ascii="Times New Roman" w:cs="Times New Roman" w:eastAsia="Times New Roman" w:hAnsi="Times New Roman"/>
            <w:i w:val="0"/>
            <w:iCs w:val="0"/>
            <w:smallCaps w:val="0"/>
            <w:strike w:val="0"/>
            <w:color w:val="1155cc"/>
            <w:sz w:val="26"/>
            <w:szCs w:val="26"/>
            <w:u w:val="single"/>
            <w:shd w:fill="auto" w:val="clear"/>
            <w:vertAlign w:val="baseline"/>
            <w:rtl w:val="0"/>
          </w:rPr>
          <w:t xml:space="preserve">https://www.medicalguardian.com/medical-alert-systems/mgmini</w:t>
        </w:r>
      </w:hyperlink>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[20] Oura, "The Smart Ring for Health, Fitness, and Sleep," </w:t>
      </w:r>
      <w:r w:rsidDel="00000000" w:rsidR="00000000" w:rsidRPr="00000000">
        <w:rPr>
          <w:rFonts w:ascii="Times New Roman" w:cs="Times New Roman" w:eastAsia="Times New Roman" w:hAnsi="Times New Roman"/>
          <w:i w:val="1"/>
          <w:iCs w:val="1"/>
          <w:smallCaps w:val="0"/>
          <w:strike w:val="0"/>
          <w:color w:val="000000"/>
          <w:sz w:val="26"/>
          <w:szCs w:val="26"/>
          <w:u w:val="none"/>
          <w:shd w:fill="auto" w:val="clear"/>
          <w:vertAlign w:val="baseline"/>
          <w:rtl w:val="0"/>
        </w:rPr>
        <w:t xml:space="preserve">Oura Company Website</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[Online].</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Available:</w:t>
      </w:r>
      <w:hyperlink r:id="rId53">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hyperlink>
      <w:hyperlink r:id="rId54">
        <w:r w:rsidDel="00000000" w:rsidR="00000000" w:rsidRPr="00000000">
          <w:rPr>
            <w:rFonts w:ascii="Times New Roman" w:cs="Times New Roman" w:eastAsia="Times New Roman" w:hAnsi="Times New Roman"/>
            <w:i w:val="0"/>
            <w:iCs w:val="0"/>
            <w:smallCaps w:val="0"/>
            <w:strike w:val="0"/>
            <w:color w:val="1155cc"/>
            <w:sz w:val="26"/>
            <w:szCs w:val="26"/>
            <w:u w:val="single"/>
            <w:shd w:fill="auto" w:val="clear"/>
            <w:vertAlign w:val="baseline"/>
            <w:rtl w:val="0"/>
          </w:rPr>
          <w:t xml:space="preserve">https://ouraring.com/</w:t>
        </w:r>
      </w:hyperlink>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[21] Oura, "Oura Ring Gen 3/4," </w:t>
      </w:r>
      <w:r w:rsidDel="00000000" w:rsidR="00000000" w:rsidRPr="00000000">
        <w:rPr>
          <w:rFonts w:ascii="Times New Roman" w:cs="Times New Roman" w:eastAsia="Times New Roman" w:hAnsi="Times New Roman"/>
          <w:i w:val="1"/>
          <w:iCs w:val="1"/>
          <w:smallCaps w:val="0"/>
          <w:strike w:val="0"/>
          <w:color w:val="000000"/>
          <w:sz w:val="26"/>
          <w:szCs w:val="26"/>
          <w:u w:val="none"/>
          <w:shd w:fill="auto" w:val="clear"/>
          <w:vertAlign w:val="baseline"/>
          <w:rtl w:val="0"/>
        </w:rPr>
        <w:t xml:space="preserve">Oura Company Website</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[Online].</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Available:</w:t>
      </w:r>
      <w:hyperlink r:id="rId55">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hyperlink>
      <w:hyperlink r:id="rId56">
        <w:r w:rsidDel="00000000" w:rsidR="00000000" w:rsidRPr="00000000">
          <w:rPr>
            <w:rFonts w:ascii="Times New Roman" w:cs="Times New Roman" w:eastAsia="Times New Roman" w:hAnsi="Times New Roman"/>
            <w:i w:val="0"/>
            <w:iCs w:val="0"/>
            <w:smallCaps w:val="0"/>
            <w:strike w:val="0"/>
            <w:color w:val="1155cc"/>
            <w:sz w:val="26"/>
            <w:szCs w:val="26"/>
            <w:u w:val="single"/>
            <w:shd w:fill="auto" w:val="clear"/>
            <w:vertAlign w:val="baseline"/>
            <w:rtl w:val="0"/>
          </w:rPr>
          <w:t xml:space="preserve">https://ouraring.com/store/rings/oura-ring-4</w:t>
        </w:r>
      </w:hyperlink>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[22] Angel Watch Co., "Angel Watch™: GPS Tracker and Cell Phone for Seniors," </w:t>
      </w:r>
      <w:r w:rsidDel="00000000" w:rsidR="00000000" w:rsidRPr="00000000">
        <w:rPr>
          <w:rFonts w:ascii="Times New Roman" w:cs="Times New Roman" w:eastAsia="Times New Roman" w:hAnsi="Times New Roman"/>
          <w:i w:val="1"/>
          <w:iCs w:val="1"/>
          <w:smallCaps w:val="0"/>
          <w:strike w:val="0"/>
          <w:color w:val="000000"/>
          <w:sz w:val="26"/>
          <w:szCs w:val="26"/>
          <w:u w:val="none"/>
          <w:shd w:fill="auto" w:val="clear"/>
          <w:vertAlign w:val="baseline"/>
          <w:rtl w:val="0"/>
        </w:rPr>
        <w:t xml:space="preserve">Angel Watch Company Website</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[Online].</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Available:</w:t>
      </w:r>
      <w:hyperlink r:id="rId57">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hyperlink>
      <w:hyperlink r:id="rId58">
        <w:r w:rsidDel="00000000" w:rsidR="00000000" w:rsidRPr="00000000">
          <w:rPr>
            <w:rFonts w:ascii="Times New Roman" w:cs="Times New Roman" w:eastAsia="Times New Roman" w:hAnsi="Times New Roman"/>
            <w:i w:val="0"/>
            <w:iCs w:val="0"/>
            <w:smallCaps w:val="0"/>
            <w:strike w:val="0"/>
            <w:color w:val="1155cc"/>
            <w:sz w:val="26"/>
            <w:szCs w:val="26"/>
            <w:u w:val="single"/>
            <w:shd w:fill="auto" w:val="clear"/>
            <w:vertAlign w:val="baseline"/>
            <w:rtl w:val="0"/>
          </w:rPr>
          <w:t xml:space="preserve">https://angelwatchco.com/</w:t>
        </w:r>
      </w:hyperlink>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360" w:lineRule="auto"/>
        <w:ind w:left="0" w:right="0" w:firstLine="0"/>
        <w:rPr>
          <w:rFonts w:ascii="Times New Roman" w:cs="Times New Roman" w:eastAsia="Times New Roman" w:hAnsi="Times New Roman"/>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[23] J. C. Ruiz-Garcia, R. Tolosana, R. Vera-Rodriguez, and C. Moro, "CareFall: Automatic Fall Detection through Wearable Devices and AI Methods," </w:t>
      </w:r>
      <w:r w:rsidDel="00000000" w:rsidR="00000000" w:rsidRPr="00000000">
        <w:rPr>
          <w:rFonts w:ascii="Times New Roman" w:cs="Times New Roman" w:eastAsia="Times New Roman" w:hAnsi="Times New Roman"/>
          <w:i w:val="1"/>
          <w:iCs w:val="1"/>
          <w:smallCaps w:val="0"/>
          <w:strike w:val="0"/>
          <w:color w:val="000000"/>
          <w:sz w:val="26"/>
          <w:szCs w:val="26"/>
          <w:u w:val="none"/>
          <w:shd w:fill="auto" w:val="clear"/>
          <w:vertAlign w:val="baseline"/>
          <w:rtl w:val="0"/>
        </w:rPr>
        <w:t xml:space="preserve">arXiv preprint arXiv:2307.05275</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2023.</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[Online].</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Available:</w:t>
      </w:r>
      <w:hyperlink r:id="rId59">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hyperlink>
      <w:hyperlink r:id="rId60">
        <w:r w:rsidDel="00000000" w:rsidR="00000000" w:rsidRPr="00000000">
          <w:rPr>
            <w:rFonts w:ascii="Times New Roman" w:cs="Times New Roman" w:eastAsia="Times New Roman" w:hAnsi="Times New Roman"/>
            <w:i w:val="0"/>
            <w:iCs w:val="0"/>
            <w:smallCaps w:val="0"/>
            <w:strike w:val="0"/>
            <w:color w:val="1155cc"/>
            <w:sz w:val="26"/>
            <w:szCs w:val="26"/>
            <w:u w:val="single"/>
            <w:shd w:fill="auto" w:val="clear"/>
            <w:vertAlign w:val="baseline"/>
            <w:rtl w:val="0"/>
          </w:rPr>
          <w:t xml:space="preserve">https://arxiv.org/abs/2307.05275</w:t>
        </w:r>
      </w:hyperlink>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w:t>
      </w:r>
      <w:r w:rsidDel="00000000" w:rsidR="00000000" w:rsidRPr="00000000">
        <w:rPr>
          <w:rFonts w:ascii="Times New Roman" w:cs="Times New Roman" w:eastAsia="Times New Roman" w:hAnsi="Times New Roman"/>
          <w:i w:val="0"/>
          <w:iCs w:val="0"/>
          <w:smallCaps w:val="0"/>
          <w:strike w:val="0"/>
          <w:color w:val="000000"/>
          <w:sz w:val="26"/>
          <w:szCs w:val="26"/>
          <w:u w:val="none"/>
          <w:shd w:fill="auto" w:val="clear"/>
          <w:vertAlign w:val="baseline"/>
          <w:rtl w:val="0"/>
        </w:rPr>
        <w:t xml:space="preserve"> </w:t>
      </w:r>
    </w:p>
    <w:p w:rsidR="00000000" w:rsidDel="00000000" w:rsidP="00000000" w:rsidRDefault="00000000" w:rsidRPr="00000000" w14:paraId="0000022E">
      <w:pPr>
        <w:widowControl w:val="0"/>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 S. K. Singh and A. S. A. Hassan, "Real-time fall detection using TinyML on ESP32 microcontroller," </w:t>
      </w:r>
      <w:r w:rsidDel="00000000" w:rsidR="00000000" w:rsidRPr="00000000">
        <w:rPr>
          <w:rFonts w:ascii="Times New Roman" w:cs="Times New Roman" w:eastAsia="Times New Roman" w:hAnsi="Times New Roman"/>
          <w:i w:val="1"/>
          <w:iCs w:val="1"/>
          <w:sz w:val="26"/>
          <w:szCs w:val="26"/>
          <w:rtl w:val="0"/>
        </w:rPr>
        <w:t xml:space="preserve">International Journal of Advanced Engineering and Research</w:t>
      </w:r>
      <w:r w:rsidDel="00000000" w:rsidR="00000000" w:rsidRPr="00000000">
        <w:rPr>
          <w:rFonts w:ascii="Times New Roman" w:cs="Times New Roman" w:eastAsia="Times New Roman" w:hAnsi="Times New Roman"/>
          <w:sz w:val="26"/>
          <w:szCs w:val="26"/>
          <w:rtl w:val="0"/>
        </w:rPr>
        <w:t xml:space="preserve">, vol. 18, no. 1, pp. 23-30, 2024.</w:t>
      </w:r>
    </w:p>
    <w:p w:rsidR="00000000" w:rsidDel="00000000" w:rsidP="00000000" w:rsidRDefault="00000000" w:rsidRPr="00000000" w14:paraId="0000022F">
      <w:pPr>
        <w:widowControl w:val="0"/>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 Y. L. Su et al., "Power consumption analysis and optimization for wearable IoT devices," </w:t>
      </w:r>
      <w:r w:rsidDel="00000000" w:rsidR="00000000" w:rsidRPr="00000000">
        <w:rPr>
          <w:rFonts w:ascii="Times New Roman" w:cs="Times New Roman" w:eastAsia="Times New Roman" w:hAnsi="Times New Roman"/>
          <w:i w:val="1"/>
          <w:iCs w:val="1"/>
          <w:sz w:val="26"/>
          <w:szCs w:val="26"/>
          <w:rtl w:val="0"/>
        </w:rPr>
        <w:t xml:space="preserve">IEEE Internet of Things Journal</w:t>
      </w:r>
      <w:r w:rsidDel="00000000" w:rsidR="00000000" w:rsidRPr="00000000">
        <w:rPr>
          <w:rFonts w:ascii="Times New Roman" w:cs="Times New Roman" w:eastAsia="Times New Roman" w:hAnsi="Times New Roman"/>
          <w:sz w:val="26"/>
          <w:szCs w:val="26"/>
          <w:rtl w:val="0"/>
        </w:rPr>
        <w:t xml:space="preserve">, vol. 9, no. 5, pp. 3678-3687, 2022.</w:t>
      </w:r>
    </w:p>
    <w:p w:rsidR="00000000" w:rsidDel="00000000" w:rsidP="00000000" w:rsidRDefault="00000000" w:rsidRPr="00000000" w14:paraId="00000230">
      <w:pPr>
        <w:widowControl w:val="0"/>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 Z. A. Hameed et al., "Wearable Photoplethysmography (PPG) Sensors for Healthcare Monitoring: A Review," </w:t>
      </w:r>
      <w:r w:rsidDel="00000000" w:rsidR="00000000" w:rsidRPr="00000000">
        <w:rPr>
          <w:rFonts w:ascii="Times New Roman" w:cs="Times New Roman" w:eastAsia="Times New Roman" w:hAnsi="Times New Roman"/>
          <w:i w:val="1"/>
          <w:iCs w:val="1"/>
          <w:sz w:val="26"/>
          <w:szCs w:val="26"/>
          <w:rtl w:val="0"/>
        </w:rPr>
        <w:t xml:space="preserve">Sensors</w:t>
      </w:r>
      <w:r w:rsidDel="00000000" w:rsidR="00000000" w:rsidRPr="00000000">
        <w:rPr>
          <w:rFonts w:ascii="Times New Roman" w:cs="Times New Roman" w:eastAsia="Times New Roman" w:hAnsi="Times New Roman"/>
          <w:sz w:val="26"/>
          <w:szCs w:val="26"/>
          <w:rtl w:val="0"/>
        </w:rPr>
        <w:t xml:space="preserve">, vol. 21, no. 23, p. 7949, 2021. </w:t>
      </w:r>
    </w:p>
    <w:p w:rsidR="00000000" w:rsidDel="00000000" w:rsidP="00000000" w:rsidRDefault="00000000" w:rsidRPr="00000000" w14:paraId="00000231">
      <w:pPr>
        <w:widowControl w:val="0"/>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[27] J. T. Marques, </w:t>
      </w:r>
      <w:r w:rsidDel="00000000" w:rsidR="00000000" w:rsidRPr="00000000">
        <w:rPr>
          <w:rFonts w:ascii="Times New Roman" w:cs="Times New Roman" w:eastAsia="Times New Roman" w:hAnsi="Times New Roman"/>
          <w:i w:val="1"/>
          <w:iCs w:val="1"/>
          <w:sz w:val="26"/>
          <w:szCs w:val="26"/>
          <w:rtl w:val="0"/>
        </w:rPr>
        <w:t xml:space="preserve">“WEDA-FALL: Wrist-based Fall Detection Dataset,”</w:t>
      </w:r>
      <w:r w:rsidDel="00000000" w:rsidR="00000000" w:rsidRPr="00000000">
        <w:rPr>
          <w:rFonts w:ascii="Times New Roman" w:cs="Times New Roman" w:eastAsia="Times New Roman" w:hAnsi="Times New Roman"/>
          <w:sz w:val="26"/>
          <w:szCs w:val="26"/>
          <w:rtl w:val="0"/>
        </w:rPr>
        <w:t xml:space="preserve"> GitHub repository. [Online]. Available:</w:t>
      </w:r>
      <w:hyperlink r:id="rId61">
        <w:r w:rsidDel="00000000" w:rsidR="00000000" w:rsidRPr="00000000">
          <w:rPr>
            <w:rFonts w:ascii="Times New Roman" w:cs="Times New Roman" w:eastAsia="Times New Roman" w:hAnsi="Times New Roman"/>
            <w:sz w:val="26"/>
            <w:szCs w:val="26"/>
            <w:rtl w:val="0"/>
          </w:rPr>
          <w:t xml:space="preserve"> </w:t>
        </w:r>
      </w:hyperlink>
      <w:hyperlink r:id="rId62">
        <w:r w:rsidDel="00000000" w:rsidR="00000000" w:rsidRPr="00000000">
          <w:rPr>
            <w:rFonts w:ascii="Times New Roman" w:cs="Times New Roman" w:eastAsia="Times New Roman" w:hAnsi="Times New Roman"/>
            <w:color w:val="1155cc"/>
            <w:sz w:val="26"/>
            <w:szCs w:val="26"/>
            <w:u w:val="single"/>
            <w:rtl w:val="0"/>
          </w:rPr>
          <w:t xml:space="preserve">https://github.com/joaojtmarques/WEDA-FALL</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32">
      <w:pPr>
        <w:widowControl w:val="0"/>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[28] Universidad de Antioquia, </w:t>
      </w:r>
      <w:r w:rsidDel="00000000" w:rsidR="00000000" w:rsidRPr="00000000">
        <w:rPr>
          <w:rFonts w:ascii="Times New Roman" w:cs="Times New Roman" w:eastAsia="Times New Roman" w:hAnsi="Times New Roman"/>
          <w:i w:val="1"/>
          <w:iCs w:val="1"/>
          <w:sz w:val="26"/>
          <w:szCs w:val="26"/>
          <w:rtl w:val="0"/>
        </w:rPr>
        <w:t xml:space="preserve">“SisFall Dataset,”</w:t>
      </w:r>
      <w:r w:rsidDel="00000000" w:rsidR="00000000" w:rsidRPr="00000000">
        <w:rPr>
          <w:rFonts w:ascii="Times New Roman" w:cs="Times New Roman" w:eastAsia="Times New Roman" w:hAnsi="Times New Roman"/>
          <w:sz w:val="26"/>
          <w:szCs w:val="26"/>
          <w:rtl w:val="0"/>
        </w:rPr>
        <w:t xml:space="preserve"> [Online]. Available: </w:t>
      </w:r>
      <w:hyperlink r:id="rId63">
        <w:r w:rsidDel="00000000" w:rsidR="00000000" w:rsidRPr="00000000">
          <w:rPr>
            <w:rFonts w:ascii="Times New Roman" w:cs="Times New Roman" w:eastAsia="Times New Roman" w:hAnsi="Times New Roman"/>
            <w:color w:val="1155cc"/>
            <w:sz w:val="26"/>
            <w:szCs w:val="26"/>
            <w:u w:val="single"/>
            <w:rtl w:val="0"/>
          </w:rPr>
          <w:t xml:space="preserve">http://sistemic.udea.edu.co/en/investigacion/proyectos/english-falls/</w:t>
        </w:r>
      </w:hyperlink>
      <w:r w:rsidDel="00000000" w:rsidR="00000000" w:rsidRPr="00000000">
        <w:rPr>
          <w:rFonts w:ascii="Times New Roman" w:cs="Times New Roman" w:eastAsia="Times New Roman" w:hAnsi="Times New Roman"/>
          <w:sz w:val="26"/>
          <w:szCs w:val="26"/>
          <w:rtl w:val="0"/>
        </w:rPr>
        <w:t xml:space="preserve"> . </w:t>
      </w:r>
    </w:p>
    <w:p w:rsidR="00000000" w:rsidDel="00000000" w:rsidP="00000000" w:rsidRDefault="00000000" w:rsidRPr="00000000" w14:paraId="00000233">
      <w:pPr>
        <w:widowControl w:val="0"/>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[29] </w:t>
      </w:r>
      <w:r w:rsidDel="00000000" w:rsidR="00000000" w:rsidRPr="00000000">
        <w:rPr>
          <w:rFonts w:ascii="Times New Roman" w:cs="Times New Roman" w:eastAsia="Times New Roman" w:hAnsi="Times New Roman"/>
          <w:i w:val="1"/>
          <w:iCs w:val="1"/>
          <w:sz w:val="26"/>
          <w:szCs w:val="26"/>
          <w:rtl w:val="0"/>
        </w:rPr>
        <w:t xml:space="preserve">“KFall Dataset,”</w:t>
      </w:r>
      <w:r w:rsidDel="00000000" w:rsidR="00000000" w:rsidRPr="00000000">
        <w:rPr>
          <w:rFonts w:ascii="Times New Roman" w:cs="Times New Roman" w:eastAsia="Times New Roman" w:hAnsi="Times New Roman"/>
          <w:sz w:val="26"/>
          <w:szCs w:val="26"/>
          <w:rtl w:val="0"/>
        </w:rPr>
        <w:t xml:space="preserve"> [Online]. Available:</w:t>
      </w:r>
      <w:hyperlink r:id="rId64">
        <w:r w:rsidDel="00000000" w:rsidR="00000000" w:rsidRPr="00000000">
          <w:rPr>
            <w:rFonts w:ascii="Times New Roman" w:cs="Times New Roman" w:eastAsia="Times New Roman" w:hAnsi="Times New Roman"/>
            <w:sz w:val="26"/>
            <w:szCs w:val="26"/>
            <w:rtl w:val="0"/>
          </w:rPr>
          <w:t xml:space="preserve"> </w:t>
        </w:r>
      </w:hyperlink>
      <w:hyperlink r:id="rId65">
        <w:r w:rsidDel="00000000" w:rsidR="00000000" w:rsidRPr="00000000">
          <w:rPr>
            <w:rFonts w:ascii="Times New Roman" w:cs="Times New Roman" w:eastAsia="Times New Roman" w:hAnsi="Times New Roman"/>
            <w:color w:val="1155cc"/>
            <w:sz w:val="26"/>
            <w:szCs w:val="26"/>
            <w:u w:val="single"/>
            <w:rtl w:val="0"/>
          </w:rPr>
          <w:t xml:space="preserve">https://sites.google.com/view/kfalldataset</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34">
      <w:pPr>
        <w:widowControl w:val="0"/>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 Universidad Panamericana, </w:t>
      </w:r>
      <w:r w:rsidDel="00000000" w:rsidR="00000000" w:rsidRPr="00000000">
        <w:rPr>
          <w:rFonts w:ascii="Times New Roman" w:cs="Times New Roman" w:eastAsia="Times New Roman" w:hAnsi="Times New Roman"/>
          <w:i w:val="1"/>
          <w:iCs w:val="1"/>
          <w:sz w:val="26"/>
          <w:szCs w:val="26"/>
          <w:rtl w:val="0"/>
        </w:rPr>
        <w:t xml:space="preserve">“UP-Fall Detection Dataset,”</w:t>
      </w:r>
      <w:r w:rsidDel="00000000" w:rsidR="00000000" w:rsidRPr="00000000">
        <w:rPr>
          <w:rFonts w:ascii="Times New Roman" w:cs="Times New Roman" w:eastAsia="Times New Roman" w:hAnsi="Times New Roman"/>
          <w:sz w:val="26"/>
          <w:szCs w:val="26"/>
          <w:rtl w:val="0"/>
        </w:rPr>
        <w:t xml:space="preserve"> [Online]. Available:</w:t>
      </w:r>
      <w:hyperlink r:id="rId66">
        <w:r w:rsidDel="00000000" w:rsidR="00000000" w:rsidRPr="00000000">
          <w:rPr>
            <w:rFonts w:ascii="Times New Roman" w:cs="Times New Roman" w:eastAsia="Times New Roman" w:hAnsi="Times New Roman"/>
            <w:sz w:val="26"/>
            <w:szCs w:val="26"/>
            <w:rtl w:val="0"/>
          </w:rPr>
          <w:t xml:space="preserve"> </w:t>
        </w:r>
      </w:hyperlink>
      <w:hyperlink r:id="rId67">
        <w:r w:rsidDel="00000000" w:rsidR="00000000" w:rsidRPr="00000000">
          <w:rPr>
            <w:rFonts w:ascii="Times New Roman" w:cs="Times New Roman" w:eastAsia="Times New Roman" w:hAnsi="Times New Roman"/>
            <w:color w:val="1155cc"/>
            <w:sz w:val="26"/>
            <w:szCs w:val="26"/>
            <w:u w:val="single"/>
            <w:rtl w:val="0"/>
          </w:rPr>
          <w:t xml:space="preserve">https://sites.google.com/up.edu.mx/har-up/</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35">
      <w:pPr>
        <w:widowControl w:val="0"/>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 </w:t>
      </w:r>
      <w:r w:rsidDel="00000000" w:rsidR="00000000" w:rsidRPr="00000000">
        <w:rPr>
          <w:rFonts w:ascii="Times New Roman" w:cs="Times New Roman" w:eastAsia="Times New Roman" w:hAnsi="Times New Roman"/>
          <w:i w:val="1"/>
          <w:iCs w:val="1"/>
          <w:sz w:val="26"/>
          <w:szCs w:val="26"/>
          <w:rtl w:val="0"/>
        </w:rPr>
        <w:t xml:space="preserve">“UMA Fall Dataset,”</w:t>
      </w:r>
      <w:r w:rsidDel="00000000" w:rsidR="00000000" w:rsidRPr="00000000">
        <w:rPr>
          <w:rFonts w:ascii="Times New Roman" w:cs="Times New Roman" w:eastAsia="Times New Roman" w:hAnsi="Times New Roman"/>
          <w:sz w:val="26"/>
          <w:szCs w:val="26"/>
          <w:rtl w:val="0"/>
        </w:rPr>
        <w:t xml:space="preserve"> Figshare. [Online]. Available: </w:t>
      </w:r>
      <w:hyperlink r:id="rId68">
        <w:r w:rsidDel="00000000" w:rsidR="00000000" w:rsidRPr="00000000">
          <w:rPr>
            <w:rFonts w:ascii="Times New Roman" w:cs="Times New Roman" w:eastAsia="Times New Roman" w:hAnsi="Times New Roman"/>
            <w:color w:val="1155cc"/>
            <w:sz w:val="26"/>
            <w:szCs w:val="26"/>
            <w:u w:val="single"/>
            <w:rtl w:val="0"/>
          </w:rPr>
          <w:t xml:space="preserve">https://figshare.com/articles/dataset/UMA_Fall_Dataset/12705299</w:t>
        </w:r>
      </w:hyperlink>
      <w:r w:rsidDel="00000000" w:rsidR="00000000" w:rsidRPr="00000000">
        <w:rPr>
          <w:rFonts w:ascii="Times New Roman" w:cs="Times New Roman" w:eastAsia="Times New Roman" w:hAnsi="Times New Roman"/>
          <w:sz w:val="26"/>
          <w:szCs w:val="26"/>
          <w:rtl w:val="0"/>
        </w:rPr>
        <w:t xml:space="preserve"> . </w:t>
      </w:r>
    </w:p>
    <w:p w:rsidR="00000000" w:rsidDel="00000000" w:rsidP="00000000" w:rsidRDefault="00000000" w:rsidRPr="00000000" w14:paraId="00000236">
      <w:pPr>
        <w:widowControl w:val="0"/>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 IEEE DataPort, </w:t>
      </w:r>
      <w:r w:rsidDel="00000000" w:rsidR="00000000" w:rsidRPr="00000000">
        <w:rPr>
          <w:rFonts w:ascii="Times New Roman" w:cs="Times New Roman" w:eastAsia="Times New Roman" w:hAnsi="Times New Roman"/>
          <w:i w:val="1"/>
          <w:iCs w:val="1"/>
          <w:sz w:val="26"/>
          <w:szCs w:val="26"/>
          <w:rtl w:val="0"/>
        </w:rPr>
        <w:t xml:space="preserve">“FallAllD Dataset,”</w:t>
      </w:r>
      <w:r w:rsidDel="00000000" w:rsidR="00000000" w:rsidRPr="00000000">
        <w:rPr>
          <w:rFonts w:ascii="Times New Roman" w:cs="Times New Roman" w:eastAsia="Times New Roman" w:hAnsi="Times New Roman"/>
          <w:sz w:val="26"/>
          <w:szCs w:val="26"/>
          <w:rtl w:val="0"/>
        </w:rPr>
        <w:t xml:space="preserve"> [Online]. Available: </w:t>
      </w:r>
      <w:hyperlink r:id="rId69">
        <w:r w:rsidDel="00000000" w:rsidR="00000000" w:rsidRPr="00000000">
          <w:rPr>
            <w:rFonts w:ascii="Times New Roman" w:cs="Times New Roman" w:eastAsia="Times New Roman" w:hAnsi="Times New Roman"/>
            <w:color w:val="1155cc"/>
            <w:sz w:val="26"/>
            <w:szCs w:val="26"/>
            <w:u w:val="single"/>
            <w:rtl w:val="0"/>
          </w:rPr>
          <w:t xml:space="preserve">https://ieee-dataport.org/open-access/fallalld-comprehensive-dataset-human-falls</w:t>
        </w:r>
      </w:hyperlink>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37">
      <w:pPr>
        <w:widowControl w:val="0"/>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 Texas Instruments, </w:t>
      </w:r>
      <w:r w:rsidDel="00000000" w:rsidR="00000000" w:rsidRPr="00000000">
        <w:rPr>
          <w:rFonts w:ascii="Times New Roman" w:cs="Times New Roman" w:eastAsia="Times New Roman" w:hAnsi="Times New Roman"/>
          <w:i w:val="1"/>
          <w:iCs w:val="1"/>
          <w:sz w:val="26"/>
          <w:szCs w:val="26"/>
          <w:rtl w:val="0"/>
        </w:rPr>
        <w:t xml:space="preserve">“AFE4404: Low-Cost, Integrated AFE for Pulse Oximeter and Heart Rate Monitor,”</w:t>
      </w:r>
      <w:r w:rsidDel="00000000" w:rsidR="00000000" w:rsidRPr="00000000">
        <w:rPr>
          <w:rFonts w:ascii="Times New Roman" w:cs="Times New Roman" w:eastAsia="Times New Roman" w:hAnsi="Times New Roman"/>
          <w:sz w:val="26"/>
          <w:szCs w:val="26"/>
          <w:rtl w:val="0"/>
        </w:rPr>
        <w:t xml:space="preserve"> Datasheet. [Online]. Available:</w:t>
      </w:r>
      <w:hyperlink r:id="rId70">
        <w:r w:rsidDel="00000000" w:rsidR="00000000" w:rsidRPr="00000000">
          <w:rPr>
            <w:rFonts w:ascii="Times New Roman" w:cs="Times New Roman" w:eastAsia="Times New Roman" w:hAnsi="Times New Roman"/>
            <w:sz w:val="26"/>
            <w:szCs w:val="26"/>
            <w:rtl w:val="0"/>
          </w:rPr>
          <w:t xml:space="preserve"> </w:t>
        </w:r>
      </w:hyperlink>
      <w:hyperlink r:id="rId71">
        <w:r w:rsidDel="00000000" w:rsidR="00000000" w:rsidRPr="00000000">
          <w:rPr>
            <w:rFonts w:ascii="Times New Roman" w:cs="Times New Roman" w:eastAsia="Times New Roman" w:hAnsi="Times New Roman"/>
            <w:color w:val="1155cc"/>
            <w:sz w:val="26"/>
            <w:szCs w:val="26"/>
            <w:u w:val="single"/>
            <w:rtl w:val="0"/>
          </w:rPr>
          <w:t xml:space="preserve">https://www.ti.com/product/AFE4404</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38">
      <w:pPr>
        <w:widowControl w:val="0"/>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[34] Analog Devices, </w:t>
      </w:r>
      <w:r w:rsidDel="00000000" w:rsidR="00000000" w:rsidRPr="00000000">
        <w:rPr>
          <w:rFonts w:ascii="Times New Roman" w:cs="Times New Roman" w:eastAsia="Times New Roman" w:hAnsi="Times New Roman"/>
          <w:i w:val="1"/>
          <w:iCs w:val="1"/>
          <w:sz w:val="26"/>
          <w:szCs w:val="26"/>
          <w:rtl w:val="0"/>
        </w:rPr>
        <w:t xml:space="preserve">“ADPD144RI: Integrated Photometric Front End Module for Heart Rate and SpO₂ Measurement,”</w:t>
      </w:r>
      <w:r w:rsidDel="00000000" w:rsidR="00000000" w:rsidRPr="00000000">
        <w:rPr>
          <w:rFonts w:ascii="Times New Roman" w:cs="Times New Roman" w:eastAsia="Times New Roman" w:hAnsi="Times New Roman"/>
          <w:sz w:val="26"/>
          <w:szCs w:val="26"/>
          <w:rtl w:val="0"/>
        </w:rPr>
        <w:t xml:space="preserve"> Datasheet. [Online]. Available:</w:t>
      </w:r>
      <w:hyperlink r:id="rId72">
        <w:r w:rsidDel="00000000" w:rsidR="00000000" w:rsidRPr="00000000">
          <w:rPr>
            <w:rFonts w:ascii="Times New Roman" w:cs="Times New Roman" w:eastAsia="Times New Roman" w:hAnsi="Times New Roman"/>
            <w:sz w:val="26"/>
            <w:szCs w:val="26"/>
            <w:rtl w:val="0"/>
          </w:rPr>
          <w:t xml:space="preserve"> </w:t>
        </w:r>
      </w:hyperlink>
      <w:hyperlink r:id="rId73">
        <w:r w:rsidDel="00000000" w:rsidR="00000000" w:rsidRPr="00000000">
          <w:rPr>
            <w:rFonts w:ascii="Times New Roman" w:cs="Times New Roman" w:eastAsia="Times New Roman" w:hAnsi="Times New Roman"/>
            <w:color w:val="1155cc"/>
            <w:sz w:val="26"/>
            <w:szCs w:val="26"/>
            <w:u w:val="single"/>
            <w:rtl w:val="0"/>
          </w:rPr>
          <w:t xml:space="preserve">https://www.analog.com/en/products/adpd144ri.html</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39">
      <w:pPr>
        <w:widowControl w:val="0"/>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[35] ams OSRAM, </w:t>
      </w:r>
      <w:r w:rsidDel="00000000" w:rsidR="00000000" w:rsidRPr="00000000">
        <w:rPr>
          <w:rFonts w:ascii="Times New Roman" w:cs="Times New Roman" w:eastAsia="Times New Roman" w:hAnsi="Times New Roman"/>
          <w:i w:val="1"/>
          <w:iCs w:val="1"/>
          <w:sz w:val="26"/>
          <w:szCs w:val="26"/>
          <w:rtl w:val="0"/>
        </w:rPr>
        <w:t xml:space="preserve">“AS7030B: Wearable Optical Biosensor for Heart Rate and SpO₂ Monitoring,”</w:t>
      </w:r>
      <w:r w:rsidDel="00000000" w:rsidR="00000000" w:rsidRPr="00000000">
        <w:rPr>
          <w:rFonts w:ascii="Times New Roman" w:cs="Times New Roman" w:eastAsia="Times New Roman" w:hAnsi="Times New Roman"/>
          <w:sz w:val="26"/>
          <w:szCs w:val="26"/>
          <w:rtl w:val="0"/>
        </w:rPr>
        <w:t xml:space="preserve"> Datasheet. [Online]. Available: </w:t>
      </w:r>
      <w:hyperlink r:id="rId74">
        <w:r w:rsidDel="00000000" w:rsidR="00000000" w:rsidRPr="00000000">
          <w:rPr>
            <w:rFonts w:ascii="Times New Roman" w:cs="Times New Roman" w:eastAsia="Times New Roman" w:hAnsi="Times New Roman"/>
            <w:color w:val="1155cc"/>
            <w:sz w:val="26"/>
            <w:szCs w:val="26"/>
            <w:u w:val="single"/>
            <w:rtl w:val="0"/>
          </w:rPr>
          <w:t xml:space="preserve">https://ams-osram.com/products/sensors/biometric-sensors/ams-as7030b</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3A">
      <w:pPr>
        <w:widowControl w:val="0"/>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[36] Maxim Integrated (Analog Devices), </w:t>
      </w:r>
      <w:r w:rsidDel="00000000" w:rsidR="00000000" w:rsidRPr="00000000">
        <w:rPr>
          <w:rFonts w:ascii="Times New Roman" w:cs="Times New Roman" w:eastAsia="Times New Roman" w:hAnsi="Times New Roman"/>
          <w:i w:val="1"/>
          <w:iCs w:val="1"/>
          <w:sz w:val="26"/>
          <w:szCs w:val="26"/>
          <w:rtl w:val="0"/>
        </w:rPr>
        <w:t xml:space="preserve">“MAX30102: Integrated Pulse Oximeter and Heart-Rate Sensor Module,”</w:t>
      </w:r>
      <w:r w:rsidDel="00000000" w:rsidR="00000000" w:rsidRPr="00000000">
        <w:rPr>
          <w:rFonts w:ascii="Times New Roman" w:cs="Times New Roman" w:eastAsia="Times New Roman" w:hAnsi="Times New Roman"/>
          <w:sz w:val="26"/>
          <w:szCs w:val="26"/>
          <w:rtl w:val="0"/>
        </w:rPr>
        <w:t xml:space="preserve"> Datasheet. [Online]. Available:</w:t>
      </w:r>
      <w:hyperlink r:id="rId75">
        <w:r w:rsidDel="00000000" w:rsidR="00000000" w:rsidRPr="00000000">
          <w:rPr>
            <w:rFonts w:ascii="Times New Roman" w:cs="Times New Roman" w:eastAsia="Times New Roman" w:hAnsi="Times New Roman"/>
            <w:sz w:val="26"/>
            <w:szCs w:val="26"/>
            <w:rtl w:val="0"/>
          </w:rPr>
          <w:t xml:space="preserve"> </w:t>
        </w:r>
      </w:hyperlink>
      <w:hyperlink r:id="rId76">
        <w:r w:rsidDel="00000000" w:rsidR="00000000" w:rsidRPr="00000000">
          <w:rPr>
            <w:rFonts w:ascii="Times New Roman" w:cs="Times New Roman" w:eastAsia="Times New Roman" w:hAnsi="Times New Roman"/>
            <w:color w:val="1155cc"/>
            <w:sz w:val="26"/>
            <w:szCs w:val="26"/>
            <w:u w:val="single"/>
            <w:rtl w:val="0"/>
          </w:rPr>
          <w:t xml:space="preserve">https://www.analog.com/en/products/max30102.html</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3B">
      <w:pPr>
        <w:widowControl w:val="0"/>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[37] Analog Devices, </w:t>
      </w:r>
      <w:r w:rsidDel="00000000" w:rsidR="00000000" w:rsidRPr="00000000">
        <w:rPr>
          <w:rFonts w:ascii="Times New Roman" w:cs="Times New Roman" w:eastAsia="Times New Roman" w:hAnsi="Times New Roman"/>
          <w:i w:val="1"/>
          <w:iCs w:val="1"/>
          <w:sz w:val="26"/>
          <w:szCs w:val="26"/>
          <w:rtl w:val="0"/>
        </w:rPr>
        <w:t xml:space="preserve">“ADXL345: 3-Axis Digital Accelerometer,”</w:t>
      </w:r>
      <w:r w:rsidDel="00000000" w:rsidR="00000000" w:rsidRPr="00000000">
        <w:rPr>
          <w:rFonts w:ascii="Times New Roman" w:cs="Times New Roman" w:eastAsia="Times New Roman" w:hAnsi="Times New Roman"/>
          <w:sz w:val="26"/>
          <w:szCs w:val="26"/>
          <w:rtl w:val="0"/>
        </w:rPr>
        <w:t xml:space="preserve"> Datasheet. [Online]. Available:</w:t>
      </w:r>
      <w:hyperlink r:id="rId77">
        <w:r w:rsidDel="00000000" w:rsidR="00000000" w:rsidRPr="00000000">
          <w:rPr>
            <w:rFonts w:ascii="Times New Roman" w:cs="Times New Roman" w:eastAsia="Times New Roman" w:hAnsi="Times New Roman"/>
            <w:sz w:val="26"/>
            <w:szCs w:val="26"/>
            <w:rtl w:val="0"/>
          </w:rPr>
          <w:t xml:space="preserve"> </w:t>
        </w:r>
      </w:hyperlink>
      <w:hyperlink r:id="rId78">
        <w:r w:rsidDel="00000000" w:rsidR="00000000" w:rsidRPr="00000000">
          <w:rPr>
            <w:rFonts w:ascii="Times New Roman" w:cs="Times New Roman" w:eastAsia="Times New Roman" w:hAnsi="Times New Roman"/>
            <w:color w:val="1155cc"/>
            <w:sz w:val="26"/>
            <w:szCs w:val="26"/>
            <w:u w:val="single"/>
            <w:rtl w:val="0"/>
          </w:rPr>
          <w:t xml:space="preserve">https://www.analog.com/en/products/adxl345.html</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3C">
      <w:pPr>
        <w:widowControl w:val="0"/>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[38] TDK InvenSense, </w:t>
      </w:r>
      <w:r w:rsidDel="00000000" w:rsidR="00000000" w:rsidRPr="00000000">
        <w:rPr>
          <w:rFonts w:ascii="Times New Roman" w:cs="Times New Roman" w:eastAsia="Times New Roman" w:hAnsi="Times New Roman"/>
          <w:i w:val="1"/>
          <w:iCs w:val="1"/>
          <w:sz w:val="26"/>
          <w:szCs w:val="26"/>
          <w:rtl w:val="0"/>
        </w:rPr>
        <w:t xml:space="preserve">“MPU6050: 6-Axis MEMS MotionTracking Device,”</w:t>
      </w:r>
      <w:r w:rsidDel="00000000" w:rsidR="00000000" w:rsidRPr="00000000">
        <w:rPr>
          <w:rFonts w:ascii="Times New Roman" w:cs="Times New Roman" w:eastAsia="Times New Roman" w:hAnsi="Times New Roman"/>
          <w:sz w:val="26"/>
          <w:szCs w:val="26"/>
          <w:rtl w:val="0"/>
        </w:rPr>
        <w:t xml:space="preserve"> Datasheet. [Online]. Available:</w:t>
      </w:r>
      <w:hyperlink r:id="rId79">
        <w:r w:rsidDel="00000000" w:rsidR="00000000" w:rsidRPr="00000000">
          <w:rPr>
            <w:rFonts w:ascii="Times New Roman" w:cs="Times New Roman" w:eastAsia="Times New Roman" w:hAnsi="Times New Roman"/>
            <w:sz w:val="26"/>
            <w:szCs w:val="26"/>
            <w:rtl w:val="0"/>
          </w:rPr>
          <w:t xml:space="preserve"> </w:t>
        </w:r>
      </w:hyperlink>
      <w:hyperlink r:id="rId80">
        <w:r w:rsidDel="00000000" w:rsidR="00000000" w:rsidRPr="00000000">
          <w:rPr>
            <w:rFonts w:ascii="Times New Roman" w:cs="Times New Roman" w:eastAsia="Times New Roman" w:hAnsi="Times New Roman"/>
            <w:color w:val="1155cc"/>
            <w:sz w:val="26"/>
            <w:szCs w:val="26"/>
            <w:u w:val="single"/>
            <w:rtl w:val="0"/>
          </w:rPr>
          <w:t xml:space="preserve">https://invensense.tdk.com/products/motion-tracking/6-axis/mpu-6050/</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3D">
      <w:pPr>
        <w:widowControl w:val="0"/>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[39] Bosch Sensortec, </w:t>
      </w:r>
      <w:r w:rsidDel="00000000" w:rsidR="00000000" w:rsidRPr="00000000">
        <w:rPr>
          <w:rFonts w:ascii="Times New Roman" w:cs="Times New Roman" w:eastAsia="Times New Roman" w:hAnsi="Times New Roman"/>
          <w:i w:val="1"/>
          <w:iCs w:val="1"/>
          <w:sz w:val="26"/>
          <w:szCs w:val="26"/>
          <w:rtl w:val="0"/>
        </w:rPr>
        <w:t xml:space="preserve">“BMI160: Small, Low Power IMU for Advanced Motion Sensing Applications,”</w:t>
      </w:r>
      <w:r w:rsidDel="00000000" w:rsidR="00000000" w:rsidRPr="00000000">
        <w:rPr>
          <w:rFonts w:ascii="Times New Roman" w:cs="Times New Roman" w:eastAsia="Times New Roman" w:hAnsi="Times New Roman"/>
          <w:sz w:val="26"/>
          <w:szCs w:val="26"/>
          <w:rtl w:val="0"/>
        </w:rPr>
        <w:t xml:space="preserve"> Datasheet. [Online]. Available:</w:t>
      </w:r>
      <w:hyperlink r:id="rId81">
        <w:r w:rsidDel="00000000" w:rsidR="00000000" w:rsidRPr="00000000">
          <w:rPr>
            <w:rFonts w:ascii="Times New Roman" w:cs="Times New Roman" w:eastAsia="Times New Roman" w:hAnsi="Times New Roman"/>
            <w:sz w:val="26"/>
            <w:szCs w:val="26"/>
            <w:rtl w:val="0"/>
          </w:rPr>
          <w:t xml:space="preserve"> </w:t>
        </w:r>
      </w:hyperlink>
      <w:hyperlink r:id="rId82">
        <w:r w:rsidDel="00000000" w:rsidR="00000000" w:rsidRPr="00000000">
          <w:rPr>
            <w:rFonts w:ascii="Times New Roman" w:cs="Times New Roman" w:eastAsia="Times New Roman" w:hAnsi="Times New Roman"/>
            <w:color w:val="1155cc"/>
            <w:sz w:val="26"/>
            <w:szCs w:val="26"/>
            <w:u w:val="single"/>
            <w:rtl w:val="0"/>
          </w:rPr>
          <w:t xml:space="preserve">https://www.bosch-sensortec.com/products/motion-sensors/imus/bmi160/</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3E">
      <w:pPr>
        <w:widowControl w:val="0"/>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[40] STMicroelectronics, </w:t>
      </w:r>
      <w:r w:rsidDel="00000000" w:rsidR="00000000" w:rsidRPr="00000000">
        <w:rPr>
          <w:rFonts w:ascii="Times New Roman" w:cs="Times New Roman" w:eastAsia="Times New Roman" w:hAnsi="Times New Roman"/>
          <w:i w:val="1"/>
          <w:iCs w:val="1"/>
          <w:sz w:val="26"/>
          <w:szCs w:val="26"/>
          <w:rtl w:val="0"/>
        </w:rPr>
        <w:t xml:space="preserve">“LSM6DS3: iNEMO Inertial Module: 3D Accelerometer and 3D Gyroscope,”</w:t>
      </w:r>
      <w:r w:rsidDel="00000000" w:rsidR="00000000" w:rsidRPr="00000000">
        <w:rPr>
          <w:rFonts w:ascii="Times New Roman" w:cs="Times New Roman" w:eastAsia="Times New Roman" w:hAnsi="Times New Roman"/>
          <w:sz w:val="26"/>
          <w:szCs w:val="26"/>
          <w:rtl w:val="0"/>
        </w:rPr>
        <w:t xml:space="preserve"> Datasheet. [Online]. Available:</w:t>
      </w:r>
      <w:hyperlink r:id="rId83">
        <w:r w:rsidDel="00000000" w:rsidR="00000000" w:rsidRPr="00000000">
          <w:rPr>
            <w:rFonts w:ascii="Times New Roman" w:cs="Times New Roman" w:eastAsia="Times New Roman" w:hAnsi="Times New Roman"/>
            <w:sz w:val="26"/>
            <w:szCs w:val="26"/>
            <w:rtl w:val="0"/>
          </w:rPr>
          <w:t xml:space="preserve"> </w:t>
        </w:r>
      </w:hyperlink>
      <w:hyperlink r:id="rId84">
        <w:r w:rsidDel="00000000" w:rsidR="00000000" w:rsidRPr="00000000">
          <w:rPr>
            <w:rFonts w:ascii="Times New Roman" w:cs="Times New Roman" w:eastAsia="Times New Roman" w:hAnsi="Times New Roman"/>
            <w:color w:val="1155cc"/>
            <w:sz w:val="26"/>
            <w:szCs w:val="26"/>
            <w:u w:val="single"/>
            <w:rtl w:val="0"/>
          </w:rPr>
          <w:t xml:space="preserve">https://www.st.com/en/mems-and-sensors/lsm6ds3.html</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3F">
      <w:pPr>
        <w:widowControl w:val="0"/>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 Espressif Systems, </w:t>
      </w:r>
      <w:r w:rsidDel="00000000" w:rsidR="00000000" w:rsidRPr="00000000">
        <w:rPr>
          <w:rFonts w:ascii="Times New Roman" w:cs="Times New Roman" w:eastAsia="Times New Roman" w:hAnsi="Times New Roman"/>
          <w:i w:val="1"/>
          <w:iCs w:val="1"/>
          <w:sz w:val="26"/>
          <w:szCs w:val="26"/>
          <w:rtl w:val="0"/>
        </w:rPr>
        <w:t xml:space="preserve">“ESP32-C3 Series: RISC-V MCU with Wi-Fi and Bluetooth LE,”</w:t>
      </w:r>
      <w:r w:rsidDel="00000000" w:rsidR="00000000" w:rsidRPr="00000000">
        <w:rPr>
          <w:rFonts w:ascii="Times New Roman" w:cs="Times New Roman" w:eastAsia="Times New Roman" w:hAnsi="Times New Roman"/>
          <w:sz w:val="26"/>
          <w:szCs w:val="26"/>
          <w:rtl w:val="0"/>
        </w:rPr>
        <w:t xml:space="preserve"> Datasheet. [Online]. Available:</w:t>
      </w:r>
      <w:hyperlink r:id="rId85">
        <w:r w:rsidDel="00000000" w:rsidR="00000000" w:rsidRPr="00000000">
          <w:rPr>
            <w:rFonts w:ascii="Times New Roman" w:cs="Times New Roman" w:eastAsia="Times New Roman" w:hAnsi="Times New Roman"/>
            <w:sz w:val="26"/>
            <w:szCs w:val="26"/>
            <w:rtl w:val="0"/>
          </w:rPr>
          <w:t xml:space="preserve"> </w:t>
        </w:r>
      </w:hyperlink>
      <w:hyperlink r:id="rId86">
        <w:r w:rsidDel="00000000" w:rsidR="00000000" w:rsidRPr="00000000">
          <w:rPr>
            <w:rFonts w:ascii="Times New Roman" w:cs="Times New Roman" w:eastAsia="Times New Roman" w:hAnsi="Times New Roman"/>
            <w:color w:val="1155cc"/>
            <w:sz w:val="26"/>
            <w:szCs w:val="26"/>
            <w:u w:val="single"/>
            <w:rtl w:val="0"/>
          </w:rPr>
          <w:t xml:space="preserve">https://www.espressif.com/en/products/socs/esp32-c3</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40">
      <w:pPr>
        <w:widowControl w:val="0"/>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[42] Espressif Systems, </w:t>
      </w:r>
      <w:r w:rsidDel="00000000" w:rsidR="00000000" w:rsidRPr="00000000">
        <w:rPr>
          <w:rFonts w:ascii="Times New Roman" w:cs="Times New Roman" w:eastAsia="Times New Roman" w:hAnsi="Times New Roman"/>
          <w:i w:val="1"/>
          <w:iCs w:val="1"/>
          <w:sz w:val="26"/>
          <w:szCs w:val="26"/>
          <w:rtl w:val="0"/>
        </w:rPr>
        <w:t xml:space="preserve">“ESP32-S3 Series: Xtensa LX7 MCU with AI Acceleration and Wi-Fi/BLE,”</w:t>
      </w:r>
      <w:r w:rsidDel="00000000" w:rsidR="00000000" w:rsidRPr="00000000">
        <w:rPr>
          <w:rFonts w:ascii="Times New Roman" w:cs="Times New Roman" w:eastAsia="Times New Roman" w:hAnsi="Times New Roman"/>
          <w:sz w:val="26"/>
          <w:szCs w:val="26"/>
          <w:rtl w:val="0"/>
        </w:rPr>
        <w:t xml:space="preserve"> Datasheet. [Online]. Available:</w:t>
      </w:r>
      <w:hyperlink r:id="rId87">
        <w:r w:rsidDel="00000000" w:rsidR="00000000" w:rsidRPr="00000000">
          <w:rPr>
            <w:rFonts w:ascii="Times New Roman" w:cs="Times New Roman" w:eastAsia="Times New Roman" w:hAnsi="Times New Roman"/>
            <w:sz w:val="26"/>
            <w:szCs w:val="26"/>
            <w:rtl w:val="0"/>
          </w:rPr>
          <w:t xml:space="preserve"> </w:t>
        </w:r>
      </w:hyperlink>
      <w:hyperlink r:id="rId88">
        <w:r w:rsidDel="00000000" w:rsidR="00000000" w:rsidRPr="00000000">
          <w:rPr>
            <w:rFonts w:ascii="Times New Roman" w:cs="Times New Roman" w:eastAsia="Times New Roman" w:hAnsi="Times New Roman"/>
            <w:color w:val="1155cc"/>
            <w:sz w:val="26"/>
            <w:szCs w:val="26"/>
            <w:u w:val="single"/>
            <w:rtl w:val="0"/>
          </w:rPr>
          <w:t xml:space="preserve">https://www.espressif.com/en/products/socs/esp32-s3</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41">
      <w:pPr>
        <w:widowControl w:val="0"/>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[43] STMicroelectronics, </w:t>
      </w:r>
      <w:r w:rsidDel="00000000" w:rsidR="00000000" w:rsidRPr="00000000">
        <w:rPr>
          <w:rFonts w:ascii="Times New Roman" w:cs="Times New Roman" w:eastAsia="Times New Roman" w:hAnsi="Times New Roman"/>
          <w:i w:val="1"/>
          <w:iCs w:val="1"/>
          <w:sz w:val="26"/>
          <w:szCs w:val="26"/>
          <w:rtl w:val="0"/>
        </w:rPr>
        <w:t xml:space="preserve">“STM32L432KC: Ultra-Low-Power Arm Cortex-M4 MCU,”</w:t>
      </w:r>
      <w:r w:rsidDel="00000000" w:rsidR="00000000" w:rsidRPr="00000000">
        <w:rPr>
          <w:rFonts w:ascii="Times New Roman" w:cs="Times New Roman" w:eastAsia="Times New Roman" w:hAnsi="Times New Roman"/>
          <w:sz w:val="26"/>
          <w:szCs w:val="26"/>
          <w:rtl w:val="0"/>
        </w:rPr>
        <w:t xml:space="preserve"> Datasheet. [Online]. Available:</w:t>
      </w:r>
      <w:hyperlink r:id="rId89">
        <w:r w:rsidDel="00000000" w:rsidR="00000000" w:rsidRPr="00000000">
          <w:rPr>
            <w:rFonts w:ascii="Times New Roman" w:cs="Times New Roman" w:eastAsia="Times New Roman" w:hAnsi="Times New Roman"/>
            <w:sz w:val="26"/>
            <w:szCs w:val="26"/>
            <w:rtl w:val="0"/>
          </w:rPr>
          <w:t xml:space="preserve"> </w:t>
        </w:r>
      </w:hyperlink>
      <w:hyperlink r:id="rId90">
        <w:r w:rsidDel="00000000" w:rsidR="00000000" w:rsidRPr="00000000">
          <w:rPr>
            <w:rFonts w:ascii="Times New Roman" w:cs="Times New Roman" w:eastAsia="Times New Roman" w:hAnsi="Times New Roman"/>
            <w:color w:val="1155cc"/>
            <w:sz w:val="26"/>
            <w:szCs w:val="26"/>
            <w:u w:val="single"/>
            <w:rtl w:val="0"/>
          </w:rPr>
          <w:t xml:space="preserve">https://www.st.com/en/microcontrollers-microprocessors/stm32l432kc.html</w:t>
        </w:r>
      </w:hyperlink>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242">
      <w:pPr>
        <w:widowControl w:val="0"/>
        <w:spacing w:after="240" w:before="24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43">
      <w:pPr>
        <w:widowControl w:val="0"/>
        <w:spacing w:after="240" w:before="240" w:line="360" w:lineRule="auto"/>
        <w:jc w:val="both"/>
        <w:rPr>
          <w:rFonts w:ascii="Times New Roman" w:cs="Times New Roman" w:eastAsia="Times New Roman" w:hAnsi="Times New Roman"/>
          <w:sz w:val="26"/>
          <w:szCs w:val="26"/>
        </w:rPr>
      </w:pPr>
      <w:r w:rsidDel="00000000" w:rsidR="00000000" w:rsidRPr="00000000">
        <w:rPr>
          <w:rtl w:val="0"/>
        </w:rPr>
      </w:r>
    </w:p>
    <w:sectPr>
      <w:footerReference r:id="rId91" w:type="default"/>
      <w:footerReference r:id="rId92"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4">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7">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8">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9">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10">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11">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 w:type="table" w:styleId="Table1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ourahealth.imgix.net/blue-sky/pop/gen4/finishes-carousel-slide-silver.png?ixlib=js-3.8.0&amp;auto=format&amp;fit=crop&amp;fm=png&amp;ar=2%3A1&amp;crop=focalpoint&amp;fp-x=0.5&amp;fp-y=0.51&amp;fp-z=1.15&amp;q=70&amp;w=1920&amp;s=2e1d3272a6ead1f907787a0fde071870" TargetMode="External"/><Relationship Id="rId84" Type="http://schemas.openxmlformats.org/officeDocument/2006/relationships/hyperlink" Target="https://www.st.com/en/mems-and-sensors/lsm6ds3.html" TargetMode="External"/><Relationship Id="rId83" Type="http://schemas.openxmlformats.org/officeDocument/2006/relationships/hyperlink" Target="https://www.st.com/en/mems-and-sensors/lsm6ds3.html" TargetMode="External"/><Relationship Id="rId42" Type="http://schemas.openxmlformats.org/officeDocument/2006/relationships/hyperlink" Target="https://angelwatchco.com/cdn/shop/products/1_ee48529f-d6f3-48a5-afc3-734b2a38c6cf.png?v=1676291611" TargetMode="External"/><Relationship Id="rId86" Type="http://schemas.openxmlformats.org/officeDocument/2006/relationships/hyperlink" Target="https://www.espressif.com/en/products/socs/esp32-c3" TargetMode="External"/><Relationship Id="rId41" Type="http://schemas.openxmlformats.org/officeDocument/2006/relationships/hyperlink" Target="https://angelwatchco.com/cdn/shop/products/1" TargetMode="External"/><Relationship Id="rId85" Type="http://schemas.openxmlformats.org/officeDocument/2006/relationships/hyperlink" Target="https://www.espressif.com/en/products/socs/esp32-c3" TargetMode="External"/><Relationship Id="rId44" Type="http://schemas.openxmlformats.org/officeDocument/2006/relationships/hyperlink" Target="https://www.who.int/news-room/fact-sheets/detail/ageing-and-health" TargetMode="External"/><Relationship Id="rId88" Type="http://schemas.openxmlformats.org/officeDocument/2006/relationships/hyperlink" Target="https://www.espressif.com/en/products/socs/esp32-s3" TargetMode="External"/><Relationship Id="rId43" Type="http://schemas.openxmlformats.org/officeDocument/2006/relationships/hyperlink" Target="https://www.who.int/news-room/fact-sheets/detail/ageing-and-health" TargetMode="External"/><Relationship Id="rId87" Type="http://schemas.openxmlformats.org/officeDocument/2006/relationships/hyperlink" Target="https://www.espressif.com/en/products/socs/esp32-s3" TargetMode="External"/><Relationship Id="rId46" Type="http://schemas.openxmlformats.org/officeDocument/2006/relationships/hyperlink" Target="https://vietnam.unfpa.org/vi/topics/gi%C3%A0-h%C3%B3a-d%C3%A2n-s%E1%BB%91" TargetMode="External"/><Relationship Id="rId45" Type="http://schemas.openxmlformats.org/officeDocument/2006/relationships/hyperlink" Target="https://vietnam.unfpa.org/vi/topics/gi%C3%A0-h%C3%B3a-d%C3%A2n-s%E1%BB%91" TargetMode="External"/><Relationship Id="rId89" Type="http://schemas.openxmlformats.org/officeDocument/2006/relationships/hyperlink" Target="https://www.st.com/en/microcontrollers-microprocessors/stm32l432kc.html" TargetMode="External"/><Relationship Id="rId80" Type="http://schemas.openxmlformats.org/officeDocument/2006/relationships/hyperlink" Target="https://invensense.tdk.com/products/motion-tracking/6-axis/mpu-6050/" TargetMode="External"/><Relationship Id="rId82" Type="http://schemas.openxmlformats.org/officeDocument/2006/relationships/hyperlink" Target="https://www.bosch-sensortec.com/products/motion-sensors/imus/bmi160/" TargetMode="External"/><Relationship Id="rId81" Type="http://schemas.openxmlformats.org/officeDocument/2006/relationships/hyperlink" Target="https://www.bosch-sensortec.com/products/motion-sensors/imus/bmi16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48" Type="http://schemas.openxmlformats.org/officeDocument/2006/relationships/hyperlink" Target="https://join.whoop.com/us/en/bands/?tier=ONE" TargetMode="External"/><Relationship Id="rId47" Type="http://schemas.openxmlformats.org/officeDocument/2006/relationships/hyperlink" Target="https://join.whoop.com/us/en/bands/?tier=ONE" TargetMode="External"/><Relationship Id="rId49" Type="http://schemas.openxmlformats.org/officeDocument/2006/relationships/hyperlink" Target="https://www.whoop.com/us/en/"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8.jpg"/><Relationship Id="rId8" Type="http://schemas.openxmlformats.org/officeDocument/2006/relationships/image" Target="media/image6.jpg"/><Relationship Id="rId73" Type="http://schemas.openxmlformats.org/officeDocument/2006/relationships/hyperlink" Target="https://www.analog.com/en/products/adpd144ri.html" TargetMode="External"/><Relationship Id="rId72" Type="http://schemas.openxmlformats.org/officeDocument/2006/relationships/hyperlink" Target="https://www.analog.com/en/products/adpd144ri.html" TargetMode="External"/><Relationship Id="rId31" Type="http://schemas.openxmlformats.org/officeDocument/2006/relationships/hyperlink" Target="https://www.cdc.gov/falls/data-research/" TargetMode="External"/><Relationship Id="rId75" Type="http://schemas.openxmlformats.org/officeDocument/2006/relationships/hyperlink" Target="https://www.analog.com/en/products/max30102.html" TargetMode="External"/><Relationship Id="rId30" Type="http://schemas.openxmlformats.org/officeDocument/2006/relationships/hyperlink" Target="https://pubmed.ncbi.nlm.nih.gov/30700139/" TargetMode="External"/><Relationship Id="rId74" Type="http://schemas.openxmlformats.org/officeDocument/2006/relationships/hyperlink" Target="https://ams-osram.com/products/sensors/biometric-sensors/ams-as7030b" TargetMode="External"/><Relationship Id="rId33" Type="http://schemas.openxmlformats.org/officeDocument/2006/relationships/hyperlink" Target="https://onlinefirstaid.com/falls-in-the-elderly/" TargetMode="External"/><Relationship Id="rId77" Type="http://schemas.openxmlformats.org/officeDocument/2006/relationships/hyperlink" Target="https://www.analog.com/en/products/adxl345.html" TargetMode="External"/><Relationship Id="rId32" Type="http://schemas.openxmlformats.org/officeDocument/2006/relationships/hyperlink" Target="https://www.cdc.gov/falls/data-research/" TargetMode="External"/><Relationship Id="rId76" Type="http://schemas.openxmlformats.org/officeDocument/2006/relationships/hyperlink" Target="https://www.analog.com/en/products/max30102.html" TargetMode="External"/><Relationship Id="rId35" Type="http://schemas.openxmlformats.org/officeDocument/2006/relationships/hyperlink" Target="https://images.us-east-2.aws.commercetools.com/1e98a82a-cbb6-4067-bee3-7ab3f4fd2555/WHOOP-Shopify-BANDs--UI2TxeU4.png" TargetMode="External"/><Relationship Id="rId79" Type="http://schemas.openxmlformats.org/officeDocument/2006/relationships/hyperlink" Target="https://invensense.tdk.com/products/motion-tracking/6-axis/mpu-6050/" TargetMode="External"/><Relationship Id="rId34" Type="http://schemas.openxmlformats.org/officeDocument/2006/relationships/hyperlink" Target="https://onlinefirstaid.com/falls-in-the-elderly/" TargetMode="External"/><Relationship Id="rId78" Type="http://schemas.openxmlformats.org/officeDocument/2006/relationships/hyperlink" Target="https://www.analog.com/en/products/adxl345.html" TargetMode="External"/><Relationship Id="rId71" Type="http://schemas.openxmlformats.org/officeDocument/2006/relationships/hyperlink" Target="https://www.ti.com/product/AFE4404" TargetMode="External"/><Relationship Id="rId70" Type="http://schemas.openxmlformats.org/officeDocument/2006/relationships/hyperlink" Target="https://www.ti.com/product/AFE4404" TargetMode="External"/><Relationship Id="rId37" Type="http://schemas.openxmlformats.org/officeDocument/2006/relationships/hyperlink" Target="https://m.media-amazon.com/images/I/512IxxC7HyL.jpg" TargetMode="External"/><Relationship Id="rId36" Type="http://schemas.openxmlformats.org/officeDocument/2006/relationships/hyperlink" Target="https://images.us-east-2.aws.commercetools.com/1e98a82a-cbb6-4067-bee3-7ab3f4fd2555/WHOOP-Shopify-BANDs--UI2TxeU4.png" TargetMode="External"/><Relationship Id="rId39" Type="http://schemas.openxmlformats.org/officeDocument/2006/relationships/hyperlink" Target="https://ourahealth.imgix.net/blue-sky/pop/gen4/finishes-carousel-slide-silver.png" TargetMode="External"/><Relationship Id="rId38" Type="http://schemas.openxmlformats.org/officeDocument/2006/relationships/hyperlink" Target="https://m.media-amazon.com/images/I/512IxxC7HyL.jpg" TargetMode="External"/><Relationship Id="rId62" Type="http://schemas.openxmlformats.org/officeDocument/2006/relationships/hyperlink" Target="https://github.com/joaojtmarques/WEDA-FALL" TargetMode="External"/><Relationship Id="rId61" Type="http://schemas.openxmlformats.org/officeDocument/2006/relationships/hyperlink" Target="https://github.com/joaojtmarques/WEDA-FALL" TargetMode="External"/><Relationship Id="rId20" Type="http://schemas.openxmlformats.org/officeDocument/2006/relationships/hyperlink" Target="https://www.researchgate.net/publication/224809210" TargetMode="External"/><Relationship Id="rId64" Type="http://schemas.openxmlformats.org/officeDocument/2006/relationships/hyperlink" Target="https://sites.google.com/view/kfalldataset" TargetMode="External"/><Relationship Id="rId63" Type="http://schemas.openxmlformats.org/officeDocument/2006/relationships/hyperlink" Target="http://sistemic.udea.edu.co/en/investigacion/proyectos/english-falls/" TargetMode="External"/><Relationship Id="rId22" Type="http://schemas.openxmlformats.org/officeDocument/2006/relationships/hyperlink" Target="https://ieeexplore.ieee.org/document/7807196" TargetMode="External"/><Relationship Id="rId66" Type="http://schemas.openxmlformats.org/officeDocument/2006/relationships/hyperlink" Target="https://sites.google.com/up.edu.mx/har-up/" TargetMode="External"/><Relationship Id="rId21" Type="http://schemas.openxmlformats.org/officeDocument/2006/relationships/hyperlink" Target="https://ieeexplore.ieee.org/document/7807196" TargetMode="External"/><Relationship Id="rId65" Type="http://schemas.openxmlformats.org/officeDocument/2006/relationships/hyperlink" Target="https://sites.google.com/view/kfalldataset" TargetMode="External"/><Relationship Id="rId24" Type="http://schemas.openxmlformats.org/officeDocument/2006/relationships/hyperlink" Target="https://www.researchgate.net/publication/393318544" TargetMode="External"/><Relationship Id="rId68" Type="http://schemas.openxmlformats.org/officeDocument/2006/relationships/hyperlink" Target="https://figshare.com/articles/dataset/UMA_Fall_Dataset/12705299" TargetMode="External"/><Relationship Id="rId23" Type="http://schemas.openxmlformats.org/officeDocument/2006/relationships/hyperlink" Target="https://www.researchgate.net/publication/393318544" TargetMode="External"/><Relationship Id="rId67" Type="http://schemas.openxmlformats.org/officeDocument/2006/relationships/hyperlink" Target="https://sites.google.com/up.edu.mx/har-up/" TargetMode="External"/><Relationship Id="rId60" Type="http://schemas.openxmlformats.org/officeDocument/2006/relationships/hyperlink" Target="https://arxiv.org/abs/2307.05275" TargetMode="External"/><Relationship Id="rId26" Type="http://schemas.openxmlformats.org/officeDocument/2006/relationships/hyperlink" Target="https://www.who.int/news-room/fact-sheets/detail/cardiovascular-diseases-(cvds)" TargetMode="External"/><Relationship Id="rId25" Type="http://schemas.openxmlformats.org/officeDocument/2006/relationships/hyperlink" Target="https://www.who.int/news-room/fact-sheets/detail/cardiovascular-diseases-(cvds)" TargetMode="External"/><Relationship Id="rId69" Type="http://schemas.openxmlformats.org/officeDocument/2006/relationships/hyperlink" Target="https://ieee-dataport.org/open-access/fallalld-comprehensive-dataset-human-falls" TargetMode="External"/><Relationship Id="rId28" Type="http://schemas.openxmlformats.org/officeDocument/2006/relationships/hyperlink" Target="https://www.ahajournals.org/doi/full/10.1161/circulationaha.109.192667" TargetMode="External"/><Relationship Id="rId27" Type="http://schemas.openxmlformats.org/officeDocument/2006/relationships/hyperlink" Target="https://www.ahajournals.org/doi/full/10.1161/circulationaha.109.192667" TargetMode="External"/><Relationship Id="rId29" Type="http://schemas.openxmlformats.org/officeDocument/2006/relationships/hyperlink" Target="https://pubmed.ncbi.nlm.nih.gov/30700139/" TargetMode="External"/><Relationship Id="rId51" Type="http://schemas.openxmlformats.org/officeDocument/2006/relationships/hyperlink" Target="https://www.medicalguardian.com/medical-alert-systems/mgmini" TargetMode="External"/><Relationship Id="rId50" Type="http://schemas.openxmlformats.org/officeDocument/2006/relationships/hyperlink" Target="https://www.whoop.com/us/en/" TargetMode="External"/><Relationship Id="rId53" Type="http://schemas.openxmlformats.org/officeDocument/2006/relationships/hyperlink" Target="https://ouraring.com/" TargetMode="External"/><Relationship Id="rId52" Type="http://schemas.openxmlformats.org/officeDocument/2006/relationships/hyperlink" Target="https://www.medicalguardian.com/medical-alert-systems/mgmini" TargetMode="External"/><Relationship Id="rId11" Type="http://schemas.openxmlformats.org/officeDocument/2006/relationships/image" Target="media/image7.png"/><Relationship Id="rId55" Type="http://schemas.openxmlformats.org/officeDocument/2006/relationships/hyperlink" Target="https://ouraring.com/store/rings/oura-ring-4" TargetMode="External"/><Relationship Id="rId10" Type="http://schemas.openxmlformats.org/officeDocument/2006/relationships/image" Target="media/image10.png"/><Relationship Id="rId54" Type="http://schemas.openxmlformats.org/officeDocument/2006/relationships/hyperlink" Target="https://ouraring.com/" TargetMode="External"/><Relationship Id="rId13" Type="http://schemas.openxmlformats.org/officeDocument/2006/relationships/image" Target="media/image5.png"/><Relationship Id="rId57" Type="http://schemas.openxmlformats.org/officeDocument/2006/relationships/hyperlink" Target="https://angelwatchco.com/" TargetMode="External"/><Relationship Id="rId12" Type="http://schemas.openxmlformats.org/officeDocument/2006/relationships/image" Target="media/image1.png"/><Relationship Id="rId56" Type="http://schemas.openxmlformats.org/officeDocument/2006/relationships/hyperlink" Target="https://ouraring.com/store/rings/oura-ring-4" TargetMode="External"/><Relationship Id="rId91" Type="http://schemas.openxmlformats.org/officeDocument/2006/relationships/footer" Target="footer2.xml"/><Relationship Id="rId90" Type="http://schemas.openxmlformats.org/officeDocument/2006/relationships/hyperlink" Target="https://www.st.com/en/microcontrollers-microprocessors/stm32l432kc.html" TargetMode="External"/><Relationship Id="rId92" Type="http://schemas.openxmlformats.org/officeDocument/2006/relationships/footer" Target="footer1.xml"/><Relationship Id="rId15" Type="http://schemas.openxmlformats.org/officeDocument/2006/relationships/hyperlink" Target="https://www.who.int/news-room/fact-sheets/detail/falls" TargetMode="External"/><Relationship Id="rId59" Type="http://schemas.openxmlformats.org/officeDocument/2006/relationships/hyperlink" Target="https://arxiv.org/abs/2307.05275" TargetMode="External"/><Relationship Id="rId14" Type="http://schemas.openxmlformats.org/officeDocument/2006/relationships/image" Target="media/image9.png"/><Relationship Id="rId58" Type="http://schemas.openxmlformats.org/officeDocument/2006/relationships/hyperlink" Target="https://angelwatchco.com/" TargetMode="External"/><Relationship Id="rId17" Type="http://schemas.openxmlformats.org/officeDocument/2006/relationships/hyperlink" Target="https://pubmed.ncbi.nlm.nih.gov/16492843/" TargetMode="External"/><Relationship Id="rId16" Type="http://schemas.openxmlformats.org/officeDocument/2006/relationships/hyperlink" Target="https://www.who.int/news-room/fact-sheets/detail/falls" TargetMode="External"/><Relationship Id="rId19" Type="http://schemas.openxmlformats.org/officeDocument/2006/relationships/hyperlink" Target="https://www.researchgate.net/publication/224809210" TargetMode="External"/><Relationship Id="rId18" Type="http://schemas.openxmlformats.org/officeDocument/2006/relationships/hyperlink" Target="https://pubmed.ncbi.nlm.nih.gov/16492843/"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