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4803B4">
        <w:rPr>
          <w:b/>
        </w:rPr>
        <w:t>3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4803B4">
        <w:rPr>
          <w:b/>
        </w:rPr>
        <w:t>Подбор персонала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234EED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234EED">
            <w:fldChar w:fldCharType="begin"/>
          </w:r>
          <w:r w:rsidR="009B6436">
            <w:instrText xml:space="preserve"> TOC \o "1-3" \h \z \u </w:instrText>
          </w:r>
          <w:r w:rsidRPr="00234EED">
            <w:fldChar w:fldCharType="separate"/>
          </w:r>
          <w:hyperlink w:anchor="_Toc467707416" w:history="1">
            <w:r w:rsidR="00DB7498" w:rsidRPr="00BB6103">
              <w:rPr>
                <w:rStyle w:val="a8"/>
                <w:noProof/>
              </w:rPr>
              <w:t>1. Цель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234EED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234EED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1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234EED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Default="00F06B4E" w:rsidP="004803B4">
      <w:pPr>
        <w:pStyle w:val="1"/>
      </w:pPr>
      <w:bookmarkStart w:id="0" w:name="_Toc467707416"/>
      <w:r>
        <w:lastRenderedPageBreak/>
        <w:t>Цель работы</w:t>
      </w:r>
      <w:bookmarkEnd w:id="0"/>
    </w:p>
    <w:p w:rsidR="004803B4" w:rsidRPr="004803B4" w:rsidRDefault="004803B4" w:rsidP="004803B4">
      <w:r w:rsidRPr="004803B4">
        <w:t>Закрепление на конкретных примерах полученных теоретических знаний при изучении свойств, методов и событий стандартных компонентов построения графического пользовательского интерфейса. Разработка на их основе прикладного приложения «Подбор персонала фирмы».</w:t>
      </w:r>
    </w:p>
    <w:p w:rsidR="002E5023" w:rsidRDefault="002E5023">
      <w:pPr>
        <w:spacing w:after="160" w:line="259" w:lineRule="auto"/>
        <w:ind w:firstLine="0"/>
        <w:jc w:val="left"/>
      </w:pPr>
      <w:r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F06B4E" w:rsidRDefault="00EA2DFE" w:rsidP="00F06B4E">
      <w:r>
        <w:t xml:space="preserve">Создаем </w:t>
      </w:r>
      <w:proofErr w:type="gramStart"/>
      <w:r>
        <w:t>форму</w:t>
      </w:r>
      <w:proofErr w:type="gramEnd"/>
      <w:r>
        <w:t xml:space="preserve"> </w:t>
      </w:r>
      <w:r w:rsidR="004803B4">
        <w:t xml:space="preserve">на которой размещаем необходимые для управления приложением компоненты. Один из основных компонентов </w:t>
      </w:r>
      <w:proofErr w:type="gramStart"/>
      <w:r w:rsidR="004803B4">
        <w:t>это</w:t>
      </w:r>
      <w:proofErr w:type="gramEnd"/>
      <w:r w:rsidR="004803B4" w:rsidRPr="004803B4">
        <w:t xml:space="preserve"> </w:t>
      </w:r>
      <w:proofErr w:type="spellStart"/>
      <w:r w:rsidR="004803B4">
        <w:rPr>
          <w:lang w:val="en-US"/>
        </w:rPr>
        <w:t>listView</w:t>
      </w:r>
      <w:proofErr w:type="spellEnd"/>
      <w:r w:rsidR="004803B4" w:rsidRPr="004803B4">
        <w:t xml:space="preserve"> </w:t>
      </w:r>
      <w:r w:rsidR="004803B4">
        <w:t xml:space="preserve">на </w:t>
      </w:r>
      <w:proofErr w:type="gramStart"/>
      <w:r w:rsidR="004803B4">
        <w:t>котором</w:t>
      </w:r>
      <w:proofErr w:type="gramEnd"/>
      <w:r w:rsidR="004803B4">
        <w:t xml:space="preserve"> будет размещена информация о доступных кандидатах.</w:t>
      </w:r>
    </w:p>
    <w:p w:rsidR="004803B4" w:rsidRPr="004803B4" w:rsidRDefault="004803B4" w:rsidP="00F06B4E">
      <w:r>
        <w:t xml:space="preserve">В приложении есть два </w:t>
      </w:r>
      <w:proofErr w:type="gramStart"/>
      <w:r>
        <w:t>режима</w:t>
      </w:r>
      <w:proofErr w:type="gramEnd"/>
      <w:r>
        <w:t xml:space="preserve"> которые переключаются в блоке Действие</w:t>
      </w:r>
      <w:r w:rsidR="00E63124">
        <w:t>. Режим Запись для добавления новых кандидатов:</w:t>
      </w:r>
    </w:p>
    <w:p w:rsidR="002E5023" w:rsidRDefault="004803B4" w:rsidP="002E5023">
      <w:pPr>
        <w:keepNext/>
        <w:jc w:val="center"/>
      </w:pPr>
      <w:r>
        <w:rPr>
          <w:noProof/>
        </w:rPr>
        <w:drawing>
          <wp:inline distT="0" distB="0" distL="0" distR="0">
            <wp:extent cx="5732780" cy="426974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24" w:rsidRDefault="002E5023" w:rsidP="002E5023">
      <w:pPr>
        <w:pStyle w:val="a9"/>
        <w:jc w:val="center"/>
      </w:pPr>
      <w:r>
        <w:t xml:space="preserve">Рисунок </w:t>
      </w:r>
      <w:fldSimple w:instr=" SEQ Рисунок \* ARABIC ">
        <w:r w:rsidR="00E63124">
          <w:rPr>
            <w:noProof/>
          </w:rPr>
          <w:t>1</w:t>
        </w:r>
      </w:fldSimple>
      <w:r w:rsidRPr="004803B4">
        <w:t xml:space="preserve"> - </w:t>
      </w:r>
      <w:r w:rsidR="004803B4">
        <w:t>Главная форма – режим записи</w:t>
      </w:r>
    </w:p>
    <w:p w:rsidR="00E63124" w:rsidRDefault="00E63124" w:rsidP="00E63124">
      <w:pPr>
        <w:rPr>
          <w:color w:val="44546A" w:themeColor="text2"/>
          <w:sz w:val="18"/>
          <w:szCs w:val="18"/>
        </w:rPr>
      </w:pPr>
      <w:r>
        <w:br w:type="page"/>
      </w:r>
    </w:p>
    <w:p w:rsidR="00E63124" w:rsidRDefault="00E63124" w:rsidP="00E63124">
      <w:r>
        <w:lastRenderedPageBreak/>
        <w:t>Режим Выбор для выбора подходящего кандидата:</w:t>
      </w:r>
    </w:p>
    <w:p w:rsidR="00E63124" w:rsidRDefault="00E63124" w:rsidP="00E63124">
      <w:pPr>
        <w:keepNext/>
        <w:jc w:val="center"/>
      </w:pPr>
      <w:r>
        <w:rPr>
          <w:noProof/>
        </w:rPr>
        <w:drawing>
          <wp:inline distT="0" distB="0" distL="0" distR="0">
            <wp:extent cx="5732780" cy="4269740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24" w:rsidRPr="00E63124" w:rsidRDefault="00E63124" w:rsidP="00E63124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 Главная форма - режим выбора кандидатов</w:t>
      </w:r>
    </w:p>
    <w:p w:rsidR="002E5023" w:rsidRDefault="002E5023" w:rsidP="00E63124">
      <w:pPr>
        <w:spacing w:after="160" w:line="259" w:lineRule="auto"/>
        <w:ind w:firstLine="0"/>
        <w:jc w:val="left"/>
      </w:pPr>
      <w:r>
        <w:t xml:space="preserve">Для </w:t>
      </w:r>
      <w:r w:rsidR="00E63124">
        <w:t>добавления новых записей напишем функцию: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Добавить</w:t>
      </w:r>
      <w:r w:rsidRPr="00E6312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запись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          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item1 = 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item1.Text = textBox1.Text;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radioButton1.Checked ? radioButton1.Text : radioButton2.Text);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RadioButton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groupBox2.Controls)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n.Checked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gramEnd"/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gramEnd"/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checkBox1.Checked)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gramEnd"/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gramEnd"/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comboBox1.Text);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0; n &lt; comboBox1.Items.Count; n++)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(comboBox1.Items[n].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== comboBox1.Text)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 = 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comboBox1.Items.Add(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comboBox1.Text);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item1.SubItems.Add(</w:t>
      </w:r>
      <w:proofErr w:type="gramEnd"/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listView1.Items.Add(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item1);</w:t>
      </w:r>
    </w:p>
    <w:p w:rsidR="00E63124" w:rsidRPr="00E63124" w:rsidRDefault="00E63124" w:rsidP="00E63124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A79D5" w:rsidRDefault="006A79D5" w:rsidP="00E63124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63124" w:rsidRDefault="00E63124" w:rsidP="00E63124">
      <w:pPr>
        <w:spacing w:after="160" w:line="259" w:lineRule="auto"/>
        <w:ind w:firstLine="0"/>
        <w:jc w:val="left"/>
      </w:pPr>
      <w:r>
        <w:t>Для выбора подходящих кандидатов напишем функцию: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312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Выбрать</w:t>
      </w:r>
      <w:r w:rsidRPr="00E6312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подходящих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listView1.Items.Count;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listView1.Items[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SubItems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9].Text = </w:t>
      </w:r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ListViewItem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listView1.Items[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k.SubItems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[1].Text != groupBox1.Controls.OfType&lt;</w:t>
      </w:r>
      <w:proofErr w:type="spellStart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RadioButton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&gt;().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(r =&gt;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r.Checked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).Text)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inv = groupBox2.Controls.OfType&lt;</w:t>
      </w:r>
      <w:proofErr w:type="spellStart"/>
      <w:r w:rsidRPr="00E6312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RadioButton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&gt;().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(r =&gt;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r.Checked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k.SubItems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inv.Tag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)].Text;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checkBox1.Checked &amp;&amp; 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k.SubItems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[7].Text != </w:t>
      </w:r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k.SubItems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[8].Text != comboBox1.Text)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6312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P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listView1.Items[</w:t>
      </w:r>
      <w:proofErr w:type="spell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proofErr w:type="gramStart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SubItems</w:t>
      </w:r>
      <w:proofErr w:type="spell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9].Text = </w:t>
      </w:r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кандидат</w:t>
      </w:r>
      <w:r w:rsidRPr="00E6312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3124" w:rsidRDefault="00E63124" w:rsidP="00E631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6312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63124" w:rsidRDefault="00E63124" w:rsidP="00E63124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63124" w:rsidRDefault="00E63124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E63124" w:rsidRPr="007E3DD3" w:rsidRDefault="007E3DD3" w:rsidP="00E63124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6A79D5">
        <w:t>при изучении свойств, методов и событий стандартных компонентов</w:t>
      </w:r>
      <w:r w:rsidR="00E63124">
        <w:t xml:space="preserve"> </w:t>
      </w:r>
      <w:r w:rsidR="00E63124" w:rsidRPr="004803B4">
        <w:t>построения графического пользовательского интерфейса.</w:t>
      </w:r>
      <w:r w:rsidR="00DB7498">
        <w:t xml:space="preserve">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r w:rsidR="00DB7498">
        <w:t>приложени</w:t>
      </w:r>
      <w:r w:rsidR="006A79D5">
        <w:t>е</w:t>
      </w:r>
      <w:r w:rsidR="00E63124">
        <w:t xml:space="preserve"> «Подбор персонала фирмы»</w:t>
      </w:r>
      <w:r w:rsidR="00DB7498">
        <w:t xml:space="preserve"> для </w:t>
      </w:r>
      <w:r w:rsidR="00E63124">
        <w:t xml:space="preserve">создания списка кандидатов </w:t>
      </w:r>
      <w:r w:rsidR="00DB7498">
        <w:t xml:space="preserve">с возможностью </w:t>
      </w:r>
      <w:r w:rsidR="00E63124">
        <w:t>выбора подходящих.</w:t>
      </w:r>
    </w:p>
    <w:sectPr w:rsidR="00E63124" w:rsidRPr="007E3DD3" w:rsidSect="005B7D6F">
      <w:footerReference w:type="default" r:id="rId10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950" w:rsidRDefault="00CA2950" w:rsidP="009014F7">
      <w:r>
        <w:separator/>
      </w:r>
    </w:p>
  </w:endnote>
  <w:endnote w:type="continuationSeparator" w:id="0">
    <w:p w:rsidR="00CA2950" w:rsidRDefault="00CA2950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234EED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E6312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950" w:rsidRDefault="00CA2950" w:rsidP="009014F7">
      <w:r>
        <w:separator/>
      </w:r>
    </w:p>
  </w:footnote>
  <w:footnote w:type="continuationSeparator" w:id="0">
    <w:p w:rsidR="00CA2950" w:rsidRDefault="00CA2950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A1540"/>
    <w:rsid w:val="000D352A"/>
    <w:rsid w:val="000D5310"/>
    <w:rsid w:val="0013629E"/>
    <w:rsid w:val="00183902"/>
    <w:rsid w:val="001843CD"/>
    <w:rsid w:val="001D60A6"/>
    <w:rsid w:val="00234EED"/>
    <w:rsid w:val="002611AE"/>
    <w:rsid w:val="002923B7"/>
    <w:rsid w:val="00294617"/>
    <w:rsid w:val="002E5023"/>
    <w:rsid w:val="00301A80"/>
    <w:rsid w:val="00374C5C"/>
    <w:rsid w:val="00376708"/>
    <w:rsid w:val="003A4F30"/>
    <w:rsid w:val="003D2B5B"/>
    <w:rsid w:val="0041558B"/>
    <w:rsid w:val="00464429"/>
    <w:rsid w:val="00476BB4"/>
    <w:rsid w:val="004803B4"/>
    <w:rsid w:val="00486EB6"/>
    <w:rsid w:val="004A6684"/>
    <w:rsid w:val="004E69B3"/>
    <w:rsid w:val="005233AF"/>
    <w:rsid w:val="0053257B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57D0"/>
    <w:rsid w:val="007F6498"/>
    <w:rsid w:val="00805217"/>
    <w:rsid w:val="00813313"/>
    <w:rsid w:val="008232B5"/>
    <w:rsid w:val="00862FCE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500C"/>
    <w:rsid w:val="009B6436"/>
    <w:rsid w:val="00A626EB"/>
    <w:rsid w:val="00AE1B03"/>
    <w:rsid w:val="00B102B2"/>
    <w:rsid w:val="00B72724"/>
    <w:rsid w:val="00BC023A"/>
    <w:rsid w:val="00CA2950"/>
    <w:rsid w:val="00CE3877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63124"/>
    <w:rsid w:val="00E73F82"/>
    <w:rsid w:val="00E978E2"/>
    <w:rsid w:val="00EA2DFE"/>
    <w:rsid w:val="00EB04F8"/>
    <w:rsid w:val="00EC59C0"/>
    <w:rsid w:val="00ED0F66"/>
    <w:rsid w:val="00F06B4E"/>
    <w:rsid w:val="00F2684E"/>
    <w:rsid w:val="00F84867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3884-0137-4311-BB15-4C7B8691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4</cp:revision>
  <dcterms:created xsi:type="dcterms:W3CDTF">2016-11-23T20:40:00Z</dcterms:created>
  <dcterms:modified xsi:type="dcterms:W3CDTF">2016-11-23T22:02:00Z</dcterms:modified>
</cp:coreProperties>
</file>