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88" w:lineRule="auto"/>
        <w:ind w:left="0" w:right="0" w:firstLine="0"/>
        <w:contextualSpacing w:val="0"/>
        <w:rPr/>
      </w:pPr>
      <w:r w:rsidDel="00000000" w:rsidR="00000000" w:rsidRPr="00000000">
        <w:rPr>
          <w:rtl w:val="0"/>
        </w:rPr>
      </w:r>
    </w:p>
    <w:tbl>
      <w:tblPr>
        <w:tblStyle w:val="Table1"/>
        <w:tblW w:w="10800.0" w:type="dxa"/>
        <w:jc w:val="left"/>
        <w:tblInd w:w="99.36" w:type="dxa"/>
        <w:tblLayout w:type="fixed"/>
        <w:tblLook w:val="0600"/>
      </w:tblPr>
      <w:tblGrid>
        <w:gridCol w:w="5490"/>
        <w:gridCol w:w="5310"/>
        <w:tblGridChange w:id="0">
          <w:tblGrid>
            <w:gridCol w:w="5490"/>
            <w:gridCol w:w="5310"/>
          </w:tblGrid>
        </w:tblGridChange>
      </w:tblGrid>
      <w:tr>
        <w:trPr>
          <w:trHeight w:val="280" w:hRule="atLeast"/>
        </w:trPr>
        <w:tc>
          <w:tcPr>
            <w:gridSpan w:val="2"/>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Arvo" w:cs="Arvo" w:eastAsia="Arvo" w:hAnsi="Arvo"/>
                <w:sz w:val="24"/>
                <w:szCs w:val="24"/>
              </w:rPr>
            </w:pPr>
            <w:r w:rsidDel="00000000" w:rsidR="00000000" w:rsidRPr="00000000">
              <w:rPr>
                <w:rFonts w:ascii="Arvo" w:cs="Arvo" w:eastAsia="Arvo" w:hAnsi="Arvo"/>
                <w:sz w:val="60"/>
                <w:szCs w:val="60"/>
                <w:rtl w:val="0"/>
              </w:rPr>
              <w:t xml:space="preserve">DANIEL </w:t>
            </w:r>
            <w:r w:rsidDel="00000000" w:rsidR="00000000" w:rsidRPr="00000000">
              <w:rPr>
                <w:rFonts w:ascii="Arvo" w:cs="Arvo" w:eastAsia="Arvo" w:hAnsi="Arvo"/>
                <w:b w:val="1"/>
                <w:sz w:val="60"/>
                <w:szCs w:val="60"/>
                <w:rtl w:val="0"/>
              </w:rPr>
              <w:t xml:space="preserve">ROMERO</w:t>
            </w:r>
            <w:r w:rsidDel="00000000" w:rsidR="00000000" w:rsidRPr="00000000">
              <w:rPr>
                <w:rtl w:val="0"/>
              </w:rPr>
            </w:r>
          </w:p>
        </w:tc>
      </w:tr>
      <w:tr>
        <w:trPr>
          <w:trHeight w:val="7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13420 Doty Ave, Hawthorne, CA 90250 | (714) 679-6375</w:t>
            </w:r>
            <w:r w:rsidDel="00000000" w:rsidR="00000000" w:rsidRPr="00000000">
              <w:rPr>
                <w:rFonts w:ascii="Open Sans" w:cs="Open Sans" w:eastAsia="Open Sans" w:hAnsi="Open Sans"/>
                <w:sz w:val="18"/>
                <w:szCs w:val="18"/>
                <w:rtl w:val="0"/>
              </w:rPr>
              <w:br w:type="textWrapping"/>
            </w:r>
            <w:r w:rsidDel="00000000" w:rsidR="00000000" w:rsidRPr="00000000">
              <w:rPr>
                <w:rFonts w:ascii="Open Sans" w:cs="Open Sans" w:eastAsia="Open Sans" w:hAnsi="Open Sans"/>
                <w:sz w:val="18"/>
                <w:szCs w:val="18"/>
                <w:rtl w:val="0"/>
              </w:rPr>
              <w:t xml:space="preserve">danny@dannys.io</w:t>
            </w:r>
            <w:r w:rsidDel="00000000" w:rsidR="00000000" w:rsidRPr="00000000">
              <w:rPr>
                <w:rFonts w:ascii="Open Sans" w:cs="Open Sans" w:eastAsia="Open Sans" w:hAnsi="Open Sans"/>
                <w:sz w:val="18"/>
                <w:szCs w:val="18"/>
                <w:rtl w:val="0"/>
              </w:rPr>
              <w:t xml:space="preserve"> | github@dannyk08 | linkedin@dannyk08</w:t>
            </w:r>
            <w:r w:rsidDel="00000000" w:rsidR="00000000" w:rsidRPr="00000000">
              <w:rPr>
                <w:rtl w:val="0"/>
              </w:rPr>
            </w:r>
          </w:p>
        </w:tc>
      </w:tr>
      <w:tr>
        <w:trPr>
          <w:trHeight w:val="2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Arvo" w:cs="Arvo" w:eastAsia="Arvo" w:hAnsi="Arvo"/>
                <w:sz w:val="24"/>
                <w:szCs w:val="24"/>
              </w:rPr>
            </w:pPr>
            <w:r w:rsidDel="00000000" w:rsidR="00000000" w:rsidRPr="00000000">
              <w:rPr>
                <w:rFonts w:ascii="Arvo" w:cs="Arvo" w:eastAsia="Arvo" w:hAnsi="Arvo"/>
                <w:sz w:val="24"/>
                <w:szCs w:val="24"/>
                <w:rtl w:val="0"/>
              </w:rPr>
              <w:t xml:space="preserve">Summary</w:t>
            </w:r>
          </w:p>
        </w:tc>
      </w:tr>
      <w:tr>
        <w:trPr>
          <w:trHeight w:val="7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Three years of experience developing, and maintaining, web applications using modern frameworks and practices. I am looking for a Mid Front End Developer position at a company where there’s a large emphasis on mentorship, growth, and building maintainable applications with modern tools.</w:t>
            </w:r>
          </w:p>
        </w:tc>
      </w:tr>
      <w:tr>
        <w:trPr>
          <w:trHeight w:val="1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Arvo" w:cs="Arvo" w:eastAsia="Arvo" w:hAnsi="Arvo"/>
                <w:sz w:val="24"/>
                <w:szCs w:val="24"/>
              </w:rPr>
            </w:pPr>
            <w:r w:rsidDel="00000000" w:rsidR="00000000" w:rsidRPr="00000000">
              <w:rPr>
                <w:rFonts w:ascii="Arvo" w:cs="Arvo" w:eastAsia="Arvo" w:hAnsi="Arvo"/>
                <w:sz w:val="24"/>
                <w:szCs w:val="24"/>
                <w:rtl w:val="0"/>
              </w:rPr>
              <w:t xml:space="preserve">Notable Skills</w:t>
            </w:r>
          </w:p>
        </w:tc>
      </w:tr>
      <w:tr>
        <w:trPr>
          <w:trHeight w:val="8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88"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2017 -</w:t>
            </w:r>
            <w:r w:rsidDel="00000000" w:rsidR="00000000" w:rsidRPr="00000000">
              <w:rPr>
                <w:rFonts w:ascii="Open Sans" w:cs="Open Sans" w:eastAsia="Open Sans" w:hAnsi="Open Sans"/>
                <w:i w:val="1"/>
                <w:sz w:val="20"/>
                <w:szCs w:val="20"/>
                <w:rtl w:val="0"/>
              </w:rPr>
              <w:t xml:space="preserve"> React, React Native, Redux, Jest, Angular 4, Webpack 2, AWS S3</w:t>
            </w:r>
          </w:p>
          <w:p w:rsidR="00000000" w:rsidDel="00000000" w:rsidP="00000000" w:rsidRDefault="00000000" w:rsidRPr="00000000">
            <w:pPr>
              <w:widowControl w:val="0"/>
              <w:spacing w:line="288"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2016 -</w:t>
            </w:r>
            <w:r w:rsidDel="00000000" w:rsidR="00000000" w:rsidRPr="00000000">
              <w:rPr>
                <w:rFonts w:ascii="Open Sans" w:cs="Open Sans" w:eastAsia="Open Sans" w:hAnsi="Open Sans"/>
                <w:i w:val="1"/>
                <w:sz w:val="20"/>
                <w:szCs w:val="20"/>
                <w:rtl w:val="0"/>
              </w:rPr>
              <w:t xml:space="preserve"> Angular 1 &amp; 2, NodeJS, ExpressJS, Typescript, Coffeescript, GruntJS, GulpJS, RethinkDB, Material UI</w:t>
            </w:r>
          </w:p>
          <w:p w:rsidR="00000000" w:rsidDel="00000000" w:rsidP="00000000" w:rsidRDefault="00000000" w:rsidRPr="00000000">
            <w:pPr>
              <w:spacing w:line="288"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2015 -</w:t>
            </w:r>
            <w:r w:rsidDel="00000000" w:rsidR="00000000" w:rsidRPr="00000000">
              <w:rPr>
                <w:rFonts w:ascii="Open Sans" w:cs="Open Sans" w:eastAsia="Open Sans" w:hAnsi="Open Sans"/>
                <w:i w:val="1"/>
                <w:sz w:val="20"/>
                <w:szCs w:val="20"/>
                <w:rtl w:val="0"/>
              </w:rPr>
              <w:t xml:space="preserve"> Jade, Foundation 5, HTML5, SASS, CSS3, jQuery</w:t>
            </w:r>
          </w:p>
        </w:tc>
      </w:tr>
      <w:tr>
        <w:trPr>
          <w:trHeight w:val="3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Arvo" w:cs="Arvo" w:eastAsia="Arvo" w:hAnsi="Arvo"/>
                <w:sz w:val="24"/>
                <w:szCs w:val="24"/>
              </w:rPr>
            </w:pPr>
            <w:r w:rsidDel="00000000" w:rsidR="00000000" w:rsidRPr="00000000">
              <w:rPr>
                <w:rFonts w:ascii="Arvo" w:cs="Arvo" w:eastAsia="Arvo" w:hAnsi="Arvo"/>
                <w:sz w:val="24"/>
                <w:szCs w:val="24"/>
                <w:rtl w:val="0"/>
              </w:rPr>
              <w:t xml:space="preserve">Experience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88"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Mobile Developer</w:t>
            </w:r>
          </w:p>
          <w:p w:rsidR="00000000" w:rsidDel="00000000" w:rsidP="00000000" w:rsidRDefault="00000000" w:rsidRPr="00000000">
            <w:pPr>
              <w:widowControl w:val="0"/>
              <w:spacing w:line="288"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i w:val="1"/>
                <w:sz w:val="20"/>
                <w:szCs w:val="20"/>
                <w:rtl w:val="0"/>
              </w:rPr>
              <w:t xml:space="preserve">ForceField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88" w:lineRule="auto"/>
              <w:contextualSpacing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November 2017 - December 2017</w:t>
            </w:r>
          </w:p>
          <w:p w:rsidR="00000000" w:rsidDel="00000000" w:rsidP="00000000" w:rsidRDefault="00000000" w:rsidRPr="00000000">
            <w:pPr>
              <w:widowControl w:val="0"/>
              <w:spacing w:line="288" w:lineRule="auto"/>
              <w:contextualSpacing w:val="0"/>
              <w:jc w:val="right"/>
              <w:rPr>
                <w:rFonts w:ascii="Open Sans" w:cs="Open Sans" w:eastAsia="Open Sans" w:hAnsi="Open Sans"/>
                <w:b w:val="1"/>
                <w:sz w:val="20"/>
                <w:szCs w:val="20"/>
              </w:rPr>
            </w:pPr>
            <w:r w:rsidDel="00000000" w:rsidR="00000000" w:rsidRPr="00000000">
              <w:rPr>
                <w:rFonts w:ascii="Open Sans" w:cs="Open Sans" w:eastAsia="Open Sans" w:hAnsi="Open Sans"/>
                <w:i w:val="1"/>
                <w:sz w:val="20"/>
                <w:szCs w:val="20"/>
                <w:rtl w:val="0"/>
              </w:rPr>
              <w:t xml:space="preserve">Los Angeles, CA</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88"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Worked as a contractor to improve offline mobile experience for ForceField’s Child Android application.</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Front End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Winc (Formerly ClubW)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July 2017 - October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Los Angeles, CA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88" w:lineRule="auto"/>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Maintained and updated Winc’s internal administrative system used for managing membership accounts and warehouse inventory. Reduced incidence of bugs and streamlined internal workflows.</w:t>
            </w:r>
          </w:p>
          <w:p w:rsidR="00000000" w:rsidDel="00000000" w:rsidP="00000000" w:rsidRDefault="00000000" w:rsidRPr="00000000">
            <w:pPr>
              <w:widowControl w:val="0"/>
              <w:numPr>
                <w:ilvl w:val="0"/>
                <w:numId w:val="1"/>
              </w:numPr>
              <w:spacing w:line="288" w:lineRule="auto"/>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Partnered with internal teams to create new features like FedEx hold location integration, a tag based search engine, image uploader and cropper, dynamic partnership on our products detail page.</w:t>
            </w:r>
          </w:p>
          <w:p w:rsidR="00000000" w:rsidDel="00000000" w:rsidP="00000000" w:rsidRDefault="00000000" w:rsidRPr="00000000">
            <w:pPr>
              <w:widowControl w:val="0"/>
              <w:numPr>
                <w:ilvl w:val="0"/>
                <w:numId w:val="1"/>
              </w:numPr>
              <w:spacing w:line="288" w:lineRule="auto"/>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Contributed as main front-end stakeholder in a sprint dedicated to improving current member experience, </w:t>
            </w:r>
            <w:r w:rsidDel="00000000" w:rsidR="00000000" w:rsidRPr="00000000">
              <w:rPr>
                <w:rFonts w:ascii="Open Sans" w:cs="Open Sans" w:eastAsia="Open Sans" w:hAnsi="Open Sans"/>
                <w:sz w:val="20"/>
                <w:szCs w:val="20"/>
                <w:rtl w:val="0"/>
              </w:rPr>
              <w:t xml:space="preserve">which increased </w:t>
            </w:r>
            <w:r w:rsidDel="00000000" w:rsidR="00000000" w:rsidRPr="00000000">
              <w:rPr>
                <w:rFonts w:ascii="Open Sans" w:cs="Open Sans" w:eastAsia="Open Sans" w:hAnsi="Open Sans"/>
                <w:sz w:val="20"/>
                <w:szCs w:val="20"/>
                <w:rtl w:val="0"/>
              </w:rPr>
              <w:t xml:space="preserve">total company revenue.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Junior Front End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Winc (Formerly ClubW)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September 2015 - July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Los Angeles, CA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Established specifications and developed a customizable landing page generator and content management system. Empowered the marketing team to create their own customized landing pages, greatly reducing the time and engineering resources needed to launch new marketing campaigns.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88"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Web Development Intern</w:t>
            </w:r>
          </w:p>
          <w:p w:rsidR="00000000" w:rsidDel="00000000" w:rsidP="00000000" w:rsidRDefault="00000000" w:rsidRPr="00000000">
            <w:pPr>
              <w:spacing w:line="288"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ClubW</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88" w:lineRule="auto"/>
              <w:contextualSpacing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June 2015 - September 2015</w:t>
            </w:r>
          </w:p>
          <w:p w:rsidR="00000000" w:rsidDel="00000000" w:rsidP="00000000" w:rsidRDefault="00000000" w:rsidRPr="00000000">
            <w:pPr>
              <w:widowControl w:val="0"/>
              <w:spacing w:line="288" w:lineRule="auto"/>
              <w:contextualSpacing w:val="0"/>
              <w:jc w:val="right"/>
              <w:rPr>
                <w:rFonts w:ascii="Open Sans" w:cs="Open Sans" w:eastAsia="Open Sans" w:hAnsi="Open Sans"/>
                <w:b w:val="1"/>
                <w:sz w:val="20"/>
                <w:szCs w:val="20"/>
              </w:rPr>
            </w:pPr>
            <w:r w:rsidDel="00000000" w:rsidR="00000000" w:rsidRPr="00000000">
              <w:rPr>
                <w:rFonts w:ascii="Open Sans" w:cs="Open Sans" w:eastAsia="Open Sans" w:hAnsi="Open Sans"/>
                <w:i w:val="1"/>
                <w:sz w:val="20"/>
                <w:szCs w:val="20"/>
                <w:rtl w:val="0"/>
              </w:rPr>
              <w:t xml:space="preserve">Los Angeles, CA</w:t>
            </w:r>
            <w:r w:rsidDel="00000000" w:rsidR="00000000" w:rsidRPr="00000000">
              <w:rPr>
                <w:rtl w:val="0"/>
              </w:rPr>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spacing w:line="288" w:lineRule="auto"/>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Crafted more than one hundred landing pages for the marketing team that aligned messaging throughout the funnel </w:t>
            </w:r>
            <w:r w:rsidDel="00000000" w:rsidR="00000000" w:rsidRPr="00000000">
              <w:rPr>
                <w:rFonts w:ascii="Open Sans" w:cs="Open Sans" w:eastAsia="Open Sans" w:hAnsi="Open Sans"/>
                <w:sz w:val="20"/>
                <w:szCs w:val="20"/>
                <w:rtl w:val="0"/>
              </w:rPr>
              <w:t xml:space="preserve">via raw HTML5, CSS</w:t>
            </w:r>
            <w:r w:rsidDel="00000000" w:rsidR="00000000" w:rsidRPr="00000000">
              <w:rPr>
                <w:rFonts w:ascii="Open Sans" w:cs="Open Sans" w:eastAsia="Open Sans" w:hAnsi="Open Sans"/>
                <w:sz w:val="20"/>
                <w:szCs w:val="20"/>
                <w:rtl w:val="0"/>
              </w:rPr>
              <w:t xml:space="preserve">3, and Javascript.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Arvo" w:cs="Arvo" w:eastAsia="Arvo" w:hAnsi="Arvo"/>
                <w:sz w:val="24"/>
                <w:szCs w:val="24"/>
              </w:rPr>
            </w:pPr>
            <w:r w:rsidDel="00000000" w:rsidR="00000000" w:rsidRPr="00000000">
              <w:rPr>
                <w:rFonts w:ascii="Arvo" w:cs="Arvo" w:eastAsia="Arvo" w:hAnsi="Arvo"/>
                <w:sz w:val="24"/>
                <w:szCs w:val="24"/>
                <w:rtl w:val="0"/>
              </w:rPr>
              <w:t xml:space="preserve">Education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Full Stack Web Development Immersive</w:t>
              <w:br w:type="textWrapping"/>
            </w:r>
            <w:r w:rsidDel="00000000" w:rsidR="00000000" w:rsidRPr="00000000">
              <w:rPr>
                <w:rFonts w:ascii="Open Sans" w:cs="Open Sans" w:eastAsia="Open Sans" w:hAnsi="Open Sans"/>
                <w:i w:val="1"/>
                <w:sz w:val="20"/>
                <w:szCs w:val="20"/>
                <w:rtl w:val="0"/>
              </w:rPr>
              <w:t xml:space="preserve">General Assembly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rFonts w:ascii="Open Sans" w:cs="Open Sans" w:eastAsia="Open Sans" w:hAnsi="Open Sans"/>
                <w:i w:val="1"/>
                <w:sz w:val="20"/>
                <w:szCs w:val="20"/>
              </w:rPr>
            </w:pPr>
            <w:r w:rsidDel="00000000" w:rsidR="00000000" w:rsidRPr="00000000">
              <w:rPr>
                <w:rFonts w:ascii="Open Sans" w:cs="Open Sans" w:eastAsia="Open Sans" w:hAnsi="Open Sans"/>
                <w:b w:val="1"/>
                <w:sz w:val="20"/>
                <w:szCs w:val="20"/>
                <w:rtl w:val="0"/>
              </w:rPr>
              <w:t xml:space="preserve">November 2014 - February 2015</w:t>
              <w:br w:type="textWrapping"/>
            </w:r>
            <w:r w:rsidDel="00000000" w:rsidR="00000000" w:rsidRPr="00000000">
              <w:rPr>
                <w:rFonts w:ascii="Open Sans" w:cs="Open Sans" w:eastAsia="Open Sans" w:hAnsi="Open Sans"/>
                <w:i w:val="1"/>
                <w:sz w:val="20"/>
                <w:szCs w:val="20"/>
                <w:rtl w:val="0"/>
              </w:rPr>
              <w:t xml:space="preserve">Santa Monica, CA</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A.A.S in Biology &amp; A.A. in General Science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Golden West College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August 2008 - August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Huntington Beach, CA</w:t>
            </w:r>
          </w:p>
        </w:tc>
      </w:tr>
    </w:tbl>
    <w:p w:rsidR="00000000" w:rsidDel="00000000" w:rsidP="00000000" w:rsidRDefault="00000000" w:rsidRPr="00000000">
      <w:pPr>
        <w:spacing w:line="288" w:lineRule="auto"/>
        <w:contextualSpacing w:val="0"/>
        <w:rPr/>
      </w:pPr>
      <w:r w:rsidDel="00000000" w:rsidR="00000000" w:rsidRPr="00000000">
        <w:rPr>
          <w:rtl w:val="0"/>
        </w:rPr>
      </w:r>
    </w:p>
    <w:sectPr>
      <w:pgSz w:h="15840" w:w="12240"/>
      <w:pgMar w:bottom="0" w:top="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vo-regular.ttf"/><Relationship Id="rId2" Type="http://schemas.openxmlformats.org/officeDocument/2006/relationships/font" Target="fonts/Arvo-bold.ttf"/><Relationship Id="rId3" Type="http://schemas.openxmlformats.org/officeDocument/2006/relationships/font" Target="fonts/Arvo-italic.ttf"/><Relationship Id="rId4" Type="http://schemas.openxmlformats.org/officeDocument/2006/relationships/font" Target="fonts/Arv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