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313F5" w14:textId="77777777" w:rsidR="00D76654" w:rsidRDefault="00D76654" w:rsidP="00D76654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</w:p>
    <w:p w14:paraId="7214B8E7" w14:textId="62536DC7" w:rsidR="00D76654" w:rsidRPr="00D76654" w:rsidRDefault="00D76654" w:rsidP="00D76654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Interactive effect of elevated CO</w:t>
      </w:r>
      <w:r w:rsidRPr="00D76654">
        <w:rPr>
          <w:rFonts w:cstheme="minorHAnsi"/>
          <w:color w:val="000000"/>
          <w:kern w:val="0"/>
          <w:vertAlign w:val="subscript"/>
        </w:rPr>
        <w:t>2</w:t>
      </w:r>
      <w:r>
        <w:rPr>
          <w:rFonts w:cstheme="minorHAnsi"/>
          <w:color w:val="000000"/>
          <w:kern w:val="0"/>
        </w:rPr>
        <w:t xml:space="preserve"> and temperature on photosynthetic acclimation of C</w:t>
      </w:r>
      <w:r w:rsidRPr="00D76654">
        <w:rPr>
          <w:rFonts w:cstheme="minorHAnsi"/>
          <w:color w:val="000000"/>
          <w:kern w:val="0"/>
          <w:vertAlign w:val="subscript"/>
        </w:rPr>
        <w:t>3</w:t>
      </w:r>
      <w:r>
        <w:rPr>
          <w:rFonts w:cstheme="minorHAnsi"/>
          <w:color w:val="000000"/>
          <w:kern w:val="0"/>
        </w:rPr>
        <w:t xml:space="preserve"> and C</w:t>
      </w:r>
      <w:r w:rsidRPr="00D76654">
        <w:rPr>
          <w:rFonts w:cstheme="minorHAnsi"/>
          <w:color w:val="000000"/>
          <w:kern w:val="0"/>
          <w:vertAlign w:val="subscript"/>
        </w:rPr>
        <w:t>4</w:t>
      </w:r>
      <w:r>
        <w:rPr>
          <w:rFonts w:cstheme="minorHAnsi"/>
          <w:color w:val="000000"/>
          <w:kern w:val="0"/>
        </w:rPr>
        <w:t xml:space="preserve"> species. </w:t>
      </w:r>
    </w:p>
    <w:p w14:paraId="7AF814EF" w14:textId="77777777" w:rsidR="005D533F" w:rsidRDefault="005D533F"/>
    <w:p w14:paraId="11C8424C" w14:textId="531BFE13" w:rsidR="005D533F" w:rsidRDefault="00531244" w:rsidP="00124A05">
      <w:pPr>
        <w:tabs>
          <w:tab w:val="left" w:pos="1348"/>
        </w:tabs>
      </w:pPr>
      <w:r>
        <w:t>Abstract</w:t>
      </w:r>
      <w:r w:rsidR="00124A05">
        <w:tab/>
      </w:r>
    </w:p>
    <w:p w14:paraId="351F1C49" w14:textId="77777777" w:rsidR="00124A05" w:rsidRDefault="00124A05" w:rsidP="00124A05">
      <w:pPr>
        <w:tabs>
          <w:tab w:val="left" w:pos="1348"/>
        </w:tabs>
      </w:pPr>
    </w:p>
    <w:p w14:paraId="56B7E239" w14:textId="307FE08D" w:rsidR="00727609" w:rsidRDefault="005D533F" w:rsidP="005D533F">
      <w:pPr>
        <w:spacing w:line="276" w:lineRule="auto"/>
      </w:pPr>
      <w:r>
        <w:rPr>
          <w:rFonts w:cstheme="minorHAnsi"/>
        </w:rPr>
        <w:t>Plants</w:t>
      </w:r>
      <w:r w:rsidRPr="00184F75">
        <w:rPr>
          <w:rFonts w:cstheme="minorHAnsi"/>
        </w:rPr>
        <w:t xml:space="preserve"> </w:t>
      </w:r>
      <w:r>
        <w:rPr>
          <w:rFonts w:cstheme="minorHAnsi"/>
        </w:rPr>
        <w:t>adjust</w:t>
      </w:r>
      <w:r w:rsidR="0073053A">
        <w:rPr>
          <w:rFonts w:cstheme="minorHAnsi"/>
        </w:rPr>
        <w:t xml:space="preserve"> investment in</w:t>
      </w:r>
      <w:r w:rsidRPr="00184F75">
        <w:rPr>
          <w:rFonts w:cstheme="minorHAnsi"/>
        </w:rPr>
        <w:t xml:space="preserve"> primary components that determine net </w:t>
      </w:r>
      <w:r>
        <w:rPr>
          <w:rFonts w:cstheme="minorHAnsi"/>
        </w:rPr>
        <w:t>carbon dioxide (</w:t>
      </w:r>
      <w:r w:rsidRPr="00184F75">
        <w:rPr>
          <w:rFonts w:cstheme="minorHAnsi"/>
          <w:color w:val="1C1D1E"/>
          <w:shd w:val="clear" w:color="auto" w:fill="FFFFFF"/>
        </w:rPr>
        <w:t>CO</w:t>
      </w:r>
      <w:r w:rsidRPr="00184F75">
        <w:rPr>
          <w:rFonts w:cstheme="minorHAnsi"/>
          <w:color w:val="1C1D1E"/>
          <w:shd w:val="clear" w:color="auto" w:fill="FFFFFF"/>
          <w:vertAlign w:val="subscript"/>
        </w:rPr>
        <w:t>2</w:t>
      </w:r>
      <w:r>
        <w:rPr>
          <w:rFonts w:cstheme="minorHAnsi"/>
        </w:rPr>
        <w:t xml:space="preserve">) </w:t>
      </w:r>
      <w:r w:rsidRPr="00184F75">
        <w:rPr>
          <w:rFonts w:cstheme="minorHAnsi"/>
        </w:rPr>
        <w:t xml:space="preserve">assimilation, </w:t>
      </w:r>
      <w:r w:rsidR="00787049">
        <w:rPr>
          <w:rFonts w:cstheme="minorHAnsi"/>
        </w:rPr>
        <w:t xml:space="preserve">namely </w:t>
      </w:r>
      <w:r w:rsidRPr="00184F75">
        <w:rPr>
          <w:rFonts w:cstheme="minorHAnsi"/>
        </w:rPr>
        <w:t>photosynthetic biochemistry</w:t>
      </w:r>
      <w:r>
        <w:rPr>
          <w:rFonts w:cstheme="minorHAnsi"/>
        </w:rPr>
        <w:t>,</w:t>
      </w:r>
      <w:r w:rsidRPr="00184F75">
        <w:rPr>
          <w:rFonts w:cstheme="minorHAnsi"/>
        </w:rPr>
        <w:t xml:space="preserve"> in response to changing environments.</w:t>
      </w:r>
      <w:r w:rsidR="00DF09DD">
        <w:rPr>
          <w:rFonts w:cstheme="minorHAnsi"/>
        </w:rPr>
        <w:t xml:space="preserve"> </w:t>
      </w:r>
      <w:r>
        <w:rPr>
          <w:bCs/>
        </w:rPr>
        <w:t>Th</w:t>
      </w:r>
      <w:r w:rsidR="00727609">
        <w:rPr>
          <w:bCs/>
        </w:rPr>
        <w:t>ese</w:t>
      </w:r>
      <w:r>
        <w:rPr>
          <w:bCs/>
        </w:rPr>
        <w:t xml:space="preserve"> </w:t>
      </w:r>
      <w:r w:rsidR="00DF09DD">
        <w:rPr>
          <w:bCs/>
        </w:rPr>
        <w:t>adjustments,</w:t>
      </w:r>
      <w:r>
        <w:rPr>
          <w:bCs/>
        </w:rPr>
        <w:t xml:space="preserve"> known as acclimation</w:t>
      </w:r>
      <w:r w:rsidR="00727609">
        <w:rPr>
          <w:bCs/>
        </w:rPr>
        <w:t>,</w:t>
      </w:r>
      <w:r w:rsidR="00DF09DD">
        <w:rPr>
          <w:bCs/>
        </w:rPr>
        <w:t xml:space="preserve"> enable</w:t>
      </w:r>
      <w:r w:rsidR="00727609" w:rsidRPr="00F25A2A">
        <w:rPr>
          <w:bCs/>
        </w:rPr>
        <w:t xml:space="preserve"> </w:t>
      </w:r>
      <w:r w:rsidR="00727609">
        <w:rPr>
          <w:bCs/>
        </w:rPr>
        <w:t xml:space="preserve">a </w:t>
      </w:r>
      <w:r w:rsidRPr="00F25A2A">
        <w:rPr>
          <w:bCs/>
        </w:rPr>
        <w:t>more efficient use of carbon, available light</w:t>
      </w:r>
      <w:r>
        <w:rPr>
          <w:bCs/>
        </w:rPr>
        <w:t>,</w:t>
      </w:r>
      <w:r w:rsidRPr="00F25A2A">
        <w:rPr>
          <w:bCs/>
        </w:rPr>
        <w:t xml:space="preserve"> and other resources</w:t>
      </w:r>
      <w:r w:rsidR="00727609">
        <w:rPr>
          <w:bCs/>
        </w:rPr>
        <w:t xml:space="preserve"> for the plant</w:t>
      </w:r>
      <w:r>
        <w:rPr>
          <w:bCs/>
        </w:rPr>
        <w:t>.</w:t>
      </w:r>
      <w:r w:rsidR="00DF09DD">
        <w:rPr>
          <w:bCs/>
        </w:rPr>
        <w:t xml:space="preserve"> </w:t>
      </w:r>
      <w:r w:rsidRPr="00184F75">
        <w:rPr>
          <w:rFonts w:cstheme="minorHAnsi"/>
        </w:rPr>
        <w:t xml:space="preserve">The extent to which acclimation occurs depends on the </w:t>
      </w:r>
      <w:r w:rsidR="00727609">
        <w:rPr>
          <w:rFonts w:cstheme="minorHAnsi"/>
        </w:rPr>
        <w:t xml:space="preserve">type of </w:t>
      </w:r>
      <w:r w:rsidRPr="00184F75">
        <w:rPr>
          <w:rFonts w:cstheme="minorHAnsi"/>
        </w:rPr>
        <w:t>environmental change and time since exposure</w:t>
      </w:r>
      <w:r w:rsidR="00BD384D">
        <w:rPr>
          <w:rFonts w:cstheme="minorHAnsi"/>
        </w:rPr>
        <w:t xml:space="preserve"> to new growth environment</w:t>
      </w:r>
      <w:r w:rsidRPr="00184F75">
        <w:rPr>
          <w:rFonts w:cstheme="minorHAnsi"/>
        </w:rPr>
        <w:t>.</w:t>
      </w:r>
      <w:r w:rsidR="00DF09DD">
        <w:rPr>
          <w:rFonts w:cstheme="minorHAnsi"/>
        </w:rPr>
        <w:t xml:space="preserve"> </w:t>
      </w:r>
      <w:r w:rsidRPr="00184F75">
        <w:rPr>
          <w:rFonts w:cstheme="minorHAnsi"/>
        </w:rPr>
        <w:t xml:space="preserve">Plants that </w:t>
      </w:r>
      <w:r w:rsidR="0073053A">
        <w:rPr>
          <w:rFonts w:cstheme="minorHAnsi"/>
        </w:rPr>
        <w:t>use</w:t>
      </w:r>
      <w:r w:rsidR="0073053A" w:rsidRPr="00184F75">
        <w:rPr>
          <w:rFonts w:cstheme="minorHAnsi"/>
        </w:rPr>
        <w:t xml:space="preserve"> </w:t>
      </w:r>
      <w:r w:rsidRPr="00184F75">
        <w:rPr>
          <w:rFonts w:cstheme="minorHAnsi"/>
        </w:rPr>
        <w:t>different photosynthetic pathways, such as C</w:t>
      </w:r>
      <w:r w:rsidRPr="00184F75">
        <w:rPr>
          <w:rFonts w:cstheme="minorHAnsi"/>
          <w:vertAlign w:val="subscript"/>
        </w:rPr>
        <w:t>3</w:t>
      </w:r>
      <w:r w:rsidRPr="00184F75">
        <w:rPr>
          <w:rFonts w:cstheme="minorHAnsi"/>
        </w:rPr>
        <w:t xml:space="preserve"> and C</w:t>
      </w:r>
      <w:r w:rsidRPr="00184F75">
        <w:rPr>
          <w:rFonts w:cstheme="minorHAnsi"/>
          <w:vertAlign w:val="subscript"/>
        </w:rPr>
        <w:t>4</w:t>
      </w:r>
      <w:r w:rsidRPr="00184F75">
        <w:rPr>
          <w:rFonts w:cstheme="minorHAnsi"/>
        </w:rPr>
        <w:t xml:space="preserve">, are expected to acclimate differently across changing environments, but the mechanisms underlying these differences are </w:t>
      </w:r>
      <w:r>
        <w:rPr>
          <w:rFonts w:cstheme="minorHAnsi"/>
        </w:rPr>
        <w:t>poorly</w:t>
      </w:r>
      <w:r w:rsidRPr="00184F75">
        <w:rPr>
          <w:rFonts w:cstheme="minorHAnsi"/>
        </w:rPr>
        <w:t xml:space="preserve"> understood.</w:t>
      </w:r>
      <w:r w:rsidR="00DF09DD">
        <w:rPr>
          <w:rFonts w:cstheme="minorHAnsi"/>
        </w:rPr>
        <w:t xml:space="preserve"> </w:t>
      </w:r>
      <w:r w:rsidRPr="00184F75">
        <w:rPr>
          <w:rFonts w:cstheme="minorHAnsi"/>
        </w:rPr>
        <w:t xml:space="preserve">Here, we </w:t>
      </w:r>
      <w:r w:rsidR="0073053A">
        <w:rPr>
          <w:rFonts w:cstheme="minorHAnsi"/>
        </w:rPr>
        <w:t xml:space="preserve">assessed </w:t>
      </w:r>
      <w:r w:rsidRPr="00184F75">
        <w:rPr>
          <w:rFonts w:cstheme="minorHAnsi"/>
        </w:rPr>
        <w:t>how C</w:t>
      </w:r>
      <w:r w:rsidRPr="00184F75">
        <w:rPr>
          <w:rFonts w:cstheme="minorHAnsi"/>
          <w:vertAlign w:val="subscript"/>
        </w:rPr>
        <w:t>3</w:t>
      </w:r>
      <w:r w:rsidRPr="00184F75">
        <w:rPr>
          <w:rFonts w:cstheme="minorHAnsi"/>
        </w:rPr>
        <w:t xml:space="preserve"> and C</w:t>
      </w:r>
      <w:r w:rsidRPr="00184F75">
        <w:rPr>
          <w:rFonts w:cstheme="minorHAnsi"/>
          <w:vertAlign w:val="subscript"/>
        </w:rPr>
        <w:t>4</w:t>
      </w:r>
      <w:r w:rsidRPr="00184F75">
        <w:rPr>
          <w:rFonts w:cstheme="minorHAnsi"/>
        </w:rPr>
        <w:t xml:space="preserve"> </w:t>
      </w:r>
      <w:r w:rsidR="00C01945">
        <w:rPr>
          <w:rFonts w:cstheme="minorHAnsi"/>
        </w:rPr>
        <w:t xml:space="preserve">photosynthetic </w:t>
      </w:r>
      <w:r w:rsidRPr="00184F75">
        <w:rPr>
          <w:rFonts w:cstheme="minorHAnsi"/>
        </w:rPr>
        <w:t xml:space="preserve">acclimation vary in their response to </w:t>
      </w:r>
      <w:r w:rsidR="0073053A">
        <w:rPr>
          <w:rFonts w:cstheme="minorHAnsi"/>
        </w:rPr>
        <w:t>elevated CO</w:t>
      </w:r>
      <w:r w:rsidR="0073053A" w:rsidRPr="00DF09DD">
        <w:rPr>
          <w:rFonts w:cstheme="minorHAnsi"/>
          <w:vertAlign w:val="subscript"/>
        </w:rPr>
        <w:t>2</w:t>
      </w:r>
      <w:r w:rsidR="0073053A">
        <w:rPr>
          <w:rFonts w:cstheme="minorHAnsi"/>
        </w:rPr>
        <w:t xml:space="preserve"> and increased temperatures</w:t>
      </w:r>
      <w:r w:rsidR="00787049">
        <w:rPr>
          <w:rFonts w:cstheme="minorHAnsi"/>
        </w:rPr>
        <w:t xml:space="preserve"> </w:t>
      </w:r>
      <w:r w:rsidR="00787049">
        <w:rPr>
          <w:rFonts w:cstheme="minorHAnsi"/>
        </w:rPr>
        <w:t xml:space="preserve">– </w:t>
      </w:r>
      <w:r w:rsidR="00787049">
        <w:rPr>
          <w:rFonts w:cstheme="minorHAnsi"/>
        </w:rPr>
        <w:t>k</w:t>
      </w:r>
      <w:r w:rsidR="0073053A">
        <w:rPr>
          <w:rFonts w:cstheme="minorHAnsi"/>
        </w:rPr>
        <w:t>ey global change factor</w:t>
      </w:r>
      <w:r w:rsidR="00787049">
        <w:rPr>
          <w:rFonts w:cstheme="minorHAnsi"/>
        </w:rPr>
        <w:t>s</w:t>
      </w:r>
      <w:r w:rsidR="0073053A">
        <w:rPr>
          <w:rFonts w:cstheme="minorHAnsi"/>
        </w:rPr>
        <w:t xml:space="preserve"> that </w:t>
      </w:r>
      <w:r w:rsidR="00787049">
        <w:rPr>
          <w:rFonts w:cstheme="minorHAnsi"/>
        </w:rPr>
        <w:t xml:space="preserve">will </w:t>
      </w:r>
      <w:r w:rsidR="00DF09DD">
        <w:rPr>
          <w:rFonts w:cstheme="minorHAnsi"/>
        </w:rPr>
        <w:t>influence</w:t>
      </w:r>
      <w:r w:rsidR="0073053A">
        <w:rPr>
          <w:rFonts w:cstheme="minorHAnsi"/>
        </w:rPr>
        <w:t xml:space="preserve"> the magnitude and direction of the terrestrial carbon sink.</w:t>
      </w:r>
      <w:r w:rsidR="00DF09DD">
        <w:rPr>
          <w:rFonts w:cstheme="minorHAnsi"/>
        </w:rPr>
        <w:t xml:space="preserve"> </w:t>
      </w:r>
      <w:r>
        <w:rPr>
          <w:rFonts w:cstheme="minorHAnsi"/>
        </w:rPr>
        <w:t xml:space="preserve">To address this, we </w:t>
      </w:r>
      <w:r w:rsidR="0073053A">
        <w:rPr>
          <w:rFonts w:cstheme="minorHAnsi"/>
        </w:rPr>
        <w:t>grew</w:t>
      </w:r>
      <w:r w:rsidR="0073053A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184F75">
        <w:rPr>
          <w:rFonts w:cstheme="minorHAnsi"/>
        </w:rPr>
        <w:t>hree C</w:t>
      </w:r>
      <w:r w:rsidRPr="00184F75">
        <w:rPr>
          <w:rFonts w:cstheme="minorHAnsi"/>
          <w:vertAlign w:val="subscript"/>
        </w:rPr>
        <w:t>3</w:t>
      </w:r>
      <w:r w:rsidRPr="00184F75">
        <w:rPr>
          <w:rFonts w:cstheme="minorHAnsi"/>
        </w:rPr>
        <w:t xml:space="preserve"> </w:t>
      </w:r>
      <w:r>
        <w:rPr>
          <w:rFonts w:cstheme="minorHAnsi"/>
        </w:rPr>
        <w:t>perennial grasses</w:t>
      </w:r>
      <w:r w:rsidRPr="00184F75">
        <w:rPr>
          <w:rFonts w:cstheme="minorHAnsi"/>
        </w:rPr>
        <w:t xml:space="preserve"> </w:t>
      </w:r>
      <w:r w:rsidR="00C01945">
        <w:rPr>
          <w:rFonts w:cstheme="minorHAnsi"/>
        </w:rPr>
        <w:t>(</w:t>
      </w:r>
      <w:proofErr w:type="spellStart"/>
      <w:r w:rsidRPr="00184F75">
        <w:rPr>
          <w:rFonts w:cstheme="minorHAnsi"/>
          <w:i/>
          <w:iCs/>
        </w:rPr>
        <w:t>Pascopyrum</w:t>
      </w:r>
      <w:proofErr w:type="spellEnd"/>
      <w:r w:rsidRPr="00184F75">
        <w:rPr>
          <w:rFonts w:cstheme="minorHAnsi"/>
          <w:i/>
          <w:iCs/>
        </w:rPr>
        <w:t xml:space="preserve"> </w:t>
      </w:r>
      <w:proofErr w:type="spellStart"/>
      <w:r w:rsidR="00C01945">
        <w:rPr>
          <w:rFonts w:cstheme="minorHAnsi"/>
          <w:i/>
          <w:iCs/>
        </w:rPr>
        <w:t>s</w:t>
      </w:r>
      <w:r w:rsidRPr="00184F75">
        <w:rPr>
          <w:rFonts w:cstheme="minorHAnsi"/>
          <w:i/>
          <w:iCs/>
        </w:rPr>
        <w:t>mithii</w:t>
      </w:r>
      <w:proofErr w:type="spellEnd"/>
      <w:r w:rsidRPr="00184F75">
        <w:rPr>
          <w:rFonts w:cstheme="minorHAnsi"/>
          <w:i/>
          <w:iCs/>
        </w:rPr>
        <w:t xml:space="preserve">, Elymus </w:t>
      </w:r>
      <w:r w:rsidR="00C01945">
        <w:rPr>
          <w:rFonts w:cstheme="minorHAnsi"/>
          <w:i/>
          <w:iCs/>
        </w:rPr>
        <w:t>c</w:t>
      </w:r>
      <w:r w:rsidR="00C01945" w:rsidRPr="00184F75">
        <w:rPr>
          <w:rFonts w:cstheme="minorHAnsi"/>
          <w:i/>
          <w:iCs/>
        </w:rPr>
        <w:t xml:space="preserve">anadensis, </w:t>
      </w:r>
      <w:r w:rsidR="00C01945">
        <w:rPr>
          <w:rFonts w:cstheme="minorHAnsi"/>
        </w:rPr>
        <w:t xml:space="preserve">and </w:t>
      </w:r>
      <w:r w:rsidRPr="00184F75">
        <w:rPr>
          <w:rFonts w:cstheme="minorHAnsi"/>
          <w:i/>
          <w:iCs/>
        </w:rPr>
        <w:t xml:space="preserve">Poa </w:t>
      </w:r>
      <w:r w:rsidR="00C01945">
        <w:rPr>
          <w:rFonts w:cstheme="minorHAnsi"/>
          <w:i/>
          <w:iCs/>
        </w:rPr>
        <w:t>p</w:t>
      </w:r>
      <w:r w:rsidRPr="00184F75">
        <w:rPr>
          <w:rFonts w:cstheme="minorHAnsi"/>
          <w:i/>
          <w:iCs/>
        </w:rPr>
        <w:t>ratensis</w:t>
      </w:r>
      <w:r w:rsidR="00C01945">
        <w:rPr>
          <w:rFonts w:cstheme="minorHAnsi"/>
        </w:rPr>
        <w:t>)</w:t>
      </w:r>
      <w:r w:rsidRPr="00184F75">
        <w:rPr>
          <w:rFonts w:cstheme="minorHAnsi"/>
        </w:rPr>
        <w:t xml:space="preserve"> and</w:t>
      </w:r>
      <w:r w:rsidR="00DF09DD">
        <w:rPr>
          <w:rFonts w:cstheme="minorHAnsi"/>
        </w:rPr>
        <w:t xml:space="preserve"> </w:t>
      </w:r>
      <w:r w:rsidR="00C01945">
        <w:rPr>
          <w:rFonts w:cstheme="minorHAnsi"/>
        </w:rPr>
        <w:t xml:space="preserve">three </w:t>
      </w:r>
      <w:r w:rsidRPr="00184F75">
        <w:rPr>
          <w:rFonts w:cstheme="minorHAnsi"/>
        </w:rPr>
        <w:t>C</w:t>
      </w:r>
      <w:r w:rsidRPr="00184F75">
        <w:rPr>
          <w:rFonts w:cstheme="minorHAnsi"/>
          <w:vertAlign w:val="subscript"/>
        </w:rPr>
        <w:t>4</w:t>
      </w:r>
      <w:r w:rsidRPr="00184F75">
        <w:rPr>
          <w:rFonts w:cstheme="minorHAnsi"/>
        </w:rPr>
        <w:t xml:space="preserve"> </w:t>
      </w:r>
      <w:r>
        <w:rPr>
          <w:rFonts w:cstheme="minorHAnsi"/>
        </w:rPr>
        <w:t>perennial grasses</w:t>
      </w:r>
      <w:r w:rsidRPr="00184F75">
        <w:rPr>
          <w:rFonts w:cstheme="minorHAnsi"/>
        </w:rPr>
        <w:t xml:space="preserve"> (</w:t>
      </w:r>
      <w:proofErr w:type="spellStart"/>
      <w:r w:rsidRPr="00184F75">
        <w:rPr>
          <w:rFonts w:cstheme="minorHAnsi"/>
          <w:i/>
          <w:iCs/>
        </w:rPr>
        <w:t>Bouteloua</w:t>
      </w:r>
      <w:proofErr w:type="spellEnd"/>
      <w:r w:rsidRPr="00184F75">
        <w:rPr>
          <w:rFonts w:cstheme="minorHAnsi"/>
          <w:i/>
          <w:iCs/>
        </w:rPr>
        <w:t xml:space="preserve"> </w:t>
      </w:r>
      <w:proofErr w:type="spellStart"/>
      <w:r w:rsidR="00C01945">
        <w:rPr>
          <w:rFonts w:cstheme="minorHAnsi"/>
          <w:i/>
          <w:iCs/>
        </w:rPr>
        <w:t>c</w:t>
      </w:r>
      <w:r w:rsidRPr="00184F75">
        <w:rPr>
          <w:rFonts w:cstheme="minorHAnsi"/>
          <w:i/>
          <w:iCs/>
        </w:rPr>
        <w:t>urtipendula</w:t>
      </w:r>
      <w:proofErr w:type="spellEnd"/>
      <w:r w:rsidRPr="00184F75">
        <w:rPr>
          <w:rFonts w:cstheme="minorHAnsi"/>
          <w:i/>
          <w:iCs/>
        </w:rPr>
        <w:t xml:space="preserve">, </w:t>
      </w:r>
      <w:proofErr w:type="spellStart"/>
      <w:r w:rsidRPr="00184F75">
        <w:rPr>
          <w:rFonts w:cstheme="minorHAnsi"/>
          <w:i/>
          <w:iCs/>
        </w:rPr>
        <w:t>Schizachyrium</w:t>
      </w:r>
      <w:proofErr w:type="spellEnd"/>
      <w:r w:rsidRPr="00184F75">
        <w:rPr>
          <w:rFonts w:cstheme="minorHAnsi"/>
          <w:i/>
          <w:iCs/>
        </w:rPr>
        <w:t xml:space="preserve"> </w:t>
      </w:r>
      <w:proofErr w:type="spellStart"/>
      <w:r w:rsidR="00DF09DD">
        <w:rPr>
          <w:rFonts w:cstheme="minorHAnsi"/>
          <w:i/>
          <w:iCs/>
        </w:rPr>
        <w:t>s</w:t>
      </w:r>
      <w:r w:rsidR="00DF09DD" w:rsidRPr="00184F75">
        <w:rPr>
          <w:rFonts w:cstheme="minorHAnsi"/>
          <w:i/>
          <w:iCs/>
        </w:rPr>
        <w:t>coparium</w:t>
      </w:r>
      <w:proofErr w:type="spellEnd"/>
      <w:r w:rsidR="00DF09DD" w:rsidRPr="00184F75">
        <w:rPr>
          <w:rFonts w:cstheme="minorHAnsi"/>
          <w:i/>
          <w:iCs/>
        </w:rPr>
        <w:t xml:space="preserve">, </w:t>
      </w:r>
      <w:r w:rsidR="00DF09DD">
        <w:rPr>
          <w:rFonts w:cstheme="minorHAnsi"/>
        </w:rPr>
        <w:t>and</w:t>
      </w:r>
      <w:r w:rsidR="00C01945">
        <w:rPr>
          <w:rFonts w:cstheme="minorHAnsi"/>
        </w:rPr>
        <w:t xml:space="preserve"> </w:t>
      </w:r>
      <w:proofErr w:type="spellStart"/>
      <w:r w:rsidRPr="00184F75">
        <w:rPr>
          <w:rFonts w:cstheme="minorHAnsi"/>
          <w:i/>
          <w:iCs/>
        </w:rPr>
        <w:t>Sorghastrum</w:t>
      </w:r>
      <w:proofErr w:type="spellEnd"/>
      <w:r w:rsidRPr="00184F75">
        <w:rPr>
          <w:rFonts w:cstheme="minorHAnsi"/>
          <w:i/>
          <w:iCs/>
        </w:rPr>
        <w:t xml:space="preserve"> nutans</w:t>
      </w:r>
      <w:r w:rsidR="00C01945">
        <w:rPr>
          <w:rFonts w:cstheme="minorHAnsi"/>
        </w:rPr>
        <w:t>)</w:t>
      </w:r>
      <w:r w:rsidRPr="00184F75">
        <w:rPr>
          <w:rFonts w:cstheme="minorHAnsi"/>
        </w:rPr>
        <w:t xml:space="preserve"> under two </w:t>
      </w:r>
      <w:r>
        <w:rPr>
          <w:rFonts w:cstheme="minorHAnsi"/>
        </w:rPr>
        <w:t>temperature regimes (15/20</w:t>
      </w:r>
      <w:r w:rsidRPr="00294CC3">
        <w:rPr>
          <w:rFonts w:cstheme="minorHAnsi"/>
          <w:vertAlign w:val="superscript"/>
        </w:rPr>
        <w:t>o</w:t>
      </w:r>
      <w:r>
        <w:rPr>
          <w:rFonts w:cstheme="minorHAnsi"/>
        </w:rPr>
        <w:t>C and 25/35</w:t>
      </w:r>
      <w:r w:rsidRPr="00294CC3">
        <w:rPr>
          <w:rFonts w:cstheme="minorHAnsi"/>
          <w:vertAlign w:val="superscript"/>
        </w:rPr>
        <w:t>o</w:t>
      </w:r>
      <w:r>
        <w:rPr>
          <w:rFonts w:cstheme="minorHAnsi"/>
        </w:rPr>
        <w:t xml:space="preserve">C night/day) and two </w:t>
      </w:r>
      <w:r w:rsidRPr="00184F75">
        <w:rPr>
          <w:rFonts w:cstheme="minorHAnsi"/>
        </w:rPr>
        <w:t>CO</w:t>
      </w:r>
      <w:r w:rsidRPr="00184F75">
        <w:rPr>
          <w:rFonts w:cstheme="minorHAnsi"/>
          <w:vertAlign w:val="subscript"/>
        </w:rPr>
        <w:t>2</w:t>
      </w:r>
      <w:r w:rsidRPr="00184F75">
        <w:rPr>
          <w:rFonts w:cstheme="minorHAnsi"/>
        </w:rPr>
        <w:t xml:space="preserve"> concentration</w:t>
      </w:r>
      <w:r>
        <w:rPr>
          <w:rFonts w:cstheme="minorHAnsi"/>
        </w:rPr>
        <w:t xml:space="preserve">s (420 ppm and 1000ppm) </w:t>
      </w:r>
      <w:r w:rsidRPr="00184F75">
        <w:rPr>
          <w:rFonts w:cstheme="minorHAnsi"/>
        </w:rPr>
        <w:t>in a full- factorial growth chamber experiment.</w:t>
      </w:r>
      <w:r w:rsidR="00DF09DD">
        <w:rPr>
          <w:rFonts w:cstheme="minorHAnsi"/>
        </w:rPr>
        <w:t xml:space="preserve"> </w:t>
      </w:r>
      <w:r w:rsidRPr="00184F75">
        <w:rPr>
          <w:rFonts w:cstheme="minorHAnsi"/>
        </w:rPr>
        <w:t>After ten weeks</w:t>
      </w:r>
      <w:r w:rsidR="0073053A">
        <w:rPr>
          <w:rFonts w:cstheme="minorHAnsi"/>
        </w:rPr>
        <w:t xml:space="preserve"> of growth</w:t>
      </w:r>
      <w:r w:rsidRPr="00184F75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73053A">
        <w:rPr>
          <w:rFonts w:cstheme="minorHAnsi"/>
        </w:rPr>
        <w:t xml:space="preserve">we measured </w:t>
      </w:r>
      <w:r>
        <w:rPr>
          <w:rFonts w:cstheme="minorHAnsi"/>
        </w:rPr>
        <w:t xml:space="preserve">photosynthesis, leaf </w:t>
      </w:r>
      <w:r w:rsidRPr="00F25A2A">
        <w:rPr>
          <w:color w:val="000000"/>
        </w:rPr>
        <w:t>isotopic carbon discrimination</w:t>
      </w:r>
      <w:r>
        <w:t xml:space="preserve">, and </w:t>
      </w:r>
      <w:r w:rsidR="00C01945">
        <w:rPr>
          <w:color w:val="000000"/>
        </w:rPr>
        <w:t>q</w:t>
      </w:r>
      <w:r w:rsidRPr="00F25A2A">
        <w:rPr>
          <w:color w:val="000000"/>
        </w:rPr>
        <w:t>uantum efficiency of photosystem II</w:t>
      </w:r>
      <w:r w:rsidR="0073053A">
        <w:rPr>
          <w:color w:val="000000"/>
        </w:rPr>
        <w:t>.</w:t>
      </w:r>
      <w:r w:rsidR="00DF09DD">
        <w:rPr>
          <w:color w:val="000000"/>
        </w:rPr>
        <w:t xml:space="preserve"> </w:t>
      </w:r>
      <w:r>
        <w:rPr>
          <w:rFonts w:cstheme="minorHAnsi"/>
        </w:rPr>
        <w:t>Assimilation responses to internal CO</w:t>
      </w:r>
      <w:r w:rsidRPr="00073A71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concentration (A/Ci curves) </w:t>
      </w:r>
      <w:r w:rsidRPr="00184F75">
        <w:rPr>
          <w:rFonts w:cstheme="minorHAnsi"/>
        </w:rPr>
        <w:t>were</w:t>
      </w:r>
      <w:r>
        <w:rPr>
          <w:rFonts w:cstheme="minorHAnsi"/>
        </w:rPr>
        <w:t xml:space="preserve"> </w:t>
      </w:r>
      <w:r w:rsidR="0073053A">
        <w:rPr>
          <w:rFonts w:cstheme="minorHAnsi"/>
        </w:rPr>
        <w:t xml:space="preserve">also measured and biochemical process rates that limit photosynthesis </w:t>
      </w:r>
      <w:r>
        <w:rPr>
          <w:rFonts w:cstheme="minorHAnsi"/>
        </w:rPr>
        <w:t>were estimated.</w:t>
      </w:r>
      <w:r w:rsidR="00DF09DD">
        <w:rPr>
          <w:rFonts w:cstheme="minorHAnsi"/>
        </w:rPr>
        <w:t xml:space="preserve"> </w:t>
      </w:r>
      <w:r w:rsidRPr="00184F75">
        <w:rPr>
          <w:rFonts w:cstheme="minorHAnsi"/>
        </w:rPr>
        <w:t>We expect th</w:t>
      </w:r>
      <w:r w:rsidR="00DF09DD">
        <w:rPr>
          <w:rFonts w:cstheme="minorHAnsi"/>
        </w:rPr>
        <w:t>at</w:t>
      </w:r>
      <w:r w:rsidR="0073053A">
        <w:rPr>
          <w:rFonts w:cstheme="minorHAnsi"/>
        </w:rPr>
        <w:t xml:space="preserve"> C</w:t>
      </w:r>
      <w:r w:rsidR="0073053A" w:rsidRPr="00DF09DD">
        <w:rPr>
          <w:rFonts w:cstheme="minorHAnsi"/>
          <w:vertAlign w:val="subscript"/>
        </w:rPr>
        <w:t>4</w:t>
      </w:r>
      <w:r w:rsidR="0073053A">
        <w:rPr>
          <w:rFonts w:cstheme="minorHAnsi"/>
        </w:rPr>
        <w:t xml:space="preserve"> species would exhibit decreased sensitivity to increased CO</w:t>
      </w:r>
      <w:r w:rsidR="0073053A" w:rsidRPr="00DF09DD">
        <w:rPr>
          <w:rFonts w:cstheme="minorHAnsi"/>
          <w:vertAlign w:val="subscript"/>
        </w:rPr>
        <w:t>2</w:t>
      </w:r>
      <w:r w:rsidR="0073053A">
        <w:rPr>
          <w:rFonts w:cstheme="minorHAnsi"/>
        </w:rPr>
        <w:t xml:space="preserve"> and temperature compared to </w:t>
      </w:r>
      <w:r w:rsidR="00DF09DD">
        <w:rPr>
          <w:rFonts w:cstheme="minorHAnsi"/>
        </w:rPr>
        <w:t xml:space="preserve">the </w:t>
      </w:r>
      <w:r w:rsidR="0073053A">
        <w:rPr>
          <w:rFonts w:cstheme="minorHAnsi"/>
        </w:rPr>
        <w:t>C</w:t>
      </w:r>
      <w:r w:rsidR="0073053A" w:rsidRPr="00DF09DD">
        <w:rPr>
          <w:rFonts w:cstheme="minorHAnsi"/>
          <w:vertAlign w:val="subscript"/>
        </w:rPr>
        <w:t>3</w:t>
      </w:r>
      <w:r w:rsidR="0073053A">
        <w:rPr>
          <w:rFonts w:cstheme="minorHAnsi"/>
        </w:rPr>
        <w:t xml:space="preserve"> species, and results to support this expectation are forthcoming.</w:t>
      </w:r>
      <w:r w:rsidR="00DF09DD">
        <w:rPr>
          <w:rFonts w:cstheme="minorHAnsi"/>
        </w:rPr>
        <w:t xml:space="preserve"> </w:t>
      </w:r>
      <w:r w:rsidRPr="00184F75">
        <w:rPr>
          <w:rFonts w:cstheme="minorHAnsi"/>
        </w:rPr>
        <w:t>Our finding</w:t>
      </w:r>
      <w:r w:rsidR="0073053A">
        <w:rPr>
          <w:rFonts w:cstheme="minorHAnsi"/>
        </w:rPr>
        <w:t>s</w:t>
      </w:r>
      <w:r w:rsidRPr="00184F75">
        <w:rPr>
          <w:rFonts w:cstheme="minorHAnsi"/>
        </w:rPr>
        <w:t xml:space="preserve"> will provide new insight </w:t>
      </w:r>
      <w:r w:rsidR="00124A05">
        <w:rPr>
          <w:rFonts w:cstheme="minorHAnsi"/>
        </w:rPr>
        <w:t>into</w:t>
      </w:r>
      <w:r w:rsidRPr="00184F75">
        <w:rPr>
          <w:rFonts w:cstheme="minorHAnsi"/>
        </w:rPr>
        <w:t xml:space="preserve"> </w:t>
      </w:r>
      <w:r>
        <w:rPr>
          <w:rFonts w:cstheme="minorHAnsi"/>
        </w:rPr>
        <w:t>plant acclimation</w:t>
      </w:r>
      <w:r w:rsidR="0073053A">
        <w:rPr>
          <w:rFonts w:cstheme="minorHAnsi"/>
        </w:rPr>
        <w:t xml:space="preserve"> response to </w:t>
      </w:r>
      <w:r w:rsidR="00124A05">
        <w:rPr>
          <w:rFonts w:cstheme="minorHAnsi"/>
        </w:rPr>
        <w:t>new</w:t>
      </w:r>
      <w:r w:rsidR="0073053A">
        <w:rPr>
          <w:rFonts w:cstheme="minorHAnsi"/>
        </w:rPr>
        <w:t xml:space="preserve"> growth environments,</w:t>
      </w:r>
      <w:r w:rsidRPr="00184F75">
        <w:rPr>
          <w:rFonts w:cstheme="minorHAnsi"/>
        </w:rPr>
        <w:t xml:space="preserve"> which </w:t>
      </w:r>
      <w:r w:rsidR="00124A05">
        <w:t>can be</w:t>
      </w:r>
      <w:r w:rsidRPr="00184F75">
        <w:t xml:space="preserve"> </w:t>
      </w:r>
      <w:r w:rsidR="00124A05">
        <w:t>incorprated</w:t>
      </w:r>
      <w:r w:rsidRPr="00184F75">
        <w:t xml:space="preserve"> into global land surface model</w:t>
      </w:r>
      <w:r w:rsidR="00124A05">
        <w:t>s</w:t>
      </w:r>
      <w:r w:rsidR="00727609">
        <w:t xml:space="preserve"> </w:t>
      </w:r>
      <w:proofErr w:type="gramStart"/>
      <w:r w:rsidR="00155667">
        <w:t>in order to</w:t>
      </w:r>
      <w:proofErr w:type="gramEnd"/>
      <w:r w:rsidR="00727609">
        <w:t xml:space="preserve"> improve the accuracy of predictions of ecosystem functions. </w:t>
      </w:r>
    </w:p>
    <w:p w14:paraId="179A4B46" w14:textId="77777777" w:rsidR="00727609" w:rsidRDefault="00727609" w:rsidP="005D533F">
      <w:pPr>
        <w:spacing w:line="276" w:lineRule="auto"/>
      </w:pPr>
    </w:p>
    <w:p w14:paraId="1C46C58B" w14:textId="77777777" w:rsidR="00074698" w:rsidRPr="00074698" w:rsidRDefault="00074698" w:rsidP="003E72E7">
      <w:pPr>
        <w:autoSpaceDE w:val="0"/>
        <w:autoSpaceDN w:val="0"/>
        <w:adjustRightInd w:val="0"/>
        <w:rPr>
          <w:rFonts w:cstheme="minorHAnsi"/>
          <w:b/>
          <w:bCs/>
          <w:color w:val="000000"/>
          <w:kern w:val="0"/>
          <w:sz w:val="18"/>
          <w:szCs w:val="18"/>
        </w:rPr>
      </w:pPr>
    </w:p>
    <w:sectPr w:rsidR="00074698" w:rsidRPr="00074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44"/>
    <w:rsid w:val="00037E43"/>
    <w:rsid w:val="00074698"/>
    <w:rsid w:val="000A0587"/>
    <w:rsid w:val="000B1FCE"/>
    <w:rsid w:val="000B2BEE"/>
    <w:rsid w:val="000C1A7D"/>
    <w:rsid w:val="000C2DD6"/>
    <w:rsid w:val="000F15F4"/>
    <w:rsid w:val="000F2D8D"/>
    <w:rsid w:val="00110E85"/>
    <w:rsid w:val="001144FC"/>
    <w:rsid w:val="00124A05"/>
    <w:rsid w:val="00140EB2"/>
    <w:rsid w:val="00155667"/>
    <w:rsid w:val="0019550F"/>
    <w:rsid w:val="001D458B"/>
    <w:rsid w:val="00227695"/>
    <w:rsid w:val="00256B78"/>
    <w:rsid w:val="0026009E"/>
    <w:rsid w:val="0029287F"/>
    <w:rsid w:val="00293F73"/>
    <w:rsid w:val="002B4BA3"/>
    <w:rsid w:val="002D25AA"/>
    <w:rsid w:val="003D233B"/>
    <w:rsid w:val="003E72E7"/>
    <w:rsid w:val="00456E44"/>
    <w:rsid w:val="004A277B"/>
    <w:rsid w:val="004A3EBD"/>
    <w:rsid w:val="004D5358"/>
    <w:rsid w:val="00505542"/>
    <w:rsid w:val="00523C19"/>
    <w:rsid w:val="00531244"/>
    <w:rsid w:val="00545803"/>
    <w:rsid w:val="005D533F"/>
    <w:rsid w:val="00607B61"/>
    <w:rsid w:val="00613CC9"/>
    <w:rsid w:val="00647CC6"/>
    <w:rsid w:val="006836B4"/>
    <w:rsid w:val="006907C6"/>
    <w:rsid w:val="006B627E"/>
    <w:rsid w:val="006D13D7"/>
    <w:rsid w:val="00710764"/>
    <w:rsid w:val="00715117"/>
    <w:rsid w:val="007251C1"/>
    <w:rsid w:val="00727609"/>
    <w:rsid w:val="0073053A"/>
    <w:rsid w:val="0073169D"/>
    <w:rsid w:val="007708F1"/>
    <w:rsid w:val="00787049"/>
    <w:rsid w:val="00796DCC"/>
    <w:rsid w:val="007E3B7F"/>
    <w:rsid w:val="007F1735"/>
    <w:rsid w:val="007F3235"/>
    <w:rsid w:val="007F5DAB"/>
    <w:rsid w:val="00836AB0"/>
    <w:rsid w:val="00867D9B"/>
    <w:rsid w:val="00892BE8"/>
    <w:rsid w:val="008B32AE"/>
    <w:rsid w:val="008C15BA"/>
    <w:rsid w:val="008E500E"/>
    <w:rsid w:val="0091474B"/>
    <w:rsid w:val="00953238"/>
    <w:rsid w:val="00994664"/>
    <w:rsid w:val="009E411A"/>
    <w:rsid w:val="009F1570"/>
    <w:rsid w:val="009F418A"/>
    <w:rsid w:val="00A32992"/>
    <w:rsid w:val="00A81FBE"/>
    <w:rsid w:val="00AB1CDF"/>
    <w:rsid w:val="00AD3C8A"/>
    <w:rsid w:val="00B21388"/>
    <w:rsid w:val="00B66042"/>
    <w:rsid w:val="00B96C60"/>
    <w:rsid w:val="00BA262E"/>
    <w:rsid w:val="00BB76E3"/>
    <w:rsid w:val="00BD384D"/>
    <w:rsid w:val="00C01945"/>
    <w:rsid w:val="00C26B02"/>
    <w:rsid w:val="00CA436A"/>
    <w:rsid w:val="00CB153B"/>
    <w:rsid w:val="00CE3397"/>
    <w:rsid w:val="00D300DD"/>
    <w:rsid w:val="00D76654"/>
    <w:rsid w:val="00D93AA5"/>
    <w:rsid w:val="00DA4E38"/>
    <w:rsid w:val="00DB0C3B"/>
    <w:rsid w:val="00DF09DD"/>
    <w:rsid w:val="00E2089C"/>
    <w:rsid w:val="00E21EF7"/>
    <w:rsid w:val="00E7057F"/>
    <w:rsid w:val="00E7505F"/>
    <w:rsid w:val="00E97F9E"/>
    <w:rsid w:val="00EB0B2B"/>
    <w:rsid w:val="00F2740E"/>
    <w:rsid w:val="00F81F32"/>
    <w:rsid w:val="00F81FDD"/>
    <w:rsid w:val="00F8412D"/>
    <w:rsid w:val="00FB4D14"/>
    <w:rsid w:val="00FB5BB6"/>
    <w:rsid w:val="00FB7389"/>
    <w:rsid w:val="00F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46894"/>
  <w15:chartTrackingRefBased/>
  <w15:docId w15:val="{0E78BAE7-285E-E245-810E-3C3355CE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F15F4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D766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66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66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66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665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0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9C10FC-781F-844E-B245-E310EB28D6C3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288</Words>
  <Characters>1789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Ezekannagha, Ezinwanne</dc:creator>
  <cp:keywords/>
  <dc:description/>
  <cp:lastModifiedBy>Ezekannagha, Ezinwanne</cp:lastModifiedBy>
  <cp:revision>5</cp:revision>
  <dcterms:created xsi:type="dcterms:W3CDTF">2023-12-08T17:44:00Z</dcterms:created>
  <dcterms:modified xsi:type="dcterms:W3CDTF">2023-12-14T22:10:00Z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documentId_8449</vt:lpwstr>
  </property>
  <property fmtid="{D5CDD505-2E9C-101B-9397-08002B2CF9AE}" pid="3" name="grammarly_documentContext">
    <vt:lpwstr>{"goals":[],"domain":"general","emotions":[],"dialect":"american"}</vt:lpwstr>
  </property>
</Properties>
</file>