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 w:val="0"/>
          <w:sz w:val="28"/>
        </w:rPr>
        <w:id w:val="23634821"/>
        <w:docPartObj>
          <w:docPartGallery w:val="Cover Pages"/>
          <w:docPartUnique/>
        </w:docPartObj>
      </w:sdtPr>
      <w:sdtContent>
        <w:sdt>
          <w:sdtPr>
            <w:rPr>
              <w:rFonts w:cs="Times New Roman"/>
              <w:b w:val="0"/>
              <w:bCs w:val="0"/>
              <w:kern w:val="0"/>
              <w:sz w:val="24"/>
              <w:szCs w:val="24"/>
            </w:rPr>
            <w:id w:val="82260966"/>
            <w:docPartObj>
              <w:docPartGallery w:val="Table of Contents"/>
              <w:docPartUnique/>
            </w:docPartObj>
          </w:sdtPr>
          <w:sdtEndPr>
            <w:rPr>
              <w:szCs w:val="28"/>
            </w:rPr>
          </w:sdtEndPr>
          <w:sdtContent>
            <w:p w:rsidR="002145A4" w:rsidRPr="002145A4" w:rsidRDefault="005770AA" w:rsidP="005770AA">
              <w:pPr>
                <w:pStyle w:val="1"/>
                <w:numPr>
                  <w:ilvl w:val="0"/>
                  <w:numId w:val="0"/>
                </w:numPr>
                <w:jc w:val="center"/>
              </w:pPr>
              <w:r>
                <w:t>С</w:t>
              </w:r>
              <w:r w:rsidRPr="002145A4">
                <w:t>одержание</w:t>
              </w:r>
            </w:p>
            <w:p w:rsidR="005770AA" w:rsidRPr="005770AA" w:rsidRDefault="0002420B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begin"/>
              </w:r>
              <w:r w:rsidR="002145A4" w:rsidRPr="005770AA">
                <w:rPr>
                  <w:sz w:val="28"/>
                  <w:szCs w:val="28"/>
                </w:rPr>
                <w:instrText xml:space="preserve"> TOC \o "1-3" \h \z \u </w:instrText>
              </w:r>
              <w:r w:rsidRPr="005770AA">
                <w:rPr>
                  <w:sz w:val="28"/>
                  <w:szCs w:val="28"/>
                </w:rPr>
                <w:fldChar w:fldCharType="separate"/>
              </w:r>
              <w:hyperlink w:anchor="_Toc460155664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1.1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Постановка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_Toc460155664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02420B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5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1.2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Решение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_Toc460155665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02420B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6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Заключение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_Toc460155666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02420B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7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Список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литературы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_Toc460155667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7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45A4" w:rsidRPr="002145A4" w:rsidRDefault="0002420B" w:rsidP="005770AA">
              <w:pPr>
                <w:pStyle w:val="11"/>
                <w:jc w:val="left"/>
                <w:rPr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end"/>
              </w:r>
            </w:p>
          </w:sdtContent>
        </w:sdt>
        <w:p w:rsidR="007C11C4" w:rsidRPr="00CE74C8" w:rsidRDefault="007C11C4" w:rsidP="00CE74C8">
          <w:pPr>
            <w:pStyle w:val="a7"/>
          </w:pPr>
          <w:r w:rsidRPr="00CE74C8">
            <w:br w:type="page"/>
          </w:r>
        </w:p>
      </w:sdtContent>
    </w:sdt>
    <w:p w:rsidR="00677B2B" w:rsidRDefault="00DE2E73" w:rsidP="002145A4">
      <w:pPr>
        <w:pStyle w:val="1"/>
        <w:numPr>
          <w:ilvl w:val="0"/>
          <w:numId w:val="0"/>
        </w:numPr>
        <w:ind w:left="720"/>
        <w:outlineLvl w:val="0"/>
      </w:pPr>
      <w:r>
        <w:lastRenderedPageBreak/>
        <w:t>Практическая часть</w:t>
      </w:r>
    </w:p>
    <w:p w:rsidR="0046698E" w:rsidRDefault="00DE2E73" w:rsidP="00DE2E73">
      <w:pPr>
        <w:pStyle w:val="2"/>
      </w:pPr>
      <w:r w:rsidRPr="00DE2E73">
        <w:t xml:space="preserve">Расчет потребного воздухообмена при </w:t>
      </w:r>
      <w:proofErr w:type="spellStart"/>
      <w:r w:rsidRPr="00DE2E73">
        <w:t>общеобменной</w:t>
      </w:r>
      <w:proofErr w:type="spellEnd"/>
      <w:r w:rsidRPr="00DE2E73">
        <w:t xml:space="preserve"> вентиляции</w:t>
      </w:r>
    </w:p>
    <w:p w:rsidR="00DE2E73" w:rsidRDefault="00DE2E73" w:rsidP="00DE2E73">
      <w:pPr>
        <w:pStyle w:val="a7"/>
      </w:pPr>
      <w:r w:rsidRPr="00DE2E73">
        <w:t>Вентиляция</w:t>
      </w:r>
      <w:r>
        <w:t xml:space="preserve"> – организованный и регулируемый воздухообмен, обеспечивающий удаление из помещения воздуха, загрязненного вредными примесями (газами, парами, п</w:t>
      </w:r>
      <w:r>
        <w:t>ы</w:t>
      </w:r>
      <w:r>
        <w:t>лью), и подачу в него свежего воздуха.</w:t>
      </w:r>
    </w:p>
    <w:p w:rsidR="00DE2E73" w:rsidRDefault="00DE2E73" w:rsidP="00DE2E73">
      <w:pPr>
        <w:pStyle w:val="a7"/>
      </w:pPr>
      <w:r w:rsidRPr="00DE2E73">
        <w:t>По способу подачи в</w:t>
      </w:r>
      <w:r>
        <w:t xml:space="preserve"> </w:t>
      </w:r>
      <w:r w:rsidRPr="00DE2E73">
        <w:t>помещение</w:t>
      </w:r>
      <w:r>
        <w:t xml:space="preserve"> свежего воздуха и удалению загрязненного системы вентиляции подразделяют на </w:t>
      </w:r>
      <w:proofErr w:type="gramStart"/>
      <w:r>
        <w:t>естествен</w:t>
      </w:r>
      <w:r>
        <w:softHyphen/>
        <w:t>ную</w:t>
      </w:r>
      <w:proofErr w:type="gramEnd"/>
      <w:r>
        <w:t xml:space="preserve">, механическую и смешанную. По назначению вентиляция может быть </w:t>
      </w:r>
      <w:proofErr w:type="spellStart"/>
      <w:r>
        <w:t>общеобменной</w:t>
      </w:r>
      <w:proofErr w:type="spellEnd"/>
      <w:r>
        <w:t xml:space="preserve"> и местной.</w:t>
      </w:r>
    </w:p>
    <w:p w:rsidR="00DE2E73" w:rsidRDefault="00DE2E73" w:rsidP="00DE2E73">
      <w:pPr>
        <w:pStyle w:val="a7"/>
      </w:pPr>
      <w:r>
        <w:t xml:space="preserve">При </w:t>
      </w:r>
      <w:proofErr w:type="spellStart"/>
      <w:r>
        <w:t>общеобменной</w:t>
      </w:r>
      <w:proofErr w:type="spellEnd"/>
      <w:r>
        <w:t xml:space="preserve"> </w:t>
      </w:r>
      <w:r w:rsidRPr="00DE2E73">
        <w:t>вентиляции</w:t>
      </w:r>
      <w:r>
        <w:t xml:space="preserve"> потребный воздухообмен оп</w:t>
      </w:r>
      <w:r>
        <w:softHyphen/>
        <w:t>ределяют из условия удаления избыточной теплоты и разбавле</w:t>
      </w:r>
      <w:r>
        <w:softHyphen/>
        <w:t>ния вредных выделений свежим воздухом до д</w:t>
      </w:r>
      <w:r>
        <w:t>о</w:t>
      </w:r>
      <w:r>
        <w:t>пустимых кон</w:t>
      </w:r>
      <w:r>
        <w:softHyphen/>
        <w:t xml:space="preserve">центраций [2, </w:t>
      </w:r>
      <w:proofErr w:type="gramStart"/>
      <w:r>
        <w:t>З</w:t>
      </w:r>
      <w:proofErr w:type="gramEnd"/>
      <w:r>
        <w:t>]. Предельно допустимые концентрации вредных веществ в воздухе рабочей зоны устанавливают по ГОСТ 12.1.005-88.</w:t>
      </w:r>
    </w:p>
    <w:p w:rsidR="00DE2E73" w:rsidRDefault="00DE2E73" w:rsidP="009F131B">
      <w:pPr>
        <w:pStyle w:val="a"/>
      </w:pPr>
      <w:r>
        <w:t xml:space="preserve">Расход приточного воздуха,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>
        <w:t>, необходимый для отвода из</w:t>
      </w:r>
      <w:r>
        <w:softHyphen/>
        <w:t>быточной тепл</w:t>
      </w:r>
      <w:r>
        <w:t>о</w:t>
      </w:r>
      <w:r>
        <w:t>ты,(1)</w:t>
      </w:r>
    </w:p>
    <w:p w:rsidR="00DE2E73" w:rsidRPr="00DE2E73" w:rsidRDefault="00DE2E73" w:rsidP="00DE2E73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изб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cρ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e>
                </m:d>
              </m:e>
            </m:func>
          </m:den>
        </m:f>
      </m:oMath>
      <w:r>
        <w:tab/>
        <w:t>(1)</w:t>
      </w:r>
    </w:p>
    <w:p w:rsidR="004021C0" w:rsidRDefault="004021C0" w:rsidP="004021C0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изб</m:t>
            </m:r>
          </m:sub>
        </m:sSub>
      </m:oMath>
      <w:r>
        <w:t xml:space="preserve"> – </w:t>
      </w:r>
      <w:r w:rsidR="00DE2E73" w:rsidRPr="00DE2E73">
        <w:t xml:space="preserve">избыточное количество теплоты, </w:t>
      </w:r>
      <m:oMath>
        <m:r>
          <w:rPr>
            <w:rFonts w:ascii="Cambria Math" w:hAnsi="Cambria Math"/>
          </w:rPr>
          <m:t>кДж/</m:t>
        </m:r>
        <w:proofErr w:type="gramStart"/>
        <m:r>
          <w:rPr>
            <w:rFonts w:ascii="Cambria Math" w:hAnsi="Cambria Math"/>
          </w:rPr>
          <m:t>ч</m:t>
        </m:r>
      </m:oMath>
      <w:proofErr w:type="gramEnd"/>
      <w:r w:rsidR="00DE2E73" w:rsidRPr="00DE2E73">
        <w:t>;</w:t>
      </w:r>
    </w:p>
    <w:p w:rsidR="004021C0" w:rsidRDefault="004021C0" w:rsidP="00DE2E73">
      <w:pPr>
        <w:pStyle w:val="a7"/>
      </w:pPr>
      <m:oMath>
        <m:r>
          <w:rPr>
            <w:rFonts w:ascii="Cambria Math" w:hAnsi="Cambria Math"/>
          </w:rPr>
          <m:t>с</m:t>
        </m:r>
      </m:oMath>
      <w:r w:rsidR="00DE2E73" w:rsidRPr="00DE2E73">
        <w:t xml:space="preserve"> </w:t>
      </w:r>
      <w:r>
        <w:t>–</w:t>
      </w:r>
      <w:r w:rsidR="00DE2E73" w:rsidRPr="00DE2E73">
        <w:t xml:space="preserve"> теплоемкость воздуха,</w:t>
      </w:r>
      <w:r w:rsidR="009D5361">
        <w:t xml:space="preserve"> </w:t>
      </w:r>
      <m:oMath>
        <m:r>
          <w:rPr>
            <w:rFonts w:ascii="Cambria Math" w:hAnsi="Cambria Math"/>
          </w:rPr>
          <m:t>1,2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кДж/(</m:t>
        </m:r>
        <w:proofErr w:type="gramStart"/>
        <m:r>
          <w:rPr>
            <w:rFonts w:ascii="Cambria Math" w:hAnsi="Cambria Math"/>
          </w:rPr>
          <m:t>кг</m:t>
        </m:r>
        <w:proofErr w:type="gramEnd"/>
        <m:r>
          <w:rPr>
            <w:rFonts w:ascii="Cambria Math" w:hAnsi="Cambria Math"/>
          </w:rPr>
          <m:t>·К)</m:t>
        </m:r>
      </m:oMath>
      <w:r w:rsidR="00DE2E73" w:rsidRPr="00DE2E73">
        <w:t>;</w:t>
      </w:r>
    </w:p>
    <w:p w:rsidR="004021C0" w:rsidRDefault="00DE2E73" w:rsidP="00DE2E73">
      <w:pPr>
        <w:pStyle w:val="a7"/>
      </w:pPr>
      <m:oMath>
        <m:r>
          <w:rPr>
            <w:rFonts w:ascii="Cambria Math" w:hAnsi="Cambria Math"/>
            <w:i/>
          </w:rPr>
          <w:sym w:font="Symbol" w:char="F072"/>
        </m:r>
      </m:oMath>
      <w:r w:rsidR="004021C0">
        <w:t xml:space="preserve"> – п</w:t>
      </w:r>
      <w:r w:rsidRPr="00DE2E73">
        <w:t xml:space="preserve">лотность воздуха, </w:t>
      </w:r>
      <m:oMath>
        <w:proofErr w:type="gramStart"/>
        <m:r>
          <w:rPr>
            <w:rFonts w:ascii="Cambria Math" w:hAnsi="Cambria Math"/>
          </w:rPr>
          <m:t>кг</m:t>
        </m:r>
        <w:proofErr w:type="gramEnd"/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E2E73">
        <w:t>;</w:t>
      </w:r>
    </w:p>
    <w:p w:rsidR="004021C0" w:rsidRDefault="004021C0" w:rsidP="00DE2E73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уд</m:t>
            </m:r>
          </m:sub>
        </m:sSub>
      </m:oMath>
      <w:r w:rsidR="00DE2E73" w:rsidRPr="00DE2E73">
        <w:t xml:space="preserve"> </w:t>
      </w:r>
      <w:r>
        <w:t>–</w:t>
      </w:r>
      <w:r w:rsidR="00DE2E73" w:rsidRPr="00DE2E73">
        <w:t xml:space="preserve"> температура воздуха, уда</w:t>
      </w:r>
      <w:r>
        <w:t>ляемого воздуха</w:t>
      </w:r>
      <w:r w:rsidR="00DE2E73" w:rsidRPr="00DE2E73">
        <w:t xml:space="preserve">, </w:t>
      </w:r>
      <m:oMath>
        <m:r>
          <w:rPr>
            <w:rFonts w:ascii="Cambria Math" w:hAnsi="Cambria Math"/>
          </w:rPr>
          <m:t>°</m:t>
        </m:r>
        <w:proofErr w:type="gramStart"/>
        <m:r>
          <w:rPr>
            <w:rFonts w:ascii="Cambria Math" w:hAnsi="Cambria Math"/>
          </w:rPr>
          <m:t>С</m:t>
        </m:r>
      </m:oMath>
      <w:proofErr w:type="gramEnd"/>
      <w:r w:rsidR="00DE2E73" w:rsidRPr="00DE2E73">
        <w:t>;</w:t>
      </w:r>
    </w:p>
    <w:p w:rsidR="00DE2E73" w:rsidRPr="00DE2E73" w:rsidRDefault="004021C0" w:rsidP="00DE2E73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DE2E73" w:rsidRPr="00DE2E73">
        <w:t xml:space="preserve"> </w:t>
      </w:r>
      <w:r>
        <w:t>–</w:t>
      </w:r>
      <w:r w:rsidR="00DE2E73" w:rsidRPr="00DE2E73">
        <w:t xml:space="preserve"> температура приточного воздуха, </w:t>
      </w:r>
      <m:oMath>
        <m:r>
          <w:rPr>
            <w:rFonts w:ascii="Cambria Math" w:hAnsi="Cambria Math"/>
          </w:rPr>
          <m:t>°С</m:t>
        </m:r>
      </m:oMath>
      <w:r w:rsidR="00DE2E73" w:rsidRPr="00DE2E73">
        <w:t>.</w:t>
      </w:r>
    </w:p>
    <w:p w:rsidR="00317980" w:rsidRDefault="00317980" w:rsidP="00DE2E73">
      <w:pPr>
        <w:pStyle w:val="a7"/>
      </w:pPr>
    </w:p>
    <w:p w:rsidR="00DE2E73" w:rsidRPr="00DE2E73" w:rsidRDefault="00DE2E73" w:rsidP="00DE2E73">
      <w:pPr>
        <w:pStyle w:val="a7"/>
      </w:pPr>
      <w:r w:rsidRPr="00DE2E73">
        <w:t>Расчетное значение температуры приточного воздуха зависит от географического расположения предприятия; для Москвы ее принимают равной 22,3 °С.</w:t>
      </w:r>
    </w:p>
    <w:p w:rsidR="004021C0" w:rsidRDefault="004021C0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DE2E73" w:rsidRDefault="00DE2E73" w:rsidP="00DE2E73">
      <w:pPr>
        <w:pStyle w:val="a7"/>
      </w:pPr>
      <w:r w:rsidRPr="00DE2E73">
        <w:lastRenderedPageBreak/>
        <w:t xml:space="preserve">Температуру воздуха в рабочей зоне принимают на </w:t>
      </w:r>
      <m:oMath>
        <m:r>
          <w:rPr>
            <w:rFonts w:ascii="Cambria Math" w:hAnsi="Cambria Math"/>
          </w:rPr>
          <m:t>3...5</m:t>
        </m:r>
        <w:proofErr w:type="gramStart"/>
        <m:r>
          <w:rPr>
            <w:rFonts w:ascii="Cambria Math" w:hAnsi="Cambria Math"/>
          </w:rPr>
          <m:t xml:space="preserve"> °С</m:t>
        </m:r>
        <w:proofErr w:type="gramEnd"/>
        <m:r>
          <w:rPr>
            <w:rFonts w:ascii="Cambria Math" w:hAnsi="Cambria Math"/>
          </w:rPr>
          <m:t xml:space="preserve"> </m:t>
        </m:r>
      </m:oMath>
      <w:r w:rsidRPr="00DE2E73">
        <w:t xml:space="preserve">выше расчетной температуры наружного воздуха. Плотность воздуха, </w:t>
      </w:r>
      <m:oMath>
        <w:proofErr w:type="gramStart"/>
        <m:r>
          <w:rPr>
            <w:rFonts w:ascii="Cambria Math" w:hAnsi="Cambria Math"/>
          </w:rPr>
          <m:t>кг</m:t>
        </m:r>
        <w:proofErr w:type="gramEnd"/>
        <m:r>
          <w:rPr>
            <w:rFonts w:ascii="Cambria Math" w:hAnsi="Cambria Math"/>
          </w:rPr>
          <m:t>/м3</m:t>
        </m:r>
      </m:oMath>
      <w:r w:rsidRPr="00DE2E73">
        <w:t>, поступающего в помещение,</w:t>
      </w:r>
    </w:p>
    <w:p w:rsidR="004021C0" w:rsidRPr="00DE2E73" w:rsidRDefault="004021C0" w:rsidP="004021C0">
      <w:pPr>
        <w:pStyle w:val="a9"/>
      </w:pPr>
      <w:r>
        <w:tab/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353</m:t>
            </m:r>
          </m:num>
          <m:den>
            <m:r>
              <w:rPr>
                <w:rFonts w:ascii="Cambria Math" w:hAnsi="Cambria Math"/>
              </w:rPr>
              <m:t>273+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den>
        </m:f>
      </m:oMath>
      <w:r>
        <w:tab/>
        <w:t>(2)</w:t>
      </w:r>
    </w:p>
    <w:p w:rsidR="00DE2E73" w:rsidRDefault="00DE2E73" w:rsidP="00DE2E73">
      <w:pPr>
        <w:pStyle w:val="a7"/>
      </w:pPr>
      <w:r w:rsidRPr="00DE2E73">
        <w:t>Избыточное количество теплоты, подлежащей удалению из производственного помещения, определяют по тепловому ба</w:t>
      </w:r>
      <w:r w:rsidRPr="00DE2E73">
        <w:softHyphen/>
        <w:t>лансу:</w:t>
      </w:r>
    </w:p>
    <w:p w:rsidR="00DE2E73" w:rsidRPr="00DE2E73" w:rsidRDefault="004021C0" w:rsidP="00F25C57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изб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расх</m:t>
                </m:r>
              </m:sub>
            </m:sSub>
          </m:e>
        </m:nary>
      </m:oMath>
      <w:r w:rsidR="00F25C57">
        <w:tab/>
        <w:t>(3)</w:t>
      </w:r>
    </w:p>
    <w:p w:rsidR="00DE2E73" w:rsidRPr="00DE2E73" w:rsidRDefault="00F25C57" w:rsidP="00F25C57">
      <w:pPr>
        <w:pStyle w:val="a7"/>
        <w:ind w:firstLine="0"/>
      </w:pPr>
      <w:r>
        <w:t>где</w:t>
      </w:r>
      <w:r>
        <w:tab/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w:proofErr w:type="gramStart"/>
                <m:r>
                  <w:rPr>
                    <w:rFonts w:ascii="Cambria Math" w:hAnsi="Cambria Math"/>
                  </w:rPr>
                  <m:t>пр</m:t>
                </m:r>
                <w:proofErr w:type="gramEnd"/>
              </m:sub>
            </m:sSub>
          </m:e>
        </m:nary>
      </m:oMath>
      <w:r w:rsidR="00DE2E73" w:rsidRPr="00DE2E73">
        <w:t xml:space="preserve"> </w:t>
      </w:r>
      <w:r>
        <w:t>–</w:t>
      </w:r>
      <w:r w:rsidR="00DE2E73" w:rsidRPr="00DE2E73">
        <w:t xml:space="preserve"> теплота, поступающая в помещение</w:t>
      </w:r>
      <w:r>
        <w:t>,</w:t>
      </w:r>
      <w:r w:rsidR="00DE2E73" w:rsidRPr="00DE2E73">
        <w:t xml:space="preserve"> </w:t>
      </w:r>
      <m:oMath>
        <m:r>
          <w:rPr>
            <w:rFonts w:ascii="Cambria Math" w:hAnsi="Cambria Math"/>
          </w:rPr>
          <m:t>кДж/ч</m:t>
        </m:r>
      </m:oMath>
      <w:r w:rsidR="00DE2E73" w:rsidRPr="00DE2E73">
        <w:t>;</w:t>
      </w:r>
    </w:p>
    <w:p w:rsidR="00DE2E73" w:rsidRPr="00DE2E73" w:rsidRDefault="00F25C57" w:rsidP="00DE2E73">
      <w:pPr>
        <w:pStyle w:val="a7"/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расх</m:t>
                </m:r>
              </m:sub>
            </m:sSub>
          </m:e>
        </m:nary>
      </m:oMath>
      <w:r w:rsidR="00DE2E73" w:rsidRPr="00DE2E73">
        <w:t xml:space="preserve"> </w:t>
      </w:r>
      <w:r>
        <w:t>–</w:t>
      </w:r>
      <w:r w:rsidR="00DE2E73" w:rsidRPr="00DE2E73">
        <w:t xml:space="preserve"> теплота, расходуемая (теряемая) стенами здания и уходящая с нагретыми материалами, </w:t>
      </w:r>
      <m:oMath>
        <m:r>
          <w:rPr>
            <w:rFonts w:ascii="Cambria Math" w:hAnsi="Cambria Math"/>
          </w:rPr>
          <m:t>кДж/</m:t>
        </m:r>
        <w:proofErr w:type="gramStart"/>
        <m:r>
          <w:rPr>
            <w:rFonts w:ascii="Cambria Math" w:hAnsi="Cambria Math"/>
          </w:rPr>
          <m:t>ч</m:t>
        </m:r>
      </m:oMath>
      <w:proofErr w:type="gramEnd"/>
      <w:r w:rsidR="00DE2E73" w:rsidRPr="00DE2E73">
        <w:t>.</w:t>
      </w:r>
    </w:p>
    <w:p w:rsidR="00317980" w:rsidRDefault="00317980" w:rsidP="00DE2E73">
      <w:pPr>
        <w:pStyle w:val="a7"/>
      </w:pPr>
    </w:p>
    <w:p w:rsidR="00DE2E73" w:rsidRDefault="00DE2E73" w:rsidP="00DE2E73">
      <w:pPr>
        <w:pStyle w:val="a7"/>
      </w:pPr>
      <w:r w:rsidRPr="00DE2E73">
        <w:t>К основным источникам тепловыделений в производствен</w:t>
      </w:r>
      <w:r w:rsidRPr="00DE2E73">
        <w:softHyphen/>
        <w:t>ных помещениях относятся: горячие поверхности оборудования (печи, сушильные каме</w:t>
      </w:r>
      <w:r w:rsidRPr="00DE2E73">
        <w:softHyphen/>
        <w:t>ры, трубопроводы и др.); оборудование с приводом от электродвигателей; солнечная радиация; персонал, работающий в помещении; различные остывающие массы (металл, вода и др.). Поскольку перепад температур воздуха внутри и снаружи зда</w:t>
      </w:r>
      <w:r w:rsidRPr="00DE2E73">
        <w:softHyphen/>
        <w:t>ния в теплый период года незначительный (</w:t>
      </w:r>
      <m:oMath>
        <m:r>
          <w:rPr>
            <w:rFonts w:ascii="Cambria Math" w:hAnsi="Cambria Math"/>
          </w:rPr>
          <m:t>3...5 °С</m:t>
        </m:r>
      </m:oMath>
      <w:r w:rsidRPr="00DE2E73">
        <w:t>), то при расчете воздухообмена по избытку тепловыделений потери теплоты через конструкции зданий можно не учитывать. При этом некоторое увеличение воздухообмена благоприятно вли</w:t>
      </w:r>
      <w:r w:rsidRPr="00DE2E73">
        <w:softHyphen/>
        <w:t xml:space="preserve">яет на условия труда </w:t>
      </w:r>
      <w:proofErr w:type="gramStart"/>
      <w:r w:rsidRPr="00DE2E73">
        <w:t>работающих</w:t>
      </w:r>
      <w:proofErr w:type="gramEnd"/>
      <w:r w:rsidRPr="00DE2E73">
        <w:t xml:space="preserve"> в наиболее жаркие дни теп</w:t>
      </w:r>
      <w:r w:rsidRPr="00DE2E73">
        <w:softHyphen/>
        <w:t xml:space="preserve">лого периода года. С учетом </w:t>
      </w:r>
      <w:proofErr w:type="gramStart"/>
      <w:r w:rsidRPr="00DE2E73">
        <w:t>изложенного</w:t>
      </w:r>
      <w:proofErr w:type="gramEnd"/>
      <w:r w:rsidRPr="00DE2E73">
        <w:t xml:space="preserve"> формула (3) принимает следующий вид:</w:t>
      </w:r>
    </w:p>
    <w:p w:rsidR="00317980" w:rsidRPr="00DE2E73" w:rsidRDefault="00317980" w:rsidP="00317980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изб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nary>
      </m:oMath>
      <w:r>
        <w:tab/>
        <w:t>(4)</w:t>
      </w:r>
    </w:p>
    <w:p w:rsidR="00317980" w:rsidRDefault="00317980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DE2E73" w:rsidRDefault="00DE2E73" w:rsidP="00DE2E73">
      <w:pPr>
        <w:pStyle w:val="a7"/>
      </w:pPr>
      <w:r w:rsidRPr="00DE2E73">
        <w:lastRenderedPageBreak/>
        <w:t>В настоящем расчетном задании избыточное количество теп</w:t>
      </w:r>
      <w:r w:rsidRPr="00DE2E73">
        <w:softHyphen/>
        <w:t>лоты определяется только с учетом тепловыделений электро</w:t>
      </w:r>
      <w:r w:rsidRPr="00DE2E73">
        <w:softHyphen/>
        <w:t>оборудования и работающего персонала:</w:t>
      </w:r>
    </w:p>
    <w:p w:rsidR="00317980" w:rsidRPr="00DE2E73" w:rsidRDefault="00317980" w:rsidP="00317980">
      <w:pPr>
        <w:pStyle w:val="a9"/>
      </w:pPr>
      <w:r>
        <w:tab/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э.о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tab/>
        <w:t>(5)</w:t>
      </w:r>
    </w:p>
    <w:p w:rsidR="00317980" w:rsidRDefault="00317980" w:rsidP="00317980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</m:t>
            </m:r>
            <w:proofErr w:type="gramStart"/>
            <m:r>
              <w:rPr>
                <w:rFonts w:ascii="Cambria Math" w:hAnsi="Cambria Math"/>
              </w:rPr>
              <m:t>.о</m:t>
            </m:r>
            <w:proofErr w:type="gramEnd"/>
          </m:sub>
        </m:sSub>
      </m:oMath>
      <w:r w:rsidR="00DE2E73" w:rsidRPr="00DE2E73">
        <w:t xml:space="preserve"> </w:t>
      </w:r>
      <w:r>
        <w:t xml:space="preserve">– </w:t>
      </w:r>
      <w:r w:rsidR="00DE2E73" w:rsidRPr="00DE2E73">
        <w:t xml:space="preserve">теплота, выделяемая при работе электродвигателей, </w:t>
      </w:r>
      <m:oMath>
        <m:r>
          <w:rPr>
            <w:rFonts w:ascii="Cambria Math" w:hAnsi="Cambria Math"/>
          </w:rPr>
          <m:t>кДж/ч</m:t>
        </m:r>
      </m:oMath>
      <w:r w:rsidR="00DE2E73" w:rsidRPr="00DE2E73">
        <w:t>;</w:t>
      </w:r>
    </w:p>
    <w:p w:rsidR="00DE2E73" w:rsidRPr="00DE2E73" w:rsidRDefault="00317980" w:rsidP="00317980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t xml:space="preserve"> – </w:t>
      </w:r>
      <w:r w:rsidR="00DE2E73" w:rsidRPr="00DE2E73">
        <w:t xml:space="preserve">теплота, выделяемая работающим персоналом, </w:t>
      </w:r>
      <m:oMath>
        <m:r>
          <w:rPr>
            <w:rFonts w:ascii="Cambria Math" w:hAnsi="Cambria Math"/>
          </w:rPr>
          <m:t>кДж/</m:t>
        </m:r>
        <w:proofErr w:type="gramStart"/>
        <m:r>
          <w:rPr>
            <w:rFonts w:ascii="Cambria Math" w:hAnsi="Cambria Math"/>
          </w:rPr>
          <m:t>ч</m:t>
        </m:r>
      </m:oMath>
      <w:proofErr w:type="gramEnd"/>
      <w:r w:rsidR="00DE2E73" w:rsidRPr="00DE2E73">
        <w:t>.</w:t>
      </w:r>
    </w:p>
    <w:p w:rsidR="00317980" w:rsidRDefault="00317980" w:rsidP="00DE2E73">
      <w:pPr>
        <w:pStyle w:val="a7"/>
      </w:pPr>
    </w:p>
    <w:p w:rsidR="00DE2E73" w:rsidRDefault="00DE2E73" w:rsidP="00DE2E73">
      <w:pPr>
        <w:pStyle w:val="a7"/>
      </w:pPr>
      <w:r w:rsidRPr="00DE2E73">
        <w:t>Теплота, выделяемая электродвигателями оборудования,</w:t>
      </w:r>
    </w:p>
    <w:p w:rsidR="00317980" w:rsidRPr="00317980" w:rsidRDefault="00317980" w:rsidP="00317980">
      <w:pPr>
        <w:pStyle w:val="a9"/>
        <w:rPr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э.о</m:t>
            </m:r>
          </m:sub>
        </m:sSub>
        <m:r>
          <w:rPr>
            <w:rFonts w:ascii="Cambria Math" w:hAnsi="Cambria Math"/>
          </w:rPr>
          <m:t>=3528∙β</m:t>
        </m:r>
        <m:r>
          <w:rPr>
            <w:rFonts w:ascii="Cambria Math" w:hAnsi="Cambria Math"/>
            <w:lang w:val="en-US"/>
          </w:rPr>
          <m:t>N</m:t>
        </m:r>
      </m:oMath>
      <w:r>
        <w:tab/>
        <w:t>(6)</w:t>
      </w:r>
    </w:p>
    <w:p w:rsidR="00181B76" w:rsidRDefault="00317980" w:rsidP="00317980">
      <w:pPr>
        <w:pStyle w:val="a7"/>
        <w:ind w:firstLine="0"/>
      </w:pPr>
      <w:r>
        <w:t>где</w:t>
      </w:r>
      <w:r>
        <w:tab/>
      </w:r>
      <w:r w:rsidR="00DE2E73" w:rsidRPr="00DE2E73">
        <w:t xml:space="preserve">β </w:t>
      </w:r>
      <w:r>
        <w:t>–</w:t>
      </w:r>
      <w:r w:rsidR="00DE2E73" w:rsidRPr="00DE2E73">
        <w:t xml:space="preserve"> коэффициент, учитывающий загрузку оборудования, одновременность его работы, режим работы; β = 0,25...0,35;</w:t>
      </w:r>
    </w:p>
    <w:p w:rsidR="00DE2E73" w:rsidRPr="00DE2E73" w:rsidRDefault="00DE2E73" w:rsidP="00181B76">
      <w:pPr>
        <w:pStyle w:val="a7"/>
      </w:pPr>
      <w:r w:rsidRPr="00DE2E73">
        <w:t>N</w:t>
      </w:r>
      <w:r w:rsidR="00181B76">
        <w:t xml:space="preserve"> –</w:t>
      </w:r>
      <w:r w:rsidRPr="00DE2E73">
        <w:t xml:space="preserve"> общая установочная мощность элект</w:t>
      </w:r>
      <w:r w:rsidRPr="00DE2E73">
        <w:softHyphen/>
        <w:t xml:space="preserve">родвигателей, </w:t>
      </w:r>
      <m:oMath>
        <m:r>
          <w:rPr>
            <w:rFonts w:ascii="Cambria Math" w:hAnsi="Cambria Math"/>
          </w:rPr>
          <m:t xml:space="preserve">70 </m:t>
        </m:r>
        <m:r>
          <w:rPr>
            <w:rFonts w:ascii="Cambria Math" w:hAnsi="Cambria Math"/>
          </w:rPr>
          <m:t>кВт</m:t>
        </m:r>
      </m:oMath>
      <w:r w:rsidRPr="00DE2E73">
        <w:t>.</w:t>
      </w:r>
    </w:p>
    <w:p w:rsidR="00DE2E73" w:rsidRDefault="00DE2E73" w:rsidP="00DE2E73">
      <w:pPr>
        <w:pStyle w:val="a7"/>
      </w:pPr>
      <w:r w:rsidRPr="00DE2E73">
        <w:t>Теплота, выделяемая работающим персоналом,</w:t>
      </w:r>
    </w:p>
    <w:p w:rsidR="00317980" w:rsidRPr="00317980" w:rsidRDefault="00317980" w:rsidP="00317980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=n∙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317980">
        <w:tab/>
        <w:t>(7)</w:t>
      </w:r>
    </w:p>
    <w:p w:rsidR="00317980" w:rsidRPr="00181B76" w:rsidRDefault="00317980" w:rsidP="00317980">
      <w:pPr>
        <w:pStyle w:val="a7"/>
        <w:ind w:firstLine="0"/>
      </w:pPr>
      <w:r>
        <w:t>где</w:t>
      </w:r>
      <w:r w:rsidRPr="00317980">
        <w:tab/>
      </w:r>
      <m:oMath>
        <m:r>
          <w:rPr>
            <w:rFonts w:ascii="Cambria Math" w:hAnsi="Cambria Math"/>
          </w:rPr>
          <m:t>n</m:t>
        </m:r>
      </m:oMath>
      <w:r w:rsidR="00DE2E73" w:rsidRPr="00DE2E73">
        <w:t xml:space="preserve"> </w:t>
      </w:r>
      <w:r>
        <w:t>–</w:t>
      </w:r>
      <w:r w:rsidR="00DE2E73" w:rsidRPr="00DE2E73">
        <w:t xml:space="preserve"> число работающих, чел.</w:t>
      </w:r>
      <w:r w:rsidR="0022219F">
        <w:t xml:space="preserve"> (100 чел.)</w:t>
      </w:r>
      <w:r w:rsidR="00DE2E73" w:rsidRPr="00DE2E73">
        <w:t>;</w:t>
      </w:r>
    </w:p>
    <w:p w:rsidR="00DE2E73" w:rsidRPr="00DE2E73" w:rsidRDefault="00317980" w:rsidP="00317980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DE2E73" w:rsidRPr="00DE2E73">
        <w:t xml:space="preserve"> </w:t>
      </w:r>
      <w:r>
        <w:t>–</w:t>
      </w:r>
      <w:r w:rsidR="00DE2E73" w:rsidRPr="00DE2E73">
        <w:t xml:space="preserve"> теплота, выделяемая одним человеком, </w:t>
      </w:r>
      <m:oMath>
        <m:r>
          <w:rPr>
            <w:rFonts w:ascii="Cambria Math" w:hAnsi="Cambria Math"/>
          </w:rPr>
          <m:t>кДж/</m:t>
        </m:r>
        <w:proofErr w:type="gramStart"/>
        <m:r>
          <w:rPr>
            <w:rFonts w:ascii="Cambria Math" w:hAnsi="Cambria Math"/>
          </w:rPr>
          <m:t>ч</m:t>
        </m:r>
      </m:oMath>
      <w:proofErr w:type="gramEnd"/>
      <w:r w:rsidR="00DE2E73" w:rsidRPr="00DE2E73">
        <w:t xml:space="preserve"> (при тяжелой работе </w:t>
      </w:r>
      <m:oMath>
        <m:r>
          <w:rPr>
            <w:rFonts w:ascii="Cambria Math" w:hAnsi="Cambria Math"/>
          </w:rPr>
          <m:t>500кДж/ч</m:t>
        </m:r>
      </m:oMath>
      <w:r w:rsidR="00DE2E73" w:rsidRPr="00DE2E73">
        <w:t>).</w:t>
      </w:r>
    </w:p>
    <w:p w:rsidR="00DE2E73" w:rsidRPr="00FF2CBF" w:rsidRDefault="00FF2CBF" w:rsidP="00FF2CBF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DE2E73" w:rsidRDefault="00DE2E73" w:rsidP="009F131B">
      <w:pPr>
        <w:pStyle w:val="a"/>
      </w:pPr>
      <w:r w:rsidRPr="00DE2E73">
        <w:lastRenderedPageBreak/>
        <w:t xml:space="preserve">Расход приточного воздуха,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 w:rsidRPr="00DE2E73">
        <w:t>, необходимый для поддержа</w:t>
      </w:r>
      <w:r w:rsidRPr="00DE2E73">
        <w:softHyphen/>
        <w:t>ния концентрации вредных веществ в заданных пределах,</w:t>
      </w:r>
    </w:p>
    <w:p w:rsidR="00FF2CBF" w:rsidRPr="00DE2E73" w:rsidRDefault="00FF2CBF" w:rsidP="00FF2CBF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уд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den>
        </m:f>
      </m:oMath>
      <w:r>
        <w:tab/>
        <w:t>(8)</w:t>
      </w:r>
    </w:p>
    <w:p w:rsidR="00FF2CBF" w:rsidRDefault="00FF2CBF" w:rsidP="00FF2CBF">
      <w:pPr>
        <w:pStyle w:val="a7"/>
        <w:ind w:firstLine="0"/>
      </w:pPr>
      <w:r>
        <w:t>где</w:t>
      </w:r>
      <w:r>
        <w:tab/>
      </w:r>
      <m:oMath>
        <m:r>
          <w:rPr>
            <w:rFonts w:ascii="Cambria Math" w:hAnsi="Cambria Math"/>
          </w:rPr>
          <m:t>G</m:t>
        </m:r>
      </m:oMath>
      <w:r>
        <w:t xml:space="preserve"> – </w:t>
      </w:r>
      <w:r w:rsidR="00DE2E73" w:rsidRPr="00DE2E73">
        <w:t xml:space="preserve">количество выделяемых вредных веществ,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100000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</w:rPr>
          <m:t>мг/ч</m:t>
        </m:r>
      </m:oMath>
      <w:r w:rsidR="00DE2E73" w:rsidRPr="00DE2E73">
        <w:t>;</w:t>
      </w:r>
    </w:p>
    <w:p w:rsidR="00FF2CBF" w:rsidRDefault="00FF2CBF" w:rsidP="00FF2CBF">
      <w:pPr>
        <w:pStyle w:val="a7"/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уд</m:t>
            </m:r>
          </m:sub>
        </m:sSub>
      </m:oMath>
      <w:r>
        <w:t xml:space="preserve"> – </w:t>
      </w:r>
      <w:r w:rsidR="00DE2E73" w:rsidRPr="00DE2E73">
        <w:t>кон</w:t>
      </w:r>
      <w:r w:rsidR="00DE2E73" w:rsidRPr="00DE2E73">
        <w:softHyphen/>
        <w:t xml:space="preserve">центрация вредных веществ в удаляемом воздухе, которая не должна превышать предельно </w:t>
      </w:r>
      <w:proofErr w:type="gramStart"/>
      <w:r w:rsidR="00DE2E73" w:rsidRPr="00DE2E73">
        <w:t>допустимую</w:t>
      </w:r>
      <w:proofErr w:type="gramEnd"/>
      <w:r w:rsidR="00DE2E73" w:rsidRPr="00DE2E73">
        <w:t xml:space="preserve">, </w:t>
      </w:r>
      <m:oMath>
        <m:r>
          <w:rPr>
            <w:rFonts w:ascii="Cambria Math" w:hAnsi="Cambria Math"/>
          </w:rPr>
          <m:t>мг/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E2E73" w:rsidRPr="00DE2E73">
        <w:t xml:space="preserve">, т. 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уд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ПДК</m:t>
            </m:r>
          </m:sub>
        </m:sSub>
      </m:oMath>
      <w:r w:rsidR="00DE2E73" w:rsidRPr="00DE2E73">
        <w:t>;</w:t>
      </w:r>
    </w:p>
    <w:p w:rsidR="00DE2E73" w:rsidRPr="00DE2E73" w:rsidRDefault="00FF2CBF" w:rsidP="00FF2CBF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DE2E73" w:rsidRPr="00DE2E73">
        <w:t xml:space="preserve"> </w:t>
      </w:r>
      <w:r>
        <w:t>–</w:t>
      </w:r>
      <w:r w:rsidR="00DE2E73" w:rsidRPr="00DE2E73">
        <w:t xml:space="preserve"> концентрация вредных ве</w:t>
      </w:r>
      <w:r w:rsidR="00DE2E73" w:rsidRPr="00DE2E73">
        <w:softHyphen/>
        <w:t>ще</w:t>
      </w:r>
      <w:proofErr w:type="gramStart"/>
      <w:r w:rsidR="00DE2E73" w:rsidRPr="00DE2E73">
        <w:t>ств в пр</w:t>
      </w:r>
      <w:proofErr w:type="gramEnd"/>
      <w:r w:rsidR="00DE2E73" w:rsidRPr="00DE2E73">
        <w:t xml:space="preserve">иточном воздухе, </w:t>
      </w:r>
      <m:oMath>
        <m:r>
          <w:rPr>
            <w:rFonts w:ascii="Cambria Math" w:hAnsi="Cambria Math"/>
          </w:rPr>
          <m:t>мг/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E2E73" w:rsidRPr="00DE2E73">
        <w:t>.</w:t>
      </w:r>
    </w:p>
    <w:p w:rsidR="00DE2E73" w:rsidRDefault="00FF2CBF" w:rsidP="00FF2CBF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≤0,3∙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ПДК</m:t>
            </m:r>
          </m:sub>
        </m:sSub>
      </m:oMath>
      <w:r w:rsidR="004A3770">
        <w:tab/>
        <w:t>(9)</w:t>
      </w:r>
    </w:p>
    <w:p w:rsidR="004A3770" w:rsidRPr="004A3770" w:rsidRDefault="004A3770" w:rsidP="004A3770">
      <w:pPr>
        <w:pStyle w:val="a7"/>
      </w:pPr>
    </w:p>
    <w:p w:rsidR="00DE2E73" w:rsidRPr="00DE2E73" w:rsidRDefault="00DE2E73" w:rsidP="004A3770">
      <w:pPr>
        <w:pStyle w:val="a"/>
      </w:pPr>
      <w:r w:rsidRPr="00DE2E73">
        <w:t>Определение потребного воздухообмена.</w:t>
      </w:r>
    </w:p>
    <w:p w:rsidR="00DE2E73" w:rsidRPr="00DE2E73" w:rsidRDefault="00DE2E73" w:rsidP="00DE2E73">
      <w:pPr>
        <w:pStyle w:val="a7"/>
      </w:pPr>
      <w:r w:rsidRPr="00DE2E73">
        <w:t xml:space="preserve">Для определения потребного воздухообмена </w:t>
      </w:r>
      <m:oMath>
        <m:r>
          <w:rPr>
            <w:rFonts w:ascii="Cambria Math" w:hAnsi="Cambria Math"/>
          </w:rPr>
          <m:t>L</m:t>
        </m:r>
      </m:oMath>
      <w:r w:rsidRPr="00DE2E73">
        <w:t xml:space="preserve"> необходимо сравнить величины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E2E7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E2E73">
        <w:t>, рассчитанные по формулам (1) и (8), и выбрать наибольшую из них.</w:t>
      </w:r>
    </w:p>
    <w:p w:rsidR="00DE2E73" w:rsidRPr="00DE2E73" w:rsidRDefault="00DE2E73" w:rsidP="00DE2E73">
      <w:pPr>
        <w:pStyle w:val="a7"/>
      </w:pPr>
    </w:p>
    <w:p w:rsidR="00DE2E73" w:rsidRPr="00DE2E73" w:rsidRDefault="00DE2E73" w:rsidP="004A3770">
      <w:pPr>
        <w:pStyle w:val="a"/>
      </w:pPr>
      <w:r w:rsidRPr="00DE2E73">
        <w:t xml:space="preserve">Кратность воздухообмена, </w:t>
      </w:r>
      <m:oMath>
        <m:r>
          <w:rPr>
            <w:rFonts w:ascii="Cambria Math" w:hAnsi="Cambria Math"/>
          </w:rPr>
          <m:t>1/ч</m:t>
        </m:r>
      </m:oMath>
      <w:r w:rsidRPr="00DE2E73">
        <w:t>,</w:t>
      </w:r>
    </w:p>
    <w:p w:rsidR="00DE2E73" w:rsidRPr="004A3770" w:rsidRDefault="004A3770" w:rsidP="004A3770">
      <w:pPr>
        <w:pStyle w:val="a9"/>
      </w:pPr>
      <w:r>
        <w:tab/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Pr="004A3770">
        <w:tab/>
        <w:t>(10)</w:t>
      </w:r>
    </w:p>
    <w:p w:rsidR="004A3770" w:rsidRPr="004A3770" w:rsidRDefault="004A3770" w:rsidP="004A3770">
      <w:pPr>
        <w:pStyle w:val="a7"/>
        <w:ind w:firstLine="0"/>
      </w:pPr>
      <w:r>
        <w:t>где</w:t>
      </w:r>
      <w:r w:rsidRPr="004A3770">
        <w:tab/>
      </w:r>
      <m:oMath>
        <m:r>
          <w:rPr>
            <w:rFonts w:ascii="Cambria Math" w:hAnsi="Cambria Math"/>
          </w:rPr>
          <m:t>L</m:t>
        </m:r>
      </m:oMath>
      <w:r w:rsidRPr="004A3770">
        <w:t xml:space="preserve"> </w:t>
      </w:r>
      <w:r>
        <w:t>–</w:t>
      </w:r>
      <w:r w:rsidR="00DE2E73" w:rsidRPr="00DE2E73">
        <w:t xml:space="preserve"> потребный воздухообмен,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 w:rsidR="00DE2E73" w:rsidRPr="00DE2E73">
        <w:t>;</w:t>
      </w:r>
    </w:p>
    <w:p w:rsidR="00DE2E73" w:rsidRPr="00DE2E73" w:rsidRDefault="004A3770" w:rsidP="004A3770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E2E73" w:rsidRPr="00DE2E73">
        <w:t xml:space="preserve"> </w:t>
      </w:r>
      <w:r>
        <w:t>–</w:t>
      </w:r>
      <w:r w:rsidRPr="00DE2E73">
        <w:t xml:space="preserve"> </w:t>
      </w:r>
      <w:r w:rsidR="00DE2E73" w:rsidRPr="00DE2E73">
        <w:t>внутренний свободный объем поме</w:t>
      </w:r>
      <w:r w:rsidR="00DE2E73" w:rsidRPr="00DE2E73">
        <w:softHyphen/>
        <w:t xml:space="preserve">щения,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520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E2E73" w:rsidRPr="00DE2E73">
        <w:t>.</w:t>
      </w:r>
    </w:p>
    <w:p w:rsidR="00DE2E73" w:rsidRPr="00DE2E73" w:rsidRDefault="00DE2E73" w:rsidP="00DE2E73">
      <w:pPr>
        <w:pStyle w:val="a7"/>
      </w:pPr>
      <w:r w:rsidRPr="00DE2E73">
        <w:t>Кратность воздухообмена помещений обычно составляет от 1 до 10 (большие значения для помещений со значительными выделениями теплоты, вредных веществ или небольших по объему).</w:t>
      </w:r>
    </w:p>
    <w:p w:rsidR="00DE2E73" w:rsidRDefault="00DE2E73" w:rsidP="00DE2E73">
      <w:pPr>
        <w:pStyle w:val="a7"/>
      </w:pPr>
      <w:r w:rsidRPr="00DE2E73">
        <w:t>Для литейных</w:t>
      </w:r>
      <w:r w:rsidR="004A3770" w:rsidRPr="004A3770">
        <w:t xml:space="preserve"> </w:t>
      </w:r>
      <w:r w:rsidR="004A3770">
        <w:t>цехов кратность воздухообмена должна составлять</w:t>
      </w:r>
      <w:r w:rsidRPr="00DE2E73">
        <w:t xml:space="preserve"> 3...10.</w:t>
      </w:r>
    </w:p>
    <w:p w:rsidR="004A3770" w:rsidRDefault="004A3770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FF2CBF" w:rsidRPr="004A3770" w:rsidRDefault="00FF2CBF" w:rsidP="004A3770">
      <w:pPr>
        <w:pStyle w:val="af6"/>
      </w:pPr>
      <w:r>
        <w:lastRenderedPageBreak/>
        <w:t xml:space="preserve">Таблица 1 – </w:t>
      </w:r>
      <w:r w:rsidR="00F00ACB">
        <w:t>Значения для расчета варианта 16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1175"/>
        <w:gridCol w:w="1701"/>
        <w:gridCol w:w="1435"/>
        <w:gridCol w:w="1136"/>
        <w:gridCol w:w="1682"/>
        <w:gridCol w:w="1700"/>
        <w:gridCol w:w="1172"/>
      </w:tblGrid>
      <w:tr w:rsidR="00FF2CBF" w:rsidRPr="009F131B" w:rsidTr="00FF2CBF">
        <w:tblPrEx>
          <w:tblCellMar>
            <w:top w:w="0" w:type="dxa"/>
            <w:bottom w:w="0" w:type="dxa"/>
          </w:tblCellMar>
        </w:tblPrEx>
        <w:trPr>
          <w:cantSplit/>
          <w:trHeight w:val="1134"/>
          <w:jc w:val="center"/>
        </w:trPr>
        <w:tc>
          <w:tcPr>
            <w:tcW w:w="587" w:type="pct"/>
            <w:shd w:val="clear" w:color="auto" w:fill="auto"/>
            <w:vAlign w:val="center"/>
          </w:tcPr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9F131B">
              <w:rPr>
                <w:sz w:val="24"/>
                <w:szCs w:val="24"/>
              </w:rPr>
              <w:t>а</w:t>
            </w:r>
            <w:r w:rsidRPr="009F131B">
              <w:rPr>
                <w:sz w:val="24"/>
                <w:szCs w:val="24"/>
              </w:rPr>
              <w:t>з</w:t>
            </w:r>
            <w:r w:rsidRPr="009F131B">
              <w:rPr>
                <w:sz w:val="24"/>
                <w:szCs w:val="24"/>
              </w:rPr>
              <w:t xml:space="preserve">мер цеха, </w:t>
            </w:r>
            <w:proofErr w:type="gramStart"/>
            <w:r w:rsidRPr="009F131B">
              <w:rPr>
                <w:sz w:val="24"/>
                <w:szCs w:val="24"/>
              </w:rPr>
              <w:t>м</w:t>
            </w:r>
            <w:proofErr w:type="gramEnd"/>
          </w:p>
        </w:tc>
        <w:tc>
          <w:tcPr>
            <w:tcW w:w="850" w:type="pct"/>
            <w:shd w:val="clear" w:color="auto" w:fill="auto"/>
            <w:vAlign w:val="center"/>
          </w:tcPr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9F131B">
              <w:rPr>
                <w:sz w:val="24"/>
                <w:szCs w:val="24"/>
              </w:rPr>
              <w:t>ощ</w:t>
            </w:r>
            <w:r w:rsidRPr="009F131B">
              <w:rPr>
                <w:sz w:val="24"/>
                <w:szCs w:val="24"/>
              </w:rPr>
              <w:softHyphen/>
              <w:t>ность обору</w:t>
            </w:r>
            <w:r w:rsidRPr="009F131B">
              <w:rPr>
                <w:sz w:val="24"/>
                <w:szCs w:val="24"/>
              </w:rPr>
              <w:softHyphen/>
              <w:t>дова</w:t>
            </w:r>
            <w:r w:rsidRPr="009F131B">
              <w:rPr>
                <w:sz w:val="24"/>
                <w:szCs w:val="24"/>
              </w:rPr>
              <w:softHyphen/>
              <w:t>ния, кВт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Число раб</w:t>
            </w:r>
            <w:r w:rsidRPr="009F131B">
              <w:rPr>
                <w:sz w:val="24"/>
                <w:szCs w:val="24"/>
              </w:rPr>
              <w:t>о</w:t>
            </w:r>
            <w:r w:rsidRPr="009F131B">
              <w:rPr>
                <w:sz w:val="24"/>
                <w:szCs w:val="24"/>
              </w:rPr>
              <w:t>тающих, чел.</w:t>
            </w:r>
          </w:p>
        </w:tc>
        <w:tc>
          <w:tcPr>
            <w:tcW w:w="568" w:type="pct"/>
            <w:shd w:val="clear" w:color="auto" w:fill="auto"/>
            <w:vAlign w:val="center"/>
          </w:tcPr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Категория тяжести</w:t>
            </w:r>
          </w:p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работы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Наименова</w:t>
            </w:r>
            <w:r w:rsidRPr="009F131B">
              <w:rPr>
                <w:sz w:val="24"/>
                <w:szCs w:val="24"/>
              </w:rPr>
              <w:softHyphen/>
              <w:t xml:space="preserve">ние </w:t>
            </w:r>
            <w:proofErr w:type="gramStart"/>
            <w:r w:rsidRPr="009F131B">
              <w:rPr>
                <w:sz w:val="24"/>
                <w:szCs w:val="24"/>
              </w:rPr>
              <w:t>вре</w:t>
            </w:r>
            <w:r w:rsidRPr="009F131B">
              <w:rPr>
                <w:sz w:val="24"/>
                <w:szCs w:val="24"/>
              </w:rPr>
              <w:t>д</w:t>
            </w:r>
            <w:r w:rsidRPr="009F131B">
              <w:rPr>
                <w:sz w:val="24"/>
                <w:szCs w:val="24"/>
              </w:rPr>
              <w:t>ного</w:t>
            </w:r>
            <w:proofErr w:type="gramEnd"/>
          </w:p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вещества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Коли</w:t>
            </w:r>
            <w:r w:rsidRPr="009F131B">
              <w:rPr>
                <w:sz w:val="24"/>
                <w:szCs w:val="24"/>
              </w:rPr>
              <w:softHyphen/>
              <w:t xml:space="preserve">чество </w:t>
            </w:r>
            <w:proofErr w:type="gramStart"/>
            <w:r w:rsidRPr="009F131B">
              <w:rPr>
                <w:sz w:val="24"/>
                <w:szCs w:val="24"/>
              </w:rPr>
              <w:t>выделя</w:t>
            </w:r>
            <w:r w:rsidRPr="009F131B">
              <w:rPr>
                <w:sz w:val="24"/>
                <w:szCs w:val="24"/>
              </w:rPr>
              <w:softHyphen/>
              <w:t>емого</w:t>
            </w:r>
            <w:proofErr w:type="gramEnd"/>
          </w:p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вред</w:t>
            </w:r>
            <w:r w:rsidRPr="009F131B">
              <w:rPr>
                <w:sz w:val="24"/>
                <w:szCs w:val="24"/>
              </w:rPr>
              <w:softHyphen/>
              <w:t>ного в</w:t>
            </w:r>
            <w:r w:rsidRPr="009F131B">
              <w:rPr>
                <w:sz w:val="24"/>
                <w:szCs w:val="24"/>
              </w:rPr>
              <w:t>е</w:t>
            </w:r>
            <w:r w:rsidRPr="009F131B">
              <w:rPr>
                <w:sz w:val="24"/>
                <w:szCs w:val="24"/>
              </w:rPr>
              <w:t>щест</w:t>
            </w:r>
            <w:r w:rsidRPr="009F131B">
              <w:rPr>
                <w:sz w:val="24"/>
                <w:szCs w:val="24"/>
              </w:rPr>
              <w:softHyphen/>
              <w:t>ва, мг/ч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ПДК</w:t>
            </w:r>
          </w:p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вред</w:t>
            </w:r>
            <w:r w:rsidRPr="009F131B">
              <w:rPr>
                <w:sz w:val="24"/>
                <w:szCs w:val="24"/>
              </w:rPr>
              <w:softHyphen/>
              <w:t>ного</w:t>
            </w:r>
          </w:p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веще</w:t>
            </w:r>
            <w:r w:rsidRPr="009F131B">
              <w:rPr>
                <w:sz w:val="24"/>
                <w:szCs w:val="24"/>
              </w:rPr>
              <w:softHyphen/>
              <w:t>ства, мг/м</w:t>
            </w:r>
            <w:r w:rsidRPr="009F131B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FF2CBF" w:rsidRPr="009F131B" w:rsidTr="00FF2CBF">
        <w:tblPrEx>
          <w:tblCellMar>
            <w:top w:w="0" w:type="dxa"/>
            <w:bottom w:w="0" w:type="dxa"/>
          </w:tblCellMar>
        </w:tblPrEx>
        <w:trPr>
          <w:cantSplit/>
          <w:trHeight w:val="446"/>
          <w:jc w:val="center"/>
        </w:trPr>
        <w:tc>
          <w:tcPr>
            <w:tcW w:w="587" w:type="pct"/>
            <w:shd w:val="clear" w:color="auto" w:fill="auto"/>
            <w:vAlign w:val="center"/>
          </w:tcPr>
          <w:p w:rsidR="009F131B" w:rsidRPr="009F131B" w:rsidRDefault="009F131B" w:rsidP="00FF2CBF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F131B">
              <w:rPr>
                <w:sz w:val="24"/>
                <w:szCs w:val="24"/>
              </w:rPr>
              <w:t>80</w:t>
            </w:r>
            <w:r w:rsidR="00FF2CBF">
              <w:rPr>
                <w:rFonts w:cs="Times New Roman"/>
                <w:sz w:val="24"/>
                <w:szCs w:val="24"/>
                <w:lang w:val="en-US"/>
              </w:rPr>
              <w:t>×</w:t>
            </w:r>
            <w:r>
              <w:rPr>
                <w:sz w:val="24"/>
                <w:szCs w:val="24"/>
                <w:lang w:val="en-US"/>
              </w:rPr>
              <w:t>24</w:t>
            </w:r>
            <w:r w:rsidR="00FF2CBF">
              <w:rPr>
                <w:rFonts w:cs="Times New Roman"/>
                <w:sz w:val="24"/>
                <w:szCs w:val="24"/>
                <w:lang w:val="en-US"/>
              </w:rPr>
              <w:t>×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70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100</w:t>
            </w:r>
          </w:p>
        </w:tc>
        <w:tc>
          <w:tcPr>
            <w:tcW w:w="568" w:type="pct"/>
            <w:shd w:val="clear" w:color="auto" w:fill="auto"/>
            <w:vAlign w:val="center"/>
          </w:tcPr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Тяжелая</w: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»</w:t>
            </w:r>
          </w:p>
        </w:tc>
        <w:tc>
          <w:tcPr>
            <w:tcW w:w="850" w:type="pct"/>
            <w:shd w:val="clear" w:color="auto" w:fill="auto"/>
            <w:vAlign w:val="center"/>
          </w:tcPr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100000</w:t>
            </w:r>
          </w:p>
        </w:tc>
        <w:tc>
          <w:tcPr>
            <w:tcW w:w="586" w:type="pct"/>
            <w:shd w:val="clear" w:color="auto" w:fill="auto"/>
            <w:vAlign w:val="center"/>
          </w:tcPr>
          <w:p w:rsidR="009F131B" w:rsidRPr="009F131B" w:rsidRDefault="009F131B" w:rsidP="009F131B">
            <w:pPr>
              <w:pStyle w:val="a7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1B">
              <w:rPr>
                <w:sz w:val="24"/>
                <w:szCs w:val="24"/>
              </w:rPr>
              <w:t>6</w:t>
            </w:r>
          </w:p>
        </w:tc>
      </w:tr>
    </w:tbl>
    <w:p w:rsidR="0022219F" w:rsidRDefault="0022219F" w:rsidP="0022219F">
      <w:pPr>
        <w:pStyle w:val="a7"/>
        <w:ind w:firstLine="0"/>
      </w:pPr>
    </w:p>
    <w:p w:rsidR="0083558F" w:rsidRDefault="0083558F" w:rsidP="00696F5F">
      <w:pPr>
        <w:pStyle w:val="a7"/>
        <w:numPr>
          <w:ilvl w:val="0"/>
          <w:numId w:val="4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=n∙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=100∙500=50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000</m:t>
        </m:r>
        <m:r>
          <w:rPr>
            <w:rFonts w:ascii="Cambria Math" w:hAnsi="Cambria Math"/>
          </w:rPr>
          <m:t xml:space="preserve"> кДж/ч</m:t>
        </m:r>
      </m:oMath>
      <w:r>
        <w:t xml:space="preserve"> </w:t>
      </w:r>
    </w:p>
    <w:p w:rsidR="0083558F" w:rsidRPr="0083558F" w:rsidRDefault="0083558F" w:rsidP="00696F5F">
      <w:pPr>
        <w:pStyle w:val="a7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э.о</m:t>
            </m:r>
          </m:sub>
        </m:sSub>
        <m:r>
          <w:rPr>
            <w:rFonts w:ascii="Cambria Math" w:hAnsi="Cambria Math"/>
          </w:rPr>
          <m:t>=3528∙β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3528∙0,3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∙70=</m:t>
        </m:r>
        <m:r>
          <w:rPr>
            <w:rFonts w:ascii="Cambria Math" w:hAnsi="Cambria Math"/>
          </w:rPr>
          <m:t>86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436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кДж/ч</m:t>
        </m:r>
      </m:oMath>
      <w:r>
        <w:t xml:space="preserve"> </w:t>
      </w:r>
    </w:p>
    <w:p w:rsidR="0083558F" w:rsidRDefault="0083558F" w:rsidP="00696F5F">
      <w:pPr>
        <w:pStyle w:val="a7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изб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э.о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=50 000+</m:t>
        </m:r>
        <m:r>
          <w:rPr>
            <w:rFonts w:ascii="Cambria Math" w:hAnsi="Cambria Math"/>
          </w:rPr>
          <m:t>86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436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136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436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кДж/ч</m:t>
        </m:r>
      </m:oMath>
      <w:r>
        <w:t xml:space="preserve"> </w:t>
      </w:r>
    </w:p>
    <w:p w:rsidR="009D5361" w:rsidRDefault="009D5361" w:rsidP="00696F5F">
      <w:pPr>
        <w:pStyle w:val="a7"/>
        <w:ind w:firstLine="709"/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353</m:t>
            </m:r>
          </m:num>
          <m:den>
            <m:r>
              <w:rPr>
                <w:rFonts w:ascii="Cambria Math" w:hAnsi="Cambria Math"/>
              </w:rPr>
              <m:t>273+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353</m:t>
            </m:r>
          </m:num>
          <m:den>
            <m:r>
              <w:rPr>
                <w:rFonts w:ascii="Cambria Math" w:hAnsi="Cambria Math"/>
              </w:rPr>
              <m:t>273+22,3</m:t>
            </m:r>
          </m:den>
        </m:f>
        <m:r>
          <w:rPr>
            <w:rFonts w:ascii="Cambria Math" w:hAnsi="Cambria Math"/>
          </w:rPr>
          <m:t>=1,1954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</w:t>
      </w:r>
    </w:p>
    <w:p w:rsidR="0083558F" w:rsidRDefault="0083558F" w:rsidP="00696F5F">
      <w:pPr>
        <w:pStyle w:val="a7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изб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cρ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136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436</m:t>
            </m:r>
          </m:num>
          <m:den>
            <m:r>
              <w:rPr>
                <w:rFonts w:ascii="Cambria Math" w:hAnsi="Cambria Math"/>
              </w:rPr>
              <m:t>1,2∙1,1954∙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,3-22,3</m:t>
                </m:r>
              </m:e>
            </m: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777,95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Times New Roman CYR"/>
                <w:bCs w:val="0"/>
                <w:i/>
                <w:color w:val="333333"/>
                <w:kern w:val="0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>
        <w:t xml:space="preserve"> </w:t>
      </w:r>
    </w:p>
    <w:p w:rsidR="000A0D7A" w:rsidRDefault="000A0D7A" w:rsidP="00696F5F">
      <w:pPr>
        <w:pStyle w:val="a7"/>
        <w:numPr>
          <w:ilvl w:val="0"/>
          <w:numId w:val="4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уд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100000</m:t>
            </m:r>
          </m:num>
          <m:den>
            <m:r>
              <w:rPr>
                <w:rFonts w:ascii="Cambria Math" w:hAnsi="Cambria Math"/>
              </w:rPr>
              <m:t>6-</m:t>
            </m:r>
            <m:r>
              <w:rPr>
                <w:rFonts w:ascii="Cambria Math" w:hAnsi="Cambria Math"/>
              </w:rPr>
              <m:t>0,3∙</m:t>
            </m:r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=23 809,52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Times New Roman CYR"/>
                <w:bCs w:val="0"/>
                <w:i/>
                <w:color w:val="333333"/>
                <w:kern w:val="0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>
        <w:t xml:space="preserve"> </w:t>
      </w:r>
    </w:p>
    <w:p w:rsidR="000A0D7A" w:rsidRDefault="000A0D7A" w:rsidP="00696F5F">
      <w:pPr>
        <w:pStyle w:val="a7"/>
        <w:numPr>
          <w:ilvl w:val="0"/>
          <w:numId w:val="43"/>
        </w:numPr>
      </w:pPr>
      <m:oMath>
        <m:r>
          <w:rPr>
            <w:rFonts w:ascii="Cambria Math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=23 809,52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Times New Roman CYR"/>
                <w:bCs w:val="0"/>
                <w:i/>
                <w:color w:val="333333"/>
                <w:kern w:val="0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/ч</m:t>
        </m:r>
      </m:oMath>
      <w:r>
        <w:t xml:space="preserve"> </w:t>
      </w:r>
    </w:p>
    <w:p w:rsidR="000A0D7A" w:rsidRPr="00696F5F" w:rsidRDefault="000A0D7A" w:rsidP="00696F5F">
      <w:pPr>
        <w:pStyle w:val="a7"/>
        <w:numPr>
          <w:ilvl w:val="0"/>
          <w:numId w:val="43"/>
        </w:numPr>
      </w:pP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23 809,52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11 520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2,07</m:t>
        </m:r>
        <m:r>
          <w:rPr>
            <w:rFonts w:ascii="Cambria Math" w:hAnsi="Cambria Math"/>
          </w:rPr>
          <m:t xml:space="preserve"> 1/ч</m:t>
        </m:r>
      </m:oMath>
      <w:r w:rsidRPr="00696F5F">
        <w:t xml:space="preserve"> </w:t>
      </w:r>
    </w:p>
    <w:sectPr w:rsidR="000A0D7A" w:rsidRPr="00696F5F" w:rsidSect="0041510A">
      <w:headerReference w:type="default" r:id="rId8"/>
      <w:footerReference w:type="default" r:id="rId9"/>
      <w:footerReference w:type="first" r:id="rId10"/>
      <w:pgSz w:w="11906" w:h="16838" w:code="9"/>
      <w:pgMar w:top="851" w:right="567" w:bottom="1701" w:left="1418" w:header="284" w:footer="284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B51" w:rsidRDefault="00D53B51">
      <w:r>
        <w:separator/>
      </w:r>
    </w:p>
  </w:endnote>
  <w:endnote w:type="continuationSeparator" w:id="0">
    <w:p w:rsidR="00D53B51" w:rsidRDefault="00D53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0A0D7A" w:rsidP="0099127E">
    <w:pPr>
      <w:pStyle w:val="a5"/>
      <w:spacing w:line="240" w:lineRule="auto"/>
      <w:ind w:firstLine="0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left:0;text-align:left;margin-left:172.75pt;margin-top:-27.65pt;width:296.35pt;height:36.05pt;z-index:251661312;mso-width-relative:margin;mso-height-relative:margin" filled="f" stroked="f">
          <v:textbox>
            <w:txbxContent>
              <w:p w:rsidR="000A0D7A" w:rsidRPr="001F2610" w:rsidRDefault="000A0D7A" w:rsidP="005770AA">
                <w:pPr>
                  <w:spacing w:line="240" w:lineRule="auto"/>
                  <w:ind w:firstLine="0"/>
                  <w:jc w:val="center"/>
                  <w:rPr>
                    <w:rFonts w:ascii="Arial" w:hAnsi="Arial" w:cs="Arial"/>
                    <w:i/>
                    <w:sz w:val="48"/>
                    <w:szCs w:val="48"/>
                  </w:rPr>
                </w:pP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1308.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4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01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105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.</w:t>
                </w:r>
                <w:r>
                  <w:rPr>
                    <w:rFonts w:ascii="Arial" w:hAnsi="Arial" w:cs="Arial"/>
                    <w:i/>
                    <w:sz w:val="48"/>
                    <w:szCs w:val="48"/>
                  </w:rPr>
                  <w:t>207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ПЗ</w:t>
                </w:r>
              </w:p>
              <w:p w:rsidR="000A0D7A" w:rsidRPr="005770AA" w:rsidRDefault="000A0D7A" w:rsidP="005770AA"/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0A0D7A">
    <w:pPr>
      <w:pStyle w:val="a5"/>
    </w:pPr>
    <w:r>
      <w:rPr>
        <w:noProof/>
      </w:rPr>
      <w:pict>
        <v:group id="_x0000_s2162" style="position:absolute;left:0;text-align:left;margin-left:-16.5pt;margin-top:-789.75pt;width:525.55pt;height:809.8pt;z-index:251659264" coordorigin="1088,345" coordsize="10511,16196">
          <v:rect id="_x0000_s2163" style="position:absolute;left:1125;top:345;width:10470;height:16170" filled="f" strokeweight="1.5pt"/>
          <v:group id="_x0000_s2164" style="position:absolute;left:1088;top:14071;width:10511;height:2470" coordorigin="1088,1531" coordsize="10511,2470">
            <v:line id="_x0000_s2165" style="position:absolute" from="1132,1531" to="11584,1531" strokeweight="1.5pt"/>
            <v:line id="_x0000_s2166" style="position:absolute" from="1117,2381" to="11599,2381" strokeweight="1.5pt"/>
            <v:line id="_x0000_s2167" style="position:absolute" from="1132,3981" to="11599,3981" strokeweight="1.5pt"/>
            <v:line id="_x0000_s2168" style="position:absolute;flip:x" from="9453,2366" to="9457,3016" strokeweight="1.5pt"/>
            <v:line id="_x0000_s2169" style="position:absolute" from="1132,3001" to="4752,3001"/>
            <v:line id="_x0000_s2170" style="position:absolute" from="8703,3001" to="11599,3001" strokeweight="1.5pt"/>
            <v:line id="_x0000_s2171" style="position:absolute" from="8703,2673" to="11599,2673" strokeweight="1.5pt"/>
            <v:line id="_x0000_s2172" style="position:absolute" from="1132,2686" to="4752,2686"/>
            <v:line id="_x0000_s2173" style="position:absolute" from="1132,3342" to="4752,3342"/>
            <v:line id="_x0000_s2174" style="position:absolute" from="1524,1546" to="1528,2371" strokeweight="1.5pt"/>
            <v:line id="_x0000_s2175" style="position:absolute" from="1132,2046" to="4752,2046" strokeweight="1.5pt"/>
            <v:line id="_x0000_s2176" style="position:absolute" from="1132,1811" to="4752,18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7" type="#_x0000_t202" style="position:absolute;left:5098;top:1576;width:6338;height:724" filled="f" stroked="f">
              <v:textbox style="mso-next-textbox:#_x0000_s2177">
                <w:txbxContent>
                  <w:p w:rsidR="000A0D7A" w:rsidRPr="001F261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</w:pP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1308.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4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01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105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.</w:t>
                    </w:r>
                    <w:r w:rsidRPr="008C4EF1"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  <w:t>207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ПЗ</w:t>
                    </w:r>
                  </w:p>
                </w:txbxContent>
              </v:textbox>
            </v:shape>
            <v:line id="_x0000_s2178" style="position:absolute" from="9215,2691" to="9215,2993"/>
            <v:shape id="_x0000_s2179" type="#_x0000_t202" style="position:absolute;left:8975;top:2748;width:181;height:181" filled="f" stroked="f">
              <v:textbox style="mso-next-textbox:#_x0000_s217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</w:t>
                    </w:r>
                  </w:p>
                </w:txbxContent>
              </v:textbox>
            </v:shape>
            <v:shape id="_x0000_s2180" type="#_x0000_t202" style="position:absolute;left:9683;top:2718;width:362;height:272" filled="f" stroked="f">
              <v:textbox style="mso-next-textbox:#_x0000_s2180" inset="0,0,0,0">
                <w:txbxContent>
                  <w:p w:rsidR="000A0D7A" w:rsidRPr="00045D63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PAGE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696F5F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2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1" type="#_x0000_t202" style="position:absolute;left:10703;top:2718;width:362;height:272" filled="f" stroked="f">
              <v:textbox style="mso-next-textbox:#_x0000_s2181" inset="0,0,0,0">
                <w:txbxContent>
                  <w:p w:rsidR="000A0D7A" w:rsidRPr="00045D63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NUMPAGES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696F5F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6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2" type="#_x0000_t202" style="position:absolute;left:10418;top:2401;width:905;height:302" filled="f" stroked="f">
              <v:textbox style="mso-next-textbox:#_x0000_s218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Листов</w:t>
                    </w:r>
                  </w:p>
                </w:txbxContent>
              </v:textbox>
            </v:shape>
            <v:shape id="_x0000_s2183" type="#_x0000_t202" style="position:absolute;left:9427;top:2402;width:905;height:302" filled="f" stroked="f">
              <v:textbox style="mso-next-textbox:#_x0000_s2183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4" type="#_x0000_t202" style="position:absolute;left:8689;top:2401;width:724;height:302" filled="f" stroked="f">
              <v:textbox style="mso-next-textbox:#_x0000_s2184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Лит.</w:t>
                    </w:r>
                  </w:p>
                </w:txbxContent>
              </v:textbox>
            </v:shape>
            <v:shape id="_x0000_s2185" type="#_x0000_t202" style="position:absolute;left:5083;top:3023;width:3402;height:567" filled="f" stroked="f">
              <v:textbox style="mso-next-textbox:#_x0000_s2185" inset="0,0,0,0">
                <w:txbxContent>
                  <w:p w:rsidR="000A0D7A" w:rsidRPr="00311002" w:rsidRDefault="000A0D7A" w:rsidP="005770AA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</w:rPr>
                    </w:pPr>
                    <w:proofErr w:type="spellStart"/>
                    <w:r w:rsidRPr="005770AA">
                      <w:rPr>
                        <w:rFonts w:ascii="Arial" w:hAnsi="Arial" w:cs="Arial"/>
                        <w:i/>
                        <w:sz w:val="20"/>
                        <w:highlight w:val="yellow"/>
                      </w:rPr>
                      <w:t>фыфывфыв</w:t>
                    </w:r>
                    <w:proofErr w:type="spellEnd"/>
                  </w:p>
                </w:txbxContent>
              </v:textbox>
            </v:shape>
            <v:shape id="_x0000_s2186" type="#_x0000_t202" style="position:absolute;left:8959;top:3291;width:2353;height:362" filled="f" stroked="f">
              <v:textbox style="mso-next-textbox:#_x0000_s2186" inset="0,0,0,0">
                <w:txbxContent>
                  <w:p w:rsidR="000A0D7A" w:rsidRPr="007650BE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УГАТУ ПИ-314сз</w:t>
                    </w:r>
                  </w:p>
                </w:txbxContent>
              </v:textbox>
            </v:shape>
            <v:shape id="_x0000_s2187" type="#_x0000_t202" style="position:absolute;left:1524;top:2101;width:467;height:256" filled="f" stroked="f">
              <v:textbox style="mso-next-textbox:#_x0000_s2187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8" type="#_x0000_t202" style="position:absolute;left:1088;top:2116;width:512;height:180" filled="f" stroked="f">
              <v:textbox style="mso-next-textbox:#_x0000_s2188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89" type="#_x0000_t202" style="position:absolute;left:2143;top:2100;width:905;height:180" filled="f" stroked="f">
              <v:textbox style="mso-next-textbox:#_x0000_s218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shape>
            <v:shape id="_x0000_s2190" type="#_x0000_t202" style="position:absolute;left:3485;top:2086;width:467;height:256" filled="f" stroked="f">
              <v:textbox style="mso-next-textbox:#_x0000_s2190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1" type="#_x0000_t202" style="position:absolute;left:4240;top:2101;width:467;height:256" filled="f" stroked="f">
              <v:textbox style="mso-next-textbox:#_x0000_s2191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  <v:shape id="_x0000_s2192" type="#_x0000_t202" style="position:absolute;left:1193;top:2435;width:693;height:286" filled="f" stroked="f">
              <v:textbox style="mso-next-textbox:#_x0000_s219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3" type="#_x0000_t202" style="position:absolute;left:1193;top:2720;width:648;height:303" filled="f" stroked="f">
              <v:textbox style="mso-next-textbox:#_x0000_s2193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Пров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4" type="#_x0000_t202" style="position:absolute;left:1193;top:3047;width:648;height:303" filled="f" stroked="f">
              <v:textbox style="mso-next-textbox:#_x0000_s2194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Рецен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line id="_x0000_s2195" style="position:absolute" from="1117,3671" to="4737,3671"/>
            <v:shape id="_x0000_s2196" type="#_x0000_t202" style="position:absolute;left:1209;top:3392;width:693;height:286" filled="f" stroked="f">
              <v:textbox style="mso-next-textbox:#_x0000_s2196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</v:shape>
            <v:shape id="_x0000_s2197" type="#_x0000_t202" style="position:absolute;left:1208;top:3700;width:693;height:286" filled="f" stroked="f">
              <v:textbox style="mso-next-textbox:#_x0000_s2197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proofErr w:type="gram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..</w:t>
                    </w:r>
                    <w:proofErr w:type="gramEnd"/>
                  </w:p>
                </w:txbxContent>
              </v:textbox>
            </v:shape>
            <v:shape id="_x0000_s2198" type="#_x0000_t202" style="position:absolute;left:2097;top:2434;width:1162;height:287" filled="f" stroked="f">
              <v:textbox style="mso-next-textbox:#_x0000_s2198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 студ.</w:t>
                    </w:r>
                  </w:p>
                </w:txbxContent>
              </v:textbox>
            </v:shape>
            <v:shape id="_x0000_s2199" type="#_x0000_t202" style="position:absolute;left:2097;top:2706;width:1162;height:287" filled="f" stroked="f">
              <v:textbox style="mso-next-textbox:#_x0000_s219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руков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200" type="#_x0000_t202" style="position:absolute;left:2112;top:3050;width:1162;height:287" filled="f" stroked="f">
              <v:textbox style="mso-next-textbox:#_x0000_s2200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1" type="#_x0000_t202" style="position:absolute;left:2097;top:3391;width:1162;height:287" filled="f" stroked="f">
              <v:textbox style="mso-next-textbox:#_x0000_s2201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2" type="#_x0000_t202" style="position:absolute;left:2097;top:3714;width:1162;height:287" filled="f" stroked="f">
              <v:textbox style="mso-next-textbox:#_x0000_s220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</w:t>
                    </w:r>
                  </w:p>
                </w:txbxContent>
              </v:textbox>
            </v:shape>
            <v:line id="_x0000_s2203" style="position:absolute;flip:x" from="10314,2396" to="10318,3016" strokeweight="1.5pt"/>
            <v:line id="_x0000_s2204" style="position:absolute" from="3353,1531" to="3353,3981" strokeweight="1.5pt"/>
            <v:line id="_x0000_s2205" style="position:absolute" from="2008,1531" to="2008,3966" strokeweight="1.5pt"/>
            <v:line id="_x0000_s2206" style="position:absolute;flip:x" from="4728,1531" to="4743,3956" strokeweight="1.5pt"/>
            <v:line id="_x0000_s2207" style="position:absolute" from="4203,1531" to="4203,3966" strokeweight="1.5pt"/>
            <v:line id="_x0000_s2208" style="position:absolute;flip:x" from="8698,2381" to="8698,3961" strokeweight="1.5pt"/>
            <v:line id="_x0000_s2209" style="position:absolute" from="8930,2676" to="8930,2978"/>
          </v:group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B51" w:rsidRDefault="00D53B51">
      <w:r>
        <w:separator/>
      </w:r>
    </w:p>
  </w:footnote>
  <w:footnote w:type="continuationSeparator" w:id="0">
    <w:p w:rsidR="00D53B51" w:rsidRDefault="00D53B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0A0D7A">
    <w:pPr>
      <w:pStyle w:val="a4"/>
    </w:pPr>
    <w:r>
      <w:rPr>
        <w:noProof/>
      </w:rPr>
      <w:pict>
        <v:group id="_x0000_s2160" style="position:absolute;left:0;text-align:left;margin-left:-16.5pt;margin-top:3.05pt;width:525.35pt;height:808.5pt;z-index:251658240" coordorigin="1088,345" coordsize="10507,16170">
          <v:shapetype id="_x0000_t202" coordsize="21600,21600" o:spt="202" path="m,l,21600r21600,l21600,xe">
            <v:stroke joinstyle="miter"/>
            <v:path gradientshapeok="t" o:connecttype="rect"/>
          </v:shapetype>
          <v:shape id="_x0000_s2124" type="#_x0000_t202" style="position:absolute;left:1088;top:16276;width:512;height:180" o:regroupid="5" filled="f" stroked="f" strokeweight="1pt">
            <v:textbox style="mso-next-textbox:#_x0000_s2124" inset="0,0,0,0">
              <w:txbxContent>
                <w:p w:rsidR="000A0D7A" w:rsidRPr="00256180" w:rsidRDefault="000A0D7A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Изм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5" type="#_x0000_t202" style="position:absolute;left:2143;top:16275;width:905;height:180" o:regroupid="5" filled="f" stroked="f" strokeweight="1pt">
            <v:textbox style="mso-next-textbox:#_x0000_s2125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shape>
          <v:shape id="_x0000_s2126" type="#_x0000_t202" style="position:absolute;left:3485;top:16246;width:467;height:256" o:regroupid="5" filled="f" stroked="f" strokeweight="1pt">
            <v:textbox style="mso-next-textbox:#_x0000_s2126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Подп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7" type="#_x0000_t202" style="position:absolute;left:4240;top:16246;width:467;height:256" o:regroupid="5" filled="f" stroked="f" strokeweight="1pt">
            <v:textbox style="mso-next-textbox:#_x0000_s2127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Дата</w:t>
                  </w:r>
                </w:p>
              </w:txbxContent>
            </v:textbox>
          </v:shape>
          <v:group id="_x0000_s2159" style="position:absolute;left:1125;top:345;width:10470;height:16170" coordorigin="1125,345" coordsize="10470,16170">
            <v:rect id="_x0000_s2099" style="position:absolute;left:1125;top:345;width:10470;height:16170" o:regroupid="4" filled="f" strokeweight="1.5pt"/>
            <v:group id="_x0000_s2158" style="position:absolute;left:1132;top:15631;width:10452;height:875" coordorigin="1132,15631" coordsize="10452,875">
              <v:line id="_x0000_s2101" style="position:absolute" from="1132,15631" to="11584,15631" o:regroupid="5" strokeweight="1.5pt"/>
              <v:line id="_x0000_s2111" style="position:absolute" from="1132,16221" to="4752,16221" o:regroupid="5" strokeweight="1.5pt"/>
              <v:line id="_x0000_s2112" style="position:absolute" from="1132,15941" to="4752,15941" o:regroupid="5" strokeweight="1.5pt"/>
              <v:line id="_x0000_s2146" style="position:absolute" from="1132,16501" to="11584,16501" o:regroupid="5" strokeweight="1.5pt"/>
              <v:line id="_x0000_s2148" style="position:absolute" from="10897,15956" to="11577,15956" o:regroupid="5" strokeweight="1.5pt"/>
              <v:line id="_x0000_s2149" style="position:absolute" from="10898,15631" to="10898,16491" o:regroupid="5" strokeweight="1.5pt"/>
              <v:line id="_x0000_s2150" style="position:absolute" from="4763,15646" to="4763,16506" o:regroupid="5" strokeweight="1.5pt"/>
              <v:line id="_x0000_s2151" style="position:absolute" from="4163,15646" to="4163,16506" o:regroupid="5" strokeweight="1.5pt"/>
              <v:line id="_x0000_s2152" style="position:absolute" from="3323,15646" to="3323,16506" o:regroupid="5" strokeweight="1.5pt"/>
              <v:line id="_x0000_s2153" style="position:absolute" from="1988,15646" to="1988,16506" o:regroupid="5" strokeweight="1.5pt"/>
              <v:line id="_x0000_s2154" style="position:absolute" from="1523,15646" to="1523,16506" o:regroupid="5" strokeweight="1.5pt"/>
            </v:group>
          </v:group>
          <v:shape id="_x0000_s2155" type="#_x0000_t202" style="position:absolute;left:11020;top:16051;width:467;height:256" o:regroupid="5" filled="f" stroked="f" strokeweight="1pt">
            <v:textbox style="mso-next-textbox:#_x0000_s2155" inset="0,0,0,0">
              <w:txbxContent>
                <w:p w:rsidR="000A0D7A" w:rsidRPr="005202B2" w:rsidRDefault="000A0D7A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begin"/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instrText xml:space="preserve"> PAGE </w:instrTex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separate"/>
                  </w:r>
                  <w:r w:rsidR="00696F5F">
                    <w:rPr>
                      <w:rStyle w:val="a6"/>
                      <w:rFonts w:ascii="Arial" w:hAnsi="Arial" w:cs="Arial"/>
                      <w:i/>
                      <w:noProof/>
                      <w:sz w:val="20"/>
                      <w:szCs w:val="20"/>
                    </w:rPr>
                    <w:t>7</w: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7E9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ED4C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6EF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F1C97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92B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F46B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B8A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B06F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B49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D46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8"/>
    <w:multiLevelType w:val="singleLevel"/>
    <w:tmpl w:val="43F6ABBC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</w:abstractNum>
  <w:abstractNum w:abstractNumId="11">
    <w:nsid w:val="031A2ABD"/>
    <w:multiLevelType w:val="hybridMultilevel"/>
    <w:tmpl w:val="9DF68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6E1A67"/>
    <w:multiLevelType w:val="hybridMultilevel"/>
    <w:tmpl w:val="3D52DA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06214CA3"/>
    <w:multiLevelType w:val="hybridMultilevel"/>
    <w:tmpl w:val="A58464F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065B09EF"/>
    <w:multiLevelType w:val="hybridMultilevel"/>
    <w:tmpl w:val="67F001BA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>
    <w:nsid w:val="08CE08BB"/>
    <w:multiLevelType w:val="hybridMultilevel"/>
    <w:tmpl w:val="2368C9B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0D9256F4"/>
    <w:multiLevelType w:val="hybridMultilevel"/>
    <w:tmpl w:val="3EC691BC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11965440"/>
    <w:multiLevelType w:val="hybridMultilevel"/>
    <w:tmpl w:val="E2D6A94E"/>
    <w:lvl w:ilvl="0" w:tplc="2800D3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960C8F"/>
    <w:multiLevelType w:val="hybridMultilevel"/>
    <w:tmpl w:val="19CE6656"/>
    <w:lvl w:ilvl="0" w:tplc="01823E94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1C8856D0"/>
    <w:multiLevelType w:val="hybridMultilevel"/>
    <w:tmpl w:val="75DAA7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F454FF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2E5D5ACD"/>
    <w:multiLevelType w:val="hybridMultilevel"/>
    <w:tmpl w:val="5CE0866A"/>
    <w:lvl w:ilvl="0" w:tplc="D3E24194">
      <w:start w:val="1"/>
      <w:numFmt w:val="russianLower"/>
      <w:lvlText w:val="%1."/>
      <w:lvlJc w:val="lef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892BAE"/>
    <w:multiLevelType w:val="hybridMultilevel"/>
    <w:tmpl w:val="83BC26E2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34223CBC"/>
    <w:multiLevelType w:val="hybridMultilevel"/>
    <w:tmpl w:val="8A6CD684"/>
    <w:lvl w:ilvl="0" w:tplc="9DA8C73E">
      <w:start w:val="1"/>
      <w:numFmt w:val="decimal"/>
      <w:suff w:val="space"/>
      <w:lvlText w:val="%1."/>
      <w:lvlJc w:val="left"/>
      <w:pPr>
        <w:ind w:left="2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>
    <w:nsid w:val="40827BB4"/>
    <w:multiLevelType w:val="hybridMultilevel"/>
    <w:tmpl w:val="E8F6A9BE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>
    <w:nsid w:val="462C4C75"/>
    <w:multiLevelType w:val="hybridMultilevel"/>
    <w:tmpl w:val="F8E2C2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C9E02C8"/>
    <w:multiLevelType w:val="hybridMultilevel"/>
    <w:tmpl w:val="3796013E"/>
    <w:lvl w:ilvl="0" w:tplc="B1EEAD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BE1778"/>
    <w:multiLevelType w:val="hybridMultilevel"/>
    <w:tmpl w:val="00EEFF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6204A64"/>
    <w:multiLevelType w:val="multilevel"/>
    <w:tmpl w:val="0480DAC2"/>
    <w:lvl w:ilvl="0">
      <w:start w:val="1"/>
      <w:numFmt w:val="decimal"/>
      <w:pStyle w:val="1"/>
      <w:suff w:val="space"/>
      <w:lvlText w:val="%1"/>
      <w:lvlJc w:val="left"/>
      <w:pPr>
        <w:ind w:left="1111" w:hanging="39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1" w:hanging="39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1" w:hanging="3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1" w:hanging="391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1111" w:hanging="3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1" w:hanging="391"/>
      </w:pPr>
      <w:rPr>
        <w:rFonts w:hint="default"/>
      </w:rPr>
    </w:lvl>
    <w:lvl w:ilvl="7">
      <w:start w:val="1"/>
      <w:numFmt w:val="decimal"/>
      <w:lvlText w:val="%8.%1.%2.%3.%4.%5.%6.%7"/>
      <w:lvlJc w:val="left"/>
      <w:pPr>
        <w:ind w:left="1111" w:hanging="3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1" w:hanging="391"/>
      </w:pPr>
      <w:rPr>
        <w:rFonts w:hint="default"/>
      </w:rPr>
    </w:lvl>
  </w:abstractNum>
  <w:abstractNum w:abstractNumId="29">
    <w:nsid w:val="58AC78F5"/>
    <w:multiLevelType w:val="hybridMultilevel"/>
    <w:tmpl w:val="35E4E5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B325254"/>
    <w:multiLevelType w:val="hybridMultilevel"/>
    <w:tmpl w:val="584E1F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C0C0F50"/>
    <w:multiLevelType w:val="hybridMultilevel"/>
    <w:tmpl w:val="BEECFA72"/>
    <w:lvl w:ilvl="0" w:tplc="9DA8C73E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D3E24194">
      <w:start w:val="1"/>
      <w:numFmt w:val="russianLower"/>
      <w:lvlText w:val="%2."/>
      <w:lvlJc w:val="left"/>
      <w:pPr>
        <w:ind w:left="21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2">
    <w:nsid w:val="647B213C"/>
    <w:multiLevelType w:val="hybridMultilevel"/>
    <w:tmpl w:val="AE22D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FA44A2"/>
    <w:multiLevelType w:val="hybridMultilevel"/>
    <w:tmpl w:val="EA50887A"/>
    <w:lvl w:ilvl="0" w:tplc="5066EE20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2172E75"/>
    <w:multiLevelType w:val="hybridMultilevel"/>
    <w:tmpl w:val="48ECD9F0"/>
    <w:lvl w:ilvl="0" w:tplc="F0B4CC96">
      <w:start w:val="1"/>
      <w:numFmt w:val="decimal"/>
      <w:pStyle w:val="a"/>
      <w:lvlText w:val="%1. 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963C0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6">
    <w:nsid w:val="7BAD7405"/>
    <w:multiLevelType w:val="hybridMultilevel"/>
    <w:tmpl w:val="5BDED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D2738A"/>
    <w:multiLevelType w:val="hybridMultilevel"/>
    <w:tmpl w:val="3496AF4C"/>
    <w:lvl w:ilvl="0" w:tplc="38E4FB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15"/>
  </w:num>
  <w:num w:numId="13">
    <w:abstractNumId w:val="21"/>
  </w:num>
  <w:num w:numId="14">
    <w:abstractNumId w:val="20"/>
  </w:num>
  <w:num w:numId="15">
    <w:abstractNumId w:val="24"/>
  </w:num>
  <w:num w:numId="16">
    <w:abstractNumId w:val="31"/>
  </w:num>
  <w:num w:numId="17">
    <w:abstractNumId w:val="14"/>
  </w:num>
  <w:num w:numId="18">
    <w:abstractNumId w:val="13"/>
  </w:num>
  <w:num w:numId="19">
    <w:abstractNumId w:val="23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35"/>
  </w:num>
  <w:num w:numId="23">
    <w:abstractNumId w:val="33"/>
  </w:num>
  <w:num w:numId="24">
    <w:abstractNumId w:val="19"/>
  </w:num>
  <w:num w:numId="25">
    <w:abstractNumId w:val="36"/>
  </w:num>
  <w:num w:numId="26">
    <w:abstractNumId w:val="12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27"/>
  </w:num>
  <w:num w:numId="30">
    <w:abstractNumId w:val="26"/>
  </w:num>
  <w:num w:numId="31">
    <w:abstractNumId w:val="17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5"/>
  </w:num>
  <w:num w:numId="35">
    <w:abstractNumId w:val="16"/>
  </w:num>
  <w:num w:numId="36">
    <w:abstractNumId w:val="22"/>
  </w:num>
  <w:num w:numId="37">
    <w:abstractNumId w:val="11"/>
  </w:num>
  <w:num w:numId="38">
    <w:abstractNumId w:val="37"/>
  </w:num>
  <w:num w:numId="39">
    <w:abstractNumId w:val="29"/>
  </w:num>
  <w:num w:numId="40">
    <w:abstractNumId w:val="34"/>
  </w:num>
  <w:num w:numId="41">
    <w:abstractNumId w:val="34"/>
    <w:lvlOverride w:ilvl="0">
      <w:startOverride w:val="1"/>
    </w:lvlOverride>
  </w:num>
  <w:num w:numId="42">
    <w:abstractNumId w:val="34"/>
    <w:lvlOverride w:ilvl="0">
      <w:startOverride w:val="1"/>
    </w:lvlOverride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rawingGridVerticalSpacing w:val="170"/>
  <w:displayHorizontalDrawingGridEvery w:val="2"/>
  <w:characterSpacingControl w:val="doNotCompress"/>
  <w:hdrShapeDefaults>
    <o:shapedefaults v:ext="edit" spidmax="29698">
      <o:colormenu v:ext="edit" fillcolor="none" strokecolor="none"/>
    </o:shapedefaults>
    <o:shapelayout v:ext="edit">
      <o:idmap v:ext="edit" data="2"/>
      <o:regrouptable v:ext="edit">
        <o:entry new="1" old="0"/>
        <o:entry new="2" old="0"/>
        <o:entry new="3" old="2"/>
        <o:entry new="4" old="0"/>
        <o:entry new="5" old="4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CA292B"/>
    <w:rsid w:val="00020FF6"/>
    <w:rsid w:val="0002420B"/>
    <w:rsid w:val="00045D63"/>
    <w:rsid w:val="00053E9E"/>
    <w:rsid w:val="00077DE8"/>
    <w:rsid w:val="00084075"/>
    <w:rsid w:val="00091807"/>
    <w:rsid w:val="000A0D7A"/>
    <w:rsid w:val="000A58BF"/>
    <w:rsid w:val="000B3CD4"/>
    <w:rsid w:val="000B6F69"/>
    <w:rsid w:val="000C383A"/>
    <w:rsid w:val="000E01D0"/>
    <w:rsid w:val="000E3383"/>
    <w:rsid w:val="000E5131"/>
    <w:rsid w:val="000F0328"/>
    <w:rsid w:val="000F0471"/>
    <w:rsid w:val="000F6809"/>
    <w:rsid w:val="00107850"/>
    <w:rsid w:val="00153B30"/>
    <w:rsid w:val="00154402"/>
    <w:rsid w:val="00155CE7"/>
    <w:rsid w:val="00161ABD"/>
    <w:rsid w:val="00163BA1"/>
    <w:rsid w:val="00181B76"/>
    <w:rsid w:val="00181E76"/>
    <w:rsid w:val="00191BF6"/>
    <w:rsid w:val="001A5BC3"/>
    <w:rsid w:val="001B5568"/>
    <w:rsid w:val="001D0C7C"/>
    <w:rsid w:val="001D133E"/>
    <w:rsid w:val="001D17B4"/>
    <w:rsid w:val="001D427B"/>
    <w:rsid w:val="001E19E8"/>
    <w:rsid w:val="001E3B42"/>
    <w:rsid w:val="001F2020"/>
    <w:rsid w:val="001F2610"/>
    <w:rsid w:val="002002EA"/>
    <w:rsid w:val="002145A4"/>
    <w:rsid w:val="0022219F"/>
    <w:rsid w:val="002253DE"/>
    <w:rsid w:val="00253605"/>
    <w:rsid w:val="00256180"/>
    <w:rsid w:val="00256F61"/>
    <w:rsid w:val="0026001E"/>
    <w:rsid w:val="00277BC8"/>
    <w:rsid w:val="00280B39"/>
    <w:rsid w:val="002A50B3"/>
    <w:rsid w:val="002A5F37"/>
    <w:rsid w:val="002A7AB2"/>
    <w:rsid w:val="002C40C4"/>
    <w:rsid w:val="002D2BAA"/>
    <w:rsid w:val="002E06FC"/>
    <w:rsid w:val="002E6EEA"/>
    <w:rsid w:val="00307DD7"/>
    <w:rsid w:val="00310503"/>
    <w:rsid w:val="00311002"/>
    <w:rsid w:val="00315171"/>
    <w:rsid w:val="00316B5A"/>
    <w:rsid w:val="00317980"/>
    <w:rsid w:val="003221A8"/>
    <w:rsid w:val="00332A9C"/>
    <w:rsid w:val="0033742C"/>
    <w:rsid w:val="00343E2B"/>
    <w:rsid w:val="00360191"/>
    <w:rsid w:val="003615AB"/>
    <w:rsid w:val="003673B5"/>
    <w:rsid w:val="003712C5"/>
    <w:rsid w:val="003865FB"/>
    <w:rsid w:val="00395050"/>
    <w:rsid w:val="003A2A79"/>
    <w:rsid w:val="003A5085"/>
    <w:rsid w:val="003A5404"/>
    <w:rsid w:val="003C68B7"/>
    <w:rsid w:val="003D4A29"/>
    <w:rsid w:val="003E195C"/>
    <w:rsid w:val="004021C0"/>
    <w:rsid w:val="0041510A"/>
    <w:rsid w:val="0042033E"/>
    <w:rsid w:val="00424A41"/>
    <w:rsid w:val="00441FE3"/>
    <w:rsid w:val="004512B8"/>
    <w:rsid w:val="00452422"/>
    <w:rsid w:val="0046207A"/>
    <w:rsid w:val="00466076"/>
    <w:rsid w:val="004668C7"/>
    <w:rsid w:val="0046698E"/>
    <w:rsid w:val="00477ACD"/>
    <w:rsid w:val="004843C7"/>
    <w:rsid w:val="00486A54"/>
    <w:rsid w:val="004A0B2E"/>
    <w:rsid w:val="004A1C55"/>
    <w:rsid w:val="004A3770"/>
    <w:rsid w:val="004B1F3D"/>
    <w:rsid w:val="004D2FA1"/>
    <w:rsid w:val="004D6E8D"/>
    <w:rsid w:val="004F04B8"/>
    <w:rsid w:val="004F55B2"/>
    <w:rsid w:val="00502127"/>
    <w:rsid w:val="005202B2"/>
    <w:rsid w:val="00522C62"/>
    <w:rsid w:val="0052753C"/>
    <w:rsid w:val="00533EB5"/>
    <w:rsid w:val="00544FF5"/>
    <w:rsid w:val="00545902"/>
    <w:rsid w:val="00575B64"/>
    <w:rsid w:val="005770AA"/>
    <w:rsid w:val="005829F1"/>
    <w:rsid w:val="005831C4"/>
    <w:rsid w:val="00593B94"/>
    <w:rsid w:val="005A5FF4"/>
    <w:rsid w:val="005B4275"/>
    <w:rsid w:val="005B67B9"/>
    <w:rsid w:val="005C1BFD"/>
    <w:rsid w:val="005D4E33"/>
    <w:rsid w:val="005E5856"/>
    <w:rsid w:val="00611F0A"/>
    <w:rsid w:val="00624474"/>
    <w:rsid w:val="00630BDD"/>
    <w:rsid w:val="006457D8"/>
    <w:rsid w:val="00646452"/>
    <w:rsid w:val="00673D1D"/>
    <w:rsid w:val="00677B2B"/>
    <w:rsid w:val="006856C5"/>
    <w:rsid w:val="0069196A"/>
    <w:rsid w:val="00693630"/>
    <w:rsid w:val="00693CA5"/>
    <w:rsid w:val="00696F5F"/>
    <w:rsid w:val="006B0D98"/>
    <w:rsid w:val="006B0F90"/>
    <w:rsid w:val="006B3DA9"/>
    <w:rsid w:val="006B6AA4"/>
    <w:rsid w:val="006C1E16"/>
    <w:rsid w:val="006C2DC5"/>
    <w:rsid w:val="006C38A9"/>
    <w:rsid w:val="00712E98"/>
    <w:rsid w:val="007138D8"/>
    <w:rsid w:val="00717202"/>
    <w:rsid w:val="007451C8"/>
    <w:rsid w:val="00746135"/>
    <w:rsid w:val="007650BE"/>
    <w:rsid w:val="00775696"/>
    <w:rsid w:val="0077702F"/>
    <w:rsid w:val="00797CC1"/>
    <w:rsid w:val="007B1D05"/>
    <w:rsid w:val="007B66F5"/>
    <w:rsid w:val="007C11C4"/>
    <w:rsid w:val="007C1368"/>
    <w:rsid w:val="007C4144"/>
    <w:rsid w:val="007E1718"/>
    <w:rsid w:val="007E6023"/>
    <w:rsid w:val="007F0D8B"/>
    <w:rsid w:val="007F3948"/>
    <w:rsid w:val="007F520F"/>
    <w:rsid w:val="0080769A"/>
    <w:rsid w:val="008076F5"/>
    <w:rsid w:val="00812BB8"/>
    <w:rsid w:val="008218AF"/>
    <w:rsid w:val="0082528D"/>
    <w:rsid w:val="0083558F"/>
    <w:rsid w:val="00852E3E"/>
    <w:rsid w:val="008560DF"/>
    <w:rsid w:val="00871893"/>
    <w:rsid w:val="00874A87"/>
    <w:rsid w:val="00884B36"/>
    <w:rsid w:val="00886E42"/>
    <w:rsid w:val="00887857"/>
    <w:rsid w:val="00890746"/>
    <w:rsid w:val="008932E3"/>
    <w:rsid w:val="008B11BC"/>
    <w:rsid w:val="008B3FB9"/>
    <w:rsid w:val="008C09B0"/>
    <w:rsid w:val="008C4EF1"/>
    <w:rsid w:val="008D69BB"/>
    <w:rsid w:val="008F480F"/>
    <w:rsid w:val="00923164"/>
    <w:rsid w:val="00925113"/>
    <w:rsid w:val="00931062"/>
    <w:rsid w:val="00972994"/>
    <w:rsid w:val="0099127E"/>
    <w:rsid w:val="00991D94"/>
    <w:rsid w:val="009937F3"/>
    <w:rsid w:val="009A105E"/>
    <w:rsid w:val="009B4010"/>
    <w:rsid w:val="009C797D"/>
    <w:rsid w:val="009D5361"/>
    <w:rsid w:val="009E0EE3"/>
    <w:rsid w:val="009F131B"/>
    <w:rsid w:val="009F291B"/>
    <w:rsid w:val="00A129C7"/>
    <w:rsid w:val="00A178DA"/>
    <w:rsid w:val="00A307AB"/>
    <w:rsid w:val="00A34F5D"/>
    <w:rsid w:val="00A35C50"/>
    <w:rsid w:val="00A373E3"/>
    <w:rsid w:val="00A66C1D"/>
    <w:rsid w:val="00A67BCE"/>
    <w:rsid w:val="00A836E0"/>
    <w:rsid w:val="00A84B0A"/>
    <w:rsid w:val="00AA01DE"/>
    <w:rsid w:val="00AB0FE8"/>
    <w:rsid w:val="00AB243C"/>
    <w:rsid w:val="00AC0679"/>
    <w:rsid w:val="00AD045B"/>
    <w:rsid w:val="00AD79A7"/>
    <w:rsid w:val="00AE0362"/>
    <w:rsid w:val="00AE52A5"/>
    <w:rsid w:val="00AF7CB8"/>
    <w:rsid w:val="00B2329C"/>
    <w:rsid w:val="00B23677"/>
    <w:rsid w:val="00B311A2"/>
    <w:rsid w:val="00B36E7E"/>
    <w:rsid w:val="00B4336F"/>
    <w:rsid w:val="00B51203"/>
    <w:rsid w:val="00B6086F"/>
    <w:rsid w:val="00B62967"/>
    <w:rsid w:val="00B649B5"/>
    <w:rsid w:val="00B7386F"/>
    <w:rsid w:val="00B77811"/>
    <w:rsid w:val="00B8484D"/>
    <w:rsid w:val="00B931B4"/>
    <w:rsid w:val="00B93CB9"/>
    <w:rsid w:val="00BA44B6"/>
    <w:rsid w:val="00BC22E1"/>
    <w:rsid w:val="00BC4A3A"/>
    <w:rsid w:val="00BD5C9D"/>
    <w:rsid w:val="00BE5FA6"/>
    <w:rsid w:val="00BF03C0"/>
    <w:rsid w:val="00BF783C"/>
    <w:rsid w:val="00C00F82"/>
    <w:rsid w:val="00C047E5"/>
    <w:rsid w:val="00C10422"/>
    <w:rsid w:val="00C21D72"/>
    <w:rsid w:val="00C22D40"/>
    <w:rsid w:val="00C316FE"/>
    <w:rsid w:val="00C337EC"/>
    <w:rsid w:val="00C44F47"/>
    <w:rsid w:val="00C479AE"/>
    <w:rsid w:val="00C566D7"/>
    <w:rsid w:val="00C64E77"/>
    <w:rsid w:val="00C835B6"/>
    <w:rsid w:val="00C90102"/>
    <w:rsid w:val="00C915CD"/>
    <w:rsid w:val="00CA292B"/>
    <w:rsid w:val="00CB044D"/>
    <w:rsid w:val="00CC46F8"/>
    <w:rsid w:val="00CC4F03"/>
    <w:rsid w:val="00CD24B8"/>
    <w:rsid w:val="00CE74C8"/>
    <w:rsid w:val="00CF1E0D"/>
    <w:rsid w:val="00D056A7"/>
    <w:rsid w:val="00D23F26"/>
    <w:rsid w:val="00D40AAD"/>
    <w:rsid w:val="00D41A7E"/>
    <w:rsid w:val="00D50D11"/>
    <w:rsid w:val="00D53B51"/>
    <w:rsid w:val="00D5681C"/>
    <w:rsid w:val="00D6316F"/>
    <w:rsid w:val="00D74816"/>
    <w:rsid w:val="00D75F4E"/>
    <w:rsid w:val="00D77EF6"/>
    <w:rsid w:val="00D9659F"/>
    <w:rsid w:val="00DD2717"/>
    <w:rsid w:val="00DE2E73"/>
    <w:rsid w:val="00DE39F8"/>
    <w:rsid w:val="00DF1ED0"/>
    <w:rsid w:val="00DF72BF"/>
    <w:rsid w:val="00E1636B"/>
    <w:rsid w:val="00E227D0"/>
    <w:rsid w:val="00E43512"/>
    <w:rsid w:val="00E46183"/>
    <w:rsid w:val="00E555B0"/>
    <w:rsid w:val="00E57298"/>
    <w:rsid w:val="00E75E78"/>
    <w:rsid w:val="00E85941"/>
    <w:rsid w:val="00E90CD4"/>
    <w:rsid w:val="00EA018C"/>
    <w:rsid w:val="00EB7A3F"/>
    <w:rsid w:val="00EC10F5"/>
    <w:rsid w:val="00EC3362"/>
    <w:rsid w:val="00EC7171"/>
    <w:rsid w:val="00ED2F29"/>
    <w:rsid w:val="00ED454C"/>
    <w:rsid w:val="00ED6DA5"/>
    <w:rsid w:val="00F00ACB"/>
    <w:rsid w:val="00F01F6C"/>
    <w:rsid w:val="00F06D6C"/>
    <w:rsid w:val="00F24FD9"/>
    <w:rsid w:val="00F25C57"/>
    <w:rsid w:val="00F36F4D"/>
    <w:rsid w:val="00F50799"/>
    <w:rsid w:val="00F50C72"/>
    <w:rsid w:val="00F56696"/>
    <w:rsid w:val="00F731BE"/>
    <w:rsid w:val="00F94414"/>
    <w:rsid w:val="00F966FC"/>
    <w:rsid w:val="00FB54C1"/>
    <w:rsid w:val="00FC52C8"/>
    <w:rsid w:val="00FD104D"/>
    <w:rsid w:val="00FE1126"/>
    <w:rsid w:val="00FF2CBF"/>
    <w:rsid w:val="00FF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24474"/>
    <w:rPr>
      <w:sz w:val="24"/>
      <w:szCs w:val="24"/>
    </w:rPr>
  </w:style>
  <w:style w:type="paragraph" w:styleId="10">
    <w:name w:val="heading 1"/>
    <w:basedOn w:val="a0"/>
    <w:next w:val="a0"/>
    <w:qFormat/>
    <w:rsid w:val="002A50B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qFormat/>
    <w:rsid w:val="00AA01DE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5831C4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5831C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045D63"/>
  </w:style>
  <w:style w:type="paragraph" w:styleId="11">
    <w:name w:val="toc 1"/>
    <w:basedOn w:val="a0"/>
    <w:next w:val="a0"/>
    <w:autoRedefine/>
    <w:uiPriority w:val="39"/>
    <w:rsid w:val="002145A4"/>
    <w:pPr>
      <w:tabs>
        <w:tab w:val="right" w:leader="dot" w:pos="9911"/>
      </w:tabs>
      <w:ind w:firstLine="0"/>
      <w:jc w:val="center"/>
    </w:pPr>
  </w:style>
  <w:style w:type="character" w:customStyle="1" w:styleId="21">
    <w:name w:val="Заголовок 2 Знак"/>
    <w:basedOn w:val="a1"/>
    <w:link w:val="20"/>
    <w:rsid w:val="00AA01DE"/>
    <w:rPr>
      <w:rFonts w:ascii="Arial" w:hAnsi="Arial" w:cs="Arial"/>
      <w:b/>
      <w:bCs/>
      <w:i/>
      <w:iCs/>
      <w:sz w:val="28"/>
      <w:szCs w:val="28"/>
      <w:lang w:eastAsia="ar-SA"/>
    </w:rPr>
  </w:style>
  <w:style w:type="paragraph" w:customStyle="1" w:styleId="a7">
    <w:name w:val="Основной_ПЗ"/>
    <w:link w:val="a8"/>
    <w:qFormat/>
    <w:rsid w:val="002A50B3"/>
    <w:rPr>
      <w:rFonts w:cs="Arial"/>
      <w:bCs/>
      <w:kern w:val="32"/>
      <w:sz w:val="28"/>
      <w:szCs w:val="32"/>
    </w:rPr>
  </w:style>
  <w:style w:type="paragraph" w:customStyle="1" w:styleId="a9">
    <w:name w:val="Формула_ПЗ"/>
    <w:basedOn w:val="a7"/>
    <w:next w:val="a7"/>
    <w:qFormat/>
    <w:rsid w:val="00F01F6C"/>
    <w:pPr>
      <w:tabs>
        <w:tab w:val="center" w:pos="4820"/>
        <w:tab w:val="right" w:pos="9639"/>
      </w:tabs>
      <w:spacing w:before="240" w:after="240"/>
      <w:ind w:firstLine="0"/>
    </w:pPr>
  </w:style>
  <w:style w:type="paragraph" w:customStyle="1" w:styleId="1">
    <w:name w:val="Заголовок_1_ПЗ"/>
    <w:next w:val="a7"/>
    <w:qFormat/>
    <w:rsid w:val="00AB0FE8"/>
    <w:pPr>
      <w:pageBreakBefore/>
      <w:numPr>
        <w:numId w:val="11"/>
      </w:numPr>
      <w:spacing w:after="400"/>
      <w:jc w:val="left"/>
    </w:pPr>
    <w:rPr>
      <w:rFonts w:cs="Arial"/>
      <w:b/>
      <w:bCs/>
      <w:kern w:val="32"/>
      <w:sz w:val="32"/>
      <w:szCs w:val="32"/>
    </w:rPr>
  </w:style>
  <w:style w:type="paragraph" w:customStyle="1" w:styleId="2">
    <w:name w:val="Заголовок_2_ПЗ"/>
    <w:next w:val="a7"/>
    <w:qFormat/>
    <w:rsid w:val="00F731BE"/>
    <w:pPr>
      <w:numPr>
        <w:ilvl w:val="1"/>
        <w:numId w:val="11"/>
      </w:numPr>
      <w:spacing w:before="240" w:after="160" w:line="240" w:lineRule="auto"/>
      <w:ind w:left="0" w:firstLine="720"/>
      <w:jc w:val="left"/>
    </w:pPr>
    <w:rPr>
      <w:rFonts w:cs="Arial"/>
      <w:b/>
      <w:bCs/>
      <w:kern w:val="32"/>
      <w:sz w:val="28"/>
      <w:szCs w:val="32"/>
    </w:rPr>
  </w:style>
  <w:style w:type="table" w:styleId="aa">
    <w:name w:val="Table Grid"/>
    <w:basedOn w:val="a2"/>
    <w:rsid w:val="009F291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0"/>
    <w:next w:val="a0"/>
    <w:unhideWhenUsed/>
    <w:qFormat/>
    <w:rsid w:val="005B4275"/>
    <w:rPr>
      <w:b/>
      <w:bCs/>
      <w:sz w:val="20"/>
      <w:szCs w:val="20"/>
    </w:rPr>
  </w:style>
  <w:style w:type="character" w:styleId="ac">
    <w:name w:val="Placeholder Text"/>
    <w:basedOn w:val="a1"/>
    <w:uiPriority w:val="99"/>
    <w:semiHidden/>
    <w:rsid w:val="00693630"/>
    <w:rPr>
      <w:color w:val="808080"/>
    </w:rPr>
  </w:style>
  <w:style w:type="paragraph" w:styleId="ad">
    <w:name w:val="Balloon Text"/>
    <w:basedOn w:val="a0"/>
    <w:link w:val="ae"/>
    <w:rsid w:val="00693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693630"/>
    <w:rPr>
      <w:rFonts w:ascii="Tahoma" w:hAnsi="Tahoma" w:cs="Tahoma"/>
      <w:sz w:val="16"/>
      <w:szCs w:val="16"/>
    </w:rPr>
  </w:style>
  <w:style w:type="paragraph" w:styleId="af">
    <w:name w:val="TOC Heading"/>
    <w:basedOn w:val="10"/>
    <w:next w:val="a0"/>
    <w:uiPriority w:val="39"/>
    <w:semiHidden/>
    <w:unhideWhenUsed/>
    <w:qFormat/>
    <w:rsid w:val="002145A4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0"/>
    <w:next w:val="a0"/>
    <w:autoRedefine/>
    <w:uiPriority w:val="39"/>
    <w:rsid w:val="002145A4"/>
    <w:pPr>
      <w:tabs>
        <w:tab w:val="left" w:pos="709"/>
        <w:tab w:val="right" w:leader="dot" w:pos="9911"/>
      </w:tabs>
      <w:spacing w:after="100"/>
      <w:ind w:firstLine="284"/>
      <w:jc w:val="left"/>
    </w:pPr>
  </w:style>
  <w:style w:type="character" w:styleId="af0">
    <w:name w:val="Hyperlink"/>
    <w:basedOn w:val="a1"/>
    <w:uiPriority w:val="99"/>
    <w:unhideWhenUsed/>
    <w:rsid w:val="002145A4"/>
    <w:rPr>
      <w:color w:val="0000FF" w:themeColor="hyperlink"/>
      <w:u w:val="single"/>
    </w:rPr>
  </w:style>
  <w:style w:type="character" w:customStyle="1" w:styleId="WW8Num5z0">
    <w:name w:val="WW8Num5z0"/>
    <w:uiPriority w:val="99"/>
    <w:rsid w:val="007F520F"/>
    <w:rPr>
      <w:rFonts w:ascii="Symbol" w:hAnsi="Symbol"/>
    </w:rPr>
  </w:style>
  <w:style w:type="character" w:customStyle="1" w:styleId="mw-headline">
    <w:name w:val="mw-headline"/>
    <w:uiPriority w:val="99"/>
    <w:rsid w:val="00B51203"/>
    <w:rPr>
      <w:rFonts w:cs="Times New Roman"/>
    </w:rPr>
  </w:style>
  <w:style w:type="character" w:styleId="af1">
    <w:name w:val="FollowedHyperlink"/>
    <w:basedOn w:val="a1"/>
    <w:rsid w:val="00B51203"/>
    <w:rPr>
      <w:color w:val="800080" w:themeColor="followedHyperlink"/>
      <w:u w:val="single"/>
    </w:rPr>
  </w:style>
  <w:style w:type="paragraph" w:styleId="af2">
    <w:name w:val="List Paragraph"/>
    <w:basedOn w:val="a0"/>
    <w:link w:val="af3"/>
    <w:uiPriority w:val="34"/>
    <w:qFormat/>
    <w:rsid w:val="00441FE3"/>
    <w:pPr>
      <w:ind w:left="720"/>
      <w:contextualSpacing/>
    </w:pPr>
  </w:style>
  <w:style w:type="paragraph" w:customStyle="1" w:styleId="ConsNormal">
    <w:name w:val="ConsNormal"/>
    <w:rsid w:val="003865FB"/>
    <w:pPr>
      <w:widowControl w:val="0"/>
      <w:autoSpaceDE w:val="0"/>
      <w:autoSpaceDN w:val="0"/>
      <w:adjustRightInd w:val="0"/>
      <w:spacing w:line="240" w:lineRule="auto"/>
      <w:ind w:firstLine="720"/>
      <w:jc w:val="left"/>
    </w:pPr>
    <w:rPr>
      <w:rFonts w:ascii="Arial" w:hAnsi="Arial" w:cs="Arial"/>
    </w:rPr>
  </w:style>
  <w:style w:type="paragraph" w:customStyle="1" w:styleId="ConsNonformat">
    <w:name w:val="ConsNonformat"/>
    <w:rsid w:val="00746135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</w:rPr>
  </w:style>
  <w:style w:type="paragraph" w:customStyle="1" w:styleId="a">
    <w:name w:val="Нумерация"/>
    <w:basedOn w:val="af2"/>
    <w:link w:val="af4"/>
    <w:qFormat/>
    <w:rsid w:val="00C00F82"/>
    <w:pPr>
      <w:widowControl w:val="0"/>
      <w:numPr>
        <w:numId w:val="40"/>
      </w:numPr>
      <w:autoSpaceDE w:val="0"/>
      <w:autoSpaceDN w:val="0"/>
      <w:adjustRightInd w:val="0"/>
      <w:ind w:left="0" w:firstLine="680"/>
    </w:pPr>
    <w:rPr>
      <w:rFonts w:ascii="Times New Roman CYR" w:hAnsi="Times New Roman CYR" w:cs="Times New Roman CYR"/>
      <w:color w:val="333333"/>
      <w:sz w:val="28"/>
      <w:szCs w:val="28"/>
    </w:rPr>
  </w:style>
  <w:style w:type="paragraph" w:customStyle="1" w:styleId="FR2">
    <w:name w:val="FR2"/>
    <w:rsid w:val="00A307AB"/>
    <w:pPr>
      <w:widowControl w:val="0"/>
      <w:spacing w:before="360" w:line="240" w:lineRule="auto"/>
      <w:ind w:left="1000" w:firstLine="0"/>
      <w:jc w:val="left"/>
    </w:pPr>
    <w:rPr>
      <w:rFonts w:ascii="Arial" w:hAnsi="Arial"/>
      <w:snapToGrid w:val="0"/>
    </w:rPr>
  </w:style>
  <w:style w:type="character" w:customStyle="1" w:styleId="af3">
    <w:name w:val="Абзац списка Знак"/>
    <w:basedOn w:val="a1"/>
    <w:link w:val="af2"/>
    <w:uiPriority w:val="34"/>
    <w:rsid w:val="00C00F82"/>
    <w:rPr>
      <w:sz w:val="24"/>
      <w:szCs w:val="24"/>
    </w:rPr>
  </w:style>
  <w:style w:type="character" w:customStyle="1" w:styleId="af4">
    <w:name w:val="Нумерация Знак"/>
    <w:basedOn w:val="af3"/>
    <w:link w:val="a"/>
    <w:rsid w:val="00C00F82"/>
  </w:style>
  <w:style w:type="paragraph" w:styleId="af5">
    <w:name w:val="No Spacing"/>
    <w:uiPriority w:val="1"/>
    <w:qFormat/>
    <w:rsid w:val="00E1636B"/>
    <w:pPr>
      <w:spacing w:line="240" w:lineRule="auto"/>
    </w:pPr>
    <w:rPr>
      <w:sz w:val="24"/>
      <w:szCs w:val="24"/>
    </w:rPr>
  </w:style>
  <w:style w:type="paragraph" w:customStyle="1" w:styleId="FR1">
    <w:name w:val="FR1"/>
    <w:rsid w:val="00DE2E73"/>
    <w:pPr>
      <w:widowControl w:val="0"/>
      <w:spacing w:before="720" w:line="260" w:lineRule="auto"/>
      <w:ind w:left="1000" w:firstLine="0"/>
      <w:jc w:val="left"/>
    </w:pPr>
    <w:rPr>
      <w:rFonts w:ascii="Arial" w:hAnsi="Arial"/>
      <w:snapToGrid w:val="0"/>
      <w:sz w:val="36"/>
    </w:rPr>
  </w:style>
  <w:style w:type="paragraph" w:customStyle="1" w:styleId="Normal">
    <w:name w:val="Normal"/>
    <w:rsid w:val="00DE2E73"/>
    <w:pPr>
      <w:widowControl w:val="0"/>
      <w:spacing w:before="360" w:line="240" w:lineRule="auto"/>
      <w:ind w:left="1000" w:right="200" w:firstLine="0"/>
      <w:jc w:val="left"/>
    </w:pPr>
    <w:rPr>
      <w:rFonts w:ascii="Arial" w:hAnsi="Arial"/>
      <w:snapToGrid w:val="0"/>
      <w:sz w:val="16"/>
    </w:rPr>
  </w:style>
  <w:style w:type="paragraph" w:customStyle="1" w:styleId="af6">
    <w:name w:val="Подпись таблицы"/>
    <w:basedOn w:val="a7"/>
    <w:next w:val="a7"/>
    <w:qFormat/>
    <w:rsid w:val="004A3770"/>
    <w:pPr>
      <w:spacing w:before="120" w:line="240" w:lineRule="auto"/>
      <w:ind w:firstLine="0"/>
    </w:pPr>
  </w:style>
  <w:style w:type="character" w:customStyle="1" w:styleId="a8">
    <w:name w:val="Основной_ПЗ Знак"/>
    <w:basedOn w:val="a1"/>
    <w:link w:val="a7"/>
    <w:rsid w:val="004A3770"/>
    <w:rPr>
      <w:rFonts w:cs="Arial"/>
      <w:bCs/>
      <w:kern w:val="32"/>
      <w:sz w:val="28"/>
      <w:szCs w:val="32"/>
    </w:rPr>
  </w:style>
  <w:style w:type="character" w:customStyle="1" w:styleId="af7">
    <w:name w:val="Подпись таблицы Знак"/>
    <w:basedOn w:val="a8"/>
    <w:link w:val="af6"/>
    <w:rsid w:val="004A37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D5A49"/>
    <w:rsid w:val="002825FD"/>
    <w:rsid w:val="0072541C"/>
    <w:rsid w:val="007D5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25F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E572E-923D-4FAC-9822-5240FE6B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6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ВПО</vt:lpstr>
    </vt:vector>
  </TitlesOfParts>
  <Company>11</Company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ВПО</dc:title>
  <dc:creator>1</dc:creator>
  <cp:lastModifiedBy>Никита Зинов</cp:lastModifiedBy>
  <cp:revision>43</cp:revision>
  <dcterms:created xsi:type="dcterms:W3CDTF">2016-08-28T08:32:00Z</dcterms:created>
  <dcterms:modified xsi:type="dcterms:W3CDTF">2016-09-20T08:39:00Z</dcterms:modified>
</cp:coreProperties>
</file>