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 w:val="0"/>
          <w:sz w:val="28"/>
        </w:rPr>
        <w:id w:val="23634821"/>
        <w:docPartObj>
          <w:docPartGallery w:val="Cover Pages"/>
          <w:docPartUnique/>
        </w:docPartObj>
      </w:sdtPr>
      <w:sdtContent>
        <w:sdt>
          <w:sdtPr>
            <w:rPr>
              <w:rFonts w:cs="Times New Roman"/>
              <w:b w:val="0"/>
              <w:bCs w:val="0"/>
              <w:kern w:val="0"/>
              <w:sz w:val="24"/>
              <w:szCs w:val="24"/>
            </w:rPr>
            <w:id w:val="82260966"/>
            <w:docPartObj>
              <w:docPartGallery w:val="Table of Contents"/>
              <w:docPartUnique/>
            </w:docPartObj>
          </w:sdtPr>
          <w:sdtEndPr>
            <w:rPr>
              <w:szCs w:val="28"/>
            </w:rPr>
          </w:sdtEndPr>
          <w:sdtContent>
            <w:p w:rsidR="002145A4" w:rsidRPr="002145A4" w:rsidRDefault="005770AA" w:rsidP="005770AA">
              <w:pPr>
                <w:pStyle w:val="1"/>
                <w:numPr>
                  <w:ilvl w:val="0"/>
                  <w:numId w:val="0"/>
                </w:numPr>
                <w:jc w:val="center"/>
              </w:pPr>
              <w:r>
                <w:t>С</w:t>
              </w:r>
              <w:r w:rsidRPr="002145A4">
                <w:t>одержание</w:t>
              </w:r>
            </w:p>
            <w:p w:rsidR="005770AA" w:rsidRPr="005770AA" w:rsidRDefault="00460556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begin"/>
              </w:r>
              <w:r w:rsidR="002145A4" w:rsidRPr="005770AA">
                <w:rPr>
                  <w:sz w:val="28"/>
                  <w:szCs w:val="28"/>
                </w:rPr>
                <w:instrText xml:space="preserve"> TOC \o "1-3" \h \z \u </w:instrText>
              </w:r>
              <w:r w:rsidRPr="005770AA">
                <w:rPr>
                  <w:sz w:val="28"/>
                  <w:szCs w:val="28"/>
                </w:rPr>
                <w:fldChar w:fldCharType="separate"/>
              </w:r>
              <w:hyperlink w:anchor="_Toc460155664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1.1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Постановка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_Toc460155664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460556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5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1.2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Решение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_Toc460155665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460556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6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Заключение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_Toc460155666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460556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7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Список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литературы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_Toc460155667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7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45A4" w:rsidRPr="002145A4" w:rsidRDefault="00460556" w:rsidP="005770AA">
              <w:pPr>
                <w:pStyle w:val="11"/>
                <w:jc w:val="left"/>
                <w:rPr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end"/>
              </w:r>
            </w:p>
          </w:sdtContent>
        </w:sdt>
        <w:p w:rsidR="007C11C4" w:rsidRPr="00CE74C8" w:rsidRDefault="007C11C4" w:rsidP="00CE74C8">
          <w:pPr>
            <w:pStyle w:val="a7"/>
          </w:pPr>
          <w:r w:rsidRPr="00CE74C8">
            <w:br w:type="page"/>
          </w:r>
        </w:p>
      </w:sdtContent>
    </w:sdt>
    <w:p w:rsidR="00677B2B" w:rsidRDefault="00DE2E73" w:rsidP="002145A4">
      <w:pPr>
        <w:pStyle w:val="1"/>
        <w:numPr>
          <w:ilvl w:val="0"/>
          <w:numId w:val="0"/>
        </w:numPr>
        <w:ind w:left="720"/>
        <w:outlineLvl w:val="0"/>
      </w:pPr>
      <w:r>
        <w:lastRenderedPageBreak/>
        <w:t>Практическая часть</w:t>
      </w:r>
    </w:p>
    <w:p w:rsidR="0046698E" w:rsidRDefault="00525A94" w:rsidP="00525A94">
      <w:pPr>
        <w:pStyle w:val="2"/>
      </w:pPr>
      <w:r>
        <w:t>Оценка воздействия вредных веществ, содержащихся в воздухе</w:t>
      </w:r>
    </w:p>
    <w:p w:rsidR="00EE4653" w:rsidRPr="00EE4653" w:rsidRDefault="00EE4653" w:rsidP="00EE4653">
      <w:pPr>
        <w:pStyle w:val="a7"/>
        <w:rPr>
          <w:sz w:val="24"/>
        </w:rPr>
      </w:pPr>
      <w:r>
        <w:t>Для обеспечения жизнедеятельности человека необходима воз</w:t>
      </w:r>
      <w:r>
        <w:softHyphen/>
        <w:t>душная среда опред</w:t>
      </w:r>
      <w:r>
        <w:t>е</w:t>
      </w:r>
      <w:r>
        <w:t xml:space="preserve">ленного качественного и количественного состава. </w:t>
      </w:r>
      <w:proofErr w:type="gramStart"/>
      <w:r>
        <w:t>Нормальный газовый состав воздуха сл</w:t>
      </w:r>
      <w:r>
        <w:t>е</w:t>
      </w:r>
      <w:r>
        <w:t>дующий (об. %): азот – 78,02; кислород – 20,95; углекислый газ – 0,03; аргон, неон, криптон, ксенон, радон, озон, водород – суммарно до 0,94.</w:t>
      </w:r>
      <w:proofErr w:type="gramEnd"/>
      <w:r>
        <w:t xml:space="preserve"> В реальном воздухе, кроме того, соде</w:t>
      </w:r>
      <w:r>
        <w:t>р</w:t>
      </w:r>
      <w:r>
        <w:t>жатся различные примеси (пыль, газы, пары), оказывающие вредное во</w:t>
      </w:r>
      <w:r>
        <w:t>з</w:t>
      </w:r>
      <w:r>
        <w:t>действие на орга</w:t>
      </w:r>
      <w:r>
        <w:softHyphen/>
        <w:t>низм человека.</w:t>
      </w:r>
    </w:p>
    <w:p w:rsidR="00EE4653" w:rsidRDefault="00EE4653" w:rsidP="00EE4653">
      <w:pPr>
        <w:pStyle w:val="a7"/>
      </w:pPr>
      <w:r w:rsidRPr="00EE4653">
        <w:t>Основной</w:t>
      </w:r>
      <w:r>
        <w:t xml:space="preserve"> физической характеристикой примесей в атмосфер</w:t>
      </w:r>
      <w:r>
        <w:softHyphen/>
        <w:t>ном воздухе и воздухе производственных помещений является концентрация массы (мг) вещества в единице объема (м</w:t>
      </w:r>
      <w:r>
        <w:rPr>
          <w:vertAlign w:val="superscript"/>
        </w:rPr>
        <w:t>3</w:t>
      </w:r>
      <w:r>
        <w:t>) воздуха при нормальных м</w:t>
      </w:r>
      <w:r>
        <w:t>е</w:t>
      </w:r>
      <w:r>
        <w:t>теорологических условиях.</w:t>
      </w:r>
    </w:p>
    <w:p w:rsidR="00EE4653" w:rsidRDefault="00EE4653" w:rsidP="00EE4653">
      <w:pPr>
        <w:pStyle w:val="a7"/>
      </w:pPr>
      <w:r>
        <w:t xml:space="preserve">От вида, </w:t>
      </w:r>
      <w:r w:rsidRPr="00EE4653">
        <w:t>концентрации</w:t>
      </w:r>
      <w:r>
        <w:t xml:space="preserve"> примесей и длительности воздействия зависит их влияние на пр</w:t>
      </w:r>
      <w:r>
        <w:t>и</w:t>
      </w:r>
      <w:r>
        <w:t>родные объекты.</w:t>
      </w:r>
    </w:p>
    <w:p w:rsidR="00EE4653" w:rsidRDefault="00EE4653" w:rsidP="00EE4653">
      <w:pPr>
        <w:pStyle w:val="a7"/>
      </w:pPr>
      <w:r>
        <w:t xml:space="preserve">Нормирование содержания </w:t>
      </w:r>
      <w:r w:rsidRPr="00EE4653">
        <w:t>вредных</w:t>
      </w:r>
      <w:r>
        <w:t xml:space="preserve"> веществ (пыль, газы, пары и т. д.) в воздухе проводят по предельно допустимым ко</w:t>
      </w:r>
      <w:r>
        <w:t>н</w:t>
      </w:r>
      <w:r>
        <w:t>центра</w:t>
      </w:r>
      <w:r>
        <w:softHyphen/>
        <w:t>циям (ПДК).</w:t>
      </w:r>
    </w:p>
    <w:p w:rsidR="00EE4653" w:rsidRDefault="00EE4653" w:rsidP="00EE4653">
      <w:pPr>
        <w:pStyle w:val="a7"/>
      </w:pPr>
      <w:r w:rsidRPr="00EE4653">
        <w:t>ПДК</w:t>
      </w:r>
      <w:r>
        <w:rPr>
          <w:i/>
        </w:rPr>
        <w:t xml:space="preserve"> </w:t>
      </w:r>
      <w:r>
        <w:t xml:space="preserve">– максимальная </w:t>
      </w:r>
      <w:r w:rsidRPr="00EE4653">
        <w:t>концентрация</w:t>
      </w:r>
      <w:r>
        <w:t xml:space="preserve"> вредных веществ в воз</w:t>
      </w:r>
      <w:r>
        <w:softHyphen/>
        <w:t>духе, отнесенная к определенному времени осреднения, кото</w:t>
      </w:r>
      <w:r>
        <w:softHyphen/>
        <w:t>рая при периодическом воздействии или на протяж</w:t>
      </w:r>
      <w:r>
        <w:t>е</w:t>
      </w:r>
      <w:r>
        <w:t>нии всей жизни человека не оказывает ни на него, ни на окружающую среду в целом вре</w:t>
      </w:r>
      <w:r>
        <w:t>д</w:t>
      </w:r>
      <w:r>
        <w:t>ного воздействия (включая отдаленные по</w:t>
      </w:r>
      <w:r>
        <w:softHyphen/>
        <w:t>следствия).</w:t>
      </w:r>
    </w:p>
    <w:p w:rsidR="00EE4653" w:rsidRDefault="00EE4653" w:rsidP="00EE4653">
      <w:pPr>
        <w:pStyle w:val="a7"/>
      </w:pPr>
      <w:r>
        <w:t xml:space="preserve">Содержание вредных </w:t>
      </w:r>
      <w:r w:rsidRPr="00EE4653">
        <w:t>веществ</w:t>
      </w:r>
      <w:r>
        <w:t xml:space="preserve"> в атмосферном воздухе населен</w:t>
      </w:r>
      <w:r>
        <w:softHyphen/>
        <w:t xml:space="preserve">ных мест нормируют по списку Минздрава № 3086 – 84 [1, </w:t>
      </w:r>
      <w:proofErr w:type="gramStart"/>
      <w:r>
        <w:t>З</w:t>
      </w:r>
      <w:proofErr w:type="gramEnd"/>
      <w:r>
        <w:t>], а для воздуха рабочей зоны производственных помещ</w:t>
      </w:r>
      <w:r>
        <w:t>е</w:t>
      </w:r>
      <w:r>
        <w:t>ний – по ГОСТ 12.1.005.88 [2].</w:t>
      </w:r>
    </w:p>
    <w:p w:rsidR="00EE4653" w:rsidRDefault="00EE4653" w:rsidP="00EE4653">
      <w:pPr>
        <w:pStyle w:val="a7"/>
      </w:pPr>
      <w:r>
        <w:t xml:space="preserve">Предельно допустимые концентрации </w:t>
      </w:r>
      <w:r w:rsidRPr="00EE4653">
        <w:t>загрязняющих</w:t>
      </w:r>
      <w:r>
        <w:t xml:space="preserve"> веществ в атмосферном воздухе населенных пунктов нормируют по макси</w:t>
      </w:r>
      <w:r>
        <w:softHyphen/>
        <w:t>мальной разовой и среднесуточной концентрации примесей.</w:t>
      </w:r>
    </w:p>
    <w:p w:rsidR="00EE4653" w:rsidRDefault="00EE4653" w:rsidP="00EE4653">
      <w:pPr>
        <w:pStyle w:val="a7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ПДК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</m:t>
            </m:r>
          </m:sub>
        </m:sSub>
      </m:oMath>
      <w:r>
        <w:t xml:space="preserve"> – основная характеристика </w:t>
      </w:r>
      <w:r w:rsidRPr="00EE4653">
        <w:t>опасности</w:t>
      </w:r>
      <w:r>
        <w:t xml:space="preserve"> вредного веще</w:t>
      </w:r>
      <w:r>
        <w:softHyphen/>
        <w:t>ства, которая устано</w:t>
      </w:r>
      <w:r>
        <w:t>в</w:t>
      </w:r>
      <w:r>
        <w:t>лена для предупреждения возникновения рефлекторных реакций человека (ощущение з</w:t>
      </w:r>
      <w:r>
        <w:t>а</w:t>
      </w:r>
      <w:r>
        <w:t>паха, световая чув</w:t>
      </w:r>
      <w:r>
        <w:softHyphen/>
        <w:t>ствительность и др.) при кратковременном воздействии (не более 30 мин).</w:t>
      </w:r>
    </w:p>
    <w:p w:rsidR="00EE4653" w:rsidRDefault="00EE4653" w:rsidP="00EE4653">
      <w:pPr>
        <w:pStyle w:val="a7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ПДК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cc</m:t>
            </m:r>
          </m:sub>
        </m:sSub>
      </m:oMath>
      <w:r w:rsidRPr="00EE4653">
        <w:t xml:space="preserve"> </w:t>
      </w:r>
      <w:r>
        <w:t>–</w:t>
      </w:r>
      <w:r w:rsidRPr="00EE4653">
        <w:t xml:space="preserve"> </w:t>
      </w:r>
      <w:proofErr w:type="gramStart"/>
      <w:r>
        <w:t>установлена</w:t>
      </w:r>
      <w:proofErr w:type="gramEnd"/>
      <w:r>
        <w:t xml:space="preserve"> для </w:t>
      </w:r>
      <w:r w:rsidRPr="00EE4653">
        <w:t>предупреждения</w:t>
      </w:r>
      <w:r>
        <w:t xml:space="preserve"> </w:t>
      </w:r>
      <w:proofErr w:type="spellStart"/>
      <w:r>
        <w:t>общетоксического</w:t>
      </w:r>
      <w:proofErr w:type="spellEnd"/>
      <w:r>
        <w:t>, канцерогенного, мутагенного и другого влияния вредного в</w:t>
      </w:r>
      <w:r>
        <w:t>е</w:t>
      </w:r>
      <w:r>
        <w:t>ще</w:t>
      </w:r>
      <w:r>
        <w:softHyphen/>
        <w:t>ства при воздействии более 30 мин.</w:t>
      </w:r>
    </w:p>
    <w:p w:rsidR="00525A94" w:rsidRDefault="00EE4653" w:rsidP="00EE4653">
      <w:pPr>
        <w:pStyle w:val="a7"/>
        <w:rPr>
          <w:lang w:val="en-US"/>
        </w:rPr>
      </w:pPr>
      <w:proofErr w:type="gramStart"/>
      <w:r>
        <w:t>ПДК вредных веществ в воздухе рабочей зоны – это такая концентрация, которая при ежедневном воздействии (но не бо</w:t>
      </w:r>
      <w:r>
        <w:softHyphen/>
        <w:t>лее 41 ч в неделю) в течение всего рабочего стажа не может выз</w:t>
      </w:r>
      <w:r>
        <w:softHyphen/>
        <w:t>вать заболеваний или отклонений в состоянии здоровья челове</w:t>
      </w:r>
      <w:r>
        <w:softHyphen/>
        <w:t>ка, обнаруж</w:t>
      </w:r>
      <w:r>
        <w:t>и</w:t>
      </w:r>
      <w:r>
        <w:t>ваемых современными методами исследований, в период работы или в отдаленные сроки жизни н</w:t>
      </w:r>
      <w:r>
        <w:t>а</w:t>
      </w:r>
      <w:r>
        <w:t>стоящего и пос</w:t>
      </w:r>
      <w:r>
        <w:softHyphen/>
        <w:t>ледующих поколений.</w:t>
      </w:r>
      <w:proofErr w:type="gramEnd"/>
    </w:p>
    <w:tbl>
      <w:tblPr>
        <w:tblW w:w="5000" w:type="pct"/>
        <w:jc w:val="center"/>
        <w:tblCellMar>
          <w:left w:w="40" w:type="dxa"/>
          <w:right w:w="40" w:type="dxa"/>
        </w:tblCellMar>
        <w:tblLook w:val="0000"/>
      </w:tblPr>
      <w:tblGrid>
        <w:gridCol w:w="1385"/>
        <w:gridCol w:w="823"/>
        <w:gridCol w:w="739"/>
        <w:gridCol w:w="1128"/>
        <w:gridCol w:w="1210"/>
        <w:gridCol w:w="604"/>
        <w:gridCol w:w="602"/>
        <w:gridCol w:w="1056"/>
        <w:gridCol w:w="1164"/>
        <w:gridCol w:w="1290"/>
      </w:tblGrid>
      <w:tr w:rsidR="002D0586" w:rsidRPr="002D0586" w:rsidTr="002D0586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69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Веще</w:t>
            </w:r>
            <w:r w:rsidRPr="002D0586">
              <w:rPr>
                <w:rFonts w:cs="Times New Roman"/>
                <w:sz w:val="24"/>
                <w:szCs w:val="24"/>
              </w:rPr>
              <w:softHyphen/>
              <w:t>ств</w:t>
            </w:r>
            <w:r>
              <w:rPr>
                <w:rFonts w:cs="Times New Roman"/>
                <w:sz w:val="24"/>
                <w:szCs w:val="24"/>
              </w:rPr>
              <w:t>о</w:t>
            </w:r>
          </w:p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4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Концентрация вредного вещества, мг/м</w:t>
            </w:r>
            <w:r w:rsidRPr="002D0586">
              <w:rPr>
                <w:rFonts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left="113" w:right="113" w:firstLine="0"/>
              <w:jc w:val="right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Класс опас</w:t>
            </w:r>
            <w:r w:rsidRPr="002D0586">
              <w:rPr>
                <w:rFonts w:cs="Times New Roman"/>
                <w:sz w:val="24"/>
                <w:szCs w:val="24"/>
              </w:rPr>
              <w:softHyphen/>
              <w:t>ности</w:t>
            </w:r>
          </w:p>
        </w:tc>
        <w:tc>
          <w:tcPr>
            <w:tcW w:w="301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left="113" w:right="113" w:firstLine="0"/>
              <w:jc w:val="right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Особен</w:t>
            </w:r>
            <w:r w:rsidRPr="002D0586">
              <w:rPr>
                <w:rFonts w:cs="Times New Roman"/>
                <w:sz w:val="24"/>
                <w:szCs w:val="24"/>
              </w:rPr>
              <w:softHyphen/>
              <w:t>ности воздей</w:t>
            </w:r>
            <w:r w:rsidRPr="002D0586">
              <w:rPr>
                <w:rFonts w:cs="Times New Roman"/>
                <w:sz w:val="24"/>
                <w:szCs w:val="24"/>
              </w:rPr>
              <w:softHyphen/>
              <w:t>ствия</w:t>
            </w:r>
          </w:p>
        </w:tc>
        <w:tc>
          <w:tcPr>
            <w:tcW w:w="175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Соответствие нормам каждого из веществ в отдельности</w:t>
            </w:r>
          </w:p>
        </w:tc>
      </w:tr>
      <w:tr w:rsidR="002D0586" w:rsidRPr="002D0586" w:rsidTr="002D0586">
        <w:tblPrEx>
          <w:tblCellMar>
            <w:top w:w="0" w:type="dxa"/>
            <w:bottom w:w="0" w:type="dxa"/>
          </w:tblCellMar>
        </w:tblPrEx>
        <w:trPr>
          <w:cantSplit/>
          <w:trHeight w:val="1134"/>
          <w:jc w:val="center"/>
        </w:trPr>
        <w:tc>
          <w:tcPr>
            <w:tcW w:w="692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факти</w:t>
            </w:r>
            <w:r w:rsidRPr="002D0586">
              <w:rPr>
                <w:rFonts w:cs="Times New Roman"/>
                <w:sz w:val="24"/>
                <w:szCs w:val="24"/>
              </w:rPr>
              <w:softHyphen/>
              <w:t>ческая</w:t>
            </w:r>
          </w:p>
        </w:tc>
        <w:tc>
          <w:tcPr>
            <w:tcW w:w="153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 xml:space="preserve">предельно </w:t>
            </w:r>
            <w:proofErr w:type="gramStart"/>
            <w:r w:rsidRPr="002D0586">
              <w:rPr>
                <w:rFonts w:cs="Times New Roman"/>
                <w:sz w:val="24"/>
                <w:szCs w:val="24"/>
              </w:rPr>
              <w:t>допустимая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2D0586">
              <w:rPr>
                <w:rFonts w:cs="Times New Roman"/>
                <w:sz w:val="24"/>
                <w:szCs w:val="24"/>
              </w:rPr>
              <w:t>в воздухе</w:t>
            </w:r>
          </w:p>
        </w:tc>
        <w:tc>
          <w:tcPr>
            <w:tcW w:w="302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1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left="113" w:right="113"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в воздухе рабочей зон</w:t>
            </w:r>
            <w:r>
              <w:rPr>
                <w:rFonts w:cs="Times New Roman"/>
                <w:sz w:val="24"/>
                <w:szCs w:val="24"/>
              </w:rPr>
              <w:t>ы</w:t>
            </w:r>
          </w:p>
        </w:tc>
        <w:tc>
          <w:tcPr>
            <w:tcW w:w="1227" w:type="pct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left="113" w:right="113"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в воздухе населенных пунк</w:t>
            </w:r>
            <w:r>
              <w:rPr>
                <w:rFonts w:cs="Times New Roman"/>
                <w:sz w:val="24"/>
                <w:szCs w:val="24"/>
              </w:rPr>
              <w:t xml:space="preserve">тов при </w:t>
            </w:r>
            <w:r w:rsidRPr="002D0586">
              <w:rPr>
                <w:rFonts w:cs="Times New Roman"/>
                <w:sz w:val="24"/>
                <w:szCs w:val="24"/>
              </w:rPr>
              <w:t>времени воздейс</w:t>
            </w:r>
            <w:r w:rsidRPr="002D0586">
              <w:rPr>
                <w:rFonts w:cs="Times New Roman"/>
                <w:sz w:val="24"/>
                <w:szCs w:val="24"/>
              </w:rPr>
              <w:t>т</w:t>
            </w:r>
            <w:r w:rsidRPr="002D0586">
              <w:rPr>
                <w:rFonts w:cs="Times New Roman"/>
                <w:sz w:val="24"/>
                <w:szCs w:val="24"/>
              </w:rPr>
              <w:t>ви</w:t>
            </w:r>
            <w:r>
              <w:rPr>
                <w:rFonts w:cs="Times New Roman"/>
                <w:sz w:val="24"/>
                <w:szCs w:val="24"/>
              </w:rPr>
              <w:t>я</w:t>
            </w:r>
          </w:p>
        </w:tc>
      </w:tr>
      <w:tr w:rsidR="002D0586" w:rsidRPr="002D0586" w:rsidTr="002D0586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692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рабо</w:t>
            </w:r>
            <w:r w:rsidRPr="002D0586">
              <w:rPr>
                <w:rFonts w:cs="Times New Roman"/>
                <w:sz w:val="24"/>
                <w:szCs w:val="24"/>
              </w:rPr>
              <w:softHyphen/>
              <w:t>чей зоны</w:t>
            </w:r>
          </w:p>
        </w:tc>
        <w:tc>
          <w:tcPr>
            <w:tcW w:w="116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населе</w:t>
            </w:r>
            <w:r w:rsidRPr="002D0586">
              <w:rPr>
                <w:rFonts w:cs="Times New Roman"/>
                <w:sz w:val="24"/>
                <w:szCs w:val="24"/>
              </w:rPr>
              <w:t>н</w:t>
            </w:r>
            <w:r w:rsidRPr="002D0586">
              <w:rPr>
                <w:rFonts w:cs="Times New Roman"/>
                <w:sz w:val="24"/>
                <w:szCs w:val="24"/>
              </w:rPr>
              <w:t>ных пунктов</w:t>
            </w:r>
          </w:p>
        </w:tc>
        <w:tc>
          <w:tcPr>
            <w:tcW w:w="302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1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8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27" w:type="pct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D0586" w:rsidRPr="002D0586" w:rsidTr="002D0586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692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макси</w:t>
            </w:r>
            <w:r w:rsidRPr="002D0586">
              <w:rPr>
                <w:rFonts w:cs="Times New Roman"/>
                <w:sz w:val="24"/>
                <w:szCs w:val="24"/>
              </w:rPr>
              <w:softHyphen/>
              <w:t>мальная раз</w:t>
            </w:r>
            <w:r w:rsidRPr="002D0586">
              <w:rPr>
                <w:rFonts w:cs="Times New Roman"/>
                <w:sz w:val="24"/>
                <w:szCs w:val="24"/>
              </w:rPr>
              <w:t>о</w:t>
            </w:r>
            <w:r w:rsidRPr="002D0586">
              <w:rPr>
                <w:rFonts w:cs="Times New Roman"/>
                <w:sz w:val="24"/>
                <w:szCs w:val="24"/>
              </w:rPr>
              <w:t>вая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2D0586">
              <w:rPr>
                <w:rFonts w:cs="Times New Roman"/>
                <w:sz w:val="24"/>
                <w:szCs w:val="24"/>
              </w:rPr>
              <w:t>сре</w:t>
            </w:r>
            <w:r w:rsidRPr="002D0586">
              <w:rPr>
                <w:rFonts w:cs="Times New Roman"/>
                <w:sz w:val="24"/>
                <w:szCs w:val="24"/>
              </w:rPr>
              <w:t>д</w:t>
            </w:r>
            <w:r w:rsidRPr="002D0586">
              <w:rPr>
                <w:rFonts w:cs="Times New Roman"/>
                <w:sz w:val="24"/>
                <w:szCs w:val="24"/>
              </w:rPr>
              <w:t>не-суточ</w:t>
            </w:r>
            <w:r w:rsidRPr="002D0586">
              <w:rPr>
                <w:rFonts w:cs="Times New Roman"/>
                <w:sz w:val="24"/>
                <w:szCs w:val="24"/>
              </w:rPr>
              <w:softHyphen/>
              <w:t>ная</w:t>
            </w:r>
            <w:proofErr w:type="spellEnd"/>
            <w:proofErr w:type="gramEnd"/>
          </w:p>
        </w:tc>
        <w:tc>
          <w:tcPr>
            <w:tcW w:w="302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1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8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27" w:type="pct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D0586" w:rsidRPr="002D0586" w:rsidTr="002D0586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69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&lt;=30 мин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&gt;30 мин</w:t>
            </w:r>
          </w:p>
        </w:tc>
        <w:tc>
          <w:tcPr>
            <w:tcW w:w="30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1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sym w:font="Symbol" w:char="F0A3"/>
            </w:r>
            <w:r w:rsidRPr="002D0586">
              <w:rPr>
                <w:rFonts w:cs="Times New Roman"/>
                <w:sz w:val="24"/>
                <w:szCs w:val="24"/>
              </w:rPr>
              <w:t xml:space="preserve"> 30 мин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&gt;30 мин</w:t>
            </w:r>
          </w:p>
        </w:tc>
      </w:tr>
      <w:tr w:rsidR="002D0586" w:rsidRPr="002D0586" w:rsidTr="002D058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6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5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2D0586" w:rsidRPr="002D0586" w:rsidTr="002D0586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6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Оксид угл</w:t>
            </w:r>
            <w:r w:rsidRPr="002D0586">
              <w:rPr>
                <w:rFonts w:cs="Times New Roman"/>
                <w:sz w:val="24"/>
                <w:szCs w:val="24"/>
              </w:rPr>
              <w:t>е</w:t>
            </w:r>
            <w:r w:rsidRPr="002D0586">
              <w:rPr>
                <w:rFonts w:cs="Times New Roman"/>
                <w:sz w:val="24"/>
                <w:szCs w:val="24"/>
              </w:rPr>
              <w:t>рода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&lt;ПДК</w:t>
            </w:r>
          </w:p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(+)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=ПДК</w:t>
            </w:r>
          </w:p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(+)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&gt;ПДК</w:t>
            </w:r>
          </w:p>
          <w:p w:rsidR="002D0586" w:rsidRPr="002D0586" w:rsidRDefault="002D0586" w:rsidP="002D0586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586">
              <w:rPr>
                <w:rFonts w:cs="Times New Roman"/>
                <w:sz w:val="24"/>
                <w:szCs w:val="24"/>
              </w:rPr>
              <w:t>(-)</w:t>
            </w:r>
          </w:p>
        </w:tc>
      </w:tr>
    </w:tbl>
    <w:p w:rsidR="002D0586" w:rsidRPr="002D0586" w:rsidRDefault="002D0586" w:rsidP="00EE4653">
      <w:pPr>
        <w:pStyle w:val="a7"/>
        <w:rPr>
          <w:lang w:val="en-US"/>
        </w:rPr>
      </w:pPr>
    </w:p>
    <w:sectPr w:rsidR="002D0586" w:rsidRPr="002D0586" w:rsidSect="0041510A">
      <w:headerReference w:type="default" r:id="rId8"/>
      <w:footerReference w:type="default" r:id="rId9"/>
      <w:footerReference w:type="first" r:id="rId10"/>
      <w:pgSz w:w="11906" w:h="16838" w:code="9"/>
      <w:pgMar w:top="851" w:right="567" w:bottom="1701" w:left="1418" w:header="284" w:footer="284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19D" w:rsidRDefault="0017119D">
      <w:r>
        <w:separator/>
      </w:r>
    </w:p>
  </w:endnote>
  <w:endnote w:type="continuationSeparator" w:id="0">
    <w:p w:rsidR="0017119D" w:rsidRDefault="00171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460556" w:rsidP="0099127E">
    <w:pPr>
      <w:pStyle w:val="a5"/>
      <w:spacing w:line="240" w:lineRule="auto"/>
      <w:ind w:firstLine="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left:0;text-align:left;margin-left:172.75pt;margin-top:-27.65pt;width:296.35pt;height:36.05pt;z-index:251661312;mso-width-relative:margin;mso-height-relative:margin" filled="f" stroked="f">
          <v:textbox>
            <w:txbxContent>
              <w:p w:rsidR="000A0D7A" w:rsidRPr="001F2610" w:rsidRDefault="000A0D7A" w:rsidP="005770AA">
                <w:pPr>
                  <w:spacing w:line="240" w:lineRule="auto"/>
                  <w:ind w:firstLine="0"/>
                  <w:jc w:val="center"/>
                  <w:rPr>
                    <w:rFonts w:ascii="Arial" w:hAnsi="Arial" w:cs="Arial"/>
                    <w:i/>
                    <w:sz w:val="48"/>
                    <w:szCs w:val="48"/>
                  </w:rPr>
                </w:pP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1308.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4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01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105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.</w:t>
                </w:r>
                <w:r>
                  <w:rPr>
                    <w:rFonts w:ascii="Arial" w:hAnsi="Arial" w:cs="Arial"/>
                    <w:i/>
                    <w:sz w:val="48"/>
                    <w:szCs w:val="48"/>
                  </w:rPr>
                  <w:t>207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ПЗ</w:t>
                </w:r>
              </w:p>
              <w:p w:rsidR="000A0D7A" w:rsidRPr="005770AA" w:rsidRDefault="000A0D7A" w:rsidP="005770AA"/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460556">
    <w:pPr>
      <w:pStyle w:val="a5"/>
    </w:pPr>
    <w:r>
      <w:rPr>
        <w:noProof/>
      </w:rPr>
      <w:pict>
        <v:group id="_x0000_s2162" style="position:absolute;left:0;text-align:left;margin-left:-16.5pt;margin-top:-789.75pt;width:525.55pt;height:809.8pt;z-index:251659264" coordorigin="1088,345" coordsize="10511,16196">
          <v:rect id="_x0000_s2163" style="position:absolute;left:1125;top:345;width:10470;height:16170" filled="f" strokeweight="1.5pt"/>
          <v:group id="_x0000_s2164" style="position:absolute;left:1088;top:14071;width:10511;height:2470" coordorigin="1088,1531" coordsize="10511,2470">
            <v:line id="_x0000_s2165" style="position:absolute" from="1132,1531" to="11584,1531" strokeweight="1.5pt"/>
            <v:line id="_x0000_s2166" style="position:absolute" from="1117,2381" to="11599,2381" strokeweight="1.5pt"/>
            <v:line id="_x0000_s2167" style="position:absolute" from="1132,3981" to="11599,3981" strokeweight="1.5pt"/>
            <v:line id="_x0000_s2168" style="position:absolute;flip:x" from="9453,2366" to="9457,3016" strokeweight="1.5pt"/>
            <v:line id="_x0000_s2169" style="position:absolute" from="1132,3001" to="4752,3001"/>
            <v:line id="_x0000_s2170" style="position:absolute" from="8703,3001" to="11599,3001" strokeweight="1.5pt"/>
            <v:line id="_x0000_s2171" style="position:absolute" from="8703,2673" to="11599,2673" strokeweight="1.5pt"/>
            <v:line id="_x0000_s2172" style="position:absolute" from="1132,2686" to="4752,2686"/>
            <v:line id="_x0000_s2173" style="position:absolute" from="1132,3342" to="4752,3342"/>
            <v:line id="_x0000_s2174" style="position:absolute" from="1524,1546" to="1528,2371" strokeweight="1.5pt"/>
            <v:line id="_x0000_s2175" style="position:absolute" from="1132,2046" to="4752,2046" strokeweight="1.5pt"/>
            <v:line id="_x0000_s2176" style="position:absolute" from="1132,1811" to="4752,18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7" type="#_x0000_t202" style="position:absolute;left:5098;top:1576;width:6338;height:724" filled="f" stroked="f">
              <v:textbox style="mso-next-textbox:#_x0000_s2177">
                <w:txbxContent>
                  <w:p w:rsidR="000A0D7A" w:rsidRPr="001F261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</w:pP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1308.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4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01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105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.</w:t>
                    </w:r>
                    <w:r w:rsidRPr="008C4EF1"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  <w:t>207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ПЗ</w:t>
                    </w:r>
                  </w:p>
                </w:txbxContent>
              </v:textbox>
            </v:shape>
            <v:line id="_x0000_s2178" style="position:absolute" from="9215,2691" to="9215,2993"/>
            <v:shape id="_x0000_s2179" type="#_x0000_t202" style="position:absolute;left:8975;top:2748;width:181;height:181" filled="f" stroked="f">
              <v:textbox style="mso-next-textbox:#_x0000_s217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</w:p>
                </w:txbxContent>
              </v:textbox>
            </v:shape>
            <v:shape id="_x0000_s2180" type="#_x0000_t202" style="position:absolute;left:9683;top:2718;width:362;height:272" filled="f" stroked="f">
              <v:textbox style="mso-next-textbox:#_x0000_s2180" inset="0,0,0,0">
                <w:txbxContent>
                  <w:p w:rsidR="000A0D7A" w:rsidRPr="00045D63" w:rsidRDefault="00460556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0A0D7A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PAGE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EE4653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2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1" type="#_x0000_t202" style="position:absolute;left:10703;top:2718;width:362;height:272" filled="f" stroked="f">
              <v:textbox style="mso-next-textbox:#_x0000_s2181" inset="0,0,0,0">
                <w:txbxContent>
                  <w:p w:rsidR="000A0D7A" w:rsidRPr="00045D63" w:rsidRDefault="00460556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0A0D7A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NUMPAGES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EE4653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3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2" type="#_x0000_t202" style="position:absolute;left:10418;top:2401;width:905;height:302" filled="f" stroked="f">
              <v:textbox style="mso-next-textbox:#_x0000_s218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shape>
            <v:shape id="_x0000_s2183" type="#_x0000_t202" style="position:absolute;left:9427;top:2402;width:905;height:302" filled="f" stroked="f">
              <v:textbox style="mso-next-textbox:#_x0000_s218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4" type="#_x0000_t202" style="position:absolute;left:8689;top:2401;width:724;height:302" filled="f" stroked="f">
              <v:textbox style="mso-next-textbox:#_x0000_s218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Лит.</w:t>
                    </w:r>
                  </w:p>
                </w:txbxContent>
              </v:textbox>
            </v:shape>
            <v:shape id="_x0000_s2185" type="#_x0000_t202" style="position:absolute;left:5083;top:3023;width:3402;height:567" filled="f" stroked="f">
              <v:textbox style="mso-next-textbox:#_x0000_s2185" inset="0,0,0,0">
                <w:txbxContent>
                  <w:p w:rsidR="000A0D7A" w:rsidRPr="00311002" w:rsidRDefault="000A0D7A" w:rsidP="005770AA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</w:rPr>
                    </w:pPr>
                    <w:proofErr w:type="spellStart"/>
                    <w:r w:rsidRPr="005770AA">
                      <w:rPr>
                        <w:rFonts w:ascii="Arial" w:hAnsi="Arial" w:cs="Arial"/>
                        <w:i/>
                        <w:sz w:val="20"/>
                        <w:highlight w:val="yellow"/>
                      </w:rPr>
                      <w:t>фыфывфыв</w:t>
                    </w:r>
                    <w:proofErr w:type="spellEnd"/>
                  </w:p>
                </w:txbxContent>
              </v:textbox>
            </v:shape>
            <v:shape id="_x0000_s2186" type="#_x0000_t202" style="position:absolute;left:8959;top:3291;width:2353;height:362" filled="f" stroked="f">
              <v:textbox style="mso-next-textbox:#_x0000_s2186" inset="0,0,0,0">
                <w:txbxContent>
                  <w:p w:rsidR="000A0D7A" w:rsidRPr="007650BE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УГАТУ ПИ-314сз</w:t>
                    </w:r>
                  </w:p>
                </w:txbxContent>
              </v:textbox>
            </v:shape>
            <v:shape id="_x0000_s2187" type="#_x0000_t202" style="position:absolute;left:1524;top:2101;width:467;height:256" filled="f" stroked="f">
              <v:textbox style="mso-next-textbox:#_x0000_s218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8" type="#_x0000_t202" style="position:absolute;left:1088;top:2116;width:512;height:180" filled="f" stroked="f">
              <v:textbox style="mso-next-textbox:#_x0000_s218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89" type="#_x0000_t202" style="position:absolute;left:2143;top:2100;width:905;height:180" filled="f" stroked="f">
              <v:textbox style="mso-next-textbox:#_x0000_s218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shape>
            <v:shape id="_x0000_s2190" type="#_x0000_t202" style="position:absolute;left:3485;top:2086;width:467;height:256" filled="f" stroked="f">
              <v:textbox style="mso-next-textbox:#_x0000_s219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1" type="#_x0000_t202" style="position:absolute;left:4240;top:2101;width:467;height:256" filled="f" stroked="f">
              <v:textbox style="mso-next-textbox:#_x0000_s219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  <v:shape id="_x0000_s2192" type="#_x0000_t202" style="position:absolute;left:1193;top:2435;width:693;height:286" filled="f" stroked="f">
              <v:textbox style="mso-next-textbox:#_x0000_s219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3" type="#_x0000_t202" style="position:absolute;left:1193;top:2720;width:648;height:303" filled="f" stroked="f">
              <v:textbox style="mso-next-textbox:#_x0000_s219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Пров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4" type="#_x0000_t202" style="position:absolute;left:1193;top:3047;width:648;height:303" filled="f" stroked="f">
              <v:textbox style="mso-next-textbox:#_x0000_s219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Рецен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line id="_x0000_s2195" style="position:absolute" from="1117,3671" to="4737,3671"/>
            <v:shape id="_x0000_s2196" type="#_x0000_t202" style="position:absolute;left:1209;top:3392;width:693;height:286" filled="f" stroked="f">
              <v:textbox style="mso-next-textbox:#_x0000_s2196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</v:shape>
            <v:shape id="_x0000_s2197" type="#_x0000_t202" style="position:absolute;left:1208;top:3700;width:693;height:286" filled="f" stroked="f">
              <v:textbox style="mso-next-textbox:#_x0000_s219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proofErr w:type="gram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..</w:t>
                    </w:r>
                    <w:proofErr w:type="gramEnd"/>
                  </w:p>
                </w:txbxContent>
              </v:textbox>
            </v:shape>
            <v:shape id="_x0000_s2198" type="#_x0000_t202" style="position:absolute;left:2097;top:2434;width:1162;height:287" filled="f" stroked="f">
              <v:textbox style="mso-next-textbox:#_x0000_s219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 студ.</w:t>
                    </w:r>
                  </w:p>
                </w:txbxContent>
              </v:textbox>
            </v:shape>
            <v:shape id="_x0000_s2199" type="#_x0000_t202" style="position:absolute;left:2097;top:2706;width:1162;height:287" filled="f" stroked="f">
              <v:textbox style="mso-next-textbox:#_x0000_s219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руков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200" type="#_x0000_t202" style="position:absolute;left:2112;top:3050;width:1162;height:287" filled="f" stroked="f">
              <v:textbox style="mso-next-textbox:#_x0000_s220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1" type="#_x0000_t202" style="position:absolute;left:2097;top:3391;width:1162;height:287" filled="f" stroked="f">
              <v:textbox style="mso-next-textbox:#_x0000_s220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2" type="#_x0000_t202" style="position:absolute;left:2097;top:3714;width:1162;height:287" filled="f" stroked="f">
              <v:textbox style="mso-next-textbox:#_x0000_s220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</w:t>
                    </w:r>
                  </w:p>
                </w:txbxContent>
              </v:textbox>
            </v:shape>
            <v:line id="_x0000_s2203" style="position:absolute;flip:x" from="10314,2396" to="10318,3016" strokeweight="1.5pt"/>
            <v:line id="_x0000_s2204" style="position:absolute" from="3353,1531" to="3353,3981" strokeweight="1.5pt"/>
            <v:line id="_x0000_s2205" style="position:absolute" from="2008,1531" to="2008,3966" strokeweight="1.5pt"/>
            <v:line id="_x0000_s2206" style="position:absolute;flip:x" from="4728,1531" to="4743,3956" strokeweight="1.5pt"/>
            <v:line id="_x0000_s2207" style="position:absolute" from="4203,1531" to="4203,3966" strokeweight="1.5pt"/>
            <v:line id="_x0000_s2208" style="position:absolute;flip:x" from="8698,2381" to="8698,3961" strokeweight="1.5pt"/>
            <v:line id="_x0000_s2209" style="position:absolute" from="8930,2676" to="8930,2978"/>
          </v:group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19D" w:rsidRDefault="0017119D">
      <w:r>
        <w:separator/>
      </w:r>
    </w:p>
  </w:footnote>
  <w:footnote w:type="continuationSeparator" w:id="0">
    <w:p w:rsidR="0017119D" w:rsidRDefault="00171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460556">
    <w:pPr>
      <w:pStyle w:val="a4"/>
    </w:pPr>
    <w:r>
      <w:rPr>
        <w:noProof/>
      </w:rPr>
      <w:pict>
        <v:group id="_x0000_s2160" style="position:absolute;left:0;text-align:left;margin-left:-16.5pt;margin-top:3.05pt;width:525.35pt;height:808.5pt;z-index:251658240" coordorigin="1088,345" coordsize="10507,16170">
          <v:shapetype id="_x0000_t202" coordsize="21600,21600" o:spt="202" path="m,l,21600r21600,l21600,xe">
            <v:stroke joinstyle="miter"/>
            <v:path gradientshapeok="t" o:connecttype="rect"/>
          </v:shapetype>
          <v:shape id="_x0000_s2124" type="#_x0000_t202" style="position:absolute;left:1088;top:16276;width:512;height:180" o:regroupid="5" filled="f" stroked="f" strokeweight="1pt">
            <v:textbox style="mso-next-textbox:#_x0000_s2124" inset="0,0,0,0">
              <w:txbxContent>
                <w:p w:rsidR="000A0D7A" w:rsidRPr="00256180" w:rsidRDefault="000A0D7A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Изм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5" type="#_x0000_t202" style="position:absolute;left:2143;top:16275;width:905;height:180" o:regroupid="5" filled="f" stroked="f" strokeweight="1pt">
            <v:textbox style="mso-next-textbox:#_x0000_s2125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shape>
          <v:shape id="_x0000_s2126" type="#_x0000_t202" style="position:absolute;left:3485;top:16246;width:467;height:256" o:regroupid="5" filled="f" stroked="f" strokeweight="1pt">
            <v:textbox style="mso-next-textbox:#_x0000_s2126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Подп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7" type="#_x0000_t202" style="position:absolute;left:4240;top:16246;width:467;height:256" o:regroupid="5" filled="f" stroked="f" strokeweight="1pt">
            <v:textbox style="mso-next-textbox:#_x0000_s2127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Дата</w:t>
                  </w:r>
                </w:p>
              </w:txbxContent>
            </v:textbox>
          </v:shape>
          <v:group id="_x0000_s2159" style="position:absolute;left:1125;top:345;width:10470;height:16170" coordorigin="1125,345" coordsize="10470,16170">
            <v:rect id="_x0000_s2099" style="position:absolute;left:1125;top:345;width:10470;height:16170" o:regroupid="4" filled="f" strokeweight="1.5pt"/>
            <v:group id="_x0000_s2158" style="position:absolute;left:1132;top:15631;width:10452;height:875" coordorigin="1132,15631" coordsize="10452,875">
              <v:line id="_x0000_s2101" style="position:absolute" from="1132,15631" to="11584,15631" o:regroupid="5" strokeweight="1.5pt"/>
              <v:line id="_x0000_s2111" style="position:absolute" from="1132,16221" to="4752,16221" o:regroupid="5" strokeweight="1.5pt"/>
              <v:line id="_x0000_s2112" style="position:absolute" from="1132,15941" to="4752,15941" o:regroupid="5" strokeweight="1.5pt"/>
              <v:line id="_x0000_s2146" style="position:absolute" from="1132,16501" to="11584,16501" o:regroupid="5" strokeweight="1.5pt"/>
              <v:line id="_x0000_s2148" style="position:absolute" from="10897,15956" to="11577,15956" o:regroupid="5" strokeweight="1.5pt"/>
              <v:line id="_x0000_s2149" style="position:absolute" from="10898,15631" to="10898,16491" o:regroupid="5" strokeweight="1.5pt"/>
              <v:line id="_x0000_s2150" style="position:absolute" from="4763,15646" to="4763,16506" o:regroupid="5" strokeweight="1.5pt"/>
              <v:line id="_x0000_s2151" style="position:absolute" from="4163,15646" to="4163,16506" o:regroupid="5" strokeweight="1.5pt"/>
              <v:line id="_x0000_s2152" style="position:absolute" from="3323,15646" to="3323,16506" o:regroupid="5" strokeweight="1.5pt"/>
              <v:line id="_x0000_s2153" style="position:absolute" from="1988,15646" to="1988,16506" o:regroupid="5" strokeweight="1.5pt"/>
              <v:line id="_x0000_s2154" style="position:absolute" from="1523,15646" to="1523,16506" o:regroupid="5" strokeweight="1.5pt"/>
            </v:group>
          </v:group>
          <v:shape id="_x0000_s2155" type="#_x0000_t202" style="position:absolute;left:11020;top:16051;width:467;height:256" o:regroupid="5" filled="f" stroked="f" strokeweight="1pt">
            <v:textbox style="mso-next-textbox:#_x0000_s2155" inset="0,0,0,0">
              <w:txbxContent>
                <w:p w:rsidR="000A0D7A" w:rsidRPr="005202B2" w:rsidRDefault="00460556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begin"/>
                  </w:r>
                  <w:r w:rsidR="000A0D7A"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instrText xml:space="preserve"> PAGE </w:instrTex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separate"/>
                  </w:r>
                  <w:r w:rsidR="002D0586">
                    <w:rPr>
                      <w:rStyle w:val="a6"/>
                      <w:rFonts w:ascii="Arial" w:hAnsi="Arial" w:cs="Arial"/>
                      <w:i/>
                      <w:noProof/>
                      <w:sz w:val="20"/>
                      <w:szCs w:val="20"/>
                    </w:rPr>
                    <w:t>4</w: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7E9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ED4C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6EF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1C97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92B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F46B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B8A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B06F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B49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D46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8"/>
    <w:multiLevelType w:val="singleLevel"/>
    <w:tmpl w:val="43F6ABBC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</w:abstractNum>
  <w:abstractNum w:abstractNumId="11">
    <w:nsid w:val="031A2ABD"/>
    <w:multiLevelType w:val="hybridMultilevel"/>
    <w:tmpl w:val="9DF68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6E1A67"/>
    <w:multiLevelType w:val="hybridMultilevel"/>
    <w:tmpl w:val="3D52DA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06214CA3"/>
    <w:multiLevelType w:val="hybridMultilevel"/>
    <w:tmpl w:val="A58464F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065B09EF"/>
    <w:multiLevelType w:val="hybridMultilevel"/>
    <w:tmpl w:val="67F001BA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>
    <w:nsid w:val="08CE08BB"/>
    <w:multiLevelType w:val="hybridMultilevel"/>
    <w:tmpl w:val="2368C9B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0D9256F4"/>
    <w:multiLevelType w:val="hybridMultilevel"/>
    <w:tmpl w:val="3EC691B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11965440"/>
    <w:multiLevelType w:val="hybridMultilevel"/>
    <w:tmpl w:val="E2D6A94E"/>
    <w:lvl w:ilvl="0" w:tplc="2800D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960C8F"/>
    <w:multiLevelType w:val="hybridMultilevel"/>
    <w:tmpl w:val="19CE6656"/>
    <w:lvl w:ilvl="0" w:tplc="01823E94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1C8856D0"/>
    <w:multiLevelType w:val="hybridMultilevel"/>
    <w:tmpl w:val="75DAA7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F454FF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2E5D5ACD"/>
    <w:multiLevelType w:val="hybridMultilevel"/>
    <w:tmpl w:val="5CE0866A"/>
    <w:lvl w:ilvl="0" w:tplc="D3E24194">
      <w:start w:val="1"/>
      <w:numFmt w:val="russianLower"/>
      <w:lvlText w:val="%1."/>
      <w:lvlJc w:val="lef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892BAE"/>
    <w:multiLevelType w:val="hybridMultilevel"/>
    <w:tmpl w:val="83BC26E2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34223CBC"/>
    <w:multiLevelType w:val="hybridMultilevel"/>
    <w:tmpl w:val="8A6CD684"/>
    <w:lvl w:ilvl="0" w:tplc="9DA8C73E">
      <w:start w:val="1"/>
      <w:numFmt w:val="decimal"/>
      <w:suff w:val="space"/>
      <w:lvlText w:val="%1.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>
    <w:nsid w:val="40827BB4"/>
    <w:multiLevelType w:val="hybridMultilevel"/>
    <w:tmpl w:val="E8F6A9BE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>
    <w:nsid w:val="462C4C75"/>
    <w:multiLevelType w:val="hybridMultilevel"/>
    <w:tmpl w:val="F8E2C2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C9E02C8"/>
    <w:multiLevelType w:val="hybridMultilevel"/>
    <w:tmpl w:val="3796013E"/>
    <w:lvl w:ilvl="0" w:tplc="B1EEAD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BE1778"/>
    <w:multiLevelType w:val="hybridMultilevel"/>
    <w:tmpl w:val="00EEFF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6204A64"/>
    <w:multiLevelType w:val="multilevel"/>
    <w:tmpl w:val="0480DAC2"/>
    <w:lvl w:ilvl="0">
      <w:start w:val="1"/>
      <w:numFmt w:val="decimal"/>
      <w:pStyle w:val="1"/>
      <w:suff w:val="space"/>
      <w:lvlText w:val="%1"/>
      <w:lvlJc w:val="left"/>
      <w:pPr>
        <w:ind w:left="1111" w:hanging="39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1" w:hanging="39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1" w:hanging="3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1" w:hanging="391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1111" w:hanging="3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1" w:hanging="391"/>
      </w:pPr>
      <w:rPr>
        <w:rFonts w:hint="default"/>
      </w:rPr>
    </w:lvl>
    <w:lvl w:ilvl="7">
      <w:start w:val="1"/>
      <w:numFmt w:val="decimal"/>
      <w:lvlText w:val="%8.%1.%2.%3.%4.%5.%6.%7"/>
      <w:lvlJc w:val="left"/>
      <w:pPr>
        <w:ind w:left="1111" w:hanging="3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1" w:hanging="391"/>
      </w:pPr>
      <w:rPr>
        <w:rFonts w:hint="default"/>
      </w:rPr>
    </w:lvl>
  </w:abstractNum>
  <w:abstractNum w:abstractNumId="29">
    <w:nsid w:val="58AC78F5"/>
    <w:multiLevelType w:val="hybridMultilevel"/>
    <w:tmpl w:val="35E4E5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B325254"/>
    <w:multiLevelType w:val="hybridMultilevel"/>
    <w:tmpl w:val="584E1F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C0C0F50"/>
    <w:multiLevelType w:val="hybridMultilevel"/>
    <w:tmpl w:val="BEECFA72"/>
    <w:lvl w:ilvl="0" w:tplc="9DA8C73E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D3E24194">
      <w:start w:val="1"/>
      <w:numFmt w:val="russianLower"/>
      <w:lvlText w:val="%2."/>
      <w:lvlJc w:val="left"/>
      <w:pPr>
        <w:ind w:left="21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2">
    <w:nsid w:val="647B213C"/>
    <w:multiLevelType w:val="hybridMultilevel"/>
    <w:tmpl w:val="AE22D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FA44A2"/>
    <w:multiLevelType w:val="hybridMultilevel"/>
    <w:tmpl w:val="EA50887A"/>
    <w:lvl w:ilvl="0" w:tplc="5066EE20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2172E75"/>
    <w:multiLevelType w:val="hybridMultilevel"/>
    <w:tmpl w:val="48ECD9F0"/>
    <w:lvl w:ilvl="0" w:tplc="F0B4CC96">
      <w:start w:val="1"/>
      <w:numFmt w:val="decimal"/>
      <w:pStyle w:val="a"/>
      <w:lvlText w:val="%1. 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963C0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6">
    <w:nsid w:val="7BAD7405"/>
    <w:multiLevelType w:val="hybridMultilevel"/>
    <w:tmpl w:val="5BDED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D2738A"/>
    <w:multiLevelType w:val="hybridMultilevel"/>
    <w:tmpl w:val="3496AF4C"/>
    <w:lvl w:ilvl="0" w:tplc="38E4FB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5"/>
  </w:num>
  <w:num w:numId="13">
    <w:abstractNumId w:val="21"/>
  </w:num>
  <w:num w:numId="14">
    <w:abstractNumId w:val="20"/>
  </w:num>
  <w:num w:numId="15">
    <w:abstractNumId w:val="24"/>
  </w:num>
  <w:num w:numId="16">
    <w:abstractNumId w:val="31"/>
  </w:num>
  <w:num w:numId="17">
    <w:abstractNumId w:val="14"/>
  </w:num>
  <w:num w:numId="18">
    <w:abstractNumId w:val="13"/>
  </w:num>
  <w:num w:numId="19">
    <w:abstractNumId w:val="23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35"/>
  </w:num>
  <w:num w:numId="23">
    <w:abstractNumId w:val="33"/>
  </w:num>
  <w:num w:numId="24">
    <w:abstractNumId w:val="19"/>
  </w:num>
  <w:num w:numId="25">
    <w:abstractNumId w:val="36"/>
  </w:num>
  <w:num w:numId="26">
    <w:abstractNumId w:val="12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27"/>
  </w:num>
  <w:num w:numId="30">
    <w:abstractNumId w:val="26"/>
  </w:num>
  <w:num w:numId="31">
    <w:abstractNumId w:val="17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5"/>
  </w:num>
  <w:num w:numId="35">
    <w:abstractNumId w:val="16"/>
  </w:num>
  <w:num w:numId="36">
    <w:abstractNumId w:val="22"/>
  </w:num>
  <w:num w:numId="37">
    <w:abstractNumId w:val="11"/>
  </w:num>
  <w:num w:numId="38">
    <w:abstractNumId w:val="37"/>
  </w:num>
  <w:num w:numId="39">
    <w:abstractNumId w:val="29"/>
  </w:num>
  <w:num w:numId="40">
    <w:abstractNumId w:val="34"/>
  </w:num>
  <w:num w:numId="41">
    <w:abstractNumId w:val="34"/>
    <w:lvlOverride w:ilvl="0">
      <w:startOverride w:val="1"/>
    </w:lvlOverride>
  </w:num>
  <w:num w:numId="42">
    <w:abstractNumId w:val="34"/>
    <w:lvlOverride w:ilvl="0">
      <w:startOverride w:val="1"/>
    </w:lvlOverride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rawingGridVerticalSpacing w:val="170"/>
  <w:displayHorizontalDrawingGridEvery w:val="2"/>
  <w:characterSpacingControl w:val="doNotCompress"/>
  <w:hdrShapeDefaults>
    <o:shapedefaults v:ext="edit" spidmax="31746">
      <o:colormenu v:ext="edit" fillcolor="none" strokecolor="none"/>
    </o:shapedefaults>
    <o:shapelayout v:ext="edit">
      <o:idmap v:ext="edit" data="2"/>
      <o:regrouptable v:ext="edit">
        <o:entry new="1" old="0"/>
        <o:entry new="2" old="0"/>
        <o:entry new="3" old="2"/>
        <o:entry new="4" old="0"/>
        <o:entry new="5" old="4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CA292B"/>
    <w:rsid w:val="00020FF6"/>
    <w:rsid w:val="0002420B"/>
    <w:rsid w:val="00045D63"/>
    <w:rsid w:val="00053E9E"/>
    <w:rsid w:val="00077DE8"/>
    <w:rsid w:val="00084075"/>
    <w:rsid w:val="00091807"/>
    <w:rsid w:val="000A0D7A"/>
    <w:rsid w:val="000A58BF"/>
    <w:rsid w:val="000B3CD4"/>
    <w:rsid w:val="000B6F69"/>
    <w:rsid w:val="000C383A"/>
    <w:rsid w:val="000E01D0"/>
    <w:rsid w:val="000E3383"/>
    <w:rsid w:val="000E5131"/>
    <w:rsid w:val="000F0328"/>
    <w:rsid w:val="000F0471"/>
    <w:rsid w:val="000F6809"/>
    <w:rsid w:val="00107850"/>
    <w:rsid w:val="00153B30"/>
    <w:rsid w:val="00154402"/>
    <w:rsid w:val="00155CE7"/>
    <w:rsid w:val="00161ABD"/>
    <w:rsid w:val="00163BA1"/>
    <w:rsid w:val="0017119D"/>
    <w:rsid w:val="00181B76"/>
    <w:rsid w:val="00181E76"/>
    <w:rsid w:val="00191BF6"/>
    <w:rsid w:val="001A5BC3"/>
    <w:rsid w:val="001B5568"/>
    <w:rsid w:val="001D0C7C"/>
    <w:rsid w:val="001D133E"/>
    <w:rsid w:val="001D17B4"/>
    <w:rsid w:val="001D427B"/>
    <w:rsid w:val="001E19E8"/>
    <w:rsid w:val="001E3B42"/>
    <w:rsid w:val="001F2020"/>
    <w:rsid w:val="001F2610"/>
    <w:rsid w:val="002002EA"/>
    <w:rsid w:val="002145A4"/>
    <w:rsid w:val="0022219F"/>
    <w:rsid w:val="002253DE"/>
    <w:rsid w:val="00253605"/>
    <w:rsid w:val="00256180"/>
    <w:rsid w:val="00256F61"/>
    <w:rsid w:val="0026001E"/>
    <w:rsid w:val="00277BC8"/>
    <w:rsid w:val="00280B39"/>
    <w:rsid w:val="002A50B3"/>
    <w:rsid w:val="002A5F37"/>
    <w:rsid w:val="002A7AB2"/>
    <w:rsid w:val="002C40C4"/>
    <w:rsid w:val="002D0586"/>
    <w:rsid w:val="002D2BAA"/>
    <w:rsid w:val="002E06FC"/>
    <w:rsid w:val="002E6EEA"/>
    <w:rsid w:val="00307DD7"/>
    <w:rsid w:val="00310503"/>
    <w:rsid w:val="00311002"/>
    <w:rsid w:val="00315171"/>
    <w:rsid w:val="00316B5A"/>
    <w:rsid w:val="00317980"/>
    <w:rsid w:val="003221A8"/>
    <w:rsid w:val="00332A9C"/>
    <w:rsid w:val="0033742C"/>
    <w:rsid w:val="00343E2B"/>
    <w:rsid w:val="00360191"/>
    <w:rsid w:val="003615AB"/>
    <w:rsid w:val="003673B5"/>
    <w:rsid w:val="003712C5"/>
    <w:rsid w:val="003865FB"/>
    <w:rsid w:val="00395050"/>
    <w:rsid w:val="003A2A79"/>
    <w:rsid w:val="003A5085"/>
    <w:rsid w:val="003A5404"/>
    <w:rsid w:val="003C68B7"/>
    <w:rsid w:val="003D4A29"/>
    <w:rsid w:val="003E195C"/>
    <w:rsid w:val="004021C0"/>
    <w:rsid w:val="0041510A"/>
    <w:rsid w:val="0042033E"/>
    <w:rsid w:val="00424A41"/>
    <w:rsid w:val="00441FE3"/>
    <w:rsid w:val="004512B8"/>
    <w:rsid w:val="00452422"/>
    <w:rsid w:val="00460556"/>
    <w:rsid w:val="0046207A"/>
    <w:rsid w:val="00466076"/>
    <w:rsid w:val="004668C7"/>
    <w:rsid w:val="0046698E"/>
    <w:rsid w:val="00477ACD"/>
    <w:rsid w:val="004843C7"/>
    <w:rsid w:val="00486A54"/>
    <w:rsid w:val="004A0B2E"/>
    <w:rsid w:val="004A1C55"/>
    <w:rsid w:val="004A3770"/>
    <w:rsid w:val="004B1F3D"/>
    <w:rsid w:val="004D2FA1"/>
    <w:rsid w:val="004D6E8D"/>
    <w:rsid w:val="004F04B8"/>
    <w:rsid w:val="004F55B2"/>
    <w:rsid w:val="00502127"/>
    <w:rsid w:val="005202B2"/>
    <w:rsid w:val="00522C62"/>
    <w:rsid w:val="00525A94"/>
    <w:rsid w:val="0052753C"/>
    <w:rsid w:val="00533EB5"/>
    <w:rsid w:val="00544FF5"/>
    <w:rsid w:val="00545902"/>
    <w:rsid w:val="00575B64"/>
    <w:rsid w:val="005770AA"/>
    <w:rsid w:val="005829F1"/>
    <w:rsid w:val="005831C4"/>
    <w:rsid w:val="00593B94"/>
    <w:rsid w:val="005A5FF4"/>
    <w:rsid w:val="005B4275"/>
    <w:rsid w:val="005B67B9"/>
    <w:rsid w:val="005C1BFD"/>
    <w:rsid w:val="005D4E33"/>
    <w:rsid w:val="005E5856"/>
    <w:rsid w:val="00611F0A"/>
    <w:rsid w:val="00624474"/>
    <w:rsid w:val="00630BDD"/>
    <w:rsid w:val="006457D8"/>
    <w:rsid w:val="00646452"/>
    <w:rsid w:val="00673D1D"/>
    <w:rsid w:val="00677B2B"/>
    <w:rsid w:val="006856C5"/>
    <w:rsid w:val="0069196A"/>
    <w:rsid w:val="00693630"/>
    <w:rsid w:val="00693CA5"/>
    <w:rsid w:val="00696F5F"/>
    <w:rsid w:val="006B0D98"/>
    <w:rsid w:val="006B0F90"/>
    <w:rsid w:val="006B3DA9"/>
    <w:rsid w:val="006B6AA4"/>
    <w:rsid w:val="006C1E16"/>
    <w:rsid w:val="006C2DC5"/>
    <w:rsid w:val="006C38A9"/>
    <w:rsid w:val="00712E98"/>
    <w:rsid w:val="007138D8"/>
    <w:rsid w:val="00717202"/>
    <w:rsid w:val="007451C8"/>
    <w:rsid w:val="00746135"/>
    <w:rsid w:val="007650BE"/>
    <w:rsid w:val="00775696"/>
    <w:rsid w:val="0077702F"/>
    <w:rsid w:val="00797CC1"/>
    <w:rsid w:val="007B1D05"/>
    <w:rsid w:val="007B66F5"/>
    <w:rsid w:val="007C11C4"/>
    <w:rsid w:val="007C1368"/>
    <w:rsid w:val="007C4144"/>
    <w:rsid w:val="007E1718"/>
    <w:rsid w:val="007E6023"/>
    <w:rsid w:val="007F0D8B"/>
    <w:rsid w:val="007F3948"/>
    <w:rsid w:val="007F520F"/>
    <w:rsid w:val="0080769A"/>
    <w:rsid w:val="008076F5"/>
    <w:rsid w:val="00812BB8"/>
    <w:rsid w:val="008218AF"/>
    <w:rsid w:val="0082528D"/>
    <w:rsid w:val="0083558F"/>
    <w:rsid w:val="00852E3E"/>
    <w:rsid w:val="008560DF"/>
    <w:rsid w:val="00871893"/>
    <w:rsid w:val="00874A87"/>
    <w:rsid w:val="00884B36"/>
    <w:rsid w:val="00886E42"/>
    <w:rsid w:val="00887857"/>
    <w:rsid w:val="00890746"/>
    <w:rsid w:val="008932E3"/>
    <w:rsid w:val="008B11BC"/>
    <w:rsid w:val="008B3FB9"/>
    <w:rsid w:val="008C09B0"/>
    <w:rsid w:val="008C4EF1"/>
    <w:rsid w:val="008D69BB"/>
    <w:rsid w:val="008F480F"/>
    <w:rsid w:val="00923164"/>
    <w:rsid w:val="00925113"/>
    <w:rsid w:val="00931062"/>
    <w:rsid w:val="00972994"/>
    <w:rsid w:val="0099127E"/>
    <w:rsid w:val="00991D94"/>
    <w:rsid w:val="009937F3"/>
    <w:rsid w:val="009A105E"/>
    <w:rsid w:val="009B4010"/>
    <w:rsid w:val="009C797D"/>
    <w:rsid w:val="009D5361"/>
    <w:rsid w:val="009E0EE3"/>
    <w:rsid w:val="009F131B"/>
    <w:rsid w:val="009F291B"/>
    <w:rsid w:val="00A129C7"/>
    <w:rsid w:val="00A178DA"/>
    <w:rsid w:val="00A307AB"/>
    <w:rsid w:val="00A34F5D"/>
    <w:rsid w:val="00A35C50"/>
    <w:rsid w:val="00A373E3"/>
    <w:rsid w:val="00A66C1D"/>
    <w:rsid w:val="00A67BCE"/>
    <w:rsid w:val="00A836E0"/>
    <w:rsid w:val="00A84B0A"/>
    <w:rsid w:val="00AA01DE"/>
    <w:rsid w:val="00AB0FE8"/>
    <w:rsid w:val="00AB243C"/>
    <w:rsid w:val="00AC0679"/>
    <w:rsid w:val="00AD045B"/>
    <w:rsid w:val="00AD79A7"/>
    <w:rsid w:val="00AE0362"/>
    <w:rsid w:val="00AE52A5"/>
    <w:rsid w:val="00AF7CB8"/>
    <w:rsid w:val="00B2329C"/>
    <w:rsid w:val="00B23677"/>
    <w:rsid w:val="00B311A2"/>
    <w:rsid w:val="00B36E7E"/>
    <w:rsid w:val="00B4336F"/>
    <w:rsid w:val="00B51203"/>
    <w:rsid w:val="00B6086F"/>
    <w:rsid w:val="00B62967"/>
    <w:rsid w:val="00B649B5"/>
    <w:rsid w:val="00B7386F"/>
    <w:rsid w:val="00B77811"/>
    <w:rsid w:val="00B8484D"/>
    <w:rsid w:val="00B931B4"/>
    <w:rsid w:val="00B93CB9"/>
    <w:rsid w:val="00BA44B6"/>
    <w:rsid w:val="00BC22E1"/>
    <w:rsid w:val="00BC4A3A"/>
    <w:rsid w:val="00BD5C9D"/>
    <w:rsid w:val="00BE5FA6"/>
    <w:rsid w:val="00BF03C0"/>
    <w:rsid w:val="00BF783C"/>
    <w:rsid w:val="00C00F82"/>
    <w:rsid w:val="00C047E5"/>
    <w:rsid w:val="00C10422"/>
    <w:rsid w:val="00C21D72"/>
    <w:rsid w:val="00C22D40"/>
    <w:rsid w:val="00C316FE"/>
    <w:rsid w:val="00C337EC"/>
    <w:rsid w:val="00C44F47"/>
    <w:rsid w:val="00C479AE"/>
    <w:rsid w:val="00C566D7"/>
    <w:rsid w:val="00C64E77"/>
    <w:rsid w:val="00C835B6"/>
    <w:rsid w:val="00C90102"/>
    <w:rsid w:val="00C915CD"/>
    <w:rsid w:val="00CA292B"/>
    <w:rsid w:val="00CB044D"/>
    <w:rsid w:val="00CC46F8"/>
    <w:rsid w:val="00CC4F03"/>
    <w:rsid w:val="00CD24B8"/>
    <w:rsid w:val="00CE74C8"/>
    <w:rsid w:val="00CF1E0D"/>
    <w:rsid w:val="00D056A7"/>
    <w:rsid w:val="00D23F26"/>
    <w:rsid w:val="00D40AAD"/>
    <w:rsid w:val="00D41A7E"/>
    <w:rsid w:val="00D50D11"/>
    <w:rsid w:val="00D53B51"/>
    <w:rsid w:val="00D5681C"/>
    <w:rsid w:val="00D6316F"/>
    <w:rsid w:val="00D74816"/>
    <w:rsid w:val="00D75F4E"/>
    <w:rsid w:val="00D77EF6"/>
    <w:rsid w:val="00D9659F"/>
    <w:rsid w:val="00DD2717"/>
    <w:rsid w:val="00DE2E73"/>
    <w:rsid w:val="00DE39F8"/>
    <w:rsid w:val="00DF1ED0"/>
    <w:rsid w:val="00DF72BF"/>
    <w:rsid w:val="00E1636B"/>
    <w:rsid w:val="00E227D0"/>
    <w:rsid w:val="00E43512"/>
    <w:rsid w:val="00E46183"/>
    <w:rsid w:val="00E555B0"/>
    <w:rsid w:val="00E57298"/>
    <w:rsid w:val="00E75E78"/>
    <w:rsid w:val="00E85941"/>
    <w:rsid w:val="00E90CD4"/>
    <w:rsid w:val="00EA018C"/>
    <w:rsid w:val="00EB7A3F"/>
    <w:rsid w:val="00EC10F5"/>
    <w:rsid w:val="00EC3362"/>
    <w:rsid w:val="00EC7171"/>
    <w:rsid w:val="00ED2F29"/>
    <w:rsid w:val="00ED454C"/>
    <w:rsid w:val="00ED6DA5"/>
    <w:rsid w:val="00EE4653"/>
    <w:rsid w:val="00F00ACB"/>
    <w:rsid w:val="00F01F6C"/>
    <w:rsid w:val="00F06D6C"/>
    <w:rsid w:val="00F24FD9"/>
    <w:rsid w:val="00F25C57"/>
    <w:rsid w:val="00F36F4D"/>
    <w:rsid w:val="00F50799"/>
    <w:rsid w:val="00F50C72"/>
    <w:rsid w:val="00F56696"/>
    <w:rsid w:val="00F731BE"/>
    <w:rsid w:val="00F94414"/>
    <w:rsid w:val="00F966FC"/>
    <w:rsid w:val="00FB54C1"/>
    <w:rsid w:val="00FC52C8"/>
    <w:rsid w:val="00FD104D"/>
    <w:rsid w:val="00FE1126"/>
    <w:rsid w:val="00FF2CBF"/>
    <w:rsid w:val="00FF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24474"/>
    <w:rPr>
      <w:sz w:val="24"/>
      <w:szCs w:val="24"/>
    </w:rPr>
  </w:style>
  <w:style w:type="paragraph" w:styleId="10">
    <w:name w:val="heading 1"/>
    <w:basedOn w:val="a0"/>
    <w:next w:val="a0"/>
    <w:qFormat/>
    <w:rsid w:val="002A50B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qFormat/>
    <w:rsid w:val="00AA01DE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5831C4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5831C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045D63"/>
  </w:style>
  <w:style w:type="paragraph" w:styleId="11">
    <w:name w:val="toc 1"/>
    <w:basedOn w:val="a0"/>
    <w:next w:val="a0"/>
    <w:autoRedefine/>
    <w:uiPriority w:val="39"/>
    <w:rsid w:val="002145A4"/>
    <w:pPr>
      <w:tabs>
        <w:tab w:val="right" w:leader="dot" w:pos="9911"/>
      </w:tabs>
      <w:ind w:firstLine="0"/>
      <w:jc w:val="center"/>
    </w:pPr>
  </w:style>
  <w:style w:type="character" w:customStyle="1" w:styleId="21">
    <w:name w:val="Заголовок 2 Знак"/>
    <w:basedOn w:val="a1"/>
    <w:link w:val="20"/>
    <w:rsid w:val="00AA01DE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customStyle="1" w:styleId="a7">
    <w:name w:val="Основной_ПЗ"/>
    <w:link w:val="a8"/>
    <w:qFormat/>
    <w:rsid w:val="002A50B3"/>
    <w:rPr>
      <w:rFonts w:cs="Arial"/>
      <w:bCs/>
      <w:kern w:val="32"/>
      <w:sz w:val="28"/>
      <w:szCs w:val="32"/>
    </w:rPr>
  </w:style>
  <w:style w:type="paragraph" w:customStyle="1" w:styleId="a9">
    <w:name w:val="Формула_ПЗ"/>
    <w:basedOn w:val="a7"/>
    <w:next w:val="a7"/>
    <w:qFormat/>
    <w:rsid w:val="00F01F6C"/>
    <w:pPr>
      <w:tabs>
        <w:tab w:val="center" w:pos="4820"/>
        <w:tab w:val="right" w:pos="9639"/>
      </w:tabs>
      <w:spacing w:before="240" w:after="240"/>
      <w:ind w:firstLine="0"/>
    </w:pPr>
  </w:style>
  <w:style w:type="paragraph" w:customStyle="1" w:styleId="1">
    <w:name w:val="Заголовок_1_ПЗ"/>
    <w:next w:val="a7"/>
    <w:qFormat/>
    <w:rsid w:val="00AB0FE8"/>
    <w:pPr>
      <w:pageBreakBefore/>
      <w:numPr>
        <w:numId w:val="11"/>
      </w:numPr>
      <w:spacing w:after="400"/>
      <w:jc w:val="left"/>
    </w:pPr>
    <w:rPr>
      <w:rFonts w:cs="Arial"/>
      <w:b/>
      <w:bCs/>
      <w:kern w:val="32"/>
      <w:sz w:val="32"/>
      <w:szCs w:val="32"/>
    </w:rPr>
  </w:style>
  <w:style w:type="paragraph" w:customStyle="1" w:styleId="2">
    <w:name w:val="Заголовок_2_ПЗ"/>
    <w:next w:val="a7"/>
    <w:qFormat/>
    <w:rsid w:val="00F731BE"/>
    <w:pPr>
      <w:numPr>
        <w:ilvl w:val="1"/>
        <w:numId w:val="11"/>
      </w:numPr>
      <w:spacing w:before="240" w:after="160" w:line="240" w:lineRule="auto"/>
      <w:ind w:left="0" w:firstLine="720"/>
      <w:jc w:val="left"/>
    </w:pPr>
    <w:rPr>
      <w:rFonts w:cs="Arial"/>
      <w:b/>
      <w:bCs/>
      <w:kern w:val="32"/>
      <w:sz w:val="28"/>
      <w:szCs w:val="32"/>
    </w:rPr>
  </w:style>
  <w:style w:type="table" w:styleId="aa">
    <w:name w:val="Table Grid"/>
    <w:basedOn w:val="a2"/>
    <w:rsid w:val="009F291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0"/>
    <w:next w:val="a0"/>
    <w:unhideWhenUsed/>
    <w:qFormat/>
    <w:rsid w:val="005B4275"/>
    <w:rPr>
      <w:b/>
      <w:bCs/>
      <w:sz w:val="20"/>
      <w:szCs w:val="20"/>
    </w:rPr>
  </w:style>
  <w:style w:type="character" w:styleId="ac">
    <w:name w:val="Placeholder Text"/>
    <w:basedOn w:val="a1"/>
    <w:uiPriority w:val="99"/>
    <w:semiHidden/>
    <w:rsid w:val="00693630"/>
    <w:rPr>
      <w:color w:val="808080"/>
    </w:rPr>
  </w:style>
  <w:style w:type="paragraph" w:styleId="ad">
    <w:name w:val="Balloon Text"/>
    <w:basedOn w:val="a0"/>
    <w:link w:val="ae"/>
    <w:rsid w:val="00693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693630"/>
    <w:rPr>
      <w:rFonts w:ascii="Tahoma" w:hAnsi="Tahoma" w:cs="Tahoma"/>
      <w:sz w:val="16"/>
      <w:szCs w:val="16"/>
    </w:rPr>
  </w:style>
  <w:style w:type="paragraph" w:styleId="af">
    <w:name w:val="TOC Heading"/>
    <w:basedOn w:val="10"/>
    <w:next w:val="a0"/>
    <w:uiPriority w:val="39"/>
    <w:semiHidden/>
    <w:unhideWhenUsed/>
    <w:qFormat/>
    <w:rsid w:val="002145A4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0"/>
    <w:next w:val="a0"/>
    <w:autoRedefine/>
    <w:uiPriority w:val="39"/>
    <w:rsid w:val="002145A4"/>
    <w:pPr>
      <w:tabs>
        <w:tab w:val="left" w:pos="709"/>
        <w:tab w:val="right" w:leader="dot" w:pos="9911"/>
      </w:tabs>
      <w:spacing w:after="100"/>
      <w:ind w:firstLine="284"/>
      <w:jc w:val="left"/>
    </w:pPr>
  </w:style>
  <w:style w:type="character" w:styleId="af0">
    <w:name w:val="Hyperlink"/>
    <w:basedOn w:val="a1"/>
    <w:uiPriority w:val="99"/>
    <w:unhideWhenUsed/>
    <w:rsid w:val="002145A4"/>
    <w:rPr>
      <w:color w:val="0000FF" w:themeColor="hyperlink"/>
      <w:u w:val="single"/>
    </w:rPr>
  </w:style>
  <w:style w:type="character" w:customStyle="1" w:styleId="WW8Num5z0">
    <w:name w:val="WW8Num5z0"/>
    <w:uiPriority w:val="99"/>
    <w:rsid w:val="007F520F"/>
    <w:rPr>
      <w:rFonts w:ascii="Symbol" w:hAnsi="Symbol"/>
    </w:rPr>
  </w:style>
  <w:style w:type="character" w:customStyle="1" w:styleId="mw-headline">
    <w:name w:val="mw-headline"/>
    <w:uiPriority w:val="99"/>
    <w:rsid w:val="00B51203"/>
    <w:rPr>
      <w:rFonts w:cs="Times New Roman"/>
    </w:rPr>
  </w:style>
  <w:style w:type="character" w:styleId="af1">
    <w:name w:val="FollowedHyperlink"/>
    <w:basedOn w:val="a1"/>
    <w:rsid w:val="00B51203"/>
    <w:rPr>
      <w:color w:val="800080" w:themeColor="followedHyperlink"/>
      <w:u w:val="single"/>
    </w:rPr>
  </w:style>
  <w:style w:type="paragraph" w:styleId="af2">
    <w:name w:val="List Paragraph"/>
    <w:basedOn w:val="a0"/>
    <w:link w:val="af3"/>
    <w:uiPriority w:val="34"/>
    <w:qFormat/>
    <w:rsid w:val="00441FE3"/>
    <w:pPr>
      <w:ind w:left="720"/>
      <w:contextualSpacing/>
    </w:pPr>
  </w:style>
  <w:style w:type="paragraph" w:customStyle="1" w:styleId="ConsNormal">
    <w:name w:val="ConsNormal"/>
    <w:rsid w:val="003865FB"/>
    <w:pPr>
      <w:widowControl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hAnsi="Arial" w:cs="Arial"/>
    </w:rPr>
  </w:style>
  <w:style w:type="paragraph" w:customStyle="1" w:styleId="ConsNonformat">
    <w:name w:val="ConsNonformat"/>
    <w:rsid w:val="00746135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</w:rPr>
  </w:style>
  <w:style w:type="paragraph" w:customStyle="1" w:styleId="a">
    <w:name w:val="Нумерация"/>
    <w:basedOn w:val="af2"/>
    <w:link w:val="af4"/>
    <w:qFormat/>
    <w:rsid w:val="00C00F82"/>
    <w:pPr>
      <w:widowControl w:val="0"/>
      <w:numPr>
        <w:numId w:val="40"/>
      </w:numPr>
      <w:autoSpaceDE w:val="0"/>
      <w:autoSpaceDN w:val="0"/>
      <w:adjustRightInd w:val="0"/>
      <w:ind w:left="0" w:firstLine="680"/>
    </w:pPr>
    <w:rPr>
      <w:rFonts w:ascii="Times New Roman CYR" w:hAnsi="Times New Roman CYR" w:cs="Times New Roman CYR"/>
      <w:color w:val="333333"/>
      <w:sz w:val="28"/>
      <w:szCs w:val="28"/>
    </w:rPr>
  </w:style>
  <w:style w:type="paragraph" w:customStyle="1" w:styleId="FR2">
    <w:name w:val="FR2"/>
    <w:rsid w:val="00A307AB"/>
    <w:pPr>
      <w:widowControl w:val="0"/>
      <w:spacing w:before="360" w:line="240" w:lineRule="auto"/>
      <w:ind w:left="1000" w:firstLine="0"/>
      <w:jc w:val="left"/>
    </w:pPr>
    <w:rPr>
      <w:rFonts w:ascii="Arial" w:hAnsi="Arial"/>
      <w:snapToGrid w:val="0"/>
    </w:rPr>
  </w:style>
  <w:style w:type="character" w:customStyle="1" w:styleId="af3">
    <w:name w:val="Абзац списка Знак"/>
    <w:basedOn w:val="a1"/>
    <w:link w:val="af2"/>
    <w:uiPriority w:val="34"/>
    <w:rsid w:val="00C00F82"/>
    <w:rPr>
      <w:sz w:val="24"/>
      <w:szCs w:val="24"/>
    </w:rPr>
  </w:style>
  <w:style w:type="character" w:customStyle="1" w:styleId="af4">
    <w:name w:val="Нумерация Знак"/>
    <w:basedOn w:val="af3"/>
    <w:link w:val="a"/>
    <w:rsid w:val="00C00F82"/>
  </w:style>
  <w:style w:type="paragraph" w:styleId="af5">
    <w:name w:val="No Spacing"/>
    <w:uiPriority w:val="1"/>
    <w:qFormat/>
    <w:rsid w:val="00E1636B"/>
    <w:pPr>
      <w:spacing w:line="240" w:lineRule="auto"/>
    </w:pPr>
    <w:rPr>
      <w:sz w:val="24"/>
      <w:szCs w:val="24"/>
    </w:rPr>
  </w:style>
  <w:style w:type="paragraph" w:customStyle="1" w:styleId="FR1">
    <w:name w:val="FR1"/>
    <w:rsid w:val="00DE2E73"/>
    <w:pPr>
      <w:widowControl w:val="0"/>
      <w:spacing w:before="720" w:line="260" w:lineRule="auto"/>
      <w:ind w:left="1000" w:firstLine="0"/>
      <w:jc w:val="left"/>
    </w:pPr>
    <w:rPr>
      <w:rFonts w:ascii="Arial" w:hAnsi="Arial"/>
      <w:snapToGrid w:val="0"/>
      <w:sz w:val="36"/>
    </w:rPr>
  </w:style>
  <w:style w:type="paragraph" w:customStyle="1" w:styleId="12">
    <w:name w:val="Обычный1"/>
    <w:rsid w:val="00DE2E73"/>
    <w:pPr>
      <w:widowControl w:val="0"/>
      <w:spacing w:before="360" w:line="240" w:lineRule="auto"/>
      <w:ind w:left="1000" w:right="200" w:firstLine="0"/>
      <w:jc w:val="left"/>
    </w:pPr>
    <w:rPr>
      <w:rFonts w:ascii="Arial" w:hAnsi="Arial"/>
      <w:snapToGrid w:val="0"/>
      <w:sz w:val="16"/>
    </w:rPr>
  </w:style>
  <w:style w:type="paragraph" w:customStyle="1" w:styleId="af6">
    <w:name w:val="Подпись таблицы"/>
    <w:basedOn w:val="a7"/>
    <w:next w:val="a7"/>
    <w:link w:val="af7"/>
    <w:qFormat/>
    <w:rsid w:val="004A3770"/>
    <w:pPr>
      <w:spacing w:before="120" w:line="240" w:lineRule="auto"/>
      <w:ind w:firstLine="0"/>
    </w:pPr>
  </w:style>
  <w:style w:type="character" w:customStyle="1" w:styleId="a8">
    <w:name w:val="Основной_ПЗ Знак"/>
    <w:basedOn w:val="a1"/>
    <w:link w:val="a7"/>
    <w:rsid w:val="004A3770"/>
    <w:rPr>
      <w:rFonts w:cs="Arial"/>
      <w:bCs/>
      <w:kern w:val="32"/>
      <w:sz w:val="28"/>
      <w:szCs w:val="32"/>
    </w:rPr>
  </w:style>
  <w:style w:type="character" w:customStyle="1" w:styleId="af7">
    <w:name w:val="Подпись таблицы Знак"/>
    <w:basedOn w:val="a8"/>
    <w:link w:val="af6"/>
    <w:rsid w:val="004A3770"/>
  </w:style>
  <w:style w:type="paragraph" w:styleId="af8">
    <w:name w:val="Body Text"/>
    <w:basedOn w:val="a0"/>
    <w:link w:val="af9"/>
    <w:rsid w:val="00EE4653"/>
    <w:pPr>
      <w:spacing w:line="240" w:lineRule="auto"/>
      <w:ind w:firstLine="0"/>
    </w:pPr>
    <w:rPr>
      <w:sz w:val="20"/>
      <w:szCs w:val="20"/>
    </w:rPr>
  </w:style>
  <w:style w:type="character" w:customStyle="1" w:styleId="af9">
    <w:name w:val="Основной текст Знак"/>
    <w:basedOn w:val="a1"/>
    <w:link w:val="af8"/>
    <w:rsid w:val="00EE4653"/>
  </w:style>
  <w:style w:type="paragraph" w:styleId="afa">
    <w:name w:val="Body Text Indent"/>
    <w:basedOn w:val="a0"/>
    <w:link w:val="afb"/>
    <w:rsid w:val="00EE4653"/>
    <w:pPr>
      <w:shd w:val="clear" w:color="auto" w:fill="FFFFFF"/>
      <w:autoSpaceDE w:val="0"/>
      <w:autoSpaceDN w:val="0"/>
      <w:adjustRightInd w:val="0"/>
      <w:spacing w:line="240" w:lineRule="auto"/>
      <w:ind w:firstLine="567"/>
    </w:pPr>
    <w:rPr>
      <w:color w:val="000000"/>
      <w:sz w:val="23"/>
      <w:szCs w:val="20"/>
    </w:rPr>
  </w:style>
  <w:style w:type="character" w:customStyle="1" w:styleId="afb">
    <w:name w:val="Основной текст с отступом Знак"/>
    <w:basedOn w:val="a1"/>
    <w:link w:val="afa"/>
    <w:rsid w:val="00EE4653"/>
    <w:rPr>
      <w:color w:val="000000"/>
      <w:sz w:val="23"/>
      <w:shd w:val="clear" w:color="auto" w:fill="FFFFFF"/>
    </w:rPr>
  </w:style>
  <w:style w:type="paragraph" w:customStyle="1" w:styleId="Normal">
    <w:name w:val="Normal"/>
    <w:rsid w:val="00EE4653"/>
    <w:pPr>
      <w:widowControl w:val="0"/>
      <w:spacing w:before="360" w:line="240" w:lineRule="auto"/>
      <w:ind w:left="1000" w:right="200" w:firstLine="0"/>
      <w:jc w:val="left"/>
    </w:pPr>
    <w:rPr>
      <w:rFonts w:ascii="Arial" w:hAnsi="Arial"/>
      <w:snapToGrid w:val="0"/>
      <w:sz w:val="16"/>
    </w:rPr>
  </w:style>
  <w:style w:type="paragraph" w:styleId="23">
    <w:name w:val="Body Text Indent 2"/>
    <w:basedOn w:val="a0"/>
    <w:link w:val="24"/>
    <w:rsid w:val="00EE4653"/>
    <w:pPr>
      <w:spacing w:line="240" w:lineRule="auto"/>
      <w:ind w:firstLine="567"/>
    </w:pPr>
    <w:rPr>
      <w:szCs w:val="20"/>
    </w:rPr>
  </w:style>
  <w:style w:type="character" w:customStyle="1" w:styleId="24">
    <w:name w:val="Основной текст с отступом 2 Знак"/>
    <w:basedOn w:val="a1"/>
    <w:link w:val="23"/>
    <w:rsid w:val="00EE4653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C803A-125C-4C36-93C5-20D900D5C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</vt:lpstr>
    </vt:vector>
  </TitlesOfParts>
  <Company>11</Company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</dc:title>
  <dc:creator>1</dc:creator>
  <cp:lastModifiedBy>Никита Зинов</cp:lastModifiedBy>
  <cp:revision>45</cp:revision>
  <dcterms:created xsi:type="dcterms:W3CDTF">2016-08-28T08:32:00Z</dcterms:created>
  <dcterms:modified xsi:type="dcterms:W3CDTF">2016-09-20T13:23:00Z</dcterms:modified>
</cp:coreProperties>
</file>