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 w:val="0"/>
          <w:sz w:val="28"/>
        </w:rPr>
        <w:id w:val="23634821"/>
        <w:docPartObj>
          <w:docPartGallery w:val="Cover Pages"/>
          <w:docPartUnique/>
        </w:docPartObj>
      </w:sdtPr>
      <w:sdtContent>
        <w:sdt>
          <w:sdtPr>
            <w:rPr>
              <w:rFonts w:cs="Times New Roman"/>
              <w:b w:val="0"/>
              <w:bCs w:val="0"/>
              <w:kern w:val="0"/>
              <w:sz w:val="24"/>
              <w:szCs w:val="24"/>
            </w:rPr>
            <w:id w:val="82260966"/>
            <w:docPartObj>
              <w:docPartGallery w:val="Table of Contents"/>
              <w:docPartUnique/>
            </w:docPartObj>
          </w:sdtPr>
          <w:sdtEndPr>
            <w:rPr>
              <w:szCs w:val="28"/>
            </w:rPr>
          </w:sdtEndPr>
          <w:sdtContent>
            <w:p w:rsidR="002145A4" w:rsidRPr="002145A4" w:rsidRDefault="005770AA" w:rsidP="005770AA">
              <w:pPr>
                <w:pStyle w:val="1"/>
                <w:numPr>
                  <w:ilvl w:val="0"/>
                  <w:numId w:val="0"/>
                </w:numPr>
                <w:jc w:val="center"/>
              </w:pPr>
              <w:r>
                <w:t>С</w:t>
              </w:r>
              <w:r w:rsidRPr="002145A4">
                <w:t>одержание</w:t>
              </w:r>
            </w:p>
            <w:p w:rsidR="005770AA" w:rsidRPr="005770AA" w:rsidRDefault="00337C0A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begin"/>
              </w:r>
              <w:r w:rsidR="002145A4" w:rsidRPr="005770AA">
                <w:rPr>
                  <w:sz w:val="28"/>
                  <w:szCs w:val="28"/>
                </w:rPr>
                <w:instrText xml:space="preserve"> TOC \o "1-3" \h \z \u </w:instrText>
              </w:r>
              <w:r w:rsidRPr="005770AA">
                <w:rPr>
                  <w:sz w:val="28"/>
                  <w:szCs w:val="28"/>
                </w:rPr>
                <w:fldChar w:fldCharType="separate"/>
              </w:r>
              <w:hyperlink w:anchor="_Toc460155664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1.1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Постановка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_Toc460155664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337C0A" w:rsidP="005770AA">
              <w:pPr>
                <w:pStyle w:val="22"/>
                <w:spacing w:after="0"/>
                <w:ind w:firstLine="0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5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1.2</w:t>
                </w:r>
                <w:r w:rsidR="005770AA" w:rsidRPr="005770AA">
                  <w:rPr>
                    <w:rFonts w:asciiTheme="minorHAnsi" w:eastAsiaTheme="minorEastAsia" w:hAnsiTheme="minorHAnsi" w:cstheme="minorBidi"/>
                    <w:noProof/>
                    <w:sz w:val="28"/>
                    <w:szCs w:val="28"/>
                  </w:rPr>
                  <w:tab/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Решение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задачи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_Toc460155665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4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337C0A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6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Заключение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_Toc460155666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6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5770AA" w:rsidRPr="005770AA" w:rsidRDefault="00337C0A" w:rsidP="005770AA">
              <w:pPr>
                <w:pStyle w:val="11"/>
                <w:rPr>
                  <w:rFonts w:asciiTheme="minorHAnsi" w:eastAsiaTheme="minorEastAsia" w:hAnsiTheme="minorHAnsi" w:cstheme="minorBidi"/>
                  <w:noProof/>
                  <w:sz w:val="28"/>
                  <w:szCs w:val="28"/>
                </w:rPr>
              </w:pPr>
              <w:hyperlink w:anchor="_Toc460155667" w:history="1"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Список</w:t>
                </w:r>
                <w:r w:rsidR="003673B5">
                  <w:rPr>
                    <w:rStyle w:val="af0"/>
                    <w:noProof/>
                    <w:sz w:val="28"/>
                    <w:szCs w:val="28"/>
                  </w:rPr>
                  <w:t xml:space="preserve"> </w:t>
                </w:r>
                <w:r w:rsidR="005770AA" w:rsidRPr="005770AA">
                  <w:rPr>
                    <w:rStyle w:val="af0"/>
                    <w:noProof/>
                    <w:sz w:val="28"/>
                    <w:szCs w:val="28"/>
                  </w:rPr>
                  <w:t>литературы</w:t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ab/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begin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instrText xml:space="preserve"> PAGEREF _Toc460155667 \h </w:instrTex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separate"/>
                </w:r>
                <w:r w:rsidR="005770AA" w:rsidRPr="005770AA">
                  <w:rPr>
                    <w:noProof/>
                    <w:webHidden/>
                    <w:sz w:val="28"/>
                    <w:szCs w:val="28"/>
                  </w:rPr>
                  <w:t>7</w:t>
                </w:r>
                <w:r w:rsidRPr="005770AA">
                  <w:rPr>
                    <w:noProof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:rsidR="002145A4" w:rsidRPr="002145A4" w:rsidRDefault="00337C0A" w:rsidP="005770AA">
              <w:pPr>
                <w:pStyle w:val="11"/>
                <w:jc w:val="left"/>
                <w:rPr>
                  <w:sz w:val="28"/>
                  <w:szCs w:val="28"/>
                </w:rPr>
              </w:pPr>
              <w:r w:rsidRPr="005770AA">
                <w:rPr>
                  <w:sz w:val="28"/>
                  <w:szCs w:val="28"/>
                </w:rPr>
                <w:fldChar w:fldCharType="end"/>
              </w:r>
            </w:p>
          </w:sdtContent>
        </w:sdt>
        <w:p w:rsidR="007C11C4" w:rsidRPr="00CE74C8" w:rsidRDefault="007C11C4" w:rsidP="00CE74C8">
          <w:pPr>
            <w:pStyle w:val="a7"/>
          </w:pPr>
          <w:r w:rsidRPr="00CE74C8">
            <w:br w:type="page"/>
          </w:r>
        </w:p>
      </w:sdtContent>
    </w:sdt>
    <w:p w:rsidR="00677B2B" w:rsidRDefault="00DE2E73" w:rsidP="002145A4">
      <w:pPr>
        <w:pStyle w:val="1"/>
        <w:numPr>
          <w:ilvl w:val="0"/>
          <w:numId w:val="0"/>
        </w:numPr>
        <w:ind w:left="720"/>
        <w:outlineLvl w:val="0"/>
      </w:pPr>
      <w:r>
        <w:lastRenderedPageBreak/>
        <w:t>Практическая часть</w:t>
      </w:r>
    </w:p>
    <w:p w:rsidR="0046698E" w:rsidRDefault="009B0DC6" w:rsidP="009B0DC6">
      <w:pPr>
        <w:pStyle w:val="2"/>
      </w:pPr>
      <w:r>
        <w:t>Расчет уровня шума в жилой застройке</w:t>
      </w:r>
    </w:p>
    <w:p w:rsidR="009B0DC6" w:rsidRDefault="009B0DC6" w:rsidP="009B0DC6">
      <w:pPr>
        <w:pStyle w:val="a7"/>
        <w:rPr>
          <w:sz w:val="24"/>
        </w:rPr>
      </w:pPr>
      <w:r>
        <w:t>В процессе разработки проектов генеральных планов городов и детальной планировки их районов предусматривают градостроительные меры по снижению транспортного шума в жилой застройке. При этом учитывают расположение транспортных магистралей, жилых и нежилых зданий, возможное наличие зеле</w:t>
      </w:r>
      <w:r>
        <w:softHyphen/>
        <w:t>ных насаждений. Учет этих факторов позволяет в одних случаях обойтись без специальных строительно-акустических мероприя</w:t>
      </w:r>
      <w:r>
        <w:softHyphen/>
        <w:t>тий по защите от шума, а в др</w:t>
      </w:r>
      <w:r>
        <w:t>у</w:t>
      </w:r>
      <w:r>
        <w:t>гих – снизить затраты на их осуществление.</w:t>
      </w:r>
    </w:p>
    <w:p w:rsidR="009B0DC6" w:rsidRDefault="009B0DC6" w:rsidP="009B0DC6">
      <w:pPr>
        <w:pStyle w:val="a7"/>
      </w:pPr>
      <w:r>
        <w:t>Задача данного практического занятия – определить уровень звука в расчетной точке (площадка для отдыха в жилой застройке) от источника шума – автотранспорта, движущ</w:t>
      </w:r>
      <w:r>
        <w:t>е</w:t>
      </w:r>
      <w:r>
        <w:t>гося по уличной магистрали.</w:t>
      </w:r>
    </w:p>
    <w:p w:rsidR="009B0DC6" w:rsidRDefault="009B0DC6" w:rsidP="009B0DC6">
      <w:pPr>
        <w:pStyle w:val="a7"/>
      </w:pPr>
      <w:r>
        <w:t xml:space="preserve">Уровень звука в расчетной точке, </w:t>
      </w:r>
      <m:oMath>
        <m:r>
          <w:rPr>
            <w:rFonts w:ascii="Cambria Math" w:hAnsi="Cambria Math"/>
          </w:rPr>
          <m:t>дБА</m:t>
        </m:r>
      </m:oMath>
      <w:r>
        <w:t xml:space="preserve"> (11)</w:t>
      </w:r>
    </w:p>
    <w:p w:rsidR="009B0DC6" w:rsidRDefault="009B0DC6" w:rsidP="009B0DC6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>
        <w:tab/>
        <w:t>(12)</w:t>
      </w:r>
    </w:p>
    <w:p w:rsidR="009B0DC6" w:rsidRDefault="009B0DC6" w:rsidP="009B0DC6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и.</m:t>
            </m:r>
            <m:r>
              <w:rPr>
                <w:rFonts w:ascii="Cambria Math" w:hAnsi="Cambria Math"/>
              </w:rPr>
              <m:t>ш</m:t>
            </m:r>
          </m:sub>
        </m:sSub>
      </m:oMath>
      <w:r>
        <w:rPr>
          <w:i/>
        </w:rPr>
        <w:t xml:space="preserve"> – </w:t>
      </w:r>
      <w:r>
        <w:t>уровень звука от источника шума (автотранспорта)</w:t>
      </w:r>
      <w:r w:rsidR="00E96D04" w:rsidRPr="00E96D04">
        <w:t>, (</w:t>
      </w:r>
      <m:oMath>
        <m:r>
          <w:rPr>
            <w:rFonts w:ascii="Cambria Math" w:hAnsi="Cambria Math"/>
          </w:rPr>
          <m:t>85 дБА</m:t>
        </m:r>
      </m:oMath>
      <w:r w:rsidR="00E96D04" w:rsidRPr="00E96D04">
        <w:t>)</w:t>
      </w:r>
      <w:r>
        <w:t>;</w:t>
      </w:r>
    </w:p>
    <w:p w:rsidR="009B0DC6" w:rsidRDefault="009B0DC6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</m:oMath>
      <w:r>
        <w:t xml:space="preserve"> </w:t>
      </w:r>
      <w:r>
        <w:rPr>
          <w:i/>
        </w:rPr>
        <w:t>–</w:t>
      </w:r>
      <w:r>
        <w:t xml:space="preserve"> снижение уровня звука из-за его рассеивания в пространстве, дБА;</w:t>
      </w:r>
    </w:p>
    <w:p w:rsidR="009B0DC6" w:rsidRDefault="009B0DC6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>
        <w:t xml:space="preserve"> – снижение уровня звука из-за его зат</w:t>
      </w:r>
      <w:r>
        <w:t>у</w:t>
      </w:r>
      <w:r>
        <w:t>хания в воздухе, дБА;</w:t>
      </w:r>
    </w:p>
    <w:p w:rsidR="009B0DC6" w:rsidRDefault="009B0DC6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>
        <w:t xml:space="preserve"> – снижение уровня звука зелеными насаждениями, дБА;</w:t>
      </w:r>
    </w:p>
    <w:p w:rsidR="009B0DC6" w:rsidRDefault="009B0DC6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снижение уровня звука экраном (зданием), дБА;</w:t>
      </w:r>
    </w:p>
    <w:p w:rsidR="009B0DC6" w:rsidRDefault="009B0DC6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</m:oMath>
      <w:r>
        <w:t xml:space="preserve"> – снижение уровня звука зданием (преградой), дБА.</w:t>
      </w:r>
    </w:p>
    <w:p w:rsidR="009B0DC6" w:rsidRDefault="009B0DC6" w:rsidP="009B0DC6">
      <w:pPr>
        <w:pStyle w:val="a7"/>
      </w:pPr>
      <w:r>
        <w:t>В формуле (12)</w:t>
      </w:r>
      <w:r>
        <w:rPr>
          <w:i/>
        </w:rPr>
        <w:t xml:space="preserve"> </w:t>
      </w:r>
      <w:r>
        <w:t>влияние травяного покрытия и ветра на снижение уровня звука не учитывае</w:t>
      </w:r>
      <w:r>
        <w:t>т</w:t>
      </w:r>
      <w:r>
        <w:t>ся.</w:t>
      </w:r>
    </w:p>
    <w:p w:rsidR="008E53A0" w:rsidRDefault="008E53A0">
      <w:pPr>
        <w:rPr>
          <w:rFonts w:cs="Arial"/>
          <w:bCs/>
          <w:kern w:val="32"/>
          <w:sz w:val="28"/>
          <w:szCs w:val="32"/>
        </w:rPr>
      </w:pPr>
      <w:r>
        <w:br w:type="page"/>
      </w:r>
    </w:p>
    <w:p w:rsidR="009B0DC6" w:rsidRPr="009B0DC6" w:rsidRDefault="009B0DC6" w:rsidP="008E53A0">
      <w:pPr>
        <w:pStyle w:val="a7"/>
      </w:pPr>
      <w:r>
        <w:lastRenderedPageBreak/>
        <w:t>Снижение уровня звука от его рассеивания в пространстве</w:t>
      </w:r>
      <w:r w:rsidR="008E53A0">
        <w:t xml:space="preserve"> рассчитывается </w:t>
      </w:r>
      <w:r w:rsidR="000355DD">
        <w:t xml:space="preserve">по формуле </w:t>
      </w:r>
      <w:r w:rsidR="008E53A0">
        <w:t>13</w:t>
      </w:r>
      <w:r w:rsidR="000355DD">
        <w:t>.</w:t>
      </w:r>
    </w:p>
    <w:p w:rsidR="009B0DC6" w:rsidRPr="008E53A0" w:rsidRDefault="008E53A0" w:rsidP="008E53A0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8E53A0">
        <w:tab/>
        <w:t>(13)</w:t>
      </w:r>
    </w:p>
    <w:p w:rsidR="008E53A0" w:rsidRPr="000355DD" w:rsidRDefault="008E53A0" w:rsidP="008E53A0">
      <w:pPr>
        <w:pStyle w:val="a7"/>
        <w:ind w:firstLine="0"/>
      </w:pPr>
      <w:r>
        <w:t>где</w:t>
      </w:r>
      <w:r w:rsidRPr="008E53A0">
        <w:tab/>
      </w:r>
      <w:r w:rsidR="009B0DC6">
        <w:rPr>
          <w:lang w:val="en-US"/>
        </w:rPr>
        <w:t>r</w:t>
      </w:r>
      <w:r w:rsidR="009B0DC6">
        <w:rPr>
          <w:i/>
          <w:vertAlign w:val="subscript"/>
        </w:rPr>
        <w:t>п</w:t>
      </w:r>
      <w:r w:rsidR="009B0DC6">
        <w:rPr>
          <w:i/>
        </w:rPr>
        <w:t xml:space="preserve"> – </w:t>
      </w:r>
      <w:r w:rsidR="009B0DC6">
        <w:t xml:space="preserve">кратчайшее расстояние от источника шума до расчетной точки, </w:t>
      </w:r>
      <w:r w:rsidR="00E96D04" w:rsidRPr="00E96D04">
        <w:t>(</w:t>
      </w:r>
      <m:oMath>
        <m:r>
          <w:rPr>
            <w:rFonts w:ascii="Cambria Math" w:hAnsi="Cambria Math"/>
          </w:rPr>
          <m:t xml:space="preserve">95 </m:t>
        </m:r>
        <m:r>
          <w:rPr>
            <w:rFonts w:ascii="Cambria Math" w:hAnsi="Cambria Math"/>
          </w:rPr>
          <m:t>м</m:t>
        </m:r>
      </m:oMath>
      <w:r w:rsidR="00E96D04" w:rsidRPr="00E96D04">
        <w:t>)</w:t>
      </w:r>
      <w:r w:rsidR="009B0DC6">
        <w:t>;</w:t>
      </w:r>
    </w:p>
    <w:p w:rsidR="009B0DC6" w:rsidRDefault="009B0DC6" w:rsidP="008E53A0">
      <w:pPr>
        <w:pStyle w:val="a7"/>
      </w:pPr>
      <w:r>
        <w:rPr>
          <w:lang w:val="en-US"/>
        </w:rPr>
        <w:t>r</w:t>
      </w:r>
      <w:r>
        <w:rPr>
          <w:i/>
          <w:vertAlign w:val="subscript"/>
        </w:rPr>
        <w:t>0</w:t>
      </w:r>
      <w:r>
        <w:rPr>
          <w:i/>
        </w:rPr>
        <w:t xml:space="preserve"> – </w:t>
      </w:r>
      <w:r>
        <w:t xml:space="preserve">кратчайшее расстояние </w:t>
      </w:r>
      <w:r w:rsidR="000355DD">
        <w:t>от источника звука, до наблюдателя,</w:t>
      </w:r>
      <w:r w:rsidR="008E53A0" w:rsidRPr="008E53A0">
        <w:t xml:space="preserve"> (</w:t>
      </w:r>
      <m:oMath>
        <m:r>
          <w:rPr>
            <w:rFonts w:ascii="Cambria Math" w:hAnsi="Cambria Math"/>
          </w:rPr>
          <m:t>7,5 м</m:t>
        </m:r>
      </m:oMath>
      <w:r w:rsidR="008E53A0" w:rsidRPr="008E53A0">
        <w:t>)</w:t>
      </w:r>
      <w:r>
        <w:t>.</w:t>
      </w:r>
    </w:p>
    <w:p w:rsidR="000355DD" w:rsidRDefault="000355DD" w:rsidP="000355DD">
      <w:pPr>
        <w:pStyle w:val="a7"/>
        <w:rPr>
          <w:lang w:val="en-US"/>
        </w:rPr>
      </w:pPr>
    </w:p>
    <w:p w:rsidR="009B0DC6" w:rsidRPr="009B0DC6" w:rsidRDefault="009B0DC6" w:rsidP="000355DD">
      <w:pPr>
        <w:pStyle w:val="a7"/>
      </w:pPr>
      <w:r>
        <w:t>Снижение уровня звука из-за его затухания в воздухе</w:t>
      </w:r>
      <w:r w:rsidR="000355DD">
        <w:t xml:space="preserve"> рассчитывается по формуле 14.</w:t>
      </w:r>
    </w:p>
    <w:p w:rsidR="009B0DC6" w:rsidRPr="000355DD" w:rsidRDefault="000355DD" w:rsidP="000355DD">
      <w:pPr>
        <w:pStyle w:val="a9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Pr="000355DD">
        <w:tab/>
        <w:t>(14)</w:t>
      </w:r>
    </w:p>
    <w:p w:rsidR="009B0DC6" w:rsidRPr="000355DD" w:rsidRDefault="000355DD" w:rsidP="000355DD">
      <w:pPr>
        <w:pStyle w:val="a7"/>
        <w:ind w:firstLine="0"/>
      </w:pPr>
      <w:r>
        <w:t>где</w:t>
      </w:r>
      <w:r w:rsidRPr="000355DD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</m:oMath>
      <w:r w:rsidRPr="000355DD">
        <w:t xml:space="preserve"> </w:t>
      </w:r>
      <w:r w:rsidR="009B0DC6">
        <w:t>– коэффи</w:t>
      </w:r>
      <w:r>
        <w:t>циент затухания звука в воздухе,</w:t>
      </w:r>
      <w:r w:rsidR="009B0DC6">
        <w:t xml:space="preserve">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0,5 дБА/м</m:t>
        </m:r>
      </m:oMath>
      <w:r>
        <w:t>).</w:t>
      </w:r>
    </w:p>
    <w:p w:rsidR="000355DD" w:rsidRDefault="000355DD" w:rsidP="000355DD">
      <w:pPr>
        <w:pStyle w:val="a7"/>
      </w:pPr>
    </w:p>
    <w:p w:rsidR="009B0DC6" w:rsidRDefault="009B0DC6" w:rsidP="000355DD">
      <w:pPr>
        <w:pStyle w:val="a7"/>
      </w:pPr>
      <w:r>
        <w:t>Снижение уровня звука зелеными насаждениями</w:t>
      </w:r>
      <w:r w:rsidR="000355DD">
        <w:t xml:space="preserve"> рассчитывается по формуле 15</w:t>
      </w:r>
    </w:p>
    <w:p w:rsidR="000355DD" w:rsidRPr="000355DD" w:rsidRDefault="000355DD" w:rsidP="000355DD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</m:oMath>
      <w:r>
        <w:tab/>
        <w:t>(15)</w:t>
      </w:r>
    </w:p>
    <w:p w:rsidR="000355DD" w:rsidRDefault="000355DD" w:rsidP="000355DD">
      <w:pPr>
        <w:pStyle w:val="a7"/>
        <w:ind w:firstLine="0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</m:oMath>
      <w:r w:rsidR="009B0DC6">
        <w:t xml:space="preserve"> –</w:t>
      </w:r>
      <w:r>
        <w:t xml:space="preserve"> </w:t>
      </w:r>
      <w:r w:rsidR="009B0DC6">
        <w:t>постоянная затухания шума</w:t>
      </w:r>
      <w:r>
        <w:t>, (</w:t>
      </w:r>
      <m:oMath>
        <m:r>
          <w:rPr>
            <w:rFonts w:ascii="Cambria Math" w:hAnsi="Cambria Math"/>
          </w:rPr>
          <m:t>0,1 дБА/м</m:t>
        </m:r>
      </m:oMath>
      <w:r>
        <w:t>)</w:t>
      </w:r>
      <w:r w:rsidR="009B0DC6">
        <w:t>;</w:t>
      </w:r>
    </w:p>
    <w:p w:rsidR="000355DD" w:rsidRPr="000355DD" w:rsidRDefault="000355DD" w:rsidP="000355DD">
      <w:pPr>
        <w:pStyle w:val="a7"/>
      </w:pPr>
      <m:oMath>
        <m:r>
          <w:rPr>
            <w:rFonts w:ascii="Cambria Math" w:hAnsi="Cambria Math"/>
            <w:lang w:val="en-US"/>
          </w:rPr>
          <m:t>B</m:t>
        </m:r>
      </m:oMath>
      <w:r w:rsidR="009B0DC6">
        <w:rPr>
          <w:i/>
        </w:rPr>
        <w:t xml:space="preserve"> – </w:t>
      </w:r>
      <w:r w:rsidR="009B0DC6">
        <w:t>ширина полосы зеленых наса</w:t>
      </w:r>
      <w:r w:rsidR="009B0DC6">
        <w:t>ж</w:t>
      </w:r>
      <w:r w:rsidR="009B0DC6">
        <w:t xml:space="preserve">дений; </w:t>
      </w:r>
      <w:r w:rsidR="009B0DC6">
        <w:rPr>
          <w:i/>
        </w:rPr>
        <w:t xml:space="preserve">В= </w:t>
      </w:r>
      <w:r w:rsidR="009B0DC6">
        <w:t>10м.</w:t>
      </w:r>
    </w:p>
    <w:p w:rsidR="00DF6877" w:rsidRDefault="00DF6877" w:rsidP="000355DD">
      <w:pPr>
        <w:pStyle w:val="a7"/>
        <w:rPr>
          <w:lang w:val="en-US"/>
        </w:rPr>
      </w:pPr>
    </w:p>
    <w:p w:rsidR="009B0DC6" w:rsidRPr="000355DD" w:rsidRDefault="009B0DC6" w:rsidP="000355DD">
      <w:pPr>
        <w:pStyle w:val="a7"/>
      </w:pPr>
      <w:r w:rsidRPr="000355DD">
        <w:t>Снижение уровня звука экраном</w:t>
      </w:r>
      <w:r w:rsidR="00DF6877">
        <w:t xml:space="preserve"> (зданием</w:t>
      </w:r>
      <w:r w:rsidRPr="000355DD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DF6877">
        <w:t xml:space="preserve"> зависит от раз</w:t>
      </w:r>
      <w:r w:rsidRPr="000355DD">
        <w:t>ности длин путей звукового луча</w:t>
      </w:r>
      <w:r w:rsidR="00BB100A" w:rsidRPr="00BB100A">
        <w:t xml:space="preserve"> </w:t>
      </w:r>
      <m:oMath>
        <m:r>
          <w:rPr>
            <w:rFonts w:ascii="Cambria Math" w:hAnsi="Cambria Math"/>
          </w:rPr>
          <m:t>δ</m:t>
        </m:r>
      </m:oMath>
      <w:r w:rsidRPr="000355DD">
        <w:t>,</w:t>
      </w:r>
      <w:r w:rsidR="00E96D04" w:rsidRPr="00E96D04">
        <w:t>(</w:t>
      </w:r>
      <m:oMath>
        <m:r>
          <w:rPr>
            <w:rFonts w:ascii="Cambria Math" w:hAnsi="Cambria Math"/>
          </w:rPr>
          <m:t>10 м</m:t>
        </m:r>
      </m:oMath>
      <w:r w:rsidR="00E96D04" w:rsidRPr="00E96D04">
        <w:t>)</w:t>
      </w:r>
      <w:r w:rsidRPr="000355DD">
        <w:t>.</w:t>
      </w:r>
    </w:p>
    <w:p w:rsidR="009B0DC6" w:rsidRPr="00DF6877" w:rsidRDefault="00DF6877" w:rsidP="00DF6877">
      <w:pPr>
        <w:pStyle w:val="af6"/>
      </w:pPr>
      <w:r>
        <w:t xml:space="preserve">Таблица 4 -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091"/>
        <w:gridCol w:w="968"/>
        <w:gridCol w:w="1004"/>
        <w:gridCol w:w="916"/>
        <w:gridCol w:w="986"/>
        <w:gridCol w:w="1056"/>
        <w:gridCol w:w="1020"/>
        <w:gridCol w:w="950"/>
        <w:gridCol w:w="1020"/>
        <w:gridCol w:w="990"/>
      </w:tblGrid>
      <w:tr w:rsidR="009B0DC6" w:rsidTr="00DF6877">
        <w:tblPrEx>
          <w:tblCellMar>
            <w:top w:w="0" w:type="dxa"/>
            <w:bottom w:w="0" w:type="dxa"/>
          </w:tblCellMar>
        </w:tblPrEx>
        <w:trPr>
          <w:trHeight w:val="168"/>
          <w:jc w:val="center"/>
        </w:trPr>
        <w:tc>
          <w:tcPr>
            <w:tcW w:w="545" w:type="pct"/>
            <w:shd w:val="clear" w:color="auto" w:fill="FFFFFF"/>
          </w:tcPr>
          <w:p w:rsidR="009B0DC6" w:rsidRDefault="00E96D04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r>
                <w:rPr>
                  <w:rFonts w:ascii="Cambria Math" w:hAnsi="Cambria Math"/>
                  <w:color w:val="000000"/>
                </w:rPr>
                <m:t>δ</m:t>
              </m:r>
            </m:oMath>
            <w:r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10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15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20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30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50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60</w:t>
            </w:r>
            <w:r>
              <w:t xml:space="preserve"> </w:t>
            </w:r>
          </w:p>
        </w:tc>
      </w:tr>
      <w:tr w:rsidR="009B0DC6" w:rsidTr="00DF6877">
        <w:tblPrEx>
          <w:tblCellMar>
            <w:top w:w="0" w:type="dxa"/>
            <w:bottom w:w="0" w:type="dxa"/>
          </w:tblCellMar>
        </w:tblPrEx>
        <w:trPr>
          <w:trHeight w:val="274"/>
          <w:jc w:val="center"/>
        </w:trPr>
        <w:tc>
          <w:tcPr>
            <w:tcW w:w="545" w:type="pct"/>
            <w:shd w:val="clear" w:color="auto" w:fill="FFFFFF"/>
          </w:tcPr>
          <w:p w:rsidR="009B0DC6" w:rsidRDefault="00DF6877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kern w:val="32"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∆L</m:t>
                  </m:r>
                </m:e>
                <m:sub>
                  <m:r>
                    <w:rPr>
                      <w:rFonts w:ascii="Cambria Math" w:hAnsi="Cambria Math"/>
                    </w:rPr>
                    <m:t>э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484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14</w:t>
            </w:r>
            <w:r>
              <w:t xml:space="preserve"> </w:t>
            </w:r>
          </w:p>
        </w:tc>
        <w:tc>
          <w:tcPr>
            <w:tcW w:w="502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16,2</w:t>
            </w:r>
            <w:r>
              <w:t xml:space="preserve"> </w:t>
            </w:r>
          </w:p>
        </w:tc>
        <w:tc>
          <w:tcPr>
            <w:tcW w:w="458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18,4</w:t>
            </w:r>
            <w:r>
              <w:t xml:space="preserve"> </w:t>
            </w:r>
          </w:p>
        </w:tc>
        <w:tc>
          <w:tcPr>
            <w:tcW w:w="493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21,2</w:t>
            </w:r>
            <w:r>
              <w:t xml:space="preserve"> </w:t>
            </w:r>
          </w:p>
        </w:tc>
        <w:tc>
          <w:tcPr>
            <w:tcW w:w="528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22,4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22,5</w:t>
            </w:r>
            <w:r>
              <w:t xml:space="preserve"> </w:t>
            </w:r>
          </w:p>
        </w:tc>
        <w:tc>
          <w:tcPr>
            <w:tcW w:w="475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23,1</w:t>
            </w:r>
            <w:r>
              <w:t xml:space="preserve"> </w:t>
            </w:r>
          </w:p>
        </w:tc>
        <w:tc>
          <w:tcPr>
            <w:tcW w:w="510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23,7</w:t>
            </w:r>
            <w:r>
              <w:t xml:space="preserve"> </w:t>
            </w:r>
          </w:p>
        </w:tc>
        <w:tc>
          <w:tcPr>
            <w:tcW w:w="496" w:type="pct"/>
            <w:shd w:val="clear" w:color="auto" w:fill="FFFFFF"/>
          </w:tcPr>
          <w:p w:rsidR="009B0DC6" w:rsidRDefault="009B0DC6" w:rsidP="00DF687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</w:pPr>
            <w:r>
              <w:rPr>
                <w:color w:val="000000"/>
              </w:rPr>
              <w:t>24,2</w:t>
            </w:r>
            <w:r>
              <w:t xml:space="preserve"> </w:t>
            </w:r>
          </w:p>
        </w:tc>
      </w:tr>
    </w:tbl>
    <w:p w:rsidR="009B0DC6" w:rsidRDefault="009B0DC6" w:rsidP="009B0DC6">
      <w:pPr>
        <w:shd w:val="clear" w:color="auto" w:fill="FFFFFF"/>
        <w:autoSpaceDE w:val="0"/>
        <w:autoSpaceDN w:val="0"/>
        <w:adjustRightInd w:val="0"/>
        <w:rPr>
          <w:color w:val="000000"/>
        </w:rPr>
      </w:pPr>
    </w:p>
    <w:p w:rsidR="009B0DC6" w:rsidRDefault="009B0DC6" w:rsidP="00DF6877">
      <w:pPr>
        <w:pStyle w:val="a7"/>
      </w:pPr>
      <w:r>
        <w:t xml:space="preserve">Расстоянием от источника </w:t>
      </w:r>
      <w:r w:rsidR="00DF6877">
        <w:t>шума и от расчетной точки до по</w:t>
      </w:r>
      <w:r>
        <w:t>верхности земли можно прене</w:t>
      </w:r>
      <w:r>
        <w:t>б</w:t>
      </w:r>
      <w:r>
        <w:t>речь.</w:t>
      </w:r>
    </w:p>
    <w:p w:rsidR="009B0DC6" w:rsidRDefault="009B0DC6" w:rsidP="00DF6877">
      <w:pPr>
        <w:pStyle w:val="a7"/>
      </w:pPr>
      <w:r>
        <w:lastRenderedPageBreak/>
        <w:t>Снижение шума за экраном (зданием) происходит в результате образования звуковой тени в ра</w:t>
      </w:r>
      <w:r>
        <w:t>с</w:t>
      </w:r>
      <w:r>
        <w:t>четной точке и огибания экрана звуковым лучом.</w:t>
      </w:r>
    </w:p>
    <w:p w:rsidR="00DF6877" w:rsidRDefault="00DF6877" w:rsidP="00DF6877">
      <w:pPr>
        <w:pStyle w:val="a7"/>
        <w:rPr>
          <w:b/>
        </w:rPr>
      </w:pPr>
    </w:p>
    <w:p w:rsidR="009B0DC6" w:rsidRPr="00DF6877" w:rsidRDefault="009B0DC6" w:rsidP="00DF6877">
      <w:pPr>
        <w:pStyle w:val="a7"/>
      </w:pPr>
      <w:r w:rsidRPr="00DF6877">
        <w:t>Снижение шума зданием (преградой) обусловлено отражением звуковой энергии от верхней части здания:</w:t>
      </w:r>
    </w:p>
    <w:p w:rsidR="00DF6877" w:rsidRPr="00DF6877" w:rsidRDefault="00DF6877" w:rsidP="00DF6877">
      <w:pPr>
        <w:pStyle w:val="a9"/>
        <w:rPr>
          <w:i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</m:oMath>
      <w:r>
        <w:tab/>
        <w:t>(16)</w:t>
      </w:r>
    </w:p>
    <w:p w:rsidR="00DF6877" w:rsidRPr="00DF6877" w:rsidRDefault="00DF6877" w:rsidP="00DF6877">
      <w:pPr>
        <w:pStyle w:val="a7"/>
        <w:ind w:firstLine="0"/>
      </w:pPr>
      <w:r>
        <w:t>где</w:t>
      </w:r>
      <w: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9B0DC6">
        <w:t xml:space="preserve"> –</w:t>
      </w:r>
      <w:r w:rsidRPr="00DF6877">
        <w:t xml:space="preserve"> </w:t>
      </w:r>
      <w:r w:rsidR="009B0DC6">
        <w:t xml:space="preserve">коэффициент, </w:t>
      </w:r>
      <w:r w:rsidRPr="00DF6877">
        <w:t>(</w:t>
      </w:r>
      <m:oMath>
        <m:r>
          <w:rPr>
            <w:rFonts w:ascii="Cambria Math" w:hAnsi="Cambria Math"/>
          </w:rPr>
          <m:t>0,8...0,9 дБА/м</m:t>
        </m:r>
      </m:oMath>
      <w:r w:rsidRPr="00DF6877">
        <w:t>)</w:t>
      </w:r>
      <w:r w:rsidR="009B0DC6">
        <w:t>;</w:t>
      </w:r>
    </w:p>
    <w:p w:rsidR="009B0DC6" w:rsidRDefault="00DF6877" w:rsidP="00DF6877">
      <w:pPr>
        <w:pStyle w:val="a7"/>
      </w:pPr>
      <m:oMath>
        <m:r>
          <m:rPr>
            <m:sty m:val="p"/>
          </m:rPr>
          <w:rPr>
            <w:rFonts w:ascii="Cambria Math" w:hAnsi="Cambria Math"/>
            <w:lang w:val="en-US"/>
          </w:rPr>
          <m:t>W</m:t>
        </m:r>
      </m:oMath>
      <w:r w:rsidR="009B0DC6">
        <w:rPr>
          <w:i/>
        </w:rPr>
        <w:t xml:space="preserve"> – </w:t>
      </w:r>
      <w:r w:rsidR="009B0DC6">
        <w:t xml:space="preserve">толщина (ширина) здания, </w:t>
      </w:r>
      <w:r w:rsidR="00E96D04" w:rsidRPr="00E96D04">
        <w:t>(</w:t>
      </w:r>
      <m:oMath>
        <m:r>
          <w:rPr>
            <w:rFonts w:ascii="Cambria Math" w:hAnsi="Cambria Math"/>
          </w:rPr>
          <m:t xml:space="preserve">14 </m:t>
        </m:r>
        <m:r>
          <w:rPr>
            <w:rFonts w:ascii="Cambria Math" w:hAnsi="Cambria Math"/>
          </w:rPr>
          <m:t>м</m:t>
        </m:r>
      </m:oMath>
      <w:r w:rsidR="00E96D04" w:rsidRPr="00E96D04">
        <w:t>)</w:t>
      </w:r>
      <w:r w:rsidR="009B0DC6">
        <w:t>.</w:t>
      </w:r>
    </w:p>
    <w:p w:rsidR="00E96D04" w:rsidRPr="00E96D04" w:rsidRDefault="00E96D04" w:rsidP="00DF6877">
      <w:pPr>
        <w:pStyle w:val="a7"/>
      </w:pPr>
    </w:p>
    <w:p w:rsidR="009B0DC6" w:rsidRDefault="009B0DC6" w:rsidP="00DF6877">
      <w:pPr>
        <w:pStyle w:val="a7"/>
      </w:pPr>
      <w:r>
        <w:t xml:space="preserve">Допустимый уровень звука на площадке для отдыха – не более </w:t>
      </w:r>
      <m:oMath>
        <m:r>
          <w:rPr>
            <w:rFonts w:ascii="Cambria Math" w:hAnsi="Cambria Math"/>
          </w:rPr>
          <m:t>45дБА</m:t>
        </m:r>
      </m:oMath>
      <w:r>
        <w:t>.</w:t>
      </w:r>
    </w:p>
    <w:p w:rsidR="00E96D04" w:rsidRDefault="00E96D04" w:rsidP="00DF6877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рас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10∙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,5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=1,103</m:t>
        </m:r>
      </m:oMath>
      <w:r>
        <w:t xml:space="preserve"> </w:t>
      </w:r>
    </w:p>
    <w:p w:rsidR="00E96D04" w:rsidRDefault="00E96D04" w:rsidP="00DF687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воз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0,5∙</m:t>
            </m:r>
            <m:r>
              <w:rPr>
                <w:rFonts w:ascii="Cambria Math" w:hAnsi="Cambria Math"/>
              </w:rPr>
              <m:t>95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=0,475</m:t>
        </m:r>
      </m:oMath>
      <w:r>
        <w:t xml:space="preserve"> </w:t>
      </w:r>
    </w:p>
    <w:p w:rsidR="00E96D04" w:rsidRDefault="00BB100A" w:rsidP="00DF687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=0,1∙10=1</m:t>
        </m:r>
      </m:oMath>
      <w:r>
        <w:t xml:space="preserve"> </w:t>
      </w:r>
    </w:p>
    <w:p w:rsidR="00E96D04" w:rsidRDefault="00BB100A" w:rsidP="00DF687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=21,2</m:t>
        </m:r>
      </m:oMath>
      <w:r>
        <w:t xml:space="preserve"> </w:t>
      </w:r>
    </w:p>
    <w:p w:rsidR="00E96D04" w:rsidRDefault="00BB100A" w:rsidP="00DF687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=0,85∙14=11,9</m:t>
        </m:r>
      </m:oMath>
      <w:r>
        <w:t xml:space="preserve"> </w:t>
      </w:r>
    </w:p>
    <w:p w:rsidR="009B0DC6" w:rsidRPr="009B0DC6" w:rsidRDefault="00E96D04" w:rsidP="009B0DC6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рт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и.ш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рас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воз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зел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∆L</m:t>
            </m:r>
          </m:e>
          <m:sub>
            <m:r>
              <w:rPr>
                <w:rFonts w:ascii="Cambria Math" w:hAnsi="Cambria Math"/>
              </w:rPr>
              <m:t>зд</m:t>
            </m:r>
          </m:sub>
        </m:sSub>
        <m:r>
          <w:rPr>
            <w:rFonts w:ascii="Cambria Math" w:hAnsi="Cambria Math"/>
          </w:rPr>
          <m:t>=85-1,103-0,475-1-21,2-11,9=49,32</m:t>
        </m:r>
      </m:oMath>
      <w:r>
        <w:t xml:space="preserve"> </w:t>
      </w:r>
    </w:p>
    <w:sectPr w:rsidR="009B0DC6" w:rsidRPr="009B0DC6" w:rsidSect="0041510A">
      <w:headerReference w:type="default" r:id="rId8"/>
      <w:footerReference w:type="default" r:id="rId9"/>
      <w:footerReference w:type="first" r:id="rId10"/>
      <w:pgSz w:w="11906" w:h="16838" w:code="9"/>
      <w:pgMar w:top="851" w:right="567" w:bottom="1701" w:left="1418" w:header="284" w:footer="284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AE8" w:rsidRDefault="00B96AE8">
      <w:r>
        <w:separator/>
      </w:r>
    </w:p>
  </w:endnote>
  <w:endnote w:type="continuationSeparator" w:id="0">
    <w:p w:rsidR="00B96AE8" w:rsidRDefault="00B96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337C0A" w:rsidP="0099127E">
    <w:pPr>
      <w:pStyle w:val="a5"/>
      <w:spacing w:line="240" w:lineRule="auto"/>
      <w:ind w:firstLine="0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left:0;text-align:left;margin-left:172.75pt;margin-top:-27.65pt;width:296.35pt;height:36.05pt;z-index:251661312;mso-width-relative:margin;mso-height-relative:margin" filled="f" stroked="f">
          <v:textbox>
            <w:txbxContent>
              <w:p w:rsidR="000A0D7A" w:rsidRPr="001F2610" w:rsidRDefault="000A0D7A" w:rsidP="005770AA">
                <w:pPr>
                  <w:spacing w:line="240" w:lineRule="auto"/>
                  <w:ind w:firstLine="0"/>
                  <w:jc w:val="center"/>
                  <w:rPr>
                    <w:rFonts w:ascii="Arial" w:hAnsi="Arial" w:cs="Arial"/>
                    <w:i/>
                    <w:sz w:val="48"/>
                    <w:szCs w:val="48"/>
                  </w:rPr>
                </w:pP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1308.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4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01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105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  <w:lang w:val="en-US"/>
                  </w:rPr>
                  <w:t>.</w:t>
                </w:r>
                <w:r>
                  <w:rPr>
                    <w:rFonts w:ascii="Arial" w:hAnsi="Arial" w:cs="Arial"/>
                    <w:i/>
                    <w:sz w:val="48"/>
                    <w:szCs w:val="48"/>
                  </w:rPr>
                  <w:t>207</w:t>
                </w:r>
                <w:r w:rsidRPr="005770AA">
                  <w:rPr>
                    <w:rFonts w:ascii="Arial" w:hAnsi="Arial" w:cs="Arial"/>
                    <w:i/>
                    <w:sz w:val="48"/>
                    <w:szCs w:val="48"/>
                    <w:highlight w:val="yellow"/>
                  </w:rPr>
                  <w:t>ПЗ</w:t>
                </w:r>
              </w:p>
              <w:p w:rsidR="000A0D7A" w:rsidRPr="005770AA" w:rsidRDefault="000A0D7A" w:rsidP="005770AA"/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337C0A">
    <w:pPr>
      <w:pStyle w:val="a5"/>
    </w:pPr>
    <w:r>
      <w:rPr>
        <w:noProof/>
      </w:rPr>
      <w:pict>
        <v:group id="_x0000_s2162" style="position:absolute;left:0;text-align:left;margin-left:-16.5pt;margin-top:-789.75pt;width:525.55pt;height:809.8pt;z-index:251659264" coordorigin="1088,345" coordsize="10511,16196">
          <v:rect id="_x0000_s2163" style="position:absolute;left:1125;top:345;width:10470;height:16170" filled="f" strokeweight="1.5pt"/>
          <v:group id="_x0000_s2164" style="position:absolute;left:1088;top:14071;width:10511;height:2470" coordorigin="1088,1531" coordsize="10511,2470">
            <v:line id="_x0000_s2165" style="position:absolute" from="1132,1531" to="11584,1531" strokeweight="1.5pt"/>
            <v:line id="_x0000_s2166" style="position:absolute" from="1117,2381" to="11599,2381" strokeweight="1.5pt"/>
            <v:line id="_x0000_s2167" style="position:absolute" from="1132,3981" to="11599,3981" strokeweight="1.5pt"/>
            <v:line id="_x0000_s2168" style="position:absolute;flip:x" from="9453,2366" to="9457,3016" strokeweight="1.5pt"/>
            <v:line id="_x0000_s2169" style="position:absolute" from="1132,3001" to="4752,3001"/>
            <v:line id="_x0000_s2170" style="position:absolute" from="8703,3001" to="11599,3001" strokeweight="1.5pt"/>
            <v:line id="_x0000_s2171" style="position:absolute" from="8703,2673" to="11599,2673" strokeweight="1.5pt"/>
            <v:line id="_x0000_s2172" style="position:absolute" from="1132,2686" to="4752,2686"/>
            <v:line id="_x0000_s2173" style="position:absolute" from="1132,3342" to="4752,3342"/>
            <v:line id="_x0000_s2174" style="position:absolute" from="1524,1546" to="1528,2371" strokeweight="1.5pt"/>
            <v:line id="_x0000_s2175" style="position:absolute" from="1132,2046" to="4752,2046" strokeweight="1.5pt"/>
            <v:line id="_x0000_s2176" style="position:absolute" from="1132,1811" to="4752,181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77" type="#_x0000_t202" style="position:absolute;left:5098;top:1576;width:6338;height:724" filled="f" stroked="f">
              <v:textbox style="mso-next-textbox:#_x0000_s2177">
                <w:txbxContent>
                  <w:p w:rsidR="000A0D7A" w:rsidRPr="001F261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1308.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4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01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105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  <w:lang w:val="en-US"/>
                      </w:rPr>
                      <w:t>.</w:t>
                    </w:r>
                    <w:r w:rsidRPr="008C4EF1">
                      <w:rPr>
                        <w:rFonts w:ascii="Arial" w:hAnsi="Arial" w:cs="Arial"/>
                        <w:i/>
                        <w:sz w:val="48"/>
                        <w:szCs w:val="48"/>
                      </w:rPr>
                      <w:t>207</w:t>
                    </w:r>
                    <w:r w:rsidRPr="005770AA">
                      <w:rPr>
                        <w:rFonts w:ascii="Arial" w:hAnsi="Arial" w:cs="Arial"/>
                        <w:i/>
                        <w:sz w:val="48"/>
                        <w:szCs w:val="48"/>
                        <w:highlight w:val="yellow"/>
                      </w:rPr>
                      <w:t>ПЗ</w:t>
                    </w:r>
                  </w:p>
                </w:txbxContent>
              </v:textbox>
            </v:shape>
            <v:line id="_x0000_s2178" style="position:absolute" from="9215,2691" to="9215,2993"/>
            <v:shape id="_x0000_s2179" type="#_x0000_t202" style="position:absolute;left:8975;top:2748;width:181;height:181" filled="f" stroked="f">
              <v:textbox style="mso-next-textbox:#_x0000_s217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</w:t>
                    </w:r>
                  </w:p>
                </w:txbxContent>
              </v:textbox>
            </v:shape>
            <v:shape id="_x0000_s2180" type="#_x0000_t202" style="position:absolute;left:9683;top:2718;width:362;height:272" filled="f" stroked="f">
              <v:textbox style="mso-next-textbox:#_x0000_s2180" inset="0,0,0,0">
                <w:txbxContent>
                  <w:p w:rsidR="000A0D7A" w:rsidRPr="00045D63" w:rsidRDefault="00337C0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PAGE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B96AE8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2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1" type="#_x0000_t202" style="position:absolute;left:10703;top:2718;width:362;height:272" filled="f" stroked="f">
              <v:textbox style="mso-next-textbox:#_x0000_s2181" inset="0,0,0,0">
                <w:txbxContent>
                  <w:p w:rsidR="000A0D7A" w:rsidRPr="00045D63" w:rsidRDefault="00337C0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 w:rsidR="000A0D7A"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NUMPAGES </w:instrTex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 w:rsidR="00B96AE8">
                      <w:rPr>
                        <w:rStyle w:val="a6"/>
                        <w:rFonts w:ascii="Arial" w:hAnsi="Arial" w:cs="Arial"/>
                        <w:i/>
                        <w:noProof/>
                        <w:sz w:val="16"/>
                        <w:szCs w:val="16"/>
                      </w:rPr>
                      <w:t>4</w:t>
                    </w:r>
                    <w:r w:rsidRPr="00045D63">
                      <w:rPr>
                        <w:rStyle w:val="a6"/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  <v:shape id="_x0000_s2182" type="#_x0000_t202" style="position:absolute;left:10418;top:2401;width:905;height:302" filled="f" stroked="f">
              <v:textbox style="mso-next-textbox:#_x0000_s218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Листов</w:t>
                    </w:r>
                  </w:p>
                </w:txbxContent>
              </v:textbox>
            </v:shape>
            <v:shape id="_x0000_s2183" type="#_x0000_t202" style="position:absolute;left:9427;top:2402;width:905;height:302" filled="f" stroked="f">
              <v:textbox style="mso-next-textbox:#_x0000_s218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4" type="#_x0000_t202" style="position:absolute;left:8689;top:2401;width:724;height:302" filled="f" stroked="f">
              <v:textbox style="mso-next-textbox:#_x0000_s218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Лит.</w:t>
                    </w:r>
                  </w:p>
                </w:txbxContent>
              </v:textbox>
            </v:shape>
            <v:shape id="_x0000_s2185" type="#_x0000_t202" style="position:absolute;left:5083;top:3023;width:3402;height:567" filled="f" stroked="f">
              <v:textbox style="mso-next-textbox:#_x0000_s2185" inset="0,0,0,0">
                <w:txbxContent>
                  <w:p w:rsidR="000A0D7A" w:rsidRPr="00311002" w:rsidRDefault="000A0D7A" w:rsidP="005770AA">
                    <w:pPr>
                      <w:ind w:firstLine="0"/>
                      <w:jc w:val="center"/>
                      <w:rPr>
                        <w:rFonts w:ascii="Arial" w:hAnsi="Arial" w:cs="Arial"/>
                        <w:i/>
                        <w:sz w:val="20"/>
                      </w:rPr>
                    </w:pPr>
                    <w:r w:rsidRPr="005770AA">
                      <w:rPr>
                        <w:rFonts w:ascii="Arial" w:hAnsi="Arial" w:cs="Arial"/>
                        <w:i/>
                        <w:sz w:val="20"/>
                        <w:highlight w:val="yellow"/>
                      </w:rPr>
                      <w:t>фыфывфыв</w:t>
                    </w:r>
                  </w:p>
                </w:txbxContent>
              </v:textbox>
            </v:shape>
            <v:shape id="_x0000_s2186" type="#_x0000_t202" style="position:absolute;left:8959;top:3291;width:2353;height:362" filled="f" stroked="f">
              <v:textbox style="mso-next-textbox:#_x0000_s2186" inset="0,0,0,0">
                <w:txbxContent>
                  <w:p w:rsidR="000A0D7A" w:rsidRPr="007650BE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УГАТУ ПИ-314сз</w:t>
                    </w:r>
                  </w:p>
                </w:txbxContent>
              </v:textbox>
            </v:shape>
            <v:shape id="_x0000_s2187" type="#_x0000_t202" style="position:absolute;left:1524;top:2101;width:467;height:256" filled="f" stroked="f">
              <v:textbox style="mso-next-textbox:#_x0000_s218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shape>
            <v:shape id="_x0000_s2188" type="#_x0000_t202" style="position:absolute;left:1088;top:2116;width:512;height:180" filled="f" stroked="f">
              <v:textbox style="mso-next-textbox:#_x0000_s218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Изм.</w:t>
                    </w:r>
                  </w:p>
                </w:txbxContent>
              </v:textbox>
            </v:shape>
            <v:shape id="_x0000_s2189" type="#_x0000_t202" style="position:absolute;left:2143;top:2100;width:905;height:180" filled="f" stroked="f">
              <v:textbox style="mso-next-textbox:#_x0000_s218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№ докум.</w:t>
                    </w:r>
                  </w:p>
                </w:txbxContent>
              </v:textbox>
            </v:shape>
            <v:shape id="_x0000_s2190" type="#_x0000_t202" style="position:absolute;left:3485;top:2086;width:467;height:256" filled="f" stroked="f">
              <v:textbox style="mso-next-textbox:#_x0000_s219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Подп.</w:t>
                    </w:r>
                  </w:p>
                </w:txbxContent>
              </v:textbox>
            </v:shape>
            <v:shape id="_x0000_s2191" type="#_x0000_t202" style="position:absolute;left:4240;top:2101;width:467;height:256" filled="f" stroked="f">
              <v:textbox style="mso-next-textbox:#_x0000_s219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shape>
            <v:shape id="_x0000_s2192" type="#_x0000_t202" style="position:absolute;left:1193;top:2435;width:693;height:286" filled="f" stroked="f">
              <v:textbox style="mso-next-textbox:#_x0000_s219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Разраб.</w:t>
                    </w:r>
                  </w:p>
                </w:txbxContent>
              </v:textbox>
            </v:shape>
            <v:shape id="_x0000_s2193" type="#_x0000_t202" style="position:absolute;left:1193;top:2720;width:648;height:303" filled="f" stroked="f">
              <v:textbox style="mso-next-textbox:#_x0000_s2193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Пров.</w:t>
                    </w:r>
                  </w:p>
                </w:txbxContent>
              </v:textbox>
            </v:shape>
            <v:shape id="_x0000_s2194" type="#_x0000_t202" style="position:absolute;left:1193;top:3047;width:648;height:303" filled="f" stroked="f">
              <v:textbox style="mso-next-textbox:#_x0000_s2194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Рецен.</w:t>
                    </w:r>
                  </w:p>
                </w:txbxContent>
              </v:textbox>
            </v:shape>
            <v:line id="_x0000_s2195" style="position:absolute" from="1117,3671" to="4737,3671"/>
            <v:shape id="_x0000_s2196" type="#_x0000_t202" style="position:absolute;left:1209;top:3392;width:693;height:286" filled="f" stroked="f">
              <v:textbox style="mso-next-textbox:#_x0000_s2196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Н.контр.</w:t>
                    </w:r>
                  </w:p>
                </w:txbxContent>
              </v:textbox>
            </v:shape>
            <v:shape id="_x0000_s2197" type="#_x0000_t202" style="position:absolute;left:1208;top:3700;width:693;height:286" filled="f" stroked="f">
              <v:textbox style="mso-next-textbox:#_x0000_s2197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Утв..</w:t>
                    </w:r>
                  </w:p>
                </w:txbxContent>
              </v:textbox>
            </v:shape>
            <v:shape id="_x0000_s2198" type="#_x0000_t202" style="position:absolute;left:2097;top:2434;width:1162;height:287" filled="f" stroked="f">
              <v:textbox style="mso-next-textbox:#_x0000_s2198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студ.</w:t>
                    </w:r>
                  </w:p>
                </w:txbxContent>
              </v:textbox>
            </v:shape>
            <v:shape id="_x0000_s2199" type="#_x0000_t202" style="position:absolute;left:2097;top:2706;width:1162;height:287" filled="f" stroked="f">
              <v:textbox style="mso-next-textbox:#_x0000_s2199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 руков.</w:t>
                    </w:r>
                  </w:p>
                </w:txbxContent>
              </v:textbox>
            </v:shape>
            <v:shape id="_x0000_s2200" type="#_x0000_t202" style="position:absolute;left:2112;top:3050;width:1162;height:287" filled="f" stroked="f">
              <v:textbox style="mso-next-textbox:#_x0000_s2200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1" type="#_x0000_t202" style="position:absolute;left:2097;top:3391;width:1162;height:287" filled="f" stroked="f">
              <v:textbox style="mso-next-textbox:#_x0000_s2201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 xml:space="preserve">ФИО </w:t>
                    </w:r>
                  </w:p>
                </w:txbxContent>
              </v:textbox>
            </v:shape>
            <v:shape id="_x0000_s2202" type="#_x0000_t202" style="position:absolute;left:2097;top:3714;width:1162;height:287" filled="f" stroked="f">
              <v:textbox style="mso-next-textbox:#_x0000_s2202" inset="0,0,0,0">
                <w:txbxContent>
                  <w:p w:rsidR="000A0D7A" w:rsidRPr="00256180" w:rsidRDefault="000A0D7A" w:rsidP="007C11C4">
                    <w:pPr>
                      <w:spacing w:line="240" w:lineRule="auto"/>
                      <w:ind w:firstLine="0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ФИО</w:t>
                    </w:r>
                  </w:p>
                </w:txbxContent>
              </v:textbox>
            </v:shape>
            <v:line id="_x0000_s2203" style="position:absolute;flip:x" from="10314,2396" to="10318,3016" strokeweight="1.5pt"/>
            <v:line id="_x0000_s2204" style="position:absolute" from="3353,1531" to="3353,3981" strokeweight="1.5pt"/>
            <v:line id="_x0000_s2205" style="position:absolute" from="2008,1531" to="2008,3966" strokeweight="1.5pt"/>
            <v:line id="_x0000_s2206" style="position:absolute;flip:x" from="4728,1531" to="4743,3956" strokeweight="1.5pt"/>
            <v:line id="_x0000_s2207" style="position:absolute" from="4203,1531" to="4203,3966" strokeweight="1.5pt"/>
            <v:line id="_x0000_s2208" style="position:absolute;flip:x" from="8698,2381" to="8698,3961" strokeweight="1.5pt"/>
            <v:line id="_x0000_s2209" style="position:absolute" from="8930,2676" to="8930,2978"/>
          </v:group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AE8" w:rsidRDefault="00B96AE8">
      <w:r>
        <w:separator/>
      </w:r>
    </w:p>
  </w:footnote>
  <w:footnote w:type="continuationSeparator" w:id="0">
    <w:p w:rsidR="00B96AE8" w:rsidRDefault="00B96A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7A" w:rsidRDefault="00337C0A">
    <w:pPr>
      <w:pStyle w:val="a4"/>
    </w:pPr>
    <w:r>
      <w:rPr>
        <w:noProof/>
      </w:rPr>
      <w:pict>
        <v:group id="_x0000_s2160" style="position:absolute;left:0;text-align:left;margin-left:-16.5pt;margin-top:3.05pt;width:525.35pt;height:808.5pt;z-index:251658240" coordorigin="1088,345" coordsize="10507,16170">
          <v:shapetype id="_x0000_t202" coordsize="21600,21600" o:spt="202" path="m,l,21600r21600,l21600,xe">
            <v:stroke joinstyle="miter"/>
            <v:path gradientshapeok="t" o:connecttype="rect"/>
          </v:shapetype>
          <v:shape id="_x0000_s2124" type="#_x0000_t202" style="position:absolute;left:1088;top:16276;width:512;height:180" o:regroupid="5" filled="f" stroked="f" strokeweight="1pt">
            <v:textbox style="mso-next-textbox:#_x0000_s2124" inset="0,0,0,0">
              <w:txbxContent>
                <w:p w:rsidR="000A0D7A" w:rsidRPr="00256180" w:rsidRDefault="000A0D7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Изм.</w:t>
                  </w:r>
                </w:p>
              </w:txbxContent>
            </v:textbox>
          </v:shape>
          <v:shape id="_x0000_s2125" type="#_x0000_t202" style="position:absolute;left:2143;top:16275;width:905;height:180" o:regroupid="5" filled="f" stroked="f" strokeweight="1pt">
            <v:textbox style="mso-next-textbox:#_x0000_s2125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№ докум.</w:t>
                  </w:r>
                </w:p>
              </w:txbxContent>
            </v:textbox>
          </v:shape>
          <v:shape id="_x0000_s2126" type="#_x0000_t202" style="position:absolute;left:3485;top:16246;width:467;height:256" o:regroupid="5" filled="f" stroked="f" strokeweight="1pt">
            <v:textbox style="mso-next-textbox:#_x0000_s2126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Подп.</w:t>
                  </w:r>
                </w:p>
              </w:txbxContent>
            </v:textbox>
          </v:shape>
          <v:shape id="_x0000_s2127" type="#_x0000_t202" style="position:absolute;left:4240;top:16246;width:467;height:256" o:regroupid="5" filled="f" stroked="f" strokeweight="1pt">
            <v:textbox style="mso-next-textbox:#_x0000_s2127" inset="0,0,0,0">
              <w:txbxContent>
                <w:p w:rsidR="000A0D7A" w:rsidRPr="00256180" w:rsidRDefault="000A0D7A" w:rsidP="0099127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i/>
                      <w:sz w:val="16"/>
                      <w:szCs w:val="16"/>
                    </w:rPr>
                    <w:t>Дата</w:t>
                  </w:r>
                </w:p>
              </w:txbxContent>
            </v:textbox>
          </v:shape>
          <v:group id="_x0000_s2159" style="position:absolute;left:1125;top:345;width:10470;height:16170" coordorigin="1125,345" coordsize="10470,16170">
            <v:rect id="_x0000_s2099" style="position:absolute;left:1125;top:345;width:10470;height:16170" o:regroupid="4" filled="f" strokeweight="1.5pt"/>
            <v:group id="_x0000_s2158" style="position:absolute;left:1132;top:15631;width:10452;height:875" coordorigin="1132,15631" coordsize="10452,875">
              <v:line id="_x0000_s2101" style="position:absolute" from="1132,15631" to="11584,15631" o:regroupid="5" strokeweight="1.5pt"/>
              <v:line id="_x0000_s2111" style="position:absolute" from="1132,16221" to="4752,16221" o:regroupid="5" strokeweight="1.5pt"/>
              <v:line id="_x0000_s2112" style="position:absolute" from="1132,15941" to="4752,15941" o:regroupid="5" strokeweight="1.5pt"/>
              <v:line id="_x0000_s2146" style="position:absolute" from="1132,16501" to="11584,16501" o:regroupid="5" strokeweight="1.5pt"/>
              <v:line id="_x0000_s2148" style="position:absolute" from="10897,15956" to="11577,15956" o:regroupid="5" strokeweight="1.5pt"/>
              <v:line id="_x0000_s2149" style="position:absolute" from="10898,15631" to="10898,16491" o:regroupid="5" strokeweight="1.5pt"/>
              <v:line id="_x0000_s2150" style="position:absolute" from="4763,15646" to="4763,16506" o:regroupid="5" strokeweight="1.5pt"/>
              <v:line id="_x0000_s2151" style="position:absolute" from="4163,15646" to="4163,16506" o:regroupid="5" strokeweight="1.5pt"/>
              <v:line id="_x0000_s2152" style="position:absolute" from="3323,15646" to="3323,16506" o:regroupid="5" strokeweight="1.5pt"/>
              <v:line id="_x0000_s2153" style="position:absolute" from="1988,15646" to="1988,16506" o:regroupid="5" strokeweight="1.5pt"/>
              <v:line id="_x0000_s2154" style="position:absolute" from="1523,15646" to="1523,16506" o:regroupid="5" strokeweight="1.5pt"/>
            </v:group>
          </v:group>
          <v:shape id="_x0000_s2155" type="#_x0000_t202" style="position:absolute;left:11020;top:16051;width:467;height:256" o:regroupid="5" filled="f" stroked="f" strokeweight="1pt">
            <v:textbox style="mso-next-textbox:#_x0000_s2155" inset="0,0,0,0">
              <w:txbxContent>
                <w:p w:rsidR="000A0D7A" w:rsidRPr="005202B2" w:rsidRDefault="00337C0A" w:rsidP="00053E9E">
                  <w:pPr>
                    <w:spacing w:line="240" w:lineRule="auto"/>
                    <w:ind w:firstLine="0"/>
                    <w:jc w:val="center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begin"/>
                  </w:r>
                  <w:r w:rsidR="000A0D7A"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instrText xml:space="preserve"> PAGE </w:instrTex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separate"/>
                  </w:r>
                  <w:r w:rsidR="005D5DE4">
                    <w:rPr>
                      <w:rStyle w:val="a6"/>
                      <w:rFonts w:ascii="Arial" w:hAnsi="Arial" w:cs="Arial"/>
                      <w:i/>
                      <w:noProof/>
                      <w:sz w:val="20"/>
                      <w:szCs w:val="20"/>
                    </w:rPr>
                    <w:t>4</w:t>
                  </w:r>
                  <w:r w:rsidRPr="005202B2">
                    <w:rPr>
                      <w:rStyle w:val="a6"/>
                      <w:rFonts w:ascii="Arial" w:hAnsi="Arial" w:cs="Arial"/>
                      <w:i/>
                      <w:sz w:val="20"/>
                      <w:szCs w:val="20"/>
                    </w:rPr>
                    <w:fldChar w:fldCharType="end"/>
                  </w:r>
                </w:p>
              </w:txbxContent>
            </v:textbox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57E98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D4C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6EF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F1C97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92B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1F46B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B8A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B06F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B49E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D46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8"/>
    <w:multiLevelType w:val="singleLevel"/>
    <w:tmpl w:val="43F6ABBC"/>
    <w:name w:val="WW8Num2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</w:abstractNum>
  <w:abstractNum w:abstractNumId="11">
    <w:nsid w:val="031A2ABD"/>
    <w:multiLevelType w:val="hybridMultilevel"/>
    <w:tmpl w:val="9DF68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6E1A67"/>
    <w:multiLevelType w:val="hybridMultilevel"/>
    <w:tmpl w:val="3D52DA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06214CA3"/>
    <w:multiLevelType w:val="hybridMultilevel"/>
    <w:tmpl w:val="A58464F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>
    <w:nsid w:val="065B09EF"/>
    <w:multiLevelType w:val="hybridMultilevel"/>
    <w:tmpl w:val="67F001BA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>
    <w:nsid w:val="08CE08BB"/>
    <w:multiLevelType w:val="hybridMultilevel"/>
    <w:tmpl w:val="2368C9B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0D9256F4"/>
    <w:multiLevelType w:val="hybridMultilevel"/>
    <w:tmpl w:val="3EC691BC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7">
    <w:nsid w:val="11965440"/>
    <w:multiLevelType w:val="hybridMultilevel"/>
    <w:tmpl w:val="E2D6A94E"/>
    <w:lvl w:ilvl="0" w:tplc="2800D3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960C8F"/>
    <w:multiLevelType w:val="hybridMultilevel"/>
    <w:tmpl w:val="19CE6656"/>
    <w:lvl w:ilvl="0" w:tplc="01823E94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9">
    <w:nsid w:val="1C8856D0"/>
    <w:multiLevelType w:val="hybridMultilevel"/>
    <w:tmpl w:val="75DAA7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1F454FF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>
    <w:nsid w:val="2778707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2E5D5ACD"/>
    <w:multiLevelType w:val="hybridMultilevel"/>
    <w:tmpl w:val="5CE0866A"/>
    <w:lvl w:ilvl="0" w:tplc="D3E24194">
      <w:start w:val="1"/>
      <w:numFmt w:val="russianLower"/>
      <w:lvlText w:val="%1."/>
      <w:lvlJc w:val="left"/>
      <w:pPr>
        <w:ind w:left="1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892BAE"/>
    <w:multiLevelType w:val="hybridMultilevel"/>
    <w:tmpl w:val="83BC26E2"/>
    <w:lvl w:ilvl="0" w:tplc="0419000F">
      <w:start w:val="1"/>
      <w:numFmt w:val="decimal"/>
      <w:lvlText w:val="%1."/>
      <w:lvlJc w:val="left"/>
      <w:pPr>
        <w:ind w:left="1040" w:hanging="360"/>
      </w:p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>
    <w:nsid w:val="34223CBC"/>
    <w:multiLevelType w:val="hybridMultilevel"/>
    <w:tmpl w:val="8A6CD684"/>
    <w:lvl w:ilvl="0" w:tplc="9DA8C73E">
      <w:start w:val="1"/>
      <w:numFmt w:val="decimal"/>
      <w:suff w:val="space"/>
      <w:lvlText w:val="%1."/>
      <w:lvlJc w:val="left"/>
      <w:pPr>
        <w:ind w:left="2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>
    <w:nsid w:val="37950F51"/>
    <w:multiLevelType w:val="hybridMultilevel"/>
    <w:tmpl w:val="9746DD08"/>
    <w:lvl w:ilvl="0" w:tplc="38E4FBDE">
      <w:start w:val="1"/>
      <w:numFmt w:val="bullet"/>
      <w:lvlText w:val="-"/>
      <w:lvlJc w:val="left"/>
      <w:pPr>
        <w:ind w:left="10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6">
    <w:nsid w:val="40827BB4"/>
    <w:multiLevelType w:val="hybridMultilevel"/>
    <w:tmpl w:val="E8F6A9BE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7">
    <w:nsid w:val="462C4C75"/>
    <w:multiLevelType w:val="hybridMultilevel"/>
    <w:tmpl w:val="F8E2C2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9E02C8"/>
    <w:multiLevelType w:val="hybridMultilevel"/>
    <w:tmpl w:val="3796013E"/>
    <w:lvl w:ilvl="0" w:tplc="B1EEAD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BE1778"/>
    <w:multiLevelType w:val="hybridMultilevel"/>
    <w:tmpl w:val="00EEFF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6204A64"/>
    <w:multiLevelType w:val="multilevel"/>
    <w:tmpl w:val="0480DAC2"/>
    <w:lvl w:ilvl="0">
      <w:start w:val="1"/>
      <w:numFmt w:val="decimal"/>
      <w:pStyle w:val="1"/>
      <w:suff w:val="space"/>
      <w:lvlText w:val="%1"/>
      <w:lvlJc w:val="left"/>
      <w:pPr>
        <w:ind w:left="1111" w:hanging="39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11" w:hanging="39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1" w:hanging="3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1" w:hanging="391"/>
      </w:pPr>
      <w:rPr>
        <w:rFonts w:hint="default"/>
      </w:rPr>
    </w:lvl>
    <w:lvl w:ilvl="5">
      <w:start w:val="1"/>
      <w:numFmt w:val="decimal"/>
      <w:lvlText w:val="%6.%1.%2.%3.%4.%5"/>
      <w:lvlJc w:val="left"/>
      <w:pPr>
        <w:ind w:left="1111" w:hanging="39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1" w:hanging="391"/>
      </w:pPr>
      <w:rPr>
        <w:rFonts w:hint="default"/>
      </w:rPr>
    </w:lvl>
    <w:lvl w:ilvl="7">
      <w:start w:val="1"/>
      <w:numFmt w:val="decimal"/>
      <w:lvlText w:val="%8.%1.%2.%3.%4.%5.%6.%7"/>
      <w:lvlJc w:val="left"/>
      <w:pPr>
        <w:ind w:left="1111" w:hanging="39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1" w:hanging="391"/>
      </w:pPr>
      <w:rPr>
        <w:rFonts w:hint="default"/>
      </w:rPr>
    </w:lvl>
  </w:abstractNum>
  <w:abstractNum w:abstractNumId="31">
    <w:nsid w:val="58AC78F5"/>
    <w:multiLevelType w:val="hybridMultilevel"/>
    <w:tmpl w:val="35E4E59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5B325254"/>
    <w:multiLevelType w:val="hybridMultilevel"/>
    <w:tmpl w:val="584E1F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C0C0F50"/>
    <w:multiLevelType w:val="hybridMultilevel"/>
    <w:tmpl w:val="BEECFA72"/>
    <w:lvl w:ilvl="0" w:tplc="9DA8C73E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D3E24194">
      <w:start w:val="1"/>
      <w:numFmt w:val="russianLower"/>
      <w:lvlText w:val="%2."/>
      <w:lvlJc w:val="left"/>
      <w:pPr>
        <w:ind w:left="21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>
    <w:nsid w:val="5D55486F"/>
    <w:multiLevelType w:val="hybridMultilevel"/>
    <w:tmpl w:val="274C015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>
    <w:nsid w:val="647B213C"/>
    <w:multiLevelType w:val="hybridMultilevel"/>
    <w:tmpl w:val="AE22D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FA44A2"/>
    <w:multiLevelType w:val="hybridMultilevel"/>
    <w:tmpl w:val="EA50887A"/>
    <w:lvl w:ilvl="0" w:tplc="5066EE20">
      <w:start w:val="1"/>
      <w:numFmt w:val="decimal"/>
      <w:suff w:val="space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2172E75"/>
    <w:multiLevelType w:val="hybridMultilevel"/>
    <w:tmpl w:val="48ECD9F0"/>
    <w:lvl w:ilvl="0" w:tplc="F0B4CC96">
      <w:start w:val="1"/>
      <w:numFmt w:val="decimal"/>
      <w:pStyle w:val="a"/>
      <w:lvlText w:val="%1. 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5963C08"/>
    <w:multiLevelType w:val="hybridMultilevel"/>
    <w:tmpl w:val="45BA7910"/>
    <w:lvl w:ilvl="0" w:tplc="D3E24194">
      <w:start w:val="1"/>
      <w:numFmt w:val="russianLower"/>
      <w:lvlText w:val="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>
    <w:nsid w:val="7BAD7405"/>
    <w:multiLevelType w:val="hybridMultilevel"/>
    <w:tmpl w:val="5BDED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BD2738A"/>
    <w:multiLevelType w:val="hybridMultilevel"/>
    <w:tmpl w:val="3496AF4C"/>
    <w:lvl w:ilvl="0" w:tplc="38E4FBD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15"/>
  </w:num>
  <w:num w:numId="13">
    <w:abstractNumId w:val="22"/>
  </w:num>
  <w:num w:numId="14">
    <w:abstractNumId w:val="20"/>
  </w:num>
  <w:num w:numId="15">
    <w:abstractNumId w:val="26"/>
  </w:num>
  <w:num w:numId="16">
    <w:abstractNumId w:val="33"/>
  </w:num>
  <w:num w:numId="17">
    <w:abstractNumId w:val="14"/>
  </w:num>
  <w:num w:numId="18">
    <w:abstractNumId w:val="13"/>
  </w:num>
  <w:num w:numId="19">
    <w:abstractNumId w:val="24"/>
  </w:num>
  <w:num w:numId="2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38"/>
  </w:num>
  <w:num w:numId="23">
    <w:abstractNumId w:val="36"/>
  </w:num>
  <w:num w:numId="24">
    <w:abstractNumId w:val="19"/>
  </w:num>
  <w:num w:numId="25">
    <w:abstractNumId w:val="39"/>
  </w:num>
  <w:num w:numId="26">
    <w:abstractNumId w:val="12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29"/>
  </w:num>
  <w:num w:numId="30">
    <w:abstractNumId w:val="28"/>
  </w:num>
  <w:num w:numId="31">
    <w:abstractNumId w:val="17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27"/>
  </w:num>
  <w:num w:numId="35">
    <w:abstractNumId w:val="16"/>
  </w:num>
  <w:num w:numId="36">
    <w:abstractNumId w:val="23"/>
  </w:num>
  <w:num w:numId="37">
    <w:abstractNumId w:val="11"/>
  </w:num>
  <w:num w:numId="38">
    <w:abstractNumId w:val="40"/>
  </w:num>
  <w:num w:numId="39">
    <w:abstractNumId w:val="31"/>
  </w:num>
  <w:num w:numId="40">
    <w:abstractNumId w:val="37"/>
  </w:num>
  <w:num w:numId="41">
    <w:abstractNumId w:val="37"/>
    <w:lvlOverride w:ilvl="0">
      <w:startOverride w:val="1"/>
    </w:lvlOverride>
  </w:num>
  <w:num w:numId="42">
    <w:abstractNumId w:val="37"/>
    <w:lvlOverride w:ilvl="0">
      <w:startOverride w:val="1"/>
    </w:lvlOverride>
  </w:num>
  <w:num w:numId="43">
    <w:abstractNumId w:val="35"/>
  </w:num>
  <w:num w:numId="44">
    <w:abstractNumId w:val="34"/>
  </w:num>
  <w:num w:numId="45">
    <w:abstractNumId w:val="25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stylePaneFormatFilter w:val="3F01"/>
  <w:defaultTabStop w:val="708"/>
  <w:drawingGridHorizontalSpacing w:val="120"/>
  <w:drawingGridVerticalSpacing w:val="170"/>
  <w:displayHorizontalDrawingGridEvery w:val="2"/>
  <w:characterSpacingControl w:val="doNotCompress"/>
  <w:hdrShapeDefaults>
    <o:shapedefaults v:ext="edit" spidmax="33794">
      <o:colormenu v:ext="edit" fillcolor="none" strokecolor="none"/>
    </o:shapedefaults>
    <o:shapelayout v:ext="edit">
      <o:idmap v:ext="edit" data="2"/>
      <o:regrouptable v:ext="edit">
        <o:entry new="1" old="0"/>
        <o:entry new="2" old="0"/>
        <o:entry new="3" old="2"/>
        <o:entry new="4" old="0"/>
        <o:entry new="5" old="4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CA292B"/>
    <w:rsid w:val="00020FF6"/>
    <w:rsid w:val="0002420B"/>
    <w:rsid w:val="000355DD"/>
    <w:rsid w:val="00045D63"/>
    <w:rsid w:val="00053E9E"/>
    <w:rsid w:val="00077DE8"/>
    <w:rsid w:val="00084075"/>
    <w:rsid w:val="00091807"/>
    <w:rsid w:val="000A0D7A"/>
    <w:rsid w:val="000A58BF"/>
    <w:rsid w:val="000B3CD4"/>
    <w:rsid w:val="000B6F69"/>
    <w:rsid w:val="000C383A"/>
    <w:rsid w:val="000E01D0"/>
    <w:rsid w:val="000E3383"/>
    <w:rsid w:val="000E5131"/>
    <w:rsid w:val="000F0328"/>
    <w:rsid w:val="000F0471"/>
    <w:rsid w:val="000F6809"/>
    <w:rsid w:val="00107850"/>
    <w:rsid w:val="00143099"/>
    <w:rsid w:val="00153B30"/>
    <w:rsid w:val="00154402"/>
    <w:rsid w:val="00155CE7"/>
    <w:rsid w:val="00161ABD"/>
    <w:rsid w:val="00163BA1"/>
    <w:rsid w:val="00181B76"/>
    <w:rsid w:val="00181E76"/>
    <w:rsid w:val="00191BF6"/>
    <w:rsid w:val="001A5BC3"/>
    <w:rsid w:val="001B5568"/>
    <w:rsid w:val="001D0C7C"/>
    <w:rsid w:val="001D133E"/>
    <w:rsid w:val="001D17B4"/>
    <w:rsid w:val="001D427B"/>
    <w:rsid w:val="001E19E8"/>
    <w:rsid w:val="001E3B42"/>
    <w:rsid w:val="001F2020"/>
    <w:rsid w:val="001F2610"/>
    <w:rsid w:val="002002EA"/>
    <w:rsid w:val="002145A4"/>
    <w:rsid w:val="0022219F"/>
    <w:rsid w:val="002253DE"/>
    <w:rsid w:val="00253605"/>
    <w:rsid w:val="00256180"/>
    <w:rsid w:val="00256F61"/>
    <w:rsid w:val="0026001E"/>
    <w:rsid w:val="00277BC8"/>
    <w:rsid w:val="00280B39"/>
    <w:rsid w:val="002A50B3"/>
    <w:rsid w:val="002A5F37"/>
    <w:rsid w:val="002A7AB2"/>
    <w:rsid w:val="002C40C4"/>
    <w:rsid w:val="002D2BAA"/>
    <w:rsid w:val="002E06FC"/>
    <w:rsid w:val="002E6EEA"/>
    <w:rsid w:val="00307DD7"/>
    <w:rsid w:val="00310503"/>
    <w:rsid w:val="00311002"/>
    <w:rsid w:val="00315171"/>
    <w:rsid w:val="00316B5A"/>
    <w:rsid w:val="00317980"/>
    <w:rsid w:val="003221A8"/>
    <w:rsid w:val="00332A9C"/>
    <w:rsid w:val="0033742C"/>
    <w:rsid w:val="00337C0A"/>
    <w:rsid w:val="00343E2B"/>
    <w:rsid w:val="00360191"/>
    <w:rsid w:val="003615AB"/>
    <w:rsid w:val="003673B5"/>
    <w:rsid w:val="003712C5"/>
    <w:rsid w:val="003865FB"/>
    <w:rsid w:val="00395050"/>
    <w:rsid w:val="003A2A79"/>
    <w:rsid w:val="003A5085"/>
    <w:rsid w:val="003A5404"/>
    <w:rsid w:val="003C68B7"/>
    <w:rsid w:val="003D3EF4"/>
    <w:rsid w:val="003D4A29"/>
    <w:rsid w:val="003E195C"/>
    <w:rsid w:val="004021C0"/>
    <w:rsid w:val="0041510A"/>
    <w:rsid w:val="0042033E"/>
    <w:rsid w:val="00424A41"/>
    <w:rsid w:val="00441FE3"/>
    <w:rsid w:val="004512B8"/>
    <w:rsid w:val="00452422"/>
    <w:rsid w:val="004570BB"/>
    <w:rsid w:val="0046207A"/>
    <w:rsid w:val="00466076"/>
    <w:rsid w:val="004668C7"/>
    <w:rsid w:val="0046698E"/>
    <w:rsid w:val="00477ACD"/>
    <w:rsid w:val="004843C7"/>
    <w:rsid w:val="00486A54"/>
    <w:rsid w:val="004A0B2E"/>
    <w:rsid w:val="004A1C55"/>
    <w:rsid w:val="004A3770"/>
    <w:rsid w:val="004B1F3D"/>
    <w:rsid w:val="004D2FA1"/>
    <w:rsid w:val="004D6E8D"/>
    <w:rsid w:val="004F04B8"/>
    <w:rsid w:val="004F55B2"/>
    <w:rsid w:val="00502127"/>
    <w:rsid w:val="005202B2"/>
    <w:rsid w:val="00522C62"/>
    <w:rsid w:val="0052753C"/>
    <w:rsid w:val="00533EB5"/>
    <w:rsid w:val="00544FF5"/>
    <w:rsid w:val="00545902"/>
    <w:rsid w:val="00575B64"/>
    <w:rsid w:val="005770AA"/>
    <w:rsid w:val="005829F1"/>
    <w:rsid w:val="005831C4"/>
    <w:rsid w:val="00593B94"/>
    <w:rsid w:val="005A5FF4"/>
    <w:rsid w:val="005B4275"/>
    <w:rsid w:val="005B67B9"/>
    <w:rsid w:val="005C1BFD"/>
    <w:rsid w:val="005D4E33"/>
    <w:rsid w:val="005D5DE4"/>
    <w:rsid w:val="005E5856"/>
    <w:rsid w:val="00611F0A"/>
    <w:rsid w:val="00624474"/>
    <w:rsid w:val="00630BDD"/>
    <w:rsid w:val="006457D8"/>
    <w:rsid w:val="00646452"/>
    <w:rsid w:val="00673D1D"/>
    <w:rsid w:val="00677B2B"/>
    <w:rsid w:val="006856C5"/>
    <w:rsid w:val="0069196A"/>
    <w:rsid w:val="00693630"/>
    <w:rsid w:val="00693CA5"/>
    <w:rsid w:val="00696F5F"/>
    <w:rsid w:val="006B0D98"/>
    <w:rsid w:val="006B0F90"/>
    <w:rsid w:val="006B3DA9"/>
    <w:rsid w:val="006B6AA4"/>
    <w:rsid w:val="006C1E16"/>
    <w:rsid w:val="006C2DC5"/>
    <w:rsid w:val="006C38A9"/>
    <w:rsid w:val="006C3A87"/>
    <w:rsid w:val="006F1519"/>
    <w:rsid w:val="00712E98"/>
    <w:rsid w:val="007138D8"/>
    <w:rsid w:val="00717202"/>
    <w:rsid w:val="007451C8"/>
    <w:rsid w:val="00746135"/>
    <w:rsid w:val="007650BE"/>
    <w:rsid w:val="00775696"/>
    <w:rsid w:val="0077702F"/>
    <w:rsid w:val="00797CC1"/>
    <w:rsid w:val="007B1D05"/>
    <w:rsid w:val="007B66F5"/>
    <w:rsid w:val="007C06B8"/>
    <w:rsid w:val="007C11C4"/>
    <w:rsid w:val="007C1368"/>
    <w:rsid w:val="007C4144"/>
    <w:rsid w:val="007E1718"/>
    <w:rsid w:val="007E6023"/>
    <w:rsid w:val="007F0D8B"/>
    <w:rsid w:val="007F3948"/>
    <w:rsid w:val="007F520F"/>
    <w:rsid w:val="0080769A"/>
    <w:rsid w:val="008076F5"/>
    <w:rsid w:val="00812BB8"/>
    <w:rsid w:val="008218AF"/>
    <w:rsid w:val="0082528D"/>
    <w:rsid w:val="0083558F"/>
    <w:rsid w:val="00852E3E"/>
    <w:rsid w:val="008560DF"/>
    <w:rsid w:val="00871893"/>
    <w:rsid w:val="00874A87"/>
    <w:rsid w:val="0087699E"/>
    <w:rsid w:val="00884B36"/>
    <w:rsid w:val="00886E42"/>
    <w:rsid w:val="00887857"/>
    <w:rsid w:val="00890746"/>
    <w:rsid w:val="008932E3"/>
    <w:rsid w:val="008B11BC"/>
    <w:rsid w:val="008B3FB9"/>
    <w:rsid w:val="008C09B0"/>
    <w:rsid w:val="008C4EF1"/>
    <w:rsid w:val="008D69BB"/>
    <w:rsid w:val="008E53A0"/>
    <w:rsid w:val="008F480F"/>
    <w:rsid w:val="00923164"/>
    <w:rsid w:val="00925113"/>
    <w:rsid w:val="00931062"/>
    <w:rsid w:val="00972994"/>
    <w:rsid w:val="0099127E"/>
    <w:rsid w:val="00991D94"/>
    <w:rsid w:val="009937F3"/>
    <w:rsid w:val="009A105E"/>
    <w:rsid w:val="009B0DC6"/>
    <w:rsid w:val="009B4010"/>
    <w:rsid w:val="009C797D"/>
    <w:rsid w:val="009D5361"/>
    <w:rsid w:val="009E0EE3"/>
    <w:rsid w:val="009F131B"/>
    <w:rsid w:val="009F291B"/>
    <w:rsid w:val="00A129C7"/>
    <w:rsid w:val="00A178DA"/>
    <w:rsid w:val="00A307AB"/>
    <w:rsid w:val="00A34F5D"/>
    <w:rsid w:val="00A35C50"/>
    <w:rsid w:val="00A373E3"/>
    <w:rsid w:val="00A66C1D"/>
    <w:rsid w:val="00A67BCE"/>
    <w:rsid w:val="00A836E0"/>
    <w:rsid w:val="00A84B0A"/>
    <w:rsid w:val="00AA01DE"/>
    <w:rsid w:val="00AB0FE8"/>
    <w:rsid w:val="00AB243C"/>
    <w:rsid w:val="00AC0679"/>
    <w:rsid w:val="00AD045B"/>
    <w:rsid w:val="00AD79A7"/>
    <w:rsid w:val="00AE0362"/>
    <w:rsid w:val="00AE52A5"/>
    <w:rsid w:val="00AF7CB8"/>
    <w:rsid w:val="00B2329C"/>
    <w:rsid w:val="00B23677"/>
    <w:rsid w:val="00B311A2"/>
    <w:rsid w:val="00B36E7E"/>
    <w:rsid w:val="00B4336F"/>
    <w:rsid w:val="00B51203"/>
    <w:rsid w:val="00B6086F"/>
    <w:rsid w:val="00B62967"/>
    <w:rsid w:val="00B649B5"/>
    <w:rsid w:val="00B7386F"/>
    <w:rsid w:val="00B77811"/>
    <w:rsid w:val="00B8484D"/>
    <w:rsid w:val="00B931B4"/>
    <w:rsid w:val="00B93CB9"/>
    <w:rsid w:val="00B96AE8"/>
    <w:rsid w:val="00BA44B6"/>
    <w:rsid w:val="00BB100A"/>
    <w:rsid w:val="00BC22E1"/>
    <w:rsid w:val="00BC4A3A"/>
    <w:rsid w:val="00BD5C9D"/>
    <w:rsid w:val="00BE5FA6"/>
    <w:rsid w:val="00BF03C0"/>
    <w:rsid w:val="00BF783C"/>
    <w:rsid w:val="00C00F82"/>
    <w:rsid w:val="00C047E5"/>
    <w:rsid w:val="00C10422"/>
    <w:rsid w:val="00C21D72"/>
    <w:rsid w:val="00C22D40"/>
    <w:rsid w:val="00C316FE"/>
    <w:rsid w:val="00C337EC"/>
    <w:rsid w:val="00C44F47"/>
    <w:rsid w:val="00C4627E"/>
    <w:rsid w:val="00C479AE"/>
    <w:rsid w:val="00C566D7"/>
    <w:rsid w:val="00C64E77"/>
    <w:rsid w:val="00C835B6"/>
    <w:rsid w:val="00C90102"/>
    <w:rsid w:val="00C915CD"/>
    <w:rsid w:val="00CA292B"/>
    <w:rsid w:val="00CB044D"/>
    <w:rsid w:val="00CC46F8"/>
    <w:rsid w:val="00CC4F03"/>
    <w:rsid w:val="00CD24B8"/>
    <w:rsid w:val="00CE74C8"/>
    <w:rsid w:val="00CF1E0D"/>
    <w:rsid w:val="00D04020"/>
    <w:rsid w:val="00D056A7"/>
    <w:rsid w:val="00D23F26"/>
    <w:rsid w:val="00D40AAD"/>
    <w:rsid w:val="00D41A7E"/>
    <w:rsid w:val="00D50D11"/>
    <w:rsid w:val="00D53B51"/>
    <w:rsid w:val="00D5681C"/>
    <w:rsid w:val="00D608B4"/>
    <w:rsid w:val="00D6316F"/>
    <w:rsid w:val="00D74816"/>
    <w:rsid w:val="00D75F4E"/>
    <w:rsid w:val="00D77EF6"/>
    <w:rsid w:val="00D9659F"/>
    <w:rsid w:val="00DD2717"/>
    <w:rsid w:val="00DE2E73"/>
    <w:rsid w:val="00DE39F8"/>
    <w:rsid w:val="00DF1ED0"/>
    <w:rsid w:val="00DF2083"/>
    <w:rsid w:val="00DF6877"/>
    <w:rsid w:val="00DF72BF"/>
    <w:rsid w:val="00E1636B"/>
    <w:rsid w:val="00E227D0"/>
    <w:rsid w:val="00E43512"/>
    <w:rsid w:val="00E46183"/>
    <w:rsid w:val="00E555B0"/>
    <w:rsid w:val="00E57298"/>
    <w:rsid w:val="00E75E78"/>
    <w:rsid w:val="00E85941"/>
    <w:rsid w:val="00E90CD4"/>
    <w:rsid w:val="00E96D04"/>
    <w:rsid w:val="00EA018C"/>
    <w:rsid w:val="00EB7A3F"/>
    <w:rsid w:val="00EC10F5"/>
    <w:rsid w:val="00EC3362"/>
    <w:rsid w:val="00EC7171"/>
    <w:rsid w:val="00ED2F29"/>
    <w:rsid w:val="00ED454C"/>
    <w:rsid w:val="00ED6DA5"/>
    <w:rsid w:val="00F00ACB"/>
    <w:rsid w:val="00F01F6C"/>
    <w:rsid w:val="00F06D6C"/>
    <w:rsid w:val="00F24FD9"/>
    <w:rsid w:val="00F25C57"/>
    <w:rsid w:val="00F36F4D"/>
    <w:rsid w:val="00F50799"/>
    <w:rsid w:val="00F50C72"/>
    <w:rsid w:val="00F56696"/>
    <w:rsid w:val="00F731BE"/>
    <w:rsid w:val="00F94414"/>
    <w:rsid w:val="00F966FC"/>
    <w:rsid w:val="00FB54C1"/>
    <w:rsid w:val="00FC52C8"/>
    <w:rsid w:val="00FC62FC"/>
    <w:rsid w:val="00FD104D"/>
    <w:rsid w:val="00FE1126"/>
    <w:rsid w:val="00FF2CBF"/>
    <w:rsid w:val="00FF5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  <w:ind w:firstLine="680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24474"/>
    <w:rPr>
      <w:sz w:val="24"/>
      <w:szCs w:val="24"/>
    </w:rPr>
  </w:style>
  <w:style w:type="paragraph" w:styleId="10">
    <w:name w:val="heading 1"/>
    <w:basedOn w:val="a0"/>
    <w:next w:val="a0"/>
    <w:qFormat/>
    <w:rsid w:val="002A50B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0">
    <w:name w:val="heading 2"/>
    <w:basedOn w:val="a0"/>
    <w:next w:val="a0"/>
    <w:link w:val="21"/>
    <w:qFormat/>
    <w:rsid w:val="00AA01DE"/>
    <w:pPr>
      <w:keepNext/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ar-SA"/>
    </w:rPr>
  </w:style>
  <w:style w:type="paragraph" w:styleId="4">
    <w:name w:val="heading 4"/>
    <w:basedOn w:val="a0"/>
    <w:next w:val="a0"/>
    <w:link w:val="40"/>
    <w:semiHidden/>
    <w:unhideWhenUsed/>
    <w:qFormat/>
    <w:rsid w:val="009B0DC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5831C4"/>
    <w:pPr>
      <w:tabs>
        <w:tab w:val="center" w:pos="4677"/>
        <w:tab w:val="right" w:pos="9355"/>
      </w:tabs>
    </w:pPr>
  </w:style>
  <w:style w:type="paragraph" w:styleId="a5">
    <w:name w:val="footer"/>
    <w:basedOn w:val="a0"/>
    <w:rsid w:val="005831C4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045D63"/>
  </w:style>
  <w:style w:type="paragraph" w:styleId="11">
    <w:name w:val="toc 1"/>
    <w:basedOn w:val="a0"/>
    <w:next w:val="a0"/>
    <w:autoRedefine/>
    <w:uiPriority w:val="39"/>
    <w:rsid w:val="002145A4"/>
    <w:pPr>
      <w:tabs>
        <w:tab w:val="right" w:leader="dot" w:pos="9911"/>
      </w:tabs>
      <w:ind w:firstLine="0"/>
      <w:jc w:val="center"/>
    </w:pPr>
  </w:style>
  <w:style w:type="character" w:customStyle="1" w:styleId="21">
    <w:name w:val="Заголовок 2 Знак"/>
    <w:basedOn w:val="a1"/>
    <w:link w:val="20"/>
    <w:rsid w:val="00AA01DE"/>
    <w:rPr>
      <w:rFonts w:ascii="Arial" w:hAnsi="Arial" w:cs="Arial"/>
      <w:b/>
      <w:bCs/>
      <w:i/>
      <w:iCs/>
      <w:sz w:val="28"/>
      <w:szCs w:val="28"/>
      <w:lang w:eastAsia="ar-SA"/>
    </w:rPr>
  </w:style>
  <w:style w:type="paragraph" w:customStyle="1" w:styleId="a7">
    <w:name w:val="Основной_ПЗ"/>
    <w:link w:val="a8"/>
    <w:qFormat/>
    <w:rsid w:val="002A50B3"/>
    <w:rPr>
      <w:rFonts w:cs="Arial"/>
      <w:bCs/>
      <w:kern w:val="32"/>
      <w:sz w:val="28"/>
      <w:szCs w:val="32"/>
    </w:rPr>
  </w:style>
  <w:style w:type="paragraph" w:customStyle="1" w:styleId="a9">
    <w:name w:val="Формула_ПЗ"/>
    <w:basedOn w:val="a7"/>
    <w:next w:val="a7"/>
    <w:qFormat/>
    <w:rsid w:val="00F01F6C"/>
    <w:pPr>
      <w:tabs>
        <w:tab w:val="center" w:pos="4820"/>
        <w:tab w:val="right" w:pos="9639"/>
      </w:tabs>
      <w:spacing w:before="240" w:after="240"/>
      <w:ind w:firstLine="0"/>
    </w:pPr>
  </w:style>
  <w:style w:type="paragraph" w:customStyle="1" w:styleId="1">
    <w:name w:val="Заголовок_1_ПЗ"/>
    <w:next w:val="a7"/>
    <w:qFormat/>
    <w:rsid w:val="00AB0FE8"/>
    <w:pPr>
      <w:pageBreakBefore/>
      <w:numPr>
        <w:numId w:val="11"/>
      </w:numPr>
      <w:spacing w:after="400"/>
      <w:jc w:val="left"/>
    </w:pPr>
    <w:rPr>
      <w:rFonts w:cs="Arial"/>
      <w:b/>
      <w:bCs/>
      <w:kern w:val="32"/>
      <w:sz w:val="32"/>
      <w:szCs w:val="32"/>
    </w:rPr>
  </w:style>
  <w:style w:type="paragraph" w:customStyle="1" w:styleId="2">
    <w:name w:val="Заголовок_2_ПЗ"/>
    <w:next w:val="a7"/>
    <w:qFormat/>
    <w:rsid w:val="00F731BE"/>
    <w:pPr>
      <w:numPr>
        <w:ilvl w:val="1"/>
        <w:numId w:val="11"/>
      </w:numPr>
      <w:spacing w:before="240" w:after="160" w:line="240" w:lineRule="auto"/>
      <w:ind w:left="0" w:firstLine="720"/>
      <w:jc w:val="left"/>
    </w:pPr>
    <w:rPr>
      <w:rFonts w:cs="Arial"/>
      <w:b/>
      <w:bCs/>
      <w:kern w:val="32"/>
      <w:sz w:val="28"/>
      <w:szCs w:val="32"/>
    </w:rPr>
  </w:style>
  <w:style w:type="table" w:styleId="aa">
    <w:name w:val="Table Grid"/>
    <w:basedOn w:val="a2"/>
    <w:rsid w:val="009F291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0"/>
    <w:next w:val="a0"/>
    <w:unhideWhenUsed/>
    <w:qFormat/>
    <w:rsid w:val="005B4275"/>
    <w:rPr>
      <w:b/>
      <w:bCs/>
      <w:sz w:val="20"/>
      <w:szCs w:val="20"/>
    </w:rPr>
  </w:style>
  <w:style w:type="character" w:styleId="ac">
    <w:name w:val="Placeholder Text"/>
    <w:basedOn w:val="a1"/>
    <w:uiPriority w:val="99"/>
    <w:semiHidden/>
    <w:rsid w:val="00693630"/>
    <w:rPr>
      <w:color w:val="808080"/>
    </w:rPr>
  </w:style>
  <w:style w:type="paragraph" w:styleId="ad">
    <w:name w:val="Balloon Text"/>
    <w:basedOn w:val="a0"/>
    <w:link w:val="ae"/>
    <w:rsid w:val="00693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693630"/>
    <w:rPr>
      <w:rFonts w:ascii="Tahoma" w:hAnsi="Tahoma" w:cs="Tahoma"/>
      <w:sz w:val="16"/>
      <w:szCs w:val="16"/>
    </w:rPr>
  </w:style>
  <w:style w:type="paragraph" w:styleId="af">
    <w:name w:val="TOC Heading"/>
    <w:basedOn w:val="10"/>
    <w:next w:val="a0"/>
    <w:uiPriority w:val="39"/>
    <w:semiHidden/>
    <w:unhideWhenUsed/>
    <w:qFormat/>
    <w:rsid w:val="002145A4"/>
    <w:pPr>
      <w:keepLines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2">
    <w:name w:val="toc 2"/>
    <w:basedOn w:val="a0"/>
    <w:next w:val="a0"/>
    <w:autoRedefine/>
    <w:uiPriority w:val="39"/>
    <w:rsid w:val="002145A4"/>
    <w:pPr>
      <w:tabs>
        <w:tab w:val="left" w:pos="709"/>
        <w:tab w:val="right" w:leader="dot" w:pos="9911"/>
      </w:tabs>
      <w:spacing w:after="100"/>
      <w:ind w:firstLine="284"/>
      <w:jc w:val="left"/>
    </w:pPr>
  </w:style>
  <w:style w:type="character" w:styleId="af0">
    <w:name w:val="Hyperlink"/>
    <w:basedOn w:val="a1"/>
    <w:uiPriority w:val="99"/>
    <w:unhideWhenUsed/>
    <w:rsid w:val="002145A4"/>
    <w:rPr>
      <w:color w:val="0000FF" w:themeColor="hyperlink"/>
      <w:u w:val="single"/>
    </w:rPr>
  </w:style>
  <w:style w:type="character" w:customStyle="1" w:styleId="WW8Num5z0">
    <w:name w:val="WW8Num5z0"/>
    <w:uiPriority w:val="99"/>
    <w:rsid w:val="007F520F"/>
    <w:rPr>
      <w:rFonts w:ascii="Symbol" w:hAnsi="Symbol"/>
    </w:rPr>
  </w:style>
  <w:style w:type="character" w:customStyle="1" w:styleId="mw-headline">
    <w:name w:val="mw-headline"/>
    <w:uiPriority w:val="99"/>
    <w:rsid w:val="00B51203"/>
    <w:rPr>
      <w:rFonts w:cs="Times New Roman"/>
    </w:rPr>
  </w:style>
  <w:style w:type="character" w:styleId="af1">
    <w:name w:val="FollowedHyperlink"/>
    <w:basedOn w:val="a1"/>
    <w:rsid w:val="00B51203"/>
    <w:rPr>
      <w:color w:val="800080" w:themeColor="followedHyperlink"/>
      <w:u w:val="single"/>
    </w:rPr>
  </w:style>
  <w:style w:type="paragraph" w:styleId="af2">
    <w:name w:val="List Paragraph"/>
    <w:basedOn w:val="a0"/>
    <w:link w:val="af3"/>
    <w:uiPriority w:val="34"/>
    <w:qFormat/>
    <w:rsid w:val="00441FE3"/>
    <w:pPr>
      <w:ind w:left="720"/>
      <w:contextualSpacing/>
    </w:pPr>
  </w:style>
  <w:style w:type="paragraph" w:customStyle="1" w:styleId="ConsNormal">
    <w:name w:val="ConsNormal"/>
    <w:rsid w:val="003865FB"/>
    <w:pPr>
      <w:widowControl w:val="0"/>
      <w:autoSpaceDE w:val="0"/>
      <w:autoSpaceDN w:val="0"/>
      <w:adjustRightInd w:val="0"/>
      <w:spacing w:line="240" w:lineRule="auto"/>
      <w:ind w:firstLine="720"/>
      <w:jc w:val="left"/>
    </w:pPr>
    <w:rPr>
      <w:rFonts w:ascii="Arial" w:hAnsi="Arial" w:cs="Arial"/>
    </w:rPr>
  </w:style>
  <w:style w:type="paragraph" w:customStyle="1" w:styleId="ConsNonformat">
    <w:name w:val="ConsNonformat"/>
    <w:rsid w:val="00746135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Courier New" w:hAnsi="Courier New" w:cs="Courier New"/>
    </w:rPr>
  </w:style>
  <w:style w:type="paragraph" w:customStyle="1" w:styleId="a">
    <w:name w:val="Нумерация"/>
    <w:basedOn w:val="af2"/>
    <w:link w:val="af4"/>
    <w:qFormat/>
    <w:rsid w:val="00C00F82"/>
    <w:pPr>
      <w:widowControl w:val="0"/>
      <w:numPr>
        <w:numId w:val="40"/>
      </w:numPr>
      <w:autoSpaceDE w:val="0"/>
      <w:autoSpaceDN w:val="0"/>
      <w:adjustRightInd w:val="0"/>
      <w:ind w:left="0" w:firstLine="680"/>
    </w:pPr>
    <w:rPr>
      <w:rFonts w:ascii="Times New Roman CYR" w:hAnsi="Times New Roman CYR" w:cs="Times New Roman CYR"/>
      <w:color w:val="333333"/>
      <w:sz w:val="28"/>
      <w:szCs w:val="28"/>
    </w:rPr>
  </w:style>
  <w:style w:type="paragraph" w:customStyle="1" w:styleId="FR2">
    <w:name w:val="FR2"/>
    <w:rsid w:val="00A307AB"/>
    <w:pPr>
      <w:widowControl w:val="0"/>
      <w:spacing w:before="360" w:line="240" w:lineRule="auto"/>
      <w:ind w:left="1000" w:firstLine="0"/>
      <w:jc w:val="left"/>
    </w:pPr>
    <w:rPr>
      <w:rFonts w:ascii="Arial" w:hAnsi="Arial"/>
      <w:snapToGrid w:val="0"/>
    </w:rPr>
  </w:style>
  <w:style w:type="character" w:customStyle="1" w:styleId="af3">
    <w:name w:val="Абзац списка Знак"/>
    <w:basedOn w:val="a1"/>
    <w:link w:val="af2"/>
    <w:uiPriority w:val="34"/>
    <w:rsid w:val="00C00F82"/>
    <w:rPr>
      <w:sz w:val="24"/>
      <w:szCs w:val="24"/>
    </w:rPr>
  </w:style>
  <w:style w:type="character" w:customStyle="1" w:styleId="af4">
    <w:name w:val="Нумерация Знак"/>
    <w:basedOn w:val="af3"/>
    <w:link w:val="a"/>
    <w:rsid w:val="00C00F82"/>
  </w:style>
  <w:style w:type="paragraph" w:styleId="af5">
    <w:name w:val="No Spacing"/>
    <w:uiPriority w:val="1"/>
    <w:qFormat/>
    <w:rsid w:val="00E1636B"/>
    <w:pPr>
      <w:spacing w:line="240" w:lineRule="auto"/>
    </w:pPr>
    <w:rPr>
      <w:sz w:val="24"/>
      <w:szCs w:val="24"/>
    </w:rPr>
  </w:style>
  <w:style w:type="paragraph" w:customStyle="1" w:styleId="FR1">
    <w:name w:val="FR1"/>
    <w:rsid w:val="00DE2E73"/>
    <w:pPr>
      <w:widowControl w:val="0"/>
      <w:spacing w:before="720" w:line="260" w:lineRule="auto"/>
      <w:ind w:left="1000" w:firstLine="0"/>
      <w:jc w:val="left"/>
    </w:pPr>
    <w:rPr>
      <w:rFonts w:ascii="Arial" w:hAnsi="Arial"/>
      <w:snapToGrid w:val="0"/>
      <w:sz w:val="36"/>
    </w:rPr>
  </w:style>
  <w:style w:type="paragraph" w:customStyle="1" w:styleId="12">
    <w:name w:val="Обычный1"/>
    <w:rsid w:val="00DE2E73"/>
    <w:pPr>
      <w:widowControl w:val="0"/>
      <w:spacing w:before="360" w:line="240" w:lineRule="auto"/>
      <w:ind w:left="1000" w:right="200" w:firstLine="0"/>
      <w:jc w:val="left"/>
    </w:pPr>
    <w:rPr>
      <w:rFonts w:ascii="Arial" w:hAnsi="Arial"/>
      <w:snapToGrid w:val="0"/>
      <w:sz w:val="16"/>
    </w:rPr>
  </w:style>
  <w:style w:type="paragraph" w:customStyle="1" w:styleId="af6">
    <w:name w:val="Подпись таблицы"/>
    <w:basedOn w:val="a7"/>
    <w:next w:val="a7"/>
    <w:link w:val="af7"/>
    <w:qFormat/>
    <w:rsid w:val="004A3770"/>
    <w:pPr>
      <w:spacing w:before="120" w:line="240" w:lineRule="auto"/>
      <w:ind w:firstLine="0"/>
    </w:pPr>
  </w:style>
  <w:style w:type="character" w:customStyle="1" w:styleId="a8">
    <w:name w:val="Основной_ПЗ Знак"/>
    <w:basedOn w:val="a1"/>
    <w:link w:val="a7"/>
    <w:rsid w:val="004A3770"/>
    <w:rPr>
      <w:rFonts w:cs="Arial"/>
      <w:bCs/>
      <w:kern w:val="32"/>
      <w:sz w:val="28"/>
      <w:szCs w:val="32"/>
    </w:rPr>
  </w:style>
  <w:style w:type="character" w:customStyle="1" w:styleId="af7">
    <w:name w:val="Подпись таблицы Знак"/>
    <w:basedOn w:val="a8"/>
    <w:link w:val="af6"/>
    <w:rsid w:val="004A3770"/>
  </w:style>
  <w:style w:type="paragraph" w:styleId="af8">
    <w:name w:val="Body Text Indent"/>
    <w:basedOn w:val="a0"/>
    <w:link w:val="af9"/>
    <w:rsid w:val="003D3EF4"/>
    <w:pPr>
      <w:shd w:val="clear" w:color="auto" w:fill="FFFFFF"/>
      <w:autoSpaceDE w:val="0"/>
      <w:autoSpaceDN w:val="0"/>
      <w:adjustRightInd w:val="0"/>
      <w:spacing w:line="240" w:lineRule="auto"/>
      <w:ind w:left="5" w:firstLine="562"/>
    </w:pPr>
    <w:rPr>
      <w:color w:val="000000"/>
      <w:szCs w:val="20"/>
    </w:rPr>
  </w:style>
  <w:style w:type="character" w:customStyle="1" w:styleId="af9">
    <w:name w:val="Основной текст с отступом Знак"/>
    <w:basedOn w:val="a1"/>
    <w:link w:val="af8"/>
    <w:rsid w:val="003D3EF4"/>
    <w:rPr>
      <w:color w:val="000000"/>
      <w:sz w:val="24"/>
      <w:shd w:val="clear" w:color="auto" w:fill="FFFFFF"/>
    </w:rPr>
  </w:style>
  <w:style w:type="character" w:customStyle="1" w:styleId="40">
    <w:name w:val="Заголовок 4 Знак"/>
    <w:basedOn w:val="a1"/>
    <w:link w:val="4"/>
    <w:semiHidden/>
    <w:rsid w:val="009B0DC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D5A49"/>
    <w:rsid w:val="002825FD"/>
    <w:rsid w:val="00591C62"/>
    <w:rsid w:val="006053E4"/>
    <w:rsid w:val="0072541C"/>
    <w:rsid w:val="007D5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C6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EF4B7-5D35-4214-8EC9-C253705A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ФГБОУ ВПО</vt:lpstr>
    </vt:vector>
  </TitlesOfParts>
  <Company>11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ФГБОУ ВПО</dc:title>
  <dc:creator>1</dc:creator>
  <cp:lastModifiedBy>Никита Зинов</cp:lastModifiedBy>
  <cp:revision>2</cp:revision>
  <dcterms:created xsi:type="dcterms:W3CDTF">2016-09-24T09:41:00Z</dcterms:created>
  <dcterms:modified xsi:type="dcterms:W3CDTF">2016-09-24T09:41:00Z</dcterms:modified>
</cp:coreProperties>
</file>