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w:t>
      </w:r>
      <w:r w:rsidDel="00000000" w:rsidR="00000000" w:rsidRPr="00000000">
        <w:drawing>
          <wp:anchor allowOverlap="1" behindDoc="0" distB="0" distT="0" distL="114300" distR="114300" hidden="0" layoutInCell="1" locked="0" relativeHeight="0" simplePos="0">
            <wp:simplePos x="0" y="0"/>
            <wp:positionH relativeFrom="column">
              <wp:posOffset>-466724</wp:posOffset>
            </wp:positionH>
            <wp:positionV relativeFrom="paragraph">
              <wp:posOffset>635</wp:posOffset>
            </wp:positionV>
            <wp:extent cx="6642735" cy="88709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2735" cy="887095"/>
                    </a:xfrm>
                    <a:prstGeom prst="rect"/>
                    <a:ln/>
                  </pic:spPr>
                </pic:pic>
              </a:graphicData>
            </a:graphic>
          </wp:anchor>
        </w:drawing>
      </w:r>
    </w:p>
    <w:p w:rsidR="00000000" w:rsidDel="00000000" w:rsidP="00000000" w:rsidRDefault="00000000" w:rsidRPr="00000000" w14:paraId="00000002">
      <w:pPr>
        <w:pStyle w:val="Title"/>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Style w:val="Title"/>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Style w:val="Title"/>
        <w:spacing w:after="12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МIНIСТЕРСТВО  ОСВIТИ  І  НАУКИ  УКРАЇНИ</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НАЦІОНАЛЬНИЙ   ТЕХНІЧНИЙ   УНІВЕРСИТЕТ   УКРАЇНИ</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“КИЇВСЬКИЙ  ПОЛІТЕХНІЧНИЙ  ІНСТИТУТ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ІМЕНІ ІГОРЯ СІКОРСЬКОГО”</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Факультет прикладної математики</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Кафедра програмного забезпечення комп’ютерних систем</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Лабораторна робота № </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з дисципліни “Об’єктно орієнтоване програмування”</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color w:val="000000"/>
          <w:sz w:val="28"/>
          <w:szCs w:val="28"/>
          <w:rtl w:val="0"/>
        </w:rPr>
        <w:t xml:space="preserve">Реалізація структурних шаблонів проектування</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tbl>
      <w:tblPr>
        <w:tblStyle w:val="Table1"/>
        <w:tblW w:w="9569.0" w:type="dxa"/>
        <w:jc w:val="left"/>
        <w:tblInd w:w="0.0" w:type="dxa"/>
        <w:tblLayout w:type="fixed"/>
        <w:tblLook w:val="0400"/>
      </w:tblPr>
      <w:tblGrid>
        <w:gridCol w:w="4416"/>
        <w:gridCol w:w="734"/>
        <w:gridCol w:w="4419"/>
        <w:tblGridChange w:id="0">
          <w:tblGrid>
            <w:gridCol w:w="4416"/>
            <w:gridCol w:w="734"/>
            <w:gridCol w:w="4419"/>
          </w:tblGrid>
        </w:tblGridChange>
      </w:tblGrid>
      <w:tr>
        <w:tc>
          <w:tcPr>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Виконав</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студент II курсу</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групи КП-83</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single"/>
                <w:shd w:fill="auto" w:val="clear"/>
                <w:vertAlign w:val="baseline"/>
                <w:rtl w:val="0"/>
              </w:rPr>
              <w:t xml:space="preserve">Коваль Андрій Олекснадрович</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(прізвище, ім’я, по батькові)</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Перевірив</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“____” “____________” 20___ р.</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викладач</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_____________________________</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(прізвище, ім’я, по батькові)</w:t>
              <w:tab/>
              <w:tab/>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Київ 20</w:t>
      </w:r>
      <w:r w:rsidDel="00000000" w:rsidR="00000000" w:rsidRPr="00000000">
        <w:rPr>
          <w:rFonts w:ascii="Times New Roman" w:cs="Times New Roman" w:eastAsia="Times New Roman" w:hAnsi="Times New Roman"/>
          <w:b w:val="1"/>
          <w:sz w:val="28"/>
          <w:szCs w:val="28"/>
          <w:rtl w:val="0"/>
        </w:rPr>
        <w:t xml:space="preserve">20</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Мета роботи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Ознайомлення з основними характеристиками шаблонів «Декоратор», «Компонувальник» та «Міст», запам’ятовування поширених ситуацій, коли використання цих шаблонів є доцільним, набуття вмінь та навичок реалізації шаблонів під час створення програмного коду.</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Постановка завдання </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Варіант 8 </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За допомогою використання шаблона Bridge створіть програму-калькулятор, яка працює в 2 режимах: звичайного калькулятора (забезпечує підтримку 4 основних математичних операцій: додавання, віднімання, множення, ділення) та інженерного калькулятора (забезпечує підтримку 4 основних математичних операцій, а також видобування квадратного кореня, обчислення залишку від ділення, піднесення числа до заданого ступеня). </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За допомогою шаблона проектування реалізувати механізм продажу косметики через мережу дистриб’юторів (мережевий маркетинг). Кожна людина може бути або кінцевим продавцем косметики, або менеджером певної кількості підлеглих продавців, яким він збуває товар. Кожний менеджер продає косметику на певний відсоток дорожче, ніж він її отримав. Але перевищити кінцеву роздрібну вартість продукту, встановлену компанією, дистриб’ютор не має права.</w:t>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Діаграма класів</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4050" cy="3759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rPr>
      </w:pPr>
      <w:r w:rsidDel="00000000" w:rsidR="00000000" w:rsidRPr="00000000">
        <w:rPr>
          <w:sz w:val="28"/>
          <w:szCs w:val="28"/>
          <w:rtl w:val="0"/>
        </w:rPr>
        <w:t xml:space="preserve">Завдання 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b w:val="1"/>
          <w:sz w:val="28"/>
          <w:szCs w:val="28"/>
        </w:rPr>
        <w:drawing>
          <wp:inline distB="114300" distT="114300" distL="114300" distR="114300">
            <wp:extent cx="4781550" cy="34671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7815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rPr>
      </w:pPr>
      <w:r w:rsidDel="00000000" w:rsidR="00000000" w:rsidRPr="00000000">
        <w:rPr>
          <w:sz w:val="28"/>
          <w:szCs w:val="28"/>
          <w:rtl w:val="0"/>
        </w:rPr>
        <w:t xml:space="preserve">Завдання 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Фрагменти коду програми</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tbl>
      <w:tblPr>
        <w:tblStyle w:val="Table2"/>
        <w:tblW w:w="9026.0" w:type="dxa"/>
        <w:jc w:val="left"/>
        <w:tblInd w:w="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9026"/>
        <w:tblGridChange w:id="0">
          <w:tblGrid>
            <w:gridCol w:w="9026"/>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Абстрактрый калькулятор</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functools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CalculatorAbstract: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@staticmethod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add(*nums):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print('Adding nums', nums)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_sum = sum(nums)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_sum</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@staticmethod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sub(num1, num2):</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print('Substracting numbers', num1, num2)</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num1 - num2</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@staticmethod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mult(*nums):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print('Multiplyinig numbers', nums)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functools.reduce(lambda acc, curr: acc * curr, nums)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@staticmethod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div(num1, num2):</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print('Dividing number', num1, 'by', num2)</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num1 / num2</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a"/>
                <w:sz w:val="20"/>
                <w:szCs w:val="20"/>
                <w:u w:val="none"/>
                <w:shd w:fill="auto" w:val="clear"/>
                <w:vertAlign w:val="baseline"/>
              </w:rPr>
            </w:pPr>
            <w:r w:rsidDel="00000000" w:rsidR="00000000" w:rsidRPr="00000000">
              <w:rPr>
                <w:rFonts w:ascii="Consolas" w:cs="Consolas" w:eastAsia="Consolas" w:hAnsi="Consolas"/>
                <w:sz w:val="20"/>
                <w:szCs w:val="20"/>
                <w:rtl w:val="0"/>
              </w:rPr>
              <w:t xml:space="preserve">   </w:t>
              <w:tab/>
              <w:t xml:space="preserve"> </w:t>
            </w:r>
            <w:r w:rsidDel="00000000" w:rsidR="00000000" w:rsidRPr="00000000">
              <w:rPr>
                <w:rtl w:val="0"/>
              </w:rPr>
            </w:r>
          </w:p>
        </w:tc>
      </w:tr>
    </w:tb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Продвинутий калькулятор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abc import ABCMeta, abstractmethod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ICalculatorAdvanced():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__metaclass__= ABCMeta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@staticmethod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@abstractmethod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get_sqrt(num):</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pass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@staticmethod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@abstractmethod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divide_by_module(what, by):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pass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@staticmethod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@abstractmethod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power(num, p):</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Consolas" w:cs="Consolas" w:eastAsia="Consolas" w:hAnsi="Consolas"/>
                <w:sz w:val="20"/>
                <w:szCs w:val="20"/>
              </w:rPr>
            </w:pPr>
            <w:r w:rsidDel="00000000" w:rsidR="00000000" w:rsidRPr="00000000">
              <w:rPr>
                <w:rFonts w:ascii="Times New Roman" w:cs="Times New Roman" w:eastAsia="Times New Roman" w:hAnsi="Times New Roman"/>
                <w:b w:val="1"/>
                <w:sz w:val="28"/>
                <w:szCs w:val="28"/>
                <w:rtl w:val="0"/>
              </w:rPr>
              <w:t xml:space="preserve">Два імплементатори</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math import sqrt as math_sqrt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advanced_calc_interface import ICalculatorAdvanced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IngeneerCalculator(ICalculatorAdvanced):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@staticmethod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get_sqrt(num: float) -&gt; float: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print('Getting square root of', num)</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math_sqrt(num)</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@staticmethod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divide_by_module(what: float, by: float) -&gt; int: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print('Dividing', what, 'by module of', by)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what % by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@staticmethod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power(num: float, p: float):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print('Raising', num, 'to the power of', 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num ** p</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SimpleCalculator(ICalculatorAdvanced):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@staticmethod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get_sqrt(num: float):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print('Unable to get sqrt in a simple calculator')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@staticmethod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divide_by_module(what: float, by: float) -&gt; int: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print('Unable to divide by module in a simple calculator')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@staticmethod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power(num: float, p: float) -&gt; float: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print('Unable to get a power of a number in a simple calculator')</w:t>
            </w:r>
          </w:p>
        </w:tc>
      </w:tr>
    </w:tb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tbl>
      <w:tblPr>
        <w:tblStyle w:val="Table4"/>
        <w:tblW w:w="9026.0" w:type="dxa"/>
        <w:jc w:val="left"/>
        <w:tblInd w:w="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9026"/>
        <w:tblGridChange w:id="0">
          <w:tblGrid>
            <w:gridCol w:w="9026"/>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Головний міст</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Calculator(CalculatorAbstract):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__init__(self, implementator: ICalculatorAdvanced):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self.__implementator = implementator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result_decorator(func):</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def wrapper(self, *args, **kwargs):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result = func(self, *args, **kwargs)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self.__display_result(result)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result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wrapper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@staticmethod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__display_result(result) -&gt; None: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print('The result is', result)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@result_decorator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add(self, *nums: float) -&gt; float: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result = super().add(*nums)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result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@result_decorator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sub(self, num1: float, num2: float) -&gt; float: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result = super().sub(num1, num2)</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self.__display_result(result)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result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@result_decorator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mult(self, *nums: float) -&gt; float: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result = super().mult(*nums)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self.__display_result(result)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result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@result_decorator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div(self, num1: float, num2: float) -&gt; float: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result = super().div(num1, num2)</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self.__display_result(result)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result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@result_decorator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mod(self, what: float, by: float) -&gt; float: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result = self.__implementator.divide_by_module(what, by)</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self.__display_result(result)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result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@result_decorator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pow(self, num: float, p: float) -&gt; float: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result = self.__implementator.power(num, p)</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self.__display_result(result)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result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@result_decorator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sqrt(self, num: float) -&gt; float: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result = self.__implementator.get_sqrt(num)</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self.__display_result(result)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result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2</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bl>
      <w:tblPr>
        <w:tblStyle w:val="Table5"/>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Абстрактний клас дистрибютора</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item import Item</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Distributor: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@property</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curr_item_price(self):</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if (self.item != None):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self.item.current_price * (1 + (self.comission_persentage / 100))</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0</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__init__(self, name, comission_persentage, item: Item = None):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self.child_distributors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self.name = name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self.item = item</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self.comission_persentage = comission_persentage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sell_item(self):</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pass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add_distibutor(self, reseller):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pass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remove(self, reseller):</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pass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display_next_resellers(self):</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sz w:val="20"/>
                <w:szCs w:val="20"/>
                <w:rtl w:val="0"/>
              </w:rPr>
              <w:t xml:space="preserve">    </w:t>
              <w:tab/>
              <w:t xml:space="preserve">pass</w:t>
            </w:r>
            <w:r w:rsidDel="00000000" w:rsidR="00000000" w:rsidRPr="00000000">
              <w:rPr>
                <w:rtl w:val="0"/>
              </w:rPr>
            </w:r>
          </w:p>
        </w:tc>
      </w:tr>
    </w:tb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bl>
      <w:tblPr>
        <w:tblStyle w:val="Table6"/>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Кінцевий продавець (листок компонувальника)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Reseller(Distributor):</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sell_item(self, item):</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if self.item == None: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self.item = item</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new_price = self.curr_item_price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if (new_price &gt; self.item.max_price):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print('Unable with price more than was set by distributor')</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print('Current price', new_price)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print('Max price', self.item.max_price)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else: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print('The product', self.item.name, 'has been sold for', new_price)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add_distibutor(self, reseller):</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print('Final reseller can not have partners')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remove(self, reseller):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print("Final reseller doesn't have partners")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display_next_resellers(self, item, level = 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Consolas" w:cs="Consolas" w:eastAsia="Consolas" w:hAnsi="Consolas"/>
                <w:sz w:val="20"/>
                <w:szCs w:val="20"/>
                <w:rtl w:val="0"/>
              </w:rPr>
              <w:t xml:space="preserve">    </w:t>
              <w:tab/>
              <w:t xml:space="preserve">print('\n')</w:t>
            </w:r>
            <w:r w:rsidDel="00000000" w:rsidR="00000000" w:rsidRPr="00000000">
              <w:rPr>
                <w:rtl w:val="0"/>
              </w:rPr>
            </w:r>
          </w:p>
        </w:tc>
      </w:tr>
    </w:tb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bl>
      <w:tblPr>
        <w:tblStyle w:val="Table7"/>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Дистрибутор (компонувальник)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DistributorComposite(Distributor):</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sell_item(self, item):</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self.item = item</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self.item.current_price = self.curr_item_price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for d in self.child_distributors: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print(self.name, 'resells the product to', d.name)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item.price = self.curr_item_price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d.sell_item(item)</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self.item.reset_price()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display_self(self, level = 1):</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print('-'.ljust(level * 2, '-'), self.name, self.item.current_price)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add_distibutor(self, reseller):</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self.child_distributors.append(reseller)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remove(self, reseller):</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self.child_distributors.remove(reseller)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display_next_resellers(self, item, level = 1):</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self.item = item</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self.item.current_price = self.curr_item_price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self.display_self(level)</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for d in self.child_distributors: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d.display_next_resellers(item, level + 1)</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Consolas" w:cs="Consolas" w:eastAsia="Consolas" w:hAnsi="Consolas"/>
                <w:sz w:val="20"/>
                <w:szCs w:val="20"/>
                <w:rtl w:val="0"/>
              </w:rPr>
              <w:t xml:space="preserve">    </w:t>
              <w:tab/>
              <w:t xml:space="preserve">self.item.reset_price()</w:t>
            </w:r>
            <w:r w:rsidDel="00000000" w:rsidR="00000000" w:rsidRPr="00000000">
              <w:rPr>
                <w:rtl w:val="0"/>
              </w:rPr>
            </w:r>
          </w:p>
        </w:tc>
      </w:tr>
    </w:tbl>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bl>
      <w:tblPr>
        <w:tblStyle w:val="Table8"/>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Одиниця товару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Item:</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id = 0</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__init__(self, name: str, start_price: float, max_price: float):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Item.id += 1</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self.id = Item.id</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self.name = name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self.start_price = start_price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self.current_price = start_price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self.max_price = max_price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reset_price(self):</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Consolas" w:cs="Consolas" w:eastAsia="Consolas" w:hAnsi="Consolas"/>
                <w:sz w:val="20"/>
                <w:szCs w:val="20"/>
                <w:rtl w:val="0"/>
              </w:rPr>
              <w:t xml:space="preserve">    </w:t>
              <w:tab/>
              <w:t xml:space="preserve">self.current_price = self.start_price</w:t>
            </w:r>
            <w:r w:rsidDel="00000000" w:rsidR="00000000" w:rsidRPr="00000000">
              <w:rPr>
                <w:rtl w:val="0"/>
              </w:rPr>
            </w:r>
          </w:p>
        </w:tc>
      </w:tr>
    </w:tbl>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Висновки</w:t>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181">
      <w:pPr>
        <w:spacing w:line="360" w:lineRule="auto"/>
        <w:rPr>
          <w:rFonts w:ascii="Arial" w:cs="Arial" w:eastAsia="Arial" w:hAnsi="Arial"/>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color w:val="000000"/>
          <w:sz w:val="28"/>
          <w:szCs w:val="28"/>
          <w:rtl w:val="0"/>
        </w:rPr>
        <w:t xml:space="preserve">Я ознайомився з основними характеристиками шаблонів «Декоратор», «Компонувальник» та «Міст», запам’ятав поширені ситуацій, коли використання цих шаблонів є доцільним та набув вмінь та навичок реалізації шаблонів під час створення програмного коду.</w:t>
      </w: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br w:type="textWrapping"/>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Subtitle">
    <w:name w:val="Subtitle"/>
    <w:basedOn w:val="Normal"/>
    <w:next w:val="Normal"/>
    <w:pPr>
      <w:keepNext w:val="1"/>
      <w:keepLines w:val="1"/>
      <w:widowControl w:val="1"/>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