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3BA2" w:rsidRPr="00162819" w:rsidRDefault="003B0D96">
      <w:pPr>
        <w:pStyle w:val="a3"/>
        <w:spacing w:after="120" w:line="240" w:lineRule="auto"/>
        <w:contextualSpacing w:val="0"/>
        <w:jc w:val="center"/>
      </w:pPr>
      <w:r w:rsidRPr="00162819">
        <w:rPr>
          <w:noProof/>
        </w:rPr>
        <w:drawing>
          <wp:anchor distT="0" distB="0" distL="114300" distR="114300" simplePos="0" relativeHeight="251658240" behindDoc="0" locked="0" layoutInCell="0" hidden="0" allowOverlap="0" wp14:anchorId="1848CB96" wp14:editId="3BB700E6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3BA2" w:rsidRPr="00162819" w:rsidRDefault="00243BA2">
      <w:pPr>
        <w:pStyle w:val="a3"/>
        <w:spacing w:after="120" w:line="240" w:lineRule="auto"/>
        <w:contextualSpacing w:val="0"/>
        <w:jc w:val="center"/>
      </w:pPr>
    </w:p>
    <w:p w:rsidR="00243BA2" w:rsidRPr="00162819" w:rsidRDefault="00243BA2">
      <w:pPr>
        <w:pStyle w:val="a3"/>
        <w:spacing w:after="120" w:line="240" w:lineRule="auto"/>
        <w:contextualSpacing w:val="0"/>
        <w:jc w:val="center"/>
      </w:pPr>
    </w:p>
    <w:p w:rsidR="00243BA2" w:rsidRPr="00162819" w:rsidRDefault="003B0D96">
      <w:pPr>
        <w:pStyle w:val="a3"/>
        <w:spacing w:after="120" w:line="240" w:lineRule="auto"/>
        <w:contextualSpacing w:val="0"/>
        <w:jc w:val="center"/>
      </w:pPr>
      <w:r w:rsidRPr="00162819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243BA2" w:rsidRPr="00162819" w:rsidRDefault="003B0D96">
      <w:pPr>
        <w:spacing w:after="120" w:line="240" w:lineRule="auto"/>
        <w:jc w:val="center"/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243BA2" w:rsidRPr="00162819" w:rsidRDefault="003B0D96">
      <w:pPr>
        <w:spacing w:after="120" w:line="240" w:lineRule="auto"/>
        <w:jc w:val="center"/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243BA2" w:rsidRPr="00162819" w:rsidRDefault="00243BA2">
      <w:pPr>
        <w:spacing w:line="240" w:lineRule="auto"/>
        <w:jc w:val="center"/>
      </w:pPr>
    </w:p>
    <w:p w:rsidR="00243BA2" w:rsidRPr="00162819" w:rsidRDefault="003B0D96">
      <w:pPr>
        <w:spacing w:after="120" w:line="240" w:lineRule="auto"/>
        <w:jc w:val="center"/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243BA2" w:rsidRPr="00162819" w:rsidRDefault="003B0D96">
      <w:pPr>
        <w:spacing w:after="120" w:line="240" w:lineRule="auto"/>
        <w:jc w:val="center"/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243BA2" w:rsidRPr="00162819" w:rsidRDefault="00243BA2">
      <w:pPr>
        <w:spacing w:line="240" w:lineRule="auto"/>
        <w:jc w:val="center"/>
      </w:pPr>
    </w:p>
    <w:p w:rsidR="00243BA2" w:rsidRPr="00162819" w:rsidRDefault="00243BA2">
      <w:pPr>
        <w:spacing w:line="240" w:lineRule="auto"/>
        <w:jc w:val="center"/>
      </w:pPr>
    </w:p>
    <w:p w:rsidR="00243BA2" w:rsidRPr="00162819" w:rsidRDefault="00243BA2">
      <w:pPr>
        <w:spacing w:line="240" w:lineRule="auto"/>
        <w:jc w:val="center"/>
      </w:pPr>
    </w:p>
    <w:p w:rsidR="00243BA2" w:rsidRPr="00162819" w:rsidRDefault="003B0D96">
      <w:pPr>
        <w:spacing w:after="120" w:line="240" w:lineRule="auto"/>
        <w:jc w:val="center"/>
      </w:pPr>
      <w:r w:rsidRPr="00162819"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="00701D61" w:rsidRPr="0016281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141654" w:rsidRPr="00162819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:rsidR="00243BA2" w:rsidRPr="00162819" w:rsidRDefault="003B0D96">
      <w:pPr>
        <w:spacing w:after="120" w:line="240" w:lineRule="auto"/>
        <w:jc w:val="center"/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“ </w:t>
      </w:r>
      <w:r w:rsidR="00141654" w:rsidRPr="00162819">
        <w:rPr>
          <w:rFonts w:ascii="Times New Roman" w:eastAsia="Times New Roman" w:hAnsi="Times New Roman" w:cs="Times New Roman"/>
          <w:sz w:val="28"/>
          <w:szCs w:val="28"/>
        </w:rPr>
        <w:t>Чисельні методи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</w:p>
    <w:p w:rsidR="00243BA2" w:rsidRPr="00162819" w:rsidRDefault="003B0D96">
      <w:pPr>
        <w:spacing w:after="120" w:line="240" w:lineRule="auto"/>
        <w:jc w:val="center"/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154820" w:rsidRPr="00162819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141654" w:rsidRPr="00162819">
        <w:rPr>
          <w:rFonts w:ascii="Times New Roman" w:eastAsia="Times New Roman" w:hAnsi="Times New Roman" w:cs="Times New Roman"/>
          <w:sz w:val="28"/>
          <w:szCs w:val="28"/>
        </w:rPr>
        <w:t>Нелінійні рівняння з одним невідомим.</w:t>
      </w:r>
      <w:r w:rsidR="009B4DAD" w:rsidRPr="001628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43BA2" w:rsidRPr="00162819" w:rsidRDefault="00243BA2">
      <w:pPr>
        <w:spacing w:line="240" w:lineRule="auto"/>
        <w:jc w:val="center"/>
      </w:pPr>
    </w:p>
    <w:p w:rsidR="00243BA2" w:rsidRPr="00162819" w:rsidRDefault="00243BA2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243BA2" w:rsidRPr="00162819">
        <w:tc>
          <w:tcPr>
            <w:tcW w:w="4416" w:type="dxa"/>
          </w:tcPr>
          <w:p w:rsidR="00243BA2" w:rsidRPr="00162819" w:rsidRDefault="007F68D4">
            <w:pPr>
              <w:spacing w:before="120" w:after="120"/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243BA2" w:rsidRPr="00162819" w:rsidRDefault="007F68D4">
            <w:pPr>
              <w:spacing w:before="120" w:after="120"/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3B0D96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141654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154820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3B0D96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243BA2" w:rsidRPr="00162819" w:rsidRDefault="007F68D4">
            <w:pPr>
              <w:spacing w:before="120" w:after="120"/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243BA2" w:rsidRPr="00162819" w:rsidRDefault="007F68D4">
            <w:pPr>
              <w:spacing w:before="240"/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243BA2" w:rsidRPr="00162819" w:rsidRDefault="003B0D96">
            <w:pPr>
              <w:spacing w:after="120"/>
              <w:jc w:val="center"/>
            </w:pPr>
            <w:r w:rsidRPr="0016281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16281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162819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243BA2" w:rsidRPr="00162819" w:rsidRDefault="00243BA2">
            <w:pPr>
              <w:spacing w:before="120" w:after="120"/>
            </w:pPr>
          </w:p>
          <w:p w:rsidR="00243BA2" w:rsidRPr="00162819" w:rsidRDefault="00243BA2" w:rsidP="00701D61">
            <w:pPr>
              <w:spacing w:before="120" w:after="120"/>
            </w:pPr>
          </w:p>
        </w:tc>
        <w:tc>
          <w:tcPr>
            <w:tcW w:w="737" w:type="dxa"/>
          </w:tcPr>
          <w:p w:rsidR="00243BA2" w:rsidRPr="00162819" w:rsidRDefault="00243BA2">
            <w:pPr>
              <w:jc w:val="center"/>
            </w:pPr>
          </w:p>
        </w:tc>
        <w:tc>
          <w:tcPr>
            <w:tcW w:w="4416" w:type="dxa"/>
          </w:tcPr>
          <w:p w:rsidR="00243BA2" w:rsidRPr="00162819" w:rsidRDefault="003B0D96">
            <w:pPr>
              <w:spacing w:before="120" w:after="120"/>
              <w:jc w:val="right"/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243BA2" w:rsidRPr="00162819" w:rsidRDefault="003B0D96">
            <w:pPr>
              <w:spacing w:before="120" w:after="120"/>
              <w:jc w:val="right"/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141654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  <w:r w:rsidR="007F68D4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243BA2" w:rsidRPr="00162819" w:rsidRDefault="003B0D96">
            <w:pPr>
              <w:spacing w:before="120" w:after="120"/>
              <w:jc w:val="right"/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243BA2" w:rsidRPr="00162819" w:rsidRDefault="00141654">
            <w:pPr>
              <w:spacing w:before="240"/>
              <w:jc w:val="right"/>
            </w:pPr>
            <w:proofErr w:type="spellStart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Онай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Микола Володимирович</w:t>
            </w:r>
          </w:p>
          <w:p w:rsidR="00243BA2" w:rsidRPr="00162819" w:rsidRDefault="003B0D96">
            <w:pPr>
              <w:spacing w:after="120"/>
              <w:jc w:val="right"/>
            </w:pPr>
            <w:r w:rsidRPr="0016281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16281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162819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162819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162819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3BA2" w:rsidRPr="00162819" w:rsidRDefault="00243BA2">
            <w:pPr>
              <w:spacing w:before="120" w:after="120"/>
              <w:jc w:val="right"/>
            </w:pPr>
          </w:p>
          <w:p w:rsidR="00243BA2" w:rsidRPr="00162819" w:rsidRDefault="00243BA2">
            <w:pPr>
              <w:spacing w:before="120" w:after="120"/>
              <w:jc w:val="right"/>
            </w:pPr>
          </w:p>
        </w:tc>
      </w:tr>
    </w:tbl>
    <w:p w:rsidR="00243BA2" w:rsidRPr="00162819" w:rsidRDefault="00243BA2">
      <w:pPr>
        <w:spacing w:line="240" w:lineRule="auto"/>
        <w:jc w:val="center"/>
      </w:pPr>
    </w:p>
    <w:p w:rsidR="00243BA2" w:rsidRPr="00162819" w:rsidRDefault="00243BA2" w:rsidP="00E83C2B">
      <w:pPr>
        <w:spacing w:line="240" w:lineRule="auto"/>
      </w:pPr>
    </w:p>
    <w:p w:rsidR="00154820" w:rsidRPr="00162819" w:rsidRDefault="00154820" w:rsidP="00E83C2B">
      <w:pPr>
        <w:spacing w:line="240" w:lineRule="auto"/>
      </w:pPr>
    </w:p>
    <w:p w:rsidR="00154820" w:rsidRPr="00162819" w:rsidRDefault="00154820" w:rsidP="00E83C2B">
      <w:pPr>
        <w:spacing w:line="240" w:lineRule="auto"/>
      </w:pPr>
    </w:p>
    <w:p w:rsidR="00154820" w:rsidRPr="00162819" w:rsidRDefault="00154820" w:rsidP="00E83C2B">
      <w:pPr>
        <w:spacing w:line="240" w:lineRule="auto"/>
      </w:pPr>
    </w:p>
    <w:p w:rsidR="00154820" w:rsidRPr="00162819" w:rsidRDefault="00154820" w:rsidP="00E83C2B">
      <w:pPr>
        <w:spacing w:line="240" w:lineRule="auto"/>
      </w:pPr>
    </w:p>
    <w:p w:rsidR="00154820" w:rsidRPr="00162819" w:rsidRDefault="00154820" w:rsidP="00E83C2B">
      <w:pPr>
        <w:spacing w:line="240" w:lineRule="auto"/>
      </w:pPr>
    </w:p>
    <w:p w:rsidR="00154820" w:rsidRPr="00162819" w:rsidRDefault="00154820" w:rsidP="00E83C2B">
      <w:pPr>
        <w:spacing w:line="240" w:lineRule="auto"/>
      </w:pPr>
    </w:p>
    <w:p w:rsidR="00154820" w:rsidRPr="00162819" w:rsidRDefault="00154820" w:rsidP="00E83C2B">
      <w:pPr>
        <w:spacing w:line="240" w:lineRule="auto"/>
      </w:pPr>
    </w:p>
    <w:p w:rsidR="00154820" w:rsidRPr="00162819" w:rsidRDefault="00154820" w:rsidP="00E83C2B">
      <w:pPr>
        <w:spacing w:line="240" w:lineRule="auto"/>
      </w:pPr>
    </w:p>
    <w:p w:rsidR="00154820" w:rsidRPr="00162819" w:rsidRDefault="00154820" w:rsidP="00E83C2B">
      <w:pPr>
        <w:spacing w:line="240" w:lineRule="auto"/>
      </w:pPr>
    </w:p>
    <w:p w:rsidR="00444569" w:rsidRPr="00162819" w:rsidRDefault="00444569" w:rsidP="00E83C2B">
      <w:pPr>
        <w:spacing w:line="240" w:lineRule="auto"/>
      </w:pPr>
    </w:p>
    <w:p w:rsidR="00243BA2" w:rsidRPr="00162819" w:rsidRDefault="00141654" w:rsidP="004445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Київ-</w:t>
      </w:r>
      <w:r w:rsidR="00F34C49" w:rsidRPr="00162819">
        <w:rPr>
          <w:rFonts w:ascii="Times New Roman" w:eastAsia="Times New Roman" w:hAnsi="Times New Roman" w:cs="Times New Roman"/>
          <w:sz w:val="28"/>
          <w:szCs w:val="28"/>
        </w:rPr>
        <w:t>201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7</w:t>
      </w:r>
      <w:r w:rsidR="00F34C49" w:rsidRPr="0016281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43BA2" w:rsidRPr="00162819" w:rsidRDefault="00522559">
      <w:pPr>
        <w:spacing w:line="360" w:lineRule="auto"/>
        <w:jc w:val="center"/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9B4DAD" w:rsidRPr="00162819" w:rsidRDefault="00141654" w:rsidP="008260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Опанувати методи наближеного розв’язання нелінійних рівнянь</w:t>
      </w:r>
      <w:r w:rsidR="00CD0A00" w:rsidRPr="001628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600F" w:rsidRPr="00162819" w:rsidRDefault="0082600F" w:rsidP="008260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2600F" w:rsidRPr="00162819" w:rsidRDefault="00522559" w:rsidP="008260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BC6423" w:rsidRPr="00162819" w:rsidRDefault="00BC6423" w:rsidP="008260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2559" w:rsidRPr="00162819" w:rsidRDefault="00522559" w:rsidP="00522559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Дана лабораторна </w:t>
      </w:r>
      <w:proofErr w:type="spellStart"/>
      <w:r w:rsidRPr="00162819">
        <w:rPr>
          <w:rFonts w:ascii="Times New Roman" w:eastAsia="Times New Roman" w:hAnsi="Times New Roman" w:cs="Times New Roman"/>
          <w:b/>
          <w:i/>
          <w:sz w:val="28"/>
          <w:szCs w:val="28"/>
        </w:rPr>
        <w:t>работа</w:t>
      </w:r>
      <w:proofErr w:type="spellEnd"/>
      <w:r w:rsidRPr="001628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була виконана на мові програмування </w:t>
      </w:r>
      <w:proofErr w:type="spellStart"/>
      <w:r w:rsidRPr="00162819">
        <w:rPr>
          <w:rFonts w:ascii="Times New Roman" w:eastAsia="Times New Roman" w:hAnsi="Times New Roman" w:cs="Times New Roman"/>
          <w:b/>
          <w:i/>
          <w:sz w:val="28"/>
          <w:szCs w:val="28"/>
        </w:rPr>
        <w:t>Python</w:t>
      </w:r>
      <w:proofErr w:type="spellEnd"/>
      <w:r w:rsidRPr="00162819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522559" w:rsidRPr="00162819" w:rsidRDefault="00522559" w:rsidP="00522559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82600F" w:rsidRPr="00162819" w:rsidRDefault="0082600F" w:rsidP="0082600F">
      <w:pPr>
        <w:pStyle w:val="af5"/>
        <w:numPr>
          <w:ilvl w:val="0"/>
          <w:numId w:val="16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162819">
        <w:rPr>
          <w:rFonts w:ascii="Times New Roman" w:hAnsi="Times New Roman" w:cs="Times New Roman"/>
          <w:sz w:val="28"/>
          <w:szCs w:val="28"/>
        </w:rPr>
        <w:t xml:space="preserve">Розробити програму на мові програмування </w:t>
      </w:r>
      <w:r w:rsidRPr="00162819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62819">
        <w:rPr>
          <w:rFonts w:ascii="Times New Roman" w:hAnsi="Times New Roman" w:cs="Times New Roman"/>
          <w:sz w:val="28"/>
          <w:szCs w:val="28"/>
        </w:rPr>
        <w:t xml:space="preserve"># у середовищі розробки </w:t>
      </w:r>
      <w:proofErr w:type="spellStart"/>
      <w:r w:rsidRPr="0016281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62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81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62819">
        <w:rPr>
          <w:rFonts w:ascii="Times New Roman" w:hAnsi="Times New Roman" w:cs="Times New Roman"/>
          <w:sz w:val="28"/>
          <w:szCs w:val="28"/>
        </w:rPr>
        <w:t xml:space="preserve"> 2005 (або вище), яка буде працювати у віконному режимі та реалізовувати метод </w:t>
      </w:r>
      <w:proofErr w:type="spellStart"/>
      <w:r w:rsidRPr="00162819">
        <w:rPr>
          <w:rFonts w:ascii="Times New Roman" w:hAnsi="Times New Roman" w:cs="Times New Roman"/>
          <w:sz w:val="28"/>
          <w:szCs w:val="28"/>
        </w:rPr>
        <w:t>Лобачевського</w:t>
      </w:r>
      <w:proofErr w:type="spellEnd"/>
      <w:r w:rsidRPr="00162819">
        <w:rPr>
          <w:rFonts w:ascii="Times New Roman" w:hAnsi="Times New Roman" w:cs="Times New Roman"/>
          <w:sz w:val="28"/>
          <w:szCs w:val="28"/>
        </w:rPr>
        <w:t xml:space="preserve"> розв’язання алгебраїчних рівнянь і дозволяти уточнювати (точність та проміжок локалізації задаються користувачем з клавіатури) корені будь-яких нелінійних рівнянь методами, що задані за варіантом (</w:t>
      </w:r>
      <w:r w:rsidRPr="00162819">
        <w:rPr>
          <w:rFonts w:ascii="Times New Roman" w:hAnsi="Times New Roman" w:cs="Times New Roman"/>
          <w:i/>
          <w:iCs/>
          <w:sz w:val="28"/>
          <w:szCs w:val="28"/>
        </w:rPr>
        <w:t>табл</w:t>
      </w:r>
      <w:r w:rsidRPr="00162819">
        <w:rPr>
          <w:rFonts w:ascii="Times New Roman" w:hAnsi="Times New Roman" w:cs="Times New Roman"/>
          <w:sz w:val="28"/>
          <w:szCs w:val="28"/>
        </w:rPr>
        <w:t xml:space="preserve">. 1.1.1, </w:t>
      </w:r>
      <w:r w:rsidRPr="00162819">
        <w:rPr>
          <w:rFonts w:ascii="Times New Roman" w:hAnsi="Times New Roman" w:cs="Times New Roman"/>
          <w:i/>
          <w:iCs/>
          <w:sz w:val="28"/>
          <w:szCs w:val="28"/>
        </w:rPr>
        <w:t>табл</w:t>
      </w:r>
      <w:r w:rsidRPr="00162819">
        <w:rPr>
          <w:rFonts w:ascii="Times New Roman" w:hAnsi="Times New Roman" w:cs="Times New Roman"/>
          <w:sz w:val="28"/>
          <w:szCs w:val="28"/>
        </w:rPr>
        <w:t>. 1.1.4). Розроблена програма повинна виводити на екран всі проміжні результати;</w:t>
      </w:r>
    </w:p>
    <w:p w:rsidR="0082600F" w:rsidRPr="00162819" w:rsidRDefault="0082600F" w:rsidP="00D02FB5">
      <w:pPr>
        <w:pStyle w:val="af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2819">
        <w:rPr>
          <w:rFonts w:ascii="Times New Roman" w:hAnsi="Times New Roman" w:cs="Times New Roman"/>
          <w:sz w:val="28"/>
          <w:szCs w:val="28"/>
        </w:rPr>
        <w:t>За допомогою розробленої програми з п.1 розв'язати задані за варіантом рівняння (</w:t>
      </w:r>
      <w:r w:rsidRPr="00162819">
        <w:rPr>
          <w:rFonts w:ascii="Times New Roman" w:hAnsi="Times New Roman" w:cs="Times New Roman"/>
          <w:i/>
          <w:iCs/>
          <w:sz w:val="28"/>
          <w:szCs w:val="28"/>
        </w:rPr>
        <w:t>табл</w:t>
      </w:r>
      <w:r w:rsidRPr="00162819">
        <w:rPr>
          <w:rFonts w:ascii="Times New Roman" w:hAnsi="Times New Roman" w:cs="Times New Roman"/>
          <w:sz w:val="28"/>
          <w:szCs w:val="28"/>
        </w:rPr>
        <w:t xml:space="preserve">. 1.1.1, </w:t>
      </w:r>
      <w:r w:rsidRPr="00162819">
        <w:rPr>
          <w:rFonts w:ascii="Times New Roman" w:hAnsi="Times New Roman" w:cs="Times New Roman"/>
          <w:i/>
          <w:iCs/>
          <w:sz w:val="28"/>
          <w:szCs w:val="28"/>
        </w:rPr>
        <w:t>табл</w:t>
      </w:r>
      <w:r w:rsidRPr="00162819">
        <w:rPr>
          <w:rFonts w:ascii="Times New Roman" w:hAnsi="Times New Roman" w:cs="Times New Roman"/>
          <w:sz w:val="28"/>
          <w:szCs w:val="28"/>
        </w:rPr>
        <w:t xml:space="preserve">. 1.1.2) на заданому проміжку з точністю </w:t>
      </w:r>
      <w:r w:rsidR="00D02FB5" w:rsidRPr="00162819">
        <w:rPr>
          <w:rFonts w:ascii="Times New Roman" w:hAnsi="Times New Roman" w:cs="Times New Roman"/>
          <w:sz w:val="28"/>
          <w:szCs w:val="28"/>
        </w:rPr>
        <w:t>ε</w:t>
      </w:r>
      <w:r w:rsidRPr="00162819">
        <w:rPr>
          <w:rFonts w:ascii="Times New Roman" w:hAnsi="Times New Roman" w:cs="Times New Roman"/>
          <w:sz w:val="28"/>
          <w:szCs w:val="28"/>
        </w:rPr>
        <w:t>&lt;=10^-7;</w:t>
      </w:r>
    </w:p>
    <w:p w:rsidR="0082600F" w:rsidRPr="00162819" w:rsidRDefault="0082600F" w:rsidP="0082600F">
      <w:pPr>
        <w:pStyle w:val="af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2819">
        <w:rPr>
          <w:rFonts w:ascii="Times New Roman" w:hAnsi="Times New Roman" w:cs="Times New Roman"/>
          <w:sz w:val="28"/>
          <w:szCs w:val="28"/>
        </w:rPr>
        <w:t>При виконанні завдання з п.2 необхідно побудувати графіки залежності наближеного значення кореня рівняння від кількості ітерацій починаючи з початкового наближення. Якщо рівняння має більше двох коренів, то побудувати графіки для двох будь-яких коренів;</w:t>
      </w:r>
    </w:p>
    <w:p w:rsidR="0082600F" w:rsidRPr="00162819" w:rsidRDefault="0082600F" w:rsidP="0082600F">
      <w:pPr>
        <w:pStyle w:val="af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2819">
        <w:rPr>
          <w:rFonts w:ascii="Times New Roman" w:hAnsi="Times New Roman" w:cs="Times New Roman"/>
          <w:sz w:val="28"/>
          <w:szCs w:val="28"/>
        </w:rPr>
        <w:t>Знайти верхню та нижню границю додатних і від’ємних коренів заданого за варіантом алгебраїчного рівняння (</w:t>
      </w:r>
      <w:r w:rsidRPr="00162819">
        <w:rPr>
          <w:rFonts w:ascii="Times New Roman" w:hAnsi="Times New Roman" w:cs="Times New Roman"/>
          <w:i/>
          <w:iCs/>
          <w:sz w:val="28"/>
          <w:szCs w:val="28"/>
        </w:rPr>
        <w:t>табл</w:t>
      </w:r>
      <w:r w:rsidRPr="00162819">
        <w:rPr>
          <w:rFonts w:ascii="Times New Roman" w:hAnsi="Times New Roman" w:cs="Times New Roman"/>
          <w:sz w:val="28"/>
          <w:szCs w:val="28"/>
        </w:rPr>
        <w:t>. 1.1.3);</w:t>
      </w:r>
    </w:p>
    <w:p w:rsidR="0082600F" w:rsidRPr="00162819" w:rsidRDefault="0082600F" w:rsidP="0082600F">
      <w:pPr>
        <w:pStyle w:val="af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2819">
        <w:rPr>
          <w:rFonts w:ascii="Times New Roman" w:hAnsi="Times New Roman" w:cs="Times New Roman"/>
          <w:sz w:val="28"/>
          <w:szCs w:val="28"/>
        </w:rPr>
        <w:t>За допомогою розробленої програми з п.1, знайти корені, заданого за варіантом алгебраїчного рівняння (</w:t>
      </w:r>
      <w:r w:rsidRPr="00162819">
        <w:rPr>
          <w:rFonts w:ascii="Times New Roman" w:hAnsi="Times New Roman" w:cs="Times New Roman"/>
          <w:i/>
          <w:iCs/>
          <w:sz w:val="28"/>
          <w:szCs w:val="28"/>
        </w:rPr>
        <w:t>табл</w:t>
      </w:r>
      <w:r w:rsidRPr="00162819">
        <w:rPr>
          <w:rFonts w:ascii="Times New Roman" w:hAnsi="Times New Roman" w:cs="Times New Roman"/>
          <w:sz w:val="28"/>
          <w:szCs w:val="28"/>
        </w:rPr>
        <w:t xml:space="preserve">. 1.3), методом </w:t>
      </w:r>
      <w:proofErr w:type="spellStart"/>
      <w:r w:rsidRPr="00162819">
        <w:rPr>
          <w:rFonts w:ascii="Times New Roman" w:hAnsi="Times New Roman" w:cs="Times New Roman"/>
          <w:sz w:val="28"/>
          <w:szCs w:val="28"/>
        </w:rPr>
        <w:t>Лобачевського</w:t>
      </w:r>
      <w:proofErr w:type="spellEnd"/>
      <w:r w:rsidRPr="00162819">
        <w:rPr>
          <w:rFonts w:ascii="Times New Roman" w:hAnsi="Times New Roman" w:cs="Times New Roman"/>
          <w:sz w:val="28"/>
          <w:szCs w:val="28"/>
        </w:rPr>
        <w:t xml:space="preserve"> та уточнити отримані корені будь-яким методом розв’язання нелінійних рівнянь;</w:t>
      </w:r>
    </w:p>
    <w:p w:rsidR="0082600F" w:rsidRPr="00162819" w:rsidRDefault="0082600F" w:rsidP="0082600F">
      <w:pPr>
        <w:pStyle w:val="af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2819">
        <w:rPr>
          <w:rFonts w:ascii="Times New Roman" w:hAnsi="Times New Roman" w:cs="Times New Roman"/>
          <w:sz w:val="28"/>
          <w:szCs w:val="28"/>
        </w:rPr>
        <w:t xml:space="preserve">Задані за варіантом, рівняння розв’язати у </w:t>
      </w:r>
      <w:proofErr w:type="spellStart"/>
      <w:r w:rsidRPr="00162819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62819">
        <w:rPr>
          <w:rFonts w:ascii="Times New Roman" w:hAnsi="Times New Roman" w:cs="Times New Roman"/>
          <w:sz w:val="28"/>
          <w:szCs w:val="28"/>
        </w:rPr>
        <w:t xml:space="preserve"> 7.0 (або вище) або у </w:t>
      </w:r>
      <w:proofErr w:type="spellStart"/>
      <w:r w:rsidRPr="00162819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162819">
        <w:rPr>
          <w:rFonts w:ascii="Times New Roman" w:hAnsi="Times New Roman" w:cs="Times New Roman"/>
          <w:sz w:val="28"/>
          <w:szCs w:val="28"/>
        </w:rPr>
        <w:t xml:space="preserve"> 15.0 (або вище), або у </w:t>
      </w:r>
      <w:proofErr w:type="spellStart"/>
      <w:r w:rsidRPr="00162819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162819">
        <w:rPr>
          <w:rFonts w:ascii="Times New Roman" w:hAnsi="Times New Roman" w:cs="Times New Roman"/>
          <w:sz w:val="28"/>
          <w:szCs w:val="28"/>
        </w:rPr>
        <w:t xml:space="preserve"> 7.0 (або вище). Задане за варіантом, алгебраїчного рівняння необхідно розв’язати, як мінімум двома функціями наявними у відповідному математичному пакеті. Наприклад, в математичному пакеті </w:t>
      </w:r>
      <w:proofErr w:type="spellStart"/>
      <w:r w:rsidRPr="00162819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62819">
        <w:rPr>
          <w:rFonts w:ascii="Times New Roman" w:hAnsi="Times New Roman" w:cs="Times New Roman"/>
          <w:sz w:val="28"/>
          <w:szCs w:val="28"/>
        </w:rPr>
        <w:t xml:space="preserve"> 7.0 наявна функція </w:t>
      </w:r>
      <w:proofErr w:type="spellStart"/>
      <w:r w:rsidRPr="00162819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162819">
        <w:rPr>
          <w:rFonts w:ascii="Times New Roman" w:hAnsi="Times New Roman" w:cs="Times New Roman"/>
          <w:sz w:val="28"/>
          <w:szCs w:val="28"/>
        </w:rPr>
        <w:t xml:space="preserve"> для розв’язання будь-якого нелінійного рівняння та функція </w:t>
      </w:r>
      <w:proofErr w:type="spellStart"/>
      <w:r w:rsidRPr="00162819">
        <w:rPr>
          <w:rFonts w:ascii="Times New Roman" w:hAnsi="Times New Roman" w:cs="Times New Roman"/>
          <w:sz w:val="28"/>
          <w:szCs w:val="28"/>
        </w:rPr>
        <w:t>roots</w:t>
      </w:r>
      <w:proofErr w:type="spellEnd"/>
      <w:r w:rsidRPr="00162819">
        <w:rPr>
          <w:rFonts w:ascii="Times New Roman" w:hAnsi="Times New Roman" w:cs="Times New Roman"/>
          <w:sz w:val="28"/>
          <w:szCs w:val="28"/>
        </w:rPr>
        <w:t xml:space="preserve"> для розв’язання алгебраїчного рівняння.</w:t>
      </w:r>
    </w:p>
    <w:p w:rsidR="0082600F" w:rsidRPr="00162819" w:rsidRDefault="0082600F" w:rsidP="0082600F">
      <w:pPr>
        <w:rPr>
          <w:rFonts w:ascii="Times New Roman" w:hAnsi="Times New Roman" w:cs="Times New Roman"/>
          <w:sz w:val="28"/>
          <w:szCs w:val="28"/>
        </w:rPr>
      </w:pPr>
    </w:p>
    <w:p w:rsidR="0082600F" w:rsidRPr="00162819" w:rsidRDefault="0082600F" w:rsidP="00522559">
      <w:pPr>
        <w:keepNext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Варіант: 6.</w:t>
      </w:r>
    </w:p>
    <w:p w:rsidR="0082600F" w:rsidRPr="00162819" w:rsidRDefault="0082600F" w:rsidP="0082600F">
      <w:pPr>
        <w:keepNext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Рівняння 1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2600F" w:rsidRPr="00162819" w:rsidRDefault="0082600F" w:rsidP="0082600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A555D" wp14:editId="7F99BA81">
            <wp:extent cx="6024245" cy="5249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52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00F" w:rsidRPr="00162819" w:rsidRDefault="0082600F" w:rsidP="0082600F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Метод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Поділу навпіл.</w:t>
      </w:r>
    </w:p>
    <w:p w:rsidR="0082600F" w:rsidRPr="00162819" w:rsidRDefault="0082600F" w:rsidP="0082600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600F" w:rsidRPr="00162819" w:rsidRDefault="0082600F" w:rsidP="0082600F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Рівняння 2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2600F" w:rsidRPr="00162819" w:rsidRDefault="0082600F" w:rsidP="0082600F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4F274" wp14:editId="38263544">
            <wp:extent cx="6024245" cy="49362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49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00F" w:rsidRPr="00162819" w:rsidRDefault="0082600F" w:rsidP="0082600F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Метод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2819">
        <w:rPr>
          <w:rFonts w:ascii="Times New Roman" w:eastAsia="Times New Roman" w:hAnsi="Times New Roman" w:cs="Times New Roman"/>
          <w:sz w:val="28"/>
          <w:szCs w:val="28"/>
        </w:rPr>
        <w:t>Стефенсена</w:t>
      </w:r>
      <w:proofErr w:type="spellEnd"/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Метод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простих ітерацій.</w:t>
      </w:r>
    </w:p>
    <w:p w:rsidR="00522559" w:rsidRPr="00162819" w:rsidRDefault="00522559" w:rsidP="0082600F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522559" w:rsidRPr="00162819" w:rsidRDefault="00522559" w:rsidP="0082600F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Рівняння 3:</w:t>
      </w:r>
    </w:p>
    <w:p w:rsidR="00522559" w:rsidRPr="00162819" w:rsidRDefault="00D02FB5" w:rsidP="0082600F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17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7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+ 268x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6</w:t>
      </w:r>
      <w:r w:rsidR="00E33FA1"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+ 472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5</w:t>
      </w:r>
      <w:r w:rsidR="00E33FA1"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– 837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4</w:t>
      </w:r>
      <w:r w:rsidR="00E33FA1"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– 744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3</w:t>
      </w:r>
      <w:r w:rsidR="00E33FA1"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+ 414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2</w:t>
      </w:r>
      <w:r w:rsidR="00E33FA1"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+ 124</w:t>
      </w:r>
      <w:r w:rsidR="00522559" w:rsidRPr="00162819">
        <w:rPr>
          <w:rFonts w:ascii="Times New Roman" w:eastAsia="Times New Roman" w:hAnsi="Times New Roman" w:cs="Times New Roman"/>
          <w:i/>
          <w:sz w:val="28"/>
          <w:szCs w:val="28"/>
        </w:rPr>
        <w:t>x – 34 = 0</w:t>
      </w:r>
    </w:p>
    <w:p w:rsidR="00243BA2" w:rsidRPr="00162819" w:rsidRDefault="00522559" w:rsidP="0082600F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Метод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2819">
        <w:rPr>
          <w:rFonts w:ascii="Times New Roman" w:eastAsia="Times New Roman" w:hAnsi="Times New Roman" w:cs="Times New Roman"/>
          <w:sz w:val="28"/>
          <w:szCs w:val="28"/>
        </w:rPr>
        <w:t>Лобачевського</w:t>
      </w:r>
      <w:proofErr w:type="spellEnd"/>
      <w:r w:rsidRPr="00162819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0D96" w:rsidRPr="0016281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41CC0" w:rsidRPr="00162819" w:rsidRDefault="00522559" w:rsidP="00F41C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Математичне </w:t>
      </w:r>
      <w:proofErr w:type="spellStart"/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підгрунття</w:t>
      </w:r>
      <w:proofErr w:type="spellEnd"/>
      <w:r w:rsidR="00AC2CBE" w:rsidRPr="00162819">
        <w:rPr>
          <w:rFonts w:ascii="Times New Roman" w:eastAsia="Times New Roman" w:hAnsi="Times New Roman" w:cs="Times New Roman"/>
          <w:b/>
          <w:sz w:val="28"/>
          <w:szCs w:val="28"/>
        </w:rPr>
        <w:t xml:space="preserve"> та основні етапи процесу локалізації коренів </w:t>
      </w:r>
    </w:p>
    <w:p w:rsidR="00AC2CBE" w:rsidRPr="00162819" w:rsidRDefault="00AC2CBE" w:rsidP="00F41CC0">
      <w:pPr>
        <w:jc w:val="center"/>
      </w:pPr>
    </w:p>
    <w:p w:rsidR="00F41CC0" w:rsidRPr="00162819" w:rsidRDefault="00F41CC0" w:rsidP="00F41CC0">
      <w:pPr>
        <w:pStyle w:val="Default"/>
        <w:rPr>
          <w:sz w:val="28"/>
          <w:szCs w:val="28"/>
        </w:rPr>
      </w:pPr>
      <w:r w:rsidRPr="00162819">
        <w:rPr>
          <w:sz w:val="28"/>
          <w:szCs w:val="28"/>
        </w:rPr>
        <w:t xml:space="preserve">У даному пункті наведене математичне </w:t>
      </w:r>
      <w:proofErr w:type="spellStart"/>
      <w:r w:rsidRPr="00162819">
        <w:rPr>
          <w:sz w:val="28"/>
          <w:szCs w:val="28"/>
        </w:rPr>
        <w:t>підгрунття</w:t>
      </w:r>
      <w:proofErr w:type="spellEnd"/>
      <w:r w:rsidRPr="00162819">
        <w:rPr>
          <w:sz w:val="28"/>
          <w:szCs w:val="28"/>
        </w:rPr>
        <w:t xml:space="preserve"> для виконання даної лабораторної роботи (перелік формул, що були використані при розробленні програми)</w:t>
      </w:r>
      <w:r w:rsidR="00AC2CBE" w:rsidRPr="00162819">
        <w:rPr>
          <w:sz w:val="28"/>
          <w:szCs w:val="28"/>
        </w:rPr>
        <w:t>, а також основні етапи процесу локалізації коренів рівняння</w:t>
      </w:r>
      <w:r w:rsidRPr="00162819">
        <w:rPr>
          <w:sz w:val="28"/>
          <w:szCs w:val="28"/>
        </w:rPr>
        <w:t xml:space="preserve">. Далі наведений список усіх важливих аспектів, на які треба звернути увагу при </w:t>
      </w:r>
      <w:r w:rsidR="00374D4B" w:rsidRPr="00162819">
        <w:rPr>
          <w:sz w:val="28"/>
          <w:szCs w:val="28"/>
        </w:rPr>
        <w:t xml:space="preserve">створенні алгоритмів </w:t>
      </w:r>
      <w:r w:rsidR="00AC2CBE" w:rsidRPr="00162819">
        <w:rPr>
          <w:sz w:val="28"/>
          <w:szCs w:val="28"/>
        </w:rPr>
        <w:t>локалізації коренів</w:t>
      </w:r>
      <w:r w:rsidR="00374D4B" w:rsidRPr="00162819">
        <w:rPr>
          <w:sz w:val="28"/>
          <w:szCs w:val="28"/>
        </w:rPr>
        <w:t xml:space="preserve"> рівнянь заданими способами:</w:t>
      </w:r>
    </w:p>
    <w:p w:rsidR="0058570B" w:rsidRPr="00162819" w:rsidRDefault="0058570B" w:rsidP="0058570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4678B" w:rsidRPr="00162819" w:rsidRDefault="0084678B" w:rsidP="00374D4B">
      <w:pPr>
        <w:pStyle w:val="af5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Проміжки локалізації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74D4B" w:rsidRPr="00162819" w:rsidRDefault="00F41CC0" w:rsidP="0084678B">
      <w:pPr>
        <w:pStyle w:val="af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Перед тим,</w:t>
      </w:r>
      <w:r w:rsidR="00374D4B" w:rsidRPr="00162819">
        <w:rPr>
          <w:rFonts w:ascii="Times New Roman" w:eastAsia="Times New Roman" w:hAnsi="Times New Roman" w:cs="Times New Roman"/>
          <w:sz w:val="28"/>
          <w:szCs w:val="28"/>
        </w:rPr>
        <w:t xml:space="preserve"> як почати працювати з введеним проміжком локалізації </w:t>
      </w:r>
      <w:r w:rsidR="00374D4B" w:rsidRPr="00162819">
        <w:rPr>
          <w:rFonts w:ascii="Times New Roman" w:eastAsia="Times New Roman" w:hAnsi="Times New Roman" w:cs="Times New Roman"/>
          <w:b/>
          <w:sz w:val="28"/>
          <w:szCs w:val="28"/>
        </w:rPr>
        <w:t>[a;b]</w:t>
      </w:r>
      <w:r w:rsidR="00374D4B" w:rsidRPr="00162819">
        <w:rPr>
          <w:rFonts w:ascii="Times New Roman" w:eastAsia="Times New Roman" w:hAnsi="Times New Roman" w:cs="Times New Roman"/>
          <w:sz w:val="28"/>
          <w:szCs w:val="28"/>
        </w:rPr>
        <w:t xml:space="preserve">, слід </w:t>
      </w:r>
      <w:r w:rsidR="00D02FB5" w:rsidRPr="00162819">
        <w:rPr>
          <w:rFonts w:ascii="Times New Roman" w:eastAsia="Times New Roman" w:hAnsi="Times New Roman" w:cs="Times New Roman"/>
          <w:sz w:val="28"/>
          <w:szCs w:val="28"/>
        </w:rPr>
        <w:t>впевнитися</w:t>
      </w:r>
      <w:r w:rsidR="00374D4B" w:rsidRPr="00162819">
        <w:rPr>
          <w:rFonts w:ascii="Times New Roman" w:eastAsia="Times New Roman" w:hAnsi="Times New Roman" w:cs="Times New Roman"/>
          <w:sz w:val="28"/>
          <w:szCs w:val="28"/>
        </w:rPr>
        <w:t>, що на цьому проміжку існує корінь, причому один і тільки один. Для цього треба перевірити, щоб:</w:t>
      </w:r>
    </w:p>
    <w:p w:rsidR="00374D4B" w:rsidRPr="00162819" w:rsidRDefault="00374D4B" w:rsidP="00374D4B">
      <w:pPr>
        <w:pStyle w:val="af5"/>
        <w:numPr>
          <w:ilvl w:val="1"/>
          <w:numId w:val="1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f(a)</w:t>
      </w:r>
      <w:r w:rsidR="00D02FB5" w:rsidRPr="001628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*</w:t>
      </w:r>
      <w:r w:rsidR="00D02FB5" w:rsidRPr="001628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 xml:space="preserve">f(b) &lt; 0 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(на даному проміжку функція хоча б один раз обертається на 0);</w:t>
      </w:r>
    </w:p>
    <w:p w:rsidR="00374D4B" w:rsidRPr="00162819" w:rsidRDefault="00662EC9" w:rsidP="00374D4B">
      <w:pPr>
        <w:pStyle w:val="af5"/>
        <w:numPr>
          <w:ilvl w:val="1"/>
          <w:numId w:val="1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 xml:space="preserve">f </w:t>
      </w:r>
      <w:r w:rsidRPr="00162819">
        <w:rPr>
          <w:sz w:val="28"/>
          <w:szCs w:val="28"/>
          <w:vertAlign w:val="superscript"/>
        </w:rPr>
        <w:t>I</w:t>
      </w:r>
      <w:r w:rsidR="00374D4B" w:rsidRPr="00162819">
        <w:rPr>
          <w:rFonts w:ascii="Times New Roman" w:eastAsia="Times New Roman" w:hAnsi="Times New Roman" w:cs="Times New Roman"/>
          <w:b/>
          <w:sz w:val="28"/>
          <w:szCs w:val="28"/>
        </w:rPr>
        <w:t xml:space="preserve">(x) </w:t>
      </w:r>
      <w:r w:rsidR="00374D4B" w:rsidRPr="00162819">
        <w:rPr>
          <w:rFonts w:ascii="Times New Roman" w:eastAsia="Times New Roman" w:hAnsi="Times New Roman" w:cs="Times New Roman"/>
          <w:sz w:val="28"/>
          <w:szCs w:val="28"/>
        </w:rPr>
        <w:t xml:space="preserve">має постійний знак на всьому проміжку </w:t>
      </w:r>
      <w:r w:rsidR="00374D4B" w:rsidRPr="00162819">
        <w:rPr>
          <w:rFonts w:ascii="Times New Roman" w:eastAsia="Times New Roman" w:hAnsi="Times New Roman" w:cs="Times New Roman"/>
          <w:b/>
          <w:sz w:val="28"/>
          <w:szCs w:val="28"/>
        </w:rPr>
        <w:t xml:space="preserve">[a;b] </w:t>
      </w:r>
      <w:r w:rsidR="00374D4B" w:rsidRPr="00162819">
        <w:rPr>
          <w:rFonts w:ascii="Times New Roman" w:eastAsia="Times New Roman" w:hAnsi="Times New Roman" w:cs="Times New Roman"/>
          <w:i/>
          <w:sz w:val="28"/>
          <w:szCs w:val="28"/>
        </w:rPr>
        <w:t>(функція є монотонною на даному проміжку)</w:t>
      </w:r>
    </w:p>
    <w:p w:rsidR="00374D4B" w:rsidRPr="00162819" w:rsidRDefault="00374D4B" w:rsidP="00374D4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При виконанні обох умов можна стверджувати, що на даному проміжку </w:t>
      </w: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 xml:space="preserve">[a;b] 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функція набуває значення 0 один і тільки один раз.</w:t>
      </w:r>
    </w:p>
    <w:p w:rsidR="000B1277" w:rsidRPr="00162819" w:rsidRDefault="000B1277" w:rsidP="00374D4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412E6D" w:rsidRPr="00162819" w:rsidRDefault="00D02FB5" w:rsidP="00D02FB5">
      <w:pPr>
        <w:pStyle w:val="af5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Метод поділу навпіл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f8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2551"/>
        <w:gridCol w:w="3783"/>
      </w:tblGrid>
      <w:tr w:rsidR="00412E6D" w:rsidRPr="00162819" w:rsidTr="00662EC9">
        <w:tc>
          <w:tcPr>
            <w:tcW w:w="2649" w:type="dxa"/>
          </w:tcPr>
          <w:p w:rsidR="00412E6D" w:rsidRPr="00162819" w:rsidRDefault="00412E6D" w:rsidP="00412E6D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 ітераційна формула</w:t>
            </w:r>
          </w:p>
        </w:tc>
        <w:tc>
          <w:tcPr>
            <w:tcW w:w="2551" w:type="dxa"/>
          </w:tcPr>
          <w:p w:rsidR="00412E6D" w:rsidRPr="00162819" w:rsidRDefault="00412E6D" w:rsidP="00412E6D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Критерій зупинки</w:t>
            </w:r>
          </w:p>
        </w:tc>
        <w:tc>
          <w:tcPr>
            <w:tcW w:w="3783" w:type="dxa"/>
          </w:tcPr>
          <w:p w:rsidR="00412E6D" w:rsidRPr="00162819" w:rsidRDefault="00412E6D" w:rsidP="00412E6D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Зміна </w:t>
            </w:r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під час ітераційного процесу</w:t>
            </w:r>
          </w:p>
        </w:tc>
      </w:tr>
      <w:tr w:rsidR="00412E6D" w:rsidRPr="00162819" w:rsidTr="00662EC9">
        <w:tc>
          <w:tcPr>
            <w:tcW w:w="2649" w:type="dxa"/>
          </w:tcPr>
          <w:p w:rsidR="00412E6D" w:rsidRPr="00162819" w:rsidRDefault="00412E6D" w:rsidP="00412E6D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="000B1277"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(a + b) / 2</w:t>
            </w:r>
          </w:p>
        </w:tc>
        <w:tc>
          <w:tcPr>
            <w:tcW w:w="2551" w:type="dxa"/>
          </w:tcPr>
          <w:p w:rsidR="00412E6D" w:rsidRPr="00162819" w:rsidRDefault="00412E6D" w:rsidP="00412E6D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|a - b| &lt; ε</w:t>
            </w:r>
          </w:p>
        </w:tc>
        <w:tc>
          <w:tcPr>
            <w:tcW w:w="3783" w:type="dxa"/>
          </w:tcPr>
          <w:p w:rsidR="00412E6D" w:rsidRPr="00162819" w:rsidRDefault="00412E6D" w:rsidP="000B1277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Якщо f(a) * f(x) &lt; 0</w:t>
            </w:r>
            <w:r w:rsidR="000B127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, то:</w:t>
            </w:r>
          </w:p>
          <w:p w:rsidR="00412E6D" w:rsidRPr="00162819" w:rsidRDefault="00412E6D" w:rsidP="000B1277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b = x;</w:t>
            </w:r>
          </w:p>
          <w:p w:rsidR="00412E6D" w:rsidRPr="00162819" w:rsidRDefault="00412E6D" w:rsidP="000B1277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Інакше якщо f(x)</w:t>
            </w:r>
            <w:r w:rsidR="000B127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="000B127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f(b) &lt; 0</w:t>
            </w:r>
            <w:r w:rsidR="000B127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, то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412E6D" w:rsidRPr="00162819" w:rsidRDefault="00412E6D" w:rsidP="000B1277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a = x</w:t>
            </w:r>
            <w:r w:rsidR="000B127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12E6D" w:rsidRPr="00162819" w:rsidRDefault="00412E6D" w:rsidP="000B12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1277" w:rsidRPr="00162819" w:rsidRDefault="000B1277" w:rsidP="000B1277">
      <w:pPr>
        <w:pStyle w:val="af5"/>
        <w:numPr>
          <w:ilvl w:val="0"/>
          <w:numId w:val="1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</w:t>
      </w:r>
      <w:proofErr w:type="spellStart"/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Стефенсена</w:t>
      </w:r>
      <w:proofErr w:type="spellEnd"/>
      <w:r w:rsidR="0084678B"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f8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932"/>
        <w:gridCol w:w="2126"/>
        <w:gridCol w:w="3925"/>
      </w:tblGrid>
      <w:tr w:rsidR="000B1277" w:rsidRPr="00162819" w:rsidTr="00AC2CBE">
        <w:tc>
          <w:tcPr>
            <w:tcW w:w="2932" w:type="dxa"/>
          </w:tcPr>
          <w:p w:rsidR="000B1277" w:rsidRPr="00162819" w:rsidRDefault="000B1277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 ітераційна формула</w:t>
            </w:r>
          </w:p>
        </w:tc>
        <w:tc>
          <w:tcPr>
            <w:tcW w:w="2126" w:type="dxa"/>
          </w:tcPr>
          <w:p w:rsidR="000B1277" w:rsidRPr="00162819" w:rsidRDefault="000B1277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Критерій зупинки</w:t>
            </w:r>
          </w:p>
        </w:tc>
        <w:tc>
          <w:tcPr>
            <w:tcW w:w="3925" w:type="dxa"/>
          </w:tcPr>
          <w:p w:rsidR="000B1277" w:rsidRPr="00162819" w:rsidRDefault="000B1277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Доцільність використання методу</w:t>
            </w:r>
          </w:p>
        </w:tc>
      </w:tr>
      <w:tr w:rsidR="000B1277" w:rsidRPr="00162819" w:rsidTr="00AC2CBE">
        <w:tc>
          <w:tcPr>
            <w:tcW w:w="2932" w:type="dxa"/>
          </w:tcPr>
          <w:p w:rsidR="000B1277" w:rsidRPr="00162819" w:rsidRDefault="00662EC9" w:rsidP="000B1277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noProof/>
                <w:sz w:val="28"/>
                <w:szCs w:val="28"/>
              </w:rPr>
              <w:drawing>
                <wp:inline distT="0" distB="0" distL="0" distR="0" wp14:anchorId="2CD64579" wp14:editId="33340FA5">
                  <wp:extent cx="1819275" cy="59613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746" cy="59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0B1277" w:rsidRPr="00162819" w:rsidRDefault="000B1277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|f(x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k+1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) – f(</w:t>
            </w:r>
            <w:proofErr w:type="spellStart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)| &lt; ε</w:t>
            </w:r>
          </w:p>
        </w:tc>
        <w:tc>
          <w:tcPr>
            <w:tcW w:w="3925" w:type="dxa"/>
          </w:tcPr>
          <w:p w:rsidR="000B1277" w:rsidRPr="00162819" w:rsidRDefault="000B1277" w:rsidP="00662EC9">
            <w:pPr>
              <w:pStyle w:val="af5"/>
              <w:ind w:left="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Метод </w:t>
            </w:r>
            <w:proofErr w:type="spellStart"/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>Стефенсена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є різновидом дискретного методу Ньютона. У даній групі методів існує </w:t>
            </w:r>
            <w:r w:rsidR="00662EC9"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параметр </w:t>
            </w:r>
            <w:proofErr w:type="spellStart"/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k</w:t>
            </w:r>
            <w:proofErr w:type="spellEnd"/>
            <w:r w:rsidR="00662EC9"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який напряму впливає на основну ітераційну формулу. </w:t>
            </w:r>
            <w:r w:rsidR="00662EC9" w:rsidRPr="0016281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Даний параметр має бути малим</w:t>
            </w:r>
            <w:r w:rsidR="00662EC9"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Для методу </w:t>
            </w:r>
            <w:proofErr w:type="spellStart"/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>Стефенсена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k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>= f(</w:t>
            </w:r>
            <w:proofErr w:type="spellStart"/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k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sz w:val="26"/>
                <w:szCs w:val="26"/>
              </w:rPr>
              <w:t>).</w:t>
            </w:r>
          </w:p>
        </w:tc>
      </w:tr>
    </w:tbl>
    <w:p w:rsidR="00AC2CBE" w:rsidRPr="00162819" w:rsidRDefault="00AC2CBE" w:rsidP="00662EC9">
      <w:pPr>
        <w:pStyle w:val="Default"/>
        <w:rPr>
          <w:b/>
          <w:i/>
          <w:sz w:val="28"/>
          <w:szCs w:val="28"/>
        </w:rPr>
      </w:pPr>
    </w:p>
    <w:p w:rsidR="00662EC9" w:rsidRPr="00162819" w:rsidRDefault="00AC2CBE" w:rsidP="00AC2CB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62819">
        <w:rPr>
          <w:b/>
          <w:i/>
          <w:sz w:val="28"/>
          <w:szCs w:val="28"/>
        </w:rPr>
        <w:br w:type="page"/>
      </w:r>
      <w:r w:rsidR="00662EC9" w:rsidRPr="00162819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Перевіримо, чи доцільно використовувати метод </w:t>
      </w:r>
      <w:proofErr w:type="spellStart"/>
      <w:r w:rsidR="00662EC9" w:rsidRPr="00162819">
        <w:rPr>
          <w:rFonts w:ascii="Times New Roman" w:hAnsi="Times New Roman" w:cs="Times New Roman"/>
          <w:b/>
          <w:i/>
          <w:sz w:val="28"/>
          <w:szCs w:val="28"/>
        </w:rPr>
        <w:t>Стефенсена</w:t>
      </w:r>
      <w:proofErr w:type="spellEnd"/>
      <w:r w:rsidR="00662EC9" w:rsidRPr="00162819">
        <w:rPr>
          <w:rFonts w:ascii="Times New Roman" w:hAnsi="Times New Roman" w:cs="Times New Roman"/>
          <w:b/>
          <w:i/>
          <w:sz w:val="28"/>
          <w:szCs w:val="28"/>
        </w:rPr>
        <w:t xml:space="preserve"> для знаходження значення коренів запропонованого рівняння.</w:t>
      </w:r>
    </w:p>
    <w:p w:rsidR="00AC2CBE" w:rsidRPr="00162819" w:rsidRDefault="00AC2CBE" w:rsidP="00662EC9">
      <w:pPr>
        <w:pStyle w:val="Default"/>
        <w:rPr>
          <w:b/>
          <w:i/>
          <w:sz w:val="28"/>
          <w:szCs w:val="28"/>
        </w:rPr>
      </w:pPr>
    </w:p>
    <w:p w:rsidR="00662EC9" w:rsidRPr="00162819" w:rsidRDefault="00662EC9" w:rsidP="00662EC9">
      <w:pPr>
        <w:pStyle w:val="Default"/>
        <w:rPr>
          <w:sz w:val="28"/>
          <w:szCs w:val="28"/>
        </w:rPr>
      </w:pPr>
      <w:r w:rsidRPr="00162819">
        <w:rPr>
          <w:sz w:val="28"/>
          <w:szCs w:val="28"/>
        </w:rPr>
        <w:t xml:space="preserve">Почнемо з вибору </w:t>
      </w:r>
      <w:proofErr w:type="spellStart"/>
      <w:r w:rsidRPr="00162819">
        <w:rPr>
          <w:sz w:val="28"/>
          <w:szCs w:val="28"/>
        </w:rPr>
        <w:t>проміжка</w:t>
      </w:r>
      <w:proofErr w:type="spellEnd"/>
      <w:r w:rsidRPr="00162819">
        <w:rPr>
          <w:sz w:val="28"/>
          <w:szCs w:val="28"/>
        </w:rPr>
        <w:t xml:space="preserve"> для локалізації:</w:t>
      </w:r>
    </w:p>
    <w:p w:rsidR="00662EC9" w:rsidRPr="00162819" w:rsidRDefault="00662EC9" w:rsidP="00662EC9">
      <w:pPr>
        <w:pStyle w:val="Default"/>
        <w:rPr>
          <w:sz w:val="28"/>
          <w:szCs w:val="28"/>
        </w:rPr>
      </w:pPr>
      <w:r w:rsidRPr="00162819">
        <w:rPr>
          <w:noProof/>
          <w:sz w:val="28"/>
          <w:szCs w:val="28"/>
        </w:rPr>
        <w:drawing>
          <wp:inline distT="0" distB="0" distL="0" distR="0" wp14:anchorId="6F48FADD" wp14:editId="5DCCECE4">
            <wp:extent cx="5975350" cy="6772910"/>
            <wp:effectExtent l="0" t="0" r="635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5C" w:rsidRPr="00162819" w:rsidRDefault="0083155C" w:rsidP="0083155C">
      <w:pPr>
        <w:pStyle w:val="Default"/>
        <w:jc w:val="center"/>
        <w:rPr>
          <w:i/>
          <w:sz w:val="28"/>
          <w:szCs w:val="28"/>
        </w:rPr>
      </w:pPr>
      <w:r w:rsidRPr="00162819">
        <w:rPr>
          <w:i/>
          <w:sz w:val="28"/>
          <w:szCs w:val="28"/>
        </w:rPr>
        <w:t xml:space="preserve">Рис. 1. </w:t>
      </w:r>
      <w:proofErr w:type="spellStart"/>
      <w:r w:rsidRPr="00162819">
        <w:rPr>
          <w:i/>
          <w:sz w:val="28"/>
          <w:szCs w:val="28"/>
        </w:rPr>
        <w:t>Вибор</w:t>
      </w:r>
      <w:proofErr w:type="spellEnd"/>
      <w:r w:rsidRPr="00162819">
        <w:rPr>
          <w:i/>
          <w:sz w:val="28"/>
          <w:szCs w:val="28"/>
        </w:rPr>
        <w:t xml:space="preserve"> проміжку для локалізації.</w:t>
      </w:r>
    </w:p>
    <w:p w:rsidR="0083155C" w:rsidRPr="00162819" w:rsidRDefault="0083155C" w:rsidP="00662EC9">
      <w:pPr>
        <w:pStyle w:val="Default"/>
        <w:rPr>
          <w:sz w:val="28"/>
          <w:szCs w:val="28"/>
        </w:rPr>
      </w:pPr>
    </w:p>
    <w:p w:rsidR="0002595D" w:rsidRPr="00F854C7" w:rsidRDefault="00662EC9" w:rsidP="00662EC9">
      <w:pPr>
        <w:pStyle w:val="Default"/>
        <w:rPr>
          <w:i/>
          <w:sz w:val="28"/>
          <w:szCs w:val="28"/>
        </w:rPr>
      </w:pPr>
      <w:r w:rsidRPr="00162819">
        <w:rPr>
          <w:sz w:val="28"/>
          <w:szCs w:val="28"/>
        </w:rPr>
        <w:t xml:space="preserve">Спробуємо методом </w:t>
      </w:r>
      <w:proofErr w:type="spellStart"/>
      <w:r w:rsidRPr="00162819">
        <w:rPr>
          <w:sz w:val="28"/>
          <w:szCs w:val="28"/>
        </w:rPr>
        <w:t>Ст</w:t>
      </w:r>
      <w:r w:rsidR="0002595D" w:rsidRPr="00162819">
        <w:rPr>
          <w:sz w:val="28"/>
          <w:szCs w:val="28"/>
        </w:rPr>
        <w:t>ефенсена</w:t>
      </w:r>
      <w:proofErr w:type="spellEnd"/>
      <w:r w:rsidR="0002595D" w:rsidRPr="00162819">
        <w:rPr>
          <w:sz w:val="28"/>
          <w:szCs w:val="28"/>
        </w:rPr>
        <w:t xml:space="preserve"> знайти значення кореня</w:t>
      </w:r>
      <w:r w:rsidR="0002595D" w:rsidRPr="00162819">
        <w:rPr>
          <w:sz w:val="28"/>
          <w:szCs w:val="28"/>
        </w:rPr>
        <w:br/>
      </w:r>
      <w:r w:rsidRPr="00F854C7">
        <w:rPr>
          <w:i/>
          <w:sz w:val="28"/>
          <w:szCs w:val="28"/>
        </w:rPr>
        <w:t>x</w:t>
      </w:r>
      <w:r w:rsidR="0002595D" w:rsidRPr="00F854C7">
        <w:rPr>
          <w:i/>
          <w:sz w:val="28"/>
          <w:szCs w:val="28"/>
        </w:rPr>
        <w:t xml:space="preserve"> </w:t>
      </w:r>
      <w:r w:rsidRPr="00F854C7">
        <w:rPr>
          <w:i/>
          <w:sz w:val="28"/>
          <w:szCs w:val="28"/>
        </w:rPr>
        <w:t>=</w:t>
      </w:r>
      <w:r w:rsidR="0002595D" w:rsidRPr="00F854C7">
        <w:rPr>
          <w:i/>
          <w:sz w:val="28"/>
          <w:szCs w:val="28"/>
        </w:rPr>
        <w:t xml:space="preserve"> </w:t>
      </w:r>
      <w:r w:rsidRPr="00F854C7">
        <w:rPr>
          <w:i/>
          <w:sz w:val="28"/>
          <w:szCs w:val="28"/>
        </w:rPr>
        <w:t>-1.16713337780109(…)</w:t>
      </w:r>
      <w:r w:rsidR="0002595D" w:rsidRPr="00F854C7">
        <w:rPr>
          <w:i/>
          <w:sz w:val="28"/>
          <w:szCs w:val="28"/>
        </w:rPr>
        <w:t>.</w:t>
      </w:r>
    </w:p>
    <w:p w:rsidR="00B96D87" w:rsidRPr="00162819" w:rsidRDefault="00B96D87" w:rsidP="00662EC9">
      <w:pPr>
        <w:pStyle w:val="Default"/>
        <w:rPr>
          <w:sz w:val="28"/>
          <w:szCs w:val="28"/>
        </w:rPr>
      </w:pPr>
    </w:p>
    <w:p w:rsidR="00662EC9" w:rsidRPr="00162819" w:rsidRDefault="00662EC9" w:rsidP="0002595D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162819">
        <w:rPr>
          <w:sz w:val="28"/>
          <w:szCs w:val="28"/>
        </w:rPr>
        <w:t xml:space="preserve">Виберемо проміжок локалізації </w:t>
      </w:r>
      <w:r w:rsidRPr="00162819">
        <w:rPr>
          <w:b/>
          <w:sz w:val="28"/>
          <w:szCs w:val="28"/>
        </w:rPr>
        <w:t>[-1.5, -1.0]</w:t>
      </w:r>
      <w:r w:rsidRPr="00162819">
        <w:rPr>
          <w:sz w:val="28"/>
          <w:szCs w:val="28"/>
        </w:rPr>
        <w:t>, який задовольняє необхідним критеріям (фу</w:t>
      </w:r>
      <w:r w:rsidR="00B96D87" w:rsidRPr="00162819">
        <w:rPr>
          <w:sz w:val="28"/>
          <w:szCs w:val="28"/>
        </w:rPr>
        <w:t>нкція одноразово обертається на</w:t>
      </w:r>
      <w:r w:rsidRPr="00162819">
        <w:rPr>
          <w:sz w:val="28"/>
          <w:szCs w:val="28"/>
        </w:rPr>
        <w:t xml:space="preserve"> 0 на цьому проміжку, і при цьому функція на цьому проміжку монотонна):</w:t>
      </w:r>
      <w:r w:rsidRPr="00162819">
        <w:rPr>
          <w:noProof/>
          <w:sz w:val="28"/>
          <w:szCs w:val="28"/>
        </w:rPr>
        <w:drawing>
          <wp:inline distT="0" distB="0" distL="0" distR="0" wp14:anchorId="19A8C35E" wp14:editId="7A5BAD22">
            <wp:extent cx="4551045" cy="2753995"/>
            <wp:effectExtent l="0" t="0" r="190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5C" w:rsidRPr="00162819" w:rsidRDefault="0083155C" w:rsidP="0083155C">
      <w:pPr>
        <w:pStyle w:val="Default"/>
        <w:ind w:left="720"/>
        <w:jc w:val="center"/>
        <w:rPr>
          <w:i/>
          <w:sz w:val="28"/>
          <w:szCs w:val="28"/>
        </w:rPr>
      </w:pPr>
      <w:r w:rsidRPr="00162819">
        <w:rPr>
          <w:i/>
          <w:sz w:val="28"/>
          <w:szCs w:val="28"/>
        </w:rPr>
        <w:t xml:space="preserve">Рис. 2. Проміжок для локалізації </w:t>
      </w:r>
      <w:r w:rsidRPr="00162819">
        <w:rPr>
          <w:b/>
          <w:i/>
          <w:sz w:val="28"/>
          <w:szCs w:val="28"/>
        </w:rPr>
        <w:t>[-1.5;-1.0]</w:t>
      </w:r>
      <w:r w:rsidRPr="00162819">
        <w:rPr>
          <w:i/>
          <w:sz w:val="28"/>
          <w:szCs w:val="28"/>
        </w:rPr>
        <w:t>.</w:t>
      </w:r>
    </w:p>
    <w:p w:rsidR="0083155C" w:rsidRPr="00162819" w:rsidRDefault="0083155C" w:rsidP="0083155C">
      <w:pPr>
        <w:pStyle w:val="Default"/>
        <w:ind w:left="720"/>
        <w:jc w:val="center"/>
        <w:rPr>
          <w:i/>
          <w:sz w:val="28"/>
          <w:szCs w:val="28"/>
        </w:rPr>
      </w:pPr>
    </w:p>
    <w:p w:rsidR="00662EC9" w:rsidRPr="00162819" w:rsidRDefault="00662EC9" w:rsidP="00662EC9">
      <w:pPr>
        <w:pStyle w:val="Default"/>
        <w:rPr>
          <w:sz w:val="28"/>
          <w:szCs w:val="28"/>
        </w:rPr>
      </w:pPr>
    </w:p>
    <w:p w:rsidR="00662EC9" w:rsidRPr="00162819" w:rsidRDefault="00662EC9" w:rsidP="0002595D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162819">
        <w:rPr>
          <w:sz w:val="28"/>
          <w:szCs w:val="28"/>
        </w:rPr>
        <w:t>Оберемо x</w:t>
      </w:r>
      <w:r w:rsidRPr="00162819">
        <w:rPr>
          <w:sz w:val="28"/>
          <w:szCs w:val="28"/>
          <w:vertAlign w:val="subscript"/>
        </w:rPr>
        <w:t>0</w:t>
      </w:r>
      <w:r w:rsidRPr="00162819">
        <w:rPr>
          <w:sz w:val="28"/>
          <w:szCs w:val="28"/>
        </w:rPr>
        <w:t>: f(x</w:t>
      </w:r>
      <w:r w:rsidRPr="00162819">
        <w:rPr>
          <w:sz w:val="28"/>
          <w:szCs w:val="28"/>
          <w:vertAlign w:val="subscript"/>
        </w:rPr>
        <w:t>0</w:t>
      </w:r>
      <w:r w:rsidRPr="00162819">
        <w:rPr>
          <w:sz w:val="28"/>
          <w:szCs w:val="28"/>
        </w:rPr>
        <w:t xml:space="preserve">) * </w:t>
      </w:r>
      <w:proofErr w:type="spellStart"/>
      <w:r w:rsidRPr="00162819">
        <w:rPr>
          <w:sz w:val="28"/>
          <w:szCs w:val="28"/>
        </w:rPr>
        <w:t>f</w:t>
      </w:r>
      <w:r w:rsidRPr="00162819">
        <w:rPr>
          <w:sz w:val="28"/>
          <w:szCs w:val="28"/>
          <w:vertAlign w:val="superscript"/>
        </w:rPr>
        <w:t>II</w:t>
      </w:r>
      <w:proofErr w:type="spellEnd"/>
      <w:r w:rsidRPr="00162819">
        <w:rPr>
          <w:sz w:val="28"/>
          <w:szCs w:val="28"/>
        </w:rPr>
        <w:t>(x</w:t>
      </w:r>
      <w:r w:rsidRPr="00162819">
        <w:rPr>
          <w:sz w:val="28"/>
          <w:szCs w:val="28"/>
          <w:vertAlign w:val="subscript"/>
        </w:rPr>
        <w:t>0</w:t>
      </w:r>
      <w:r w:rsidRPr="00162819">
        <w:rPr>
          <w:sz w:val="28"/>
          <w:szCs w:val="28"/>
        </w:rPr>
        <w:t>) &gt; 0 (-1.5 або -1.0):</w:t>
      </w:r>
    </w:p>
    <w:p w:rsidR="00662EC9" w:rsidRPr="00162819" w:rsidRDefault="00662EC9" w:rsidP="00692124">
      <w:pPr>
        <w:pStyle w:val="Default"/>
        <w:jc w:val="center"/>
        <w:rPr>
          <w:sz w:val="28"/>
          <w:szCs w:val="28"/>
        </w:rPr>
      </w:pPr>
      <w:r w:rsidRPr="00162819">
        <w:rPr>
          <w:sz w:val="28"/>
          <w:szCs w:val="28"/>
        </w:rPr>
        <w:t>f(x</w:t>
      </w:r>
      <w:r w:rsidRPr="00162819">
        <w:rPr>
          <w:sz w:val="28"/>
          <w:szCs w:val="28"/>
          <w:vertAlign w:val="subscript"/>
        </w:rPr>
        <w:t>0</w:t>
      </w:r>
      <w:r w:rsidRPr="00162819">
        <w:rPr>
          <w:sz w:val="28"/>
          <w:szCs w:val="28"/>
        </w:rPr>
        <w:t>):</w:t>
      </w:r>
      <w:r w:rsidRPr="00162819">
        <w:rPr>
          <w:sz w:val="28"/>
          <w:szCs w:val="28"/>
        </w:rPr>
        <w:br/>
      </w:r>
      <w:r w:rsidR="0002595D" w:rsidRPr="00162819">
        <w:rPr>
          <w:sz w:val="28"/>
          <w:szCs w:val="28"/>
        </w:rPr>
        <w:tab/>
      </w:r>
      <w:r w:rsidRPr="00162819">
        <w:rPr>
          <w:noProof/>
          <w:sz w:val="28"/>
          <w:szCs w:val="28"/>
        </w:rPr>
        <w:drawing>
          <wp:inline distT="0" distB="0" distL="0" distR="0" wp14:anchorId="2A0DF633" wp14:editId="74AADE50">
            <wp:extent cx="2924175" cy="95694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5C" w:rsidRPr="00162819" w:rsidRDefault="0083155C" w:rsidP="00692124">
      <w:pPr>
        <w:pStyle w:val="Default"/>
        <w:jc w:val="center"/>
        <w:rPr>
          <w:i/>
          <w:sz w:val="28"/>
          <w:szCs w:val="28"/>
        </w:rPr>
      </w:pPr>
      <w:r w:rsidRPr="00162819">
        <w:rPr>
          <w:i/>
          <w:sz w:val="28"/>
          <w:szCs w:val="28"/>
        </w:rPr>
        <w:t xml:space="preserve">Рис 3. </w:t>
      </w:r>
      <w:r w:rsidR="00692124" w:rsidRPr="00162819">
        <w:rPr>
          <w:i/>
          <w:sz w:val="28"/>
          <w:szCs w:val="28"/>
        </w:rPr>
        <w:t xml:space="preserve">Значення функції при </w:t>
      </w:r>
      <w:r w:rsidR="00692124" w:rsidRPr="00162819">
        <w:rPr>
          <w:b/>
          <w:i/>
          <w:sz w:val="28"/>
          <w:szCs w:val="28"/>
        </w:rPr>
        <w:t>x = -1.5</w:t>
      </w:r>
      <w:r w:rsidR="00692124" w:rsidRPr="00162819">
        <w:rPr>
          <w:i/>
          <w:sz w:val="28"/>
          <w:szCs w:val="28"/>
        </w:rPr>
        <w:t>.</w:t>
      </w:r>
    </w:p>
    <w:p w:rsidR="0083155C" w:rsidRPr="00162819" w:rsidRDefault="0083155C" w:rsidP="00662EC9">
      <w:pPr>
        <w:pStyle w:val="Default"/>
        <w:rPr>
          <w:sz w:val="28"/>
          <w:szCs w:val="28"/>
        </w:rPr>
      </w:pPr>
    </w:p>
    <w:p w:rsidR="00662EC9" w:rsidRPr="00162819" w:rsidRDefault="00662EC9" w:rsidP="00692124">
      <w:pPr>
        <w:pStyle w:val="Default"/>
        <w:jc w:val="center"/>
        <w:rPr>
          <w:sz w:val="28"/>
          <w:szCs w:val="28"/>
        </w:rPr>
      </w:pPr>
      <w:proofErr w:type="spellStart"/>
      <w:r w:rsidRPr="00162819">
        <w:rPr>
          <w:sz w:val="28"/>
          <w:szCs w:val="28"/>
        </w:rPr>
        <w:t>f</w:t>
      </w:r>
      <w:r w:rsidRPr="00162819">
        <w:rPr>
          <w:sz w:val="28"/>
          <w:szCs w:val="28"/>
          <w:vertAlign w:val="superscript"/>
        </w:rPr>
        <w:t>II</w:t>
      </w:r>
      <w:proofErr w:type="spellEnd"/>
      <w:r w:rsidRPr="00162819">
        <w:rPr>
          <w:sz w:val="28"/>
          <w:szCs w:val="28"/>
        </w:rPr>
        <w:t>(x</w:t>
      </w:r>
      <w:r w:rsidRPr="00162819">
        <w:rPr>
          <w:sz w:val="28"/>
          <w:szCs w:val="28"/>
          <w:vertAlign w:val="subscript"/>
        </w:rPr>
        <w:t>0</w:t>
      </w:r>
      <w:r w:rsidRPr="00162819">
        <w:rPr>
          <w:sz w:val="28"/>
          <w:szCs w:val="28"/>
        </w:rPr>
        <w:t>):</w:t>
      </w:r>
      <w:r w:rsidRPr="00162819">
        <w:rPr>
          <w:sz w:val="28"/>
          <w:szCs w:val="28"/>
        </w:rPr>
        <w:br/>
      </w:r>
      <w:r w:rsidR="0002595D" w:rsidRPr="00162819">
        <w:rPr>
          <w:sz w:val="28"/>
          <w:szCs w:val="28"/>
        </w:rPr>
        <w:tab/>
      </w:r>
      <w:r w:rsidRPr="00162819">
        <w:rPr>
          <w:noProof/>
          <w:sz w:val="28"/>
          <w:szCs w:val="28"/>
        </w:rPr>
        <w:drawing>
          <wp:inline distT="0" distB="0" distL="0" distR="0" wp14:anchorId="5A1F9075" wp14:editId="07F5B9D7">
            <wp:extent cx="3253740" cy="115887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24" w:rsidRPr="00162819" w:rsidRDefault="00692124" w:rsidP="00692124">
      <w:pPr>
        <w:pStyle w:val="Default"/>
        <w:jc w:val="center"/>
        <w:rPr>
          <w:i/>
          <w:sz w:val="28"/>
          <w:szCs w:val="28"/>
        </w:rPr>
      </w:pPr>
      <w:r w:rsidRPr="00162819">
        <w:rPr>
          <w:i/>
          <w:sz w:val="28"/>
          <w:szCs w:val="28"/>
        </w:rPr>
        <w:t>Рис 4</w:t>
      </w:r>
      <w:r w:rsidRPr="00162819">
        <w:rPr>
          <w:i/>
          <w:sz w:val="28"/>
          <w:szCs w:val="28"/>
        </w:rPr>
        <w:t xml:space="preserve">. Значення </w:t>
      </w:r>
      <w:r w:rsidRPr="00162819">
        <w:rPr>
          <w:i/>
          <w:sz w:val="28"/>
          <w:szCs w:val="28"/>
        </w:rPr>
        <w:t xml:space="preserve">другої похідної від </w:t>
      </w:r>
      <w:r w:rsidRPr="00162819">
        <w:rPr>
          <w:i/>
          <w:sz w:val="28"/>
          <w:szCs w:val="28"/>
        </w:rPr>
        <w:t xml:space="preserve">функції при </w:t>
      </w:r>
      <w:r w:rsidRPr="00162819">
        <w:rPr>
          <w:b/>
          <w:i/>
          <w:sz w:val="28"/>
          <w:szCs w:val="28"/>
        </w:rPr>
        <w:t>x = -1.5</w:t>
      </w:r>
      <w:r w:rsidRPr="00162819">
        <w:rPr>
          <w:i/>
          <w:sz w:val="28"/>
          <w:szCs w:val="28"/>
        </w:rPr>
        <w:t>.</w:t>
      </w:r>
    </w:p>
    <w:p w:rsidR="00692124" w:rsidRPr="00162819" w:rsidRDefault="00692124" w:rsidP="00662EC9">
      <w:pPr>
        <w:pStyle w:val="Default"/>
        <w:rPr>
          <w:sz w:val="28"/>
          <w:szCs w:val="28"/>
        </w:rPr>
      </w:pPr>
    </w:p>
    <w:p w:rsidR="00662EC9" w:rsidRPr="00162819" w:rsidRDefault="00662EC9" w:rsidP="0002595D">
      <w:pPr>
        <w:pStyle w:val="Default"/>
        <w:numPr>
          <w:ilvl w:val="0"/>
          <w:numId w:val="19"/>
        </w:numPr>
        <w:ind w:left="284" w:firstLine="283"/>
        <w:rPr>
          <w:sz w:val="28"/>
          <w:szCs w:val="28"/>
        </w:rPr>
      </w:pPr>
      <w:r w:rsidRPr="00162819">
        <w:rPr>
          <w:sz w:val="28"/>
          <w:szCs w:val="28"/>
        </w:rPr>
        <w:t>f(x</w:t>
      </w:r>
      <w:r w:rsidRPr="00162819">
        <w:rPr>
          <w:sz w:val="28"/>
          <w:szCs w:val="28"/>
          <w:vertAlign w:val="subscript"/>
        </w:rPr>
        <w:t>0</w:t>
      </w:r>
      <w:r w:rsidRPr="00162819">
        <w:rPr>
          <w:sz w:val="28"/>
          <w:szCs w:val="28"/>
        </w:rPr>
        <w:t xml:space="preserve">) * </w:t>
      </w:r>
      <w:proofErr w:type="spellStart"/>
      <w:r w:rsidRPr="00162819">
        <w:rPr>
          <w:sz w:val="28"/>
          <w:szCs w:val="28"/>
        </w:rPr>
        <w:t>f</w:t>
      </w:r>
      <w:r w:rsidRPr="00162819">
        <w:rPr>
          <w:sz w:val="28"/>
          <w:szCs w:val="28"/>
          <w:vertAlign w:val="superscript"/>
        </w:rPr>
        <w:t>II</w:t>
      </w:r>
      <w:proofErr w:type="spellEnd"/>
      <w:r w:rsidRPr="00162819">
        <w:rPr>
          <w:sz w:val="28"/>
          <w:szCs w:val="28"/>
        </w:rPr>
        <w:t>(x</w:t>
      </w:r>
      <w:r w:rsidRPr="00162819">
        <w:rPr>
          <w:sz w:val="28"/>
          <w:szCs w:val="28"/>
          <w:vertAlign w:val="subscript"/>
        </w:rPr>
        <w:t>0</w:t>
      </w:r>
      <w:r w:rsidRPr="00162819">
        <w:rPr>
          <w:sz w:val="28"/>
          <w:szCs w:val="28"/>
        </w:rPr>
        <w:t>) &gt; 0, виберемо x</w:t>
      </w:r>
      <w:r w:rsidRPr="00162819">
        <w:rPr>
          <w:sz w:val="28"/>
          <w:szCs w:val="28"/>
          <w:vertAlign w:val="subscript"/>
        </w:rPr>
        <w:t>0</w:t>
      </w:r>
      <w:r w:rsidRPr="00162819">
        <w:rPr>
          <w:sz w:val="28"/>
          <w:szCs w:val="28"/>
        </w:rPr>
        <w:t>= -1.5</w:t>
      </w:r>
    </w:p>
    <w:p w:rsidR="00662EC9" w:rsidRPr="00162819" w:rsidRDefault="00662EC9" w:rsidP="00662EC9">
      <w:pPr>
        <w:pStyle w:val="Default"/>
        <w:rPr>
          <w:sz w:val="28"/>
          <w:szCs w:val="28"/>
        </w:rPr>
      </w:pPr>
    </w:p>
    <w:p w:rsidR="00662EC9" w:rsidRPr="00162819" w:rsidRDefault="00662EC9" w:rsidP="0002595D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162819">
        <w:rPr>
          <w:sz w:val="28"/>
          <w:szCs w:val="28"/>
        </w:rPr>
        <w:t>Почнемо ітераційний процес; підрахуємо x</w:t>
      </w:r>
      <w:r w:rsidRPr="00162819">
        <w:rPr>
          <w:sz w:val="28"/>
          <w:szCs w:val="28"/>
          <w:vertAlign w:val="subscript"/>
        </w:rPr>
        <w:t>1</w:t>
      </w:r>
      <w:r w:rsidRPr="00162819">
        <w:rPr>
          <w:sz w:val="28"/>
          <w:szCs w:val="28"/>
        </w:rPr>
        <w:t>:</w:t>
      </w:r>
    </w:p>
    <w:p w:rsidR="00662EC9" w:rsidRPr="00162819" w:rsidRDefault="0002595D" w:rsidP="00662EC9">
      <w:pPr>
        <w:pStyle w:val="Default"/>
        <w:rPr>
          <w:sz w:val="28"/>
          <w:szCs w:val="28"/>
        </w:rPr>
      </w:pPr>
      <w:r w:rsidRPr="00162819">
        <w:rPr>
          <w:sz w:val="28"/>
          <w:szCs w:val="28"/>
        </w:rPr>
        <w:lastRenderedPageBreak/>
        <w:tab/>
      </w:r>
      <w:r w:rsidR="00662EC9" w:rsidRPr="00162819">
        <w:rPr>
          <w:noProof/>
          <w:sz w:val="28"/>
          <w:szCs w:val="28"/>
        </w:rPr>
        <w:drawing>
          <wp:inline distT="0" distB="0" distL="0" distR="0" wp14:anchorId="78E71EB4" wp14:editId="5591E908">
            <wp:extent cx="2265045" cy="59563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EC9" w:rsidRPr="00162819" w:rsidRDefault="0002595D" w:rsidP="00662EC9">
      <w:pPr>
        <w:pStyle w:val="Default"/>
        <w:rPr>
          <w:sz w:val="28"/>
          <w:szCs w:val="28"/>
        </w:rPr>
      </w:pPr>
      <w:r w:rsidRPr="00162819">
        <w:rPr>
          <w:sz w:val="28"/>
          <w:szCs w:val="28"/>
        </w:rPr>
        <w:tab/>
      </w:r>
      <w:r w:rsidR="00662EC9" w:rsidRPr="00162819">
        <w:rPr>
          <w:sz w:val="28"/>
          <w:szCs w:val="28"/>
        </w:rPr>
        <w:t>Необхідні значення: x</w:t>
      </w:r>
      <w:r w:rsidR="00662EC9" w:rsidRPr="00162819">
        <w:rPr>
          <w:sz w:val="28"/>
          <w:szCs w:val="28"/>
          <w:vertAlign w:val="subscript"/>
        </w:rPr>
        <w:t>0</w:t>
      </w:r>
      <w:r w:rsidR="00662EC9" w:rsidRPr="00162819">
        <w:rPr>
          <w:sz w:val="28"/>
          <w:szCs w:val="28"/>
        </w:rPr>
        <w:t>, f(x</w:t>
      </w:r>
      <w:r w:rsidR="00662EC9" w:rsidRPr="00162819">
        <w:rPr>
          <w:sz w:val="28"/>
          <w:szCs w:val="28"/>
          <w:vertAlign w:val="subscript"/>
        </w:rPr>
        <w:t>0</w:t>
      </w:r>
      <w:r w:rsidR="00662EC9" w:rsidRPr="00162819">
        <w:rPr>
          <w:sz w:val="28"/>
          <w:szCs w:val="28"/>
        </w:rPr>
        <w:t>), f(x</w:t>
      </w:r>
      <w:r w:rsidR="00662EC9" w:rsidRPr="00162819">
        <w:rPr>
          <w:sz w:val="28"/>
          <w:szCs w:val="28"/>
          <w:vertAlign w:val="subscript"/>
        </w:rPr>
        <w:t>0</w:t>
      </w:r>
      <w:r w:rsidR="00662EC9" w:rsidRPr="00162819">
        <w:rPr>
          <w:sz w:val="28"/>
          <w:szCs w:val="28"/>
        </w:rPr>
        <w:t>+f(x</w:t>
      </w:r>
      <w:r w:rsidR="00662EC9" w:rsidRPr="00162819">
        <w:rPr>
          <w:sz w:val="28"/>
          <w:szCs w:val="28"/>
          <w:vertAlign w:val="subscript"/>
        </w:rPr>
        <w:t>0</w:t>
      </w:r>
      <w:r w:rsidR="00662EC9" w:rsidRPr="00162819">
        <w:rPr>
          <w:sz w:val="28"/>
          <w:szCs w:val="28"/>
        </w:rPr>
        <w:t>)):</w:t>
      </w:r>
    </w:p>
    <w:p w:rsidR="00662EC9" w:rsidRPr="00162819" w:rsidRDefault="0002595D" w:rsidP="00662EC9">
      <w:pPr>
        <w:pStyle w:val="Default"/>
        <w:rPr>
          <w:sz w:val="28"/>
          <w:szCs w:val="28"/>
        </w:rPr>
      </w:pPr>
      <w:r w:rsidRPr="00162819">
        <w:rPr>
          <w:sz w:val="28"/>
          <w:szCs w:val="28"/>
        </w:rPr>
        <w:tab/>
      </w:r>
      <w:r w:rsidR="00662EC9" w:rsidRPr="00162819">
        <w:rPr>
          <w:sz w:val="28"/>
          <w:szCs w:val="28"/>
        </w:rPr>
        <w:t>x</w:t>
      </w:r>
      <w:r w:rsidR="00662EC9" w:rsidRPr="00162819">
        <w:rPr>
          <w:sz w:val="28"/>
          <w:szCs w:val="28"/>
          <w:vertAlign w:val="subscript"/>
        </w:rPr>
        <w:t>0</w:t>
      </w:r>
      <w:r w:rsidR="00662EC9" w:rsidRPr="00162819">
        <w:rPr>
          <w:sz w:val="28"/>
          <w:szCs w:val="28"/>
        </w:rPr>
        <w:t xml:space="preserve"> = -1.5;</w:t>
      </w:r>
    </w:p>
    <w:p w:rsidR="00662EC9" w:rsidRPr="00162819" w:rsidRDefault="00662EC9" w:rsidP="00692124">
      <w:pPr>
        <w:pStyle w:val="Default"/>
        <w:jc w:val="center"/>
        <w:rPr>
          <w:sz w:val="28"/>
          <w:szCs w:val="28"/>
        </w:rPr>
      </w:pPr>
      <w:r w:rsidRPr="00162819">
        <w:rPr>
          <w:sz w:val="28"/>
          <w:szCs w:val="28"/>
        </w:rPr>
        <w:t>f(x</w:t>
      </w:r>
      <w:r w:rsidRPr="00162819">
        <w:rPr>
          <w:sz w:val="28"/>
          <w:szCs w:val="28"/>
          <w:vertAlign w:val="subscript"/>
        </w:rPr>
        <w:t>0</w:t>
      </w:r>
      <w:r w:rsidRPr="00162819">
        <w:rPr>
          <w:sz w:val="28"/>
          <w:szCs w:val="28"/>
        </w:rPr>
        <w:t>):</w:t>
      </w:r>
      <w:r w:rsidRPr="00162819">
        <w:rPr>
          <w:sz w:val="28"/>
          <w:szCs w:val="28"/>
        </w:rPr>
        <w:br/>
      </w:r>
      <w:r w:rsidR="0002595D" w:rsidRPr="00162819">
        <w:rPr>
          <w:sz w:val="28"/>
          <w:szCs w:val="28"/>
        </w:rPr>
        <w:tab/>
      </w:r>
      <w:r w:rsidRPr="00162819">
        <w:rPr>
          <w:noProof/>
          <w:sz w:val="28"/>
          <w:szCs w:val="28"/>
        </w:rPr>
        <w:drawing>
          <wp:inline distT="0" distB="0" distL="0" distR="0" wp14:anchorId="59A5CBAB" wp14:editId="48835150">
            <wp:extent cx="2924175" cy="95694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24" w:rsidRPr="00162819" w:rsidRDefault="00692124" w:rsidP="00692124">
      <w:pPr>
        <w:pStyle w:val="Default"/>
        <w:jc w:val="center"/>
        <w:rPr>
          <w:i/>
          <w:sz w:val="28"/>
          <w:szCs w:val="28"/>
        </w:rPr>
      </w:pPr>
      <w:r w:rsidRPr="00162819">
        <w:rPr>
          <w:i/>
          <w:sz w:val="28"/>
          <w:szCs w:val="28"/>
        </w:rPr>
        <w:t>Рис 5</w:t>
      </w:r>
      <w:r w:rsidRPr="00162819">
        <w:rPr>
          <w:i/>
          <w:sz w:val="28"/>
          <w:szCs w:val="28"/>
        </w:rPr>
        <w:t xml:space="preserve">. Значення функції при </w:t>
      </w:r>
      <w:r w:rsidRPr="00162819">
        <w:rPr>
          <w:b/>
          <w:i/>
          <w:sz w:val="28"/>
          <w:szCs w:val="28"/>
        </w:rPr>
        <w:t>x = -1.5</w:t>
      </w:r>
      <w:r w:rsidRPr="00162819">
        <w:rPr>
          <w:i/>
          <w:sz w:val="28"/>
          <w:szCs w:val="28"/>
        </w:rPr>
        <w:t>.</w:t>
      </w:r>
    </w:p>
    <w:p w:rsidR="00692124" w:rsidRPr="00162819" w:rsidRDefault="00692124" w:rsidP="00662EC9">
      <w:pPr>
        <w:pStyle w:val="Default"/>
        <w:rPr>
          <w:sz w:val="28"/>
          <w:szCs w:val="28"/>
        </w:rPr>
      </w:pPr>
    </w:p>
    <w:p w:rsidR="00662EC9" w:rsidRPr="00162819" w:rsidRDefault="0002595D" w:rsidP="00662EC9">
      <w:pPr>
        <w:pStyle w:val="Default"/>
        <w:rPr>
          <w:sz w:val="28"/>
          <w:szCs w:val="28"/>
        </w:rPr>
      </w:pPr>
      <w:r w:rsidRPr="00162819">
        <w:rPr>
          <w:sz w:val="28"/>
          <w:szCs w:val="28"/>
        </w:rPr>
        <w:tab/>
      </w:r>
      <w:r w:rsidR="00662EC9" w:rsidRPr="00162819">
        <w:rPr>
          <w:sz w:val="28"/>
          <w:szCs w:val="28"/>
        </w:rPr>
        <w:t>Як бачимо, |f(x</w:t>
      </w:r>
      <w:r w:rsidR="00662EC9" w:rsidRPr="00162819">
        <w:rPr>
          <w:sz w:val="28"/>
          <w:szCs w:val="28"/>
          <w:vertAlign w:val="subscript"/>
        </w:rPr>
        <w:t>0</w:t>
      </w:r>
      <w:r w:rsidR="00662EC9" w:rsidRPr="00162819">
        <w:rPr>
          <w:sz w:val="28"/>
          <w:szCs w:val="28"/>
        </w:rPr>
        <w:t xml:space="preserve">)| є досить великим. Це є несприятливим для </w:t>
      </w:r>
      <w:r w:rsidRPr="00162819">
        <w:rPr>
          <w:sz w:val="28"/>
          <w:szCs w:val="28"/>
        </w:rPr>
        <w:tab/>
      </w:r>
      <w:r w:rsidR="00662EC9" w:rsidRPr="00162819">
        <w:rPr>
          <w:sz w:val="28"/>
          <w:szCs w:val="28"/>
        </w:rPr>
        <w:t xml:space="preserve">використання методу </w:t>
      </w:r>
      <w:proofErr w:type="spellStart"/>
      <w:r w:rsidR="00662EC9" w:rsidRPr="00162819">
        <w:rPr>
          <w:sz w:val="28"/>
          <w:szCs w:val="28"/>
        </w:rPr>
        <w:t>Стефенсона</w:t>
      </w:r>
      <w:proofErr w:type="spellEnd"/>
      <w:r w:rsidR="00662EC9" w:rsidRPr="00162819">
        <w:rPr>
          <w:sz w:val="28"/>
          <w:szCs w:val="28"/>
        </w:rPr>
        <w:t xml:space="preserve">. Спробуємо продовжити розрахунки і </w:t>
      </w:r>
      <w:r w:rsidRPr="00162819">
        <w:rPr>
          <w:sz w:val="28"/>
          <w:szCs w:val="28"/>
        </w:rPr>
        <w:tab/>
      </w:r>
      <w:r w:rsidR="00662EC9" w:rsidRPr="00162819">
        <w:rPr>
          <w:sz w:val="28"/>
          <w:szCs w:val="28"/>
        </w:rPr>
        <w:t>знайти x</w:t>
      </w:r>
      <w:r w:rsidR="00662EC9" w:rsidRPr="00162819">
        <w:rPr>
          <w:sz w:val="28"/>
          <w:szCs w:val="28"/>
          <w:vertAlign w:val="subscript"/>
        </w:rPr>
        <w:t>1</w:t>
      </w:r>
      <w:r w:rsidR="00662EC9" w:rsidRPr="00162819">
        <w:rPr>
          <w:sz w:val="28"/>
          <w:szCs w:val="28"/>
        </w:rPr>
        <w:t>:</w:t>
      </w:r>
    </w:p>
    <w:p w:rsidR="00662EC9" w:rsidRPr="00162819" w:rsidRDefault="00662EC9" w:rsidP="00662EC9">
      <w:pPr>
        <w:pStyle w:val="Default"/>
        <w:rPr>
          <w:sz w:val="28"/>
          <w:szCs w:val="28"/>
        </w:rPr>
      </w:pPr>
    </w:p>
    <w:p w:rsidR="00662EC9" w:rsidRPr="00162819" w:rsidRDefault="0002595D" w:rsidP="00662EC9">
      <w:pPr>
        <w:pStyle w:val="Default"/>
        <w:rPr>
          <w:sz w:val="28"/>
          <w:szCs w:val="28"/>
        </w:rPr>
      </w:pPr>
      <w:r w:rsidRPr="00162819">
        <w:rPr>
          <w:sz w:val="28"/>
          <w:szCs w:val="28"/>
        </w:rPr>
        <w:tab/>
      </w:r>
      <w:r w:rsidR="00662EC9" w:rsidRPr="00162819">
        <w:rPr>
          <w:sz w:val="28"/>
          <w:szCs w:val="28"/>
        </w:rPr>
        <w:t>f(x</w:t>
      </w:r>
      <w:r w:rsidR="00662EC9" w:rsidRPr="00162819">
        <w:rPr>
          <w:sz w:val="28"/>
          <w:szCs w:val="28"/>
          <w:vertAlign w:val="subscript"/>
        </w:rPr>
        <w:t>0</w:t>
      </w:r>
      <w:r w:rsidR="00662EC9" w:rsidRPr="00162819">
        <w:rPr>
          <w:sz w:val="28"/>
          <w:szCs w:val="28"/>
        </w:rPr>
        <w:t>+f(x</w:t>
      </w:r>
      <w:r w:rsidR="00662EC9" w:rsidRPr="00162819">
        <w:rPr>
          <w:sz w:val="28"/>
          <w:szCs w:val="28"/>
          <w:vertAlign w:val="subscript"/>
        </w:rPr>
        <w:t>0</w:t>
      </w:r>
      <w:r w:rsidR="00662EC9" w:rsidRPr="00162819">
        <w:rPr>
          <w:sz w:val="28"/>
          <w:szCs w:val="28"/>
        </w:rPr>
        <w:t>)):</w:t>
      </w:r>
    </w:p>
    <w:p w:rsidR="00662EC9" w:rsidRPr="00162819" w:rsidRDefault="00662EC9" w:rsidP="00692124">
      <w:pPr>
        <w:pStyle w:val="Default"/>
        <w:jc w:val="center"/>
        <w:rPr>
          <w:sz w:val="28"/>
          <w:szCs w:val="28"/>
        </w:rPr>
      </w:pPr>
      <w:r w:rsidRPr="00162819">
        <w:rPr>
          <w:noProof/>
          <w:sz w:val="28"/>
          <w:szCs w:val="28"/>
        </w:rPr>
        <w:drawing>
          <wp:inline distT="0" distB="0" distL="0" distR="0" wp14:anchorId="70D33D01" wp14:editId="72D8527C">
            <wp:extent cx="3721100" cy="16802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24" w:rsidRPr="00162819" w:rsidRDefault="00692124" w:rsidP="00692124">
      <w:pPr>
        <w:pStyle w:val="Default"/>
        <w:jc w:val="center"/>
        <w:rPr>
          <w:i/>
          <w:sz w:val="28"/>
          <w:szCs w:val="28"/>
        </w:rPr>
      </w:pPr>
      <w:r w:rsidRPr="00162819">
        <w:rPr>
          <w:i/>
          <w:sz w:val="28"/>
          <w:szCs w:val="28"/>
        </w:rPr>
        <w:t>Рис 6</w:t>
      </w:r>
      <w:r w:rsidRPr="00162819">
        <w:rPr>
          <w:i/>
          <w:sz w:val="28"/>
          <w:szCs w:val="28"/>
        </w:rPr>
        <w:t xml:space="preserve">. </w:t>
      </w:r>
      <w:r w:rsidRPr="00162819">
        <w:rPr>
          <w:i/>
          <w:sz w:val="28"/>
          <w:szCs w:val="28"/>
        </w:rPr>
        <w:t xml:space="preserve">Значення функції при </w:t>
      </w:r>
      <w:r w:rsidRPr="00162819">
        <w:rPr>
          <w:b/>
          <w:i/>
          <w:sz w:val="28"/>
          <w:szCs w:val="28"/>
        </w:rPr>
        <w:t>x = 425.214</w:t>
      </w:r>
      <w:r w:rsidRPr="00162819">
        <w:rPr>
          <w:i/>
          <w:sz w:val="28"/>
          <w:szCs w:val="28"/>
        </w:rPr>
        <w:t>.</w:t>
      </w:r>
    </w:p>
    <w:p w:rsidR="00692124" w:rsidRPr="00162819" w:rsidRDefault="00692124" w:rsidP="00662EC9">
      <w:pPr>
        <w:pStyle w:val="Default"/>
        <w:rPr>
          <w:sz w:val="28"/>
          <w:szCs w:val="28"/>
        </w:rPr>
      </w:pPr>
    </w:p>
    <w:p w:rsidR="00662EC9" w:rsidRPr="00162819" w:rsidRDefault="00662EC9" w:rsidP="00662EC9">
      <w:pPr>
        <w:pStyle w:val="Default"/>
        <w:rPr>
          <w:sz w:val="28"/>
          <w:szCs w:val="28"/>
        </w:rPr>
      </w:pPr>
      <w:r w:rsidRPr="00162819">
        <w:rPr>
          <w:sz w:val="28"/>
          <w:szCs w:val="28"/>
        </w:rPr>
        <w:br/>
      </w:r>
    </w:p>
    <w:p w:rsidR="00662EC9" w:rsidRPr="00162819" w:rsidRDefault="00662EC9" w:rsidP="0002595D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162819">
        <w:rPr>
          <w:sz w:val="28"/>
          <w:szCs w:val="28"/>
        </w:rPr>
        <w:t>Як бачимо, ми не маємо змоги знайти усі необхідні значення, від яких залежить наступний член x</w:t>
      </w:r>
      <w:r w:rsidRPr="00162819">
        <w:rPr>
          <w:sz w:val="28"/>
          <w:szCs w:val="28"/>
          <w:vertAlign w:val="subscript"/>
        </w:rPr>
        <w:t>1</w:t>
      </w:r>
      <w:r w:rsidRPr="00162819">
        <w:rPr>
          <w:sz w:val="28"/>
          <w:szCs w:val="28"/>
        </w:rPr>
        <w:t xml:space="preserve">. Такий результат і підтверджує зроблений раніше висновок про те, що метод </w:t>
      </w:r>
      <w:proofErr w:type="spellStart"/>
      <w:r w:rsidRPr="00162819">
        <w:rPr>
          <w:sz w:val="28"/>
          <w:szCs w:val="28"/>
        </w:rPr>
        <w:t>Стефенсона</w:t>
      </w:r>
      <w:proofErr w:type="spellEnd"/>
      <w:r w:rsidRPr="00162819">
        <w:rPr>
          <w:sz w:val="28"/>
          <w:szCs w:val="28"/>
        </w:rPr>
        <w:t xml:space="preserve"> недоцільно використовувати для знаходження коренів заданого рівняння.</w:t>
      </w:r>
    </w:p>
    <w:p w:rsidR="00662EC9" w:rsidRPr="00162819" w:rsidRDefault="00662EC9" w:rsidP="00662EC9">
      <w:pPr>
        <w:pStyle w:val="Default"/>
        <w:rPr>
          <w:sz w:val="28"/>
          <w:szCs w:val="28"/>
        </w:rPr>
      </w:pPr>
    </w:p>
    <w:p w:rsidR="00662EC9" w:rsidRPr="00162819" w:rsidRDefault="00662EC9" w:rsidP="00662EC9">
      <w:pPr>
        <w:pStyle w:val="Default"/>
        <w:rPr>
          <w:b/>
          <w:i/>
          <w:sz w:val="28"/>
          <w:szCs w:val="28"/>
        </w:rPr>
      </w:pPr>
      <w:r w:rsidRPr="00162819">
        <w:rPr>
          <w:b/>
          <w:i/>
          <w:sz w:val="28"/>
          <w:szCs w:val="28"/>
        </w:rPr>
        <w:t>Тоді замість цього метода спробуємо застосувати класичний метод Ньютона</w:t>
      </w:r>
      <w:r w:rsidR="0002595D" w:rsidRPr="00162819">
        <w:rPr>
          <w:b/>
          <w:i/>
          <w:sz w:val="28"/>
          <w:szCs w:val="28"/>
        </w:rPr>
        <w:t xml:space="preserve">, </w:t>
      </w:r>
      <w:r w:rsidR="0084678B" w:rsidRPr="00162819">
        <w:rPr>
          <w:b/>
          <w:i/>
          <w:sz w:val="28"/>
          <w:szCs w:val="28"/>
        </w:rPr>
        <w:t xml:space="preserve">наведений </w:t>
      </w:r>
      <w:r w:rsidR="0002595D" w:rsidRPr="00162819">
        <w:rPr>
          <w:b/>
          <w:i/>
          <w:sz w:val="28"/>
          <w:szCs w:val="28"/>
        </w:rPr>
        <w:t>нижче</w:t>
      </w:r>
      <w:r w:rsidRPr="00162819">
        <w:rPr>
          <w:b/>
          <w:i/>
          <w:sz w:val="28"/>
          <w:szCs w:val="28"/>
        </w:rPr>
        <w:t>.</w:t>
      </w:r>
    </w:p>
    <w:p w:rsidR="00662EC9" w:rsidRPr="00162819" w:rsidRDefault="00AC2CBE" w:rsidP="00AC2CBE">
      <w:pPr>
        <w:rPr>
          <w:rFonts w:ascii="Times New Roman" w:hAnsi="Times New Roman" w:cs="Times New Roman"/>
          <w:sz w:val="28"/>
          <w:szCs w:val="28"/>
        </w:rPr>
      </w:pPr>
      <w:r w:rsidRPr="00162819">
        <w:rPr>
          <w:sz w:val="28"/>
          <w:szCs w:val="28"/>
        </w:rPr>
        <w:br w:type="page"/>
      </w:r>
    </w:p>
    <w:p w:rsidR="0002595D" w:rsidRPr="00162819" w:rsidRDefault="0084678B" w:rsidP="0002595D">
      <w:pPr>
        <w:pStyle w:val="af5"/>
        <w:numPr>
          <w:ilvl w:val="0"/>
          <w:numId w:val="23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Метод Ньютона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f8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2551"/>
        <w:gridCol w:w="3783"/>
      </w:tblGrid>
      <w:tr w:rsidR="0002595D" w:rsidRPr="00162819" w:rsidTr="0083155C">
        <w:tc>
          <w:tcPr>
            <w:tcW w:w="2649" w:type="dxa"/>
          </w:tcPr>
          <w:p w:rsidR="0002595D" w:rsidRPr="00162819" w:rsidRDefault="0002595D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 ітераційна формула</w:t>
            </w:r>
          </w:p>
        </w:tc>
        <w:tc>
          <w:tcPr>
            <w:tcW w:w="2551" w:type="dxa"/>
          </w:tcPr>
          <w:p w:rsidR="0002595D" w:rsidRPr="00162819" w:rsidRDefault="0002595D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Критерій зупинки</w:t>
            </w:r>
          </w:p>
        </w:tc>
        <w:tc>
          <w:tcPr>
            <w:tcW w:w="3783" w:type="dxa"/>
          </w:tcPr>
          <w:p w:rsidR="0002595D" w:rsidRPr="00162819" w:rsidRDefault="0084678B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Вибор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початкового значення x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02595D" w:rsidRPr="00162819" w:rsidTr="0083155C">
        <w:tc>
          <w:tcPr>
            <w:tcW w:w="2649" w:type="dxa"/>
          </w:tcPr>
          <w:p w:rsidR="0002595D" w:rsidRPr="00162819" w:rsidRDefault="0084678B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object w:dxaOrig="1860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45.75pt" o:ole="">
                  <v:imagedata r:id="rId16" o:title=""/>
                </v:shape>
                <o:OLEObject Type="Embed" ProgID="PBrush" ShapeID="_x0000_i1025" DrawAspect="Content" ObjectID="_1572835853" r:id="rId17"/>
              </w:object>
            </w:r>
          </w:p>
        </w:tc>
        <w:tc>
          <w:tcPr>
            <w:tcW w:w="2551" w:type="dxa"/>
          </w:tcPr>
          <w:p w:rsidR="0002595D" w:rsidRPr="00162819" w:rsidRDefault="0084678B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|f(x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k+1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) – f(</w:t>
            </w:r>
            <w:proofErr w:type="spellStart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)| &lt; ε</w:t>
            </w:r>
          </w:p>
        </w:tc>
        <w:tc>
          <w:tcPr>
            <w:tcW w:w="3783" w:type="dxa"/>
          </w:tcPr>
          <w:p w:rsidR="0002595D" w:rsidRPr="00162819" w:rsidRDefault="0002595D" w:rsidP="0083155C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Якщо f(a) * 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 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II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(a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&gt; 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0, то:</w:t>
            </w:r>
          </w:p>
          <w:p w:rsidR="0002595D" w:rsidRPr="00162819" w:rsidRDefault="0084678B" w:rsidP="0083155C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="0002595D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="0002595D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02595D" w:rsidRPr="00162819" w:rsidRDefault="0002595D" w:rsidP="0083155C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Інакше якщо f(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) * f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II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(b) 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0, то:</w:t>
            </w:r>
          </w:p>
          <w:p w:rsidR="0002595D" w:rsidRPr="00162819" w:rsidRDefault="0084678B" w:rsidP="0084678B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="0002595D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="0002595D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4678B" w:rsidRPr="00162819" w:rsidRDefault="0084678B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678B" w:rsidRPr="00162819" w:rsidRDefault="0084678B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678B" w:rsidRPr="00162819" w:rsidRDefault="0084678B" w:rsidP="0084678B">
      <w:pPr>
        <w:pStyle w:val="af5"/>
        <w:keepNext/>
        <w:numPr>
          <w:ilvl w:val="0"/>
          <w:numId w:val="23"/>
        </w:numPr>
        <w:ind w:left="714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Метод простих ітерацій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f8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2551"/>
        <w:gridCol w:w="3783"/>
      </w:tblGrid>
      <w:tr w:rsidR="0084678B" w:rsidRPr="00162819" w:rsidTr="0084678B">
        <w:trPr>
          <w:cantSplit/>
        </w:trPr>
        <w:tc>
          <w:tcPr>
            <w:tcW w:w="2649" w:type="dxa"/>
          </w:tcPr>
          <w:p w:rsidR="0084678B" w:rsidRPr="00162819" w:rsidRDefault="0084678B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 ітераційна формула</w:t>
            </w:r>
          </w:p>
        </w:tc>
        <w:tc>
          <w:tcPr>
            <w:tcW w:w="2551" w:type="dxa"/>
          </w:tcPr>
          <w:p w:rsidR="0084678B" w:rsidRPr="00162819" w:rsidRDefault="0084678B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Критерій зупинки</w:t>
            </w:r>
          </w:p>
        </w:tc>
        <w:tc>
          <w:tcPr>
            <w:tcW w:w="3783" w:type="dxa"/>
          </w:tcPr>
          <w:p w:rsidR="0084678B" w:rsidRPr="00162819" w:rsidRDefault="006D0CFE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Підрахунок λ та q, </w:t>
            </w:r>
            <w:proofErr w:type="spellStart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вибор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початкового значення x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84678B" w:rsidRPr="00162819" w:rsidTr="0084678B">
        <w:trPr>
          <w:cantSplit/>
        </w:trPr>
        <w:tc>
          <w:tcPr>
            <w:tcW w:w="2649" w:type="dxa"/>
          </w:tcPr>
          <w:p w:rsidR="0084678B" w:rsidRPr="00162819" w:rsidRDefault="0084678B" w:rsidP="0084678B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-λ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551" w:type="dxa"/>
          </w:tcPr>
          <w:p w:rsidR="0084678B" w:rsidRPr="00162819" w:rsidRDefault="0084678B" w:rsidP="006D0CFE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|x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k+1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k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| &lt;</w:t>
            </w:r>
            <w:r w:rsidR="006D0CFE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(1-q)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3783" w:type="dxa"/>
          </w:tcPr>
          <w:p w:rsidR="0084678B" w:rsidRPr="00162819" w:rsidRDefault="006D0CFE" w:rsidP="0083155C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α = </w:t>
            </w:r>
            <w:proofErr w:type="spellStart"/>
            <w:r w:rsidR="00B54D5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="00B54D5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 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(a)</w:t>
            </w:r>
            <w:r w:rsidR="00B54D5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f </w:t>
            </w:r>
            <w:r w:rsidR="00B54D57"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="00B54D5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(b)}</w:t>
            </w:r>
          </w:p>
          <w:p w:rsidR="006D0CFE" w:rsidRPr="00162819" w:rsidRDefault="006D0CFE" w:rsidP="0083155C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γ = </w:t>
            </w:r>
            <w:proofErr w:type="spellStart"/>
            <w:r w:rsidR="00B54D5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="00B54D5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f </w:t>
            </w:r>
            <w:r w:rsidR="00B54D57"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="00B54D5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(a); 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 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I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(b)</w:t>
            </w:r>
            <w:r w:rsidR="00B54D57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:rsidR="00B54D57" w:rsidRPr="00162819" w:rsidRDefault="00B54D57" w:rsidP="0083155C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λ = 2 / (α + γ)</w:t>
            </w:r>
          </w:p>
          <w:p w:rsidR="00B54D57" w:rsidRPr="00162819" w:rsidRDefault="00B54D57" w:rsidP="0083155C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q = (γ - α) / (γ + α)</w:t>
            </w:r>
          </w:p>
          <w:p w:rsidR="0084678B" w:rsidRPr="00162819" w:rsidRDefault="006D0CFE" w:rsidP="006D0CFE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 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зазвичай приймається будь-який з кінців проміжку </w:t>
            </w:r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[a;b]</w:t>
            </w:r>
            <w:r w:rsidR="0084678B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C2CBE" w:rsidRPr="00162819" w:rsidRDefault="00AC2CBE" w:rsidP="0084678B">
      <w:pPr>
        <w:pStyle w:val="af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4678B" w:rsidRPr="00162819" w:rsidRDefault="00AC2CBE" w:rsidP="00AC2C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EE7CE1" w:rsidRPr="00162819" w:rsidRDefault="00EE7CE1" w:rsidP="00EE7CE1">
      <w:pPr>
        <w:pStyle w:val="af5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Метод </w:t>
      </w:r>
      <w:proofErr w:type="spellStart"/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Лобачевського</w:t>
      </w:r>
      <w:proofErr w:type="spellEnd"/>
      <w:r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f8"/>
        <w:tblW w:w="0" w:type="auto"/>
        <w:tblInd w:w="720" w:type="dxa"/>
        <w:tblLook w:val="04A0" w:firstRow="1" w:lastRow="0" w:firstColumn="1" w:lastColumn="0" w:noHBand="0" w:noVBand="1"/>
      </w:tblPr>
      <w:tblGrid>
        <w:gridCol w:w="3290"/>
        <w:gridCol w:w="2362"/>
        <w:gridCol w:w="3331"/>
      </w:tblGrid>
      <w:tr w:rsidR="001A131F" w:rsidRPr="00162819" w:rsidTr="0083155C">
        <w:trPr>
          <w:cantSplit/>
        </w:trPr>
        <w:tc>
          <w:tcPr>
            <w:tcW w:w="2649" w:type="dxa"/>
          </w:tcPr>
          <w:p w:rsidR="001A131F" w:rsidRPr="00162819" w:rsidRDefault="001A131F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Основна ітераційна формула </w:t>
            </w:r>
            <w:r w:rsidRPr="0016281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(заміна коефіцієнтів)</w:t>
            </w:r>
          </w:p>
        </w:tc>
        <w:tc>
          <w:tcPr>
            <w:tcW w:w="2551" w:type="dxa"/>
          </w:tcPr>
          <w:p w:rsidR="001A131F" w:rsidRPr="00162819" w:rsidRDefault="001A131F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Критерій зупинки</w:t>
            </w:r>
          </w:p>
        </w:tc>
        <w:tc>
          <w:tcPr>
            <w:tcW w:w="3783" w:type="dxa"/>
          </w:tcPr>
          <w:p w:rsidR="001A131F" w:rsidRPr="00162819" w:rsidRDefault="001A131F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Доцільність використання методу та формула для підрахунку x після завершення ітераційного процесу</w:t>
            </w:r>
          </w:p>
        </w:tc>
      </w:tr>
      <w:tr w:rsidR="001A131F" w:rsidRPr="00162819" w:rsidTr="0083155C">
        <w:trPr>
          <w:cantSplit/>
        </w:trPr>
        <w:tc>
          <w:tcPr>
            <w:tcW w:w="2649" w:type="dxa"/>
          </w:tcPr>
          <w:p w:rsidR="001A131F" w:rsidRPr="00162819" w:rsidRDefault="001A131F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162819">
              <w:object w:dxaOrig="3690" w:dyaOrig="690">
                <v:shape id="_x0000_i1026" type="#_x0000_t75" style="width:153.75pt;height:39.75pt" o:ole="">
                  <v:imagedata r:id="rId18" o:title=""/>
                </v:shape>
                <o:OLEObject Type="Embed" ProgID="PBrush" ShapeID="_x0000_i1026" DrawAspect="Content" ObjectID="_1572835854" r:id="rId19"/>
              </w:object>
            </w:r>
          </w:p>
        </w:tc>
        <w:tc>
          <w:tcPr>
            <w:tcW w:w="2551" w:type="dxa"/>
          </w:tcPr>
          <w:p w:rsidR="001A131F" w:rsidRPr="00162819" w:rsidRDefault="001A131F" w:rsidP="0083155C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n &lt; ε, де</w:t>
            </w:r>
          </w:p>
          <w:p w:rsidR="001A131F" w:rsidRPr="00162819" w:rsidRDefault="001A131F" w:rsidP="001A131F">
            <w:pPr>
              <w:pStyle w:val="af5"/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Σ(1-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3783" w:type="dxa"/>
          </w:tcPr>
          <w:p w:rsidR="001A131F" w:rsidRPr="00162819" w:rsidRDefault="001A131F" w:rsidP="0083155C">
            <w:pPr>
              <w:pStyle w:val="af5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доцільно використовувати для розв’язання лінійного рівняння, про корені якого відомо, що</w:t>
            </w:r>
            <w:r w:rsidRPr="00162819">
              <w:t xml:space="preserve"> </w:t>
            </w:r>
            <w:r w:rsidRPr="00162819">
              <w:object w:dxaOrig="1845" w:dyaOrig="375">
                <v:shape id="_x0000_i1027" type="#_x0000_t75" style="width:92.25pt;height:18.75pt" o:ole="">
                  <v:imagedata r:id="rId20" o:title=""/>
                </v:shape>
                <o:OLEObject Type="Embed" ProgID="PBrush" ShapeID="_x0000_i1027" DrawAspect="Content" ObjectID="_1572835855" r:id="rId21"/>
              </w:object>
            </w:r>
            <w:r w:rsidR="00A31A6D" w:rsidRPr="001628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31A6D" w:rsidRPr="00162819" w:rsidRDefault="00A31A6D" w:rsidP="0083155C">
            <w:pPr>
              <w:pStyle w:val="af5"/>
              <w:ind w:left="6"/>
            </w:pPr>
            <w:r w:rsidRPr="00162819">
              <w:rPr>
                <w:rFonts w:ascii="Times New Roman" w:hAnsi="Times New Roman" w:cs="Times New Roman"/>
                <w:sz w:val="28"/>
                <w:szCs w:val="28"/>
              </w:rPr>
              <w:t>Формула для знаходження коренів:</w:t>
            </w:r>
          </w:p>
          <w:p w:rsidR="00A31A6D" w:rsidRPr="00162819" w:rsidRDefault="00A31A6D" w:rsidP="00A31A6D">
            <w:pPr>
              <w:pStyle w:val="af5"/>
              <w:ind w:left="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object w:dxaOrig="1740" w:dyaOrig="810">
                <v:shape id="_x0000_i1028" type="#_x0000_t75" style="width:87pt;height:40.5pt" o:ole="">
                  <v:imagedata r:id="rId22" o:title=""/>
                </v:shape>
                <o:OLEObject Type="Embed" ProgID="PBrush" ShapeID="_x0000_i1028" DrawAspect="Content" ObjectID="_1572835856" r:id="rId23"/>
              </w:object>
            </w:r>
            <w:r w:rsidRPr="00162819">
              <w:rPr>
                <w:rFonts w:ascii="Times New Roman" w:hAnsi="Times New Roman" w:cs="Times New Roman"/>
                <w:sz w:val="28"/>
                <w:szCs w:val="28"/>
              </w:rPr>
              <w:t xml:space="preserve">, де p – кількість разів </w:t>
            </w:r>
            <w:proofErr w:type="spellStart"/>
            <w:r w:rsidRPr="00162819">
              <w:rPr>
                <w:rFonts w:ascii="Times New Roman" w:hAnsi="Times New Roman" w:cs="Times New Roman"/>
                <w:sz w:val="28"/>
                <w:szCs w:val="28"/>
              </w:rPr>
              <w:t>квадрування</w:t>
            </w:r>
            <w:proofErr w:type="spellEnd"/>
            <w:r w:rsidRPr="00162819">
              <w:rPr>
                <w:rFonts w:ascii="Times New Roman" w:hAnsi="Times New Roman" w:cs="Times New Roman"/>
                <w:sz w:val="28"/>
                <w:szCs w:val="28"/>
              </w:rPr>
              <w:t xml:space="preserve"> коренів (кількість ітерацій).</w:t>
            </w:r>
          </w:p>
        </w:tc>
      </w:tr>
    </w:tbl>
    <w:p w:rsidR="00EE7CE1" w:rsidRPr="00162819" w:rsidRDefault="00EE7CE1" w:rsidP="00EE7CE1">
      <w:pPr>
        <w:pStyle w:val="af5"/>
        <w:rPr>
          <w:rFonts w:ascii="Times New Roman" w:eastAsia="Times New Roman" w:hAnsi="Times New Roman" w:cs="Times New Roman"/>
          <w:sz w:val="28"/>
          <w:szCs w:val="28"/>
        </w:rPr>
      </w:pPr>
    </w:p>
    <w:p w:rsidR="00243BA2" w:rsidRPr="00162819" w:rsidRDefault="00CD35D1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7E0914" w:rsidRPr="00162819" w:rsidRDefault="007E0914" w:rsidP="007E0914">
      <w:pPr>
        <w:pStyle w:val="Default"/>
      </w:pPr>
    </w:p>
    <w:p w:rsidR="007E0914" w:rsidRPr="00162819" w:rsidRDefault="007E0914" w:rsidP="007E0914">
      <w:pPr>
        <w:pStyle w:val="Default"/>
        <w:jc w:val="center"/>
        <w:rPr>
          <w:b/>
          <w:sz w:val="28"/>
          <w:szCs w:val="28"/>
        </w:rPr>
      </w:pPr>
      <w:r w:rsidRPr="00162819">
        <w:rPr>
          <w:b/>
          <w:sz w:val="28"/>
          <w:szCs w:val="28"/>
        </w:rPr>
        <w:t>Значення коренів заданих за варіантом рівнянь</w:t>
      </w:r>
    </w:p>
    <w:p w:rsidR="007E0914" w:rsidRPr="00162819" w:rsidRDefault="007E0914" w:rsidP="001273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7381" w:rsidRPr="00162819" w:rsidRDefault="00127381" w:rsidP="001273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Рівняння 1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27381" w:rsidRPr="00162819" w:rsidRDefault="00127381" w:rsidP="001273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E15A74" wp14:editId="3357F446">
            <wp:extent cx="29718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234"/>
        <w:gridCol w:w="3234"/>
        <w:gridCol w:w="3235"/>
      </w:tblGrid>
      <w:tr w:rsidR="00127381" w:rsidRPr="00162819" w:rsidTr="00127381">
        <w:tc>
          <w:tcPr>
            <w:tcW w:w="3234" w:type="dxa"/>
          </w:tcPr>
          <w:p w:rsidR="00127381" w:rsidRPr="00162819" w:rsidRDefault="00127381" w:rsidP="0012738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3234" w:type="dxa"/>
          </w:tcPr>
          <w:p w:rsidR="00127381" w:rsidRPr="00162819" w:rsidRDefault="00127381" w:rsidP="0012738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Python</w:t>
            </w:r>
            <w:proofErr w:type="spellEnd"/>
          </w:p>
        </w:tc>
        <w:tc>
          <w:tcPr>
            <w:tcW w:w="3235" w:type="dxa"/>
          </w:tcPr>
          <w:p w:rsidR="00127381" w:rsidRPr="00162819" w:rsidRDefault="00127381" w:rsidP="0012738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MathCAD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v15.0 M045</w:t>
            </w:r>
          </w:p>
        </w:tc>
      </w:tr>
      <w:tr w:rsidR="00127381" w:rsidRPr="00162819" w:rsidTr="00127381">
        <w:tc>
          <w:tcPr>
            <w:tcW w:w="3234" w:type="dxa"/>
          </w:tcPr>
          <w:p w:rsidR="00127381" w:rsidRPr="00162819" w:rsidRDefault="00127381" w:rsidP="001273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Поділу навпіл</w:t>
            </w:r>
          </w:p>
        </w:tc>
        <w:tc>
          <w:tcPr>
            <w:tcW w:w="3234" w:type="dxa"/>
          </w:tcPr>
          <w:p w:rsidR="00127381" w:rsidRPr="00162819" w:rsidRDefault="00127381" w:rsidP="001273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0.5271694645285607</w:t>
            </w:r>
          </w:p>
        </w:tc>
        <w:tc>
          <w:tcPr>
            <w:tcW w:w="3235" w:type="dxa"/>
          </w:tcPr>
          <w:p w:rsidR="00127381" w:rsidRPr="00162819" w:rsidRDefault="00127381" w:rsidP="001273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0.52716945566719623053</w:t>
            </w:r>
          </w:p>
        </w:tc>
      </w:tr>
    </w:tbl>
    <w:p w:rsidR="00127381" w:rsidRPr="00162819" w:rsidRDefault="00127381" w:rsidP="001273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7381" w:rsidRPr="00162819" w:rsidRDefault="00127381" w:rsidP="001273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Рівняння 2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27381" w:rsidRPr="00162819" w:rsidRDefault="00127381" w:rsidP="0012738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42FD11" wp14:editId="34F354A3">
            <wp:extent cx="24384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234"/>
        <w:gridCol w:w="3234"/>
        <w:gridCol w:w="3235"/>
      </w:tblGrid>
      <w:tr w:rsidR="00127381" w:rsidRPr="00162819" w:rsidTr="0083155C">
        <w:tc>
          <w:tcPr>
            <w:tcW w:w="3234" w:type="dxa"/>
          </w:tcPr>
          <w:p w:rsidR="00127381" w:rsidRPr="00162819" w:rsidRDefault="00127381" w:rsidP="0083155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3234" w:type="dxa"/>
          </w:tcPr>
          <w:p w:rsidR="00127381" w:rsidRPr="00162819" w:rsidRDefault="00127381" w:rsidP="0083155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Python</w:t>
            </w:r>
            <w:proofErr w:type="spellEnd"/>
          </w:p>
        </w:tc>
        <w:tc>
          <w:tcPr>
            <w:tcW w:w="3235" w:type="dxa"/>
          </w:tcPr>
          <w:p w:rsidR="00127381" w:rsidRPr="00162819" w:rsidRDefault="00127381" w:rsidP="0083155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MathCAD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v15.0 M045</w:t>
            </w:r>
          </w:p>
        </w:tc>
      </w:tr>
      <w:tr w:rsidR="00FA6B0F" w:rsidRPr="00162819" w:rsidTr="00FA6B0F">
        <w:tc>
          <w:tcPr>
            <w:tcW w:w="3234" w:type="dxa"/>
          </w:tcPr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Ньютона</w:t>
            </w:r>
          </w:p>
        </w:tc>
        <w:tc>
          <w:tcPr>
            <w:tcW w:w="3234" w:type="dxa"/>
          </w:tcPr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{-3.607058536140639,</w:t>
            </w:r>
          </w:p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-3.1454586121566015,</w:t>
            </w:r>
          </w:p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-1.1671333778010884,</w:t>
            </w:r>
          </w:p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1.129740834568838,</w:t>
            </w:r>
          </w:p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3.1454802805504105,</w:t>
            </w:r>
          </w:p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3.6070575617890657}</w:t>
            </w:r>
          </w:p>
        </w:tc>
        <w:tc>
          <w:tcPr>
            <w:tcW w:w="3235" w:type="dxa"/>
            <w:vMerge w:val="restart"/>
            <w:vAlign w:val="center"/>
          </w:tcPr>
          <w:p w:rsidR="00FA6B0F" w:rsidRPr="00162819" w:rsidRDefault="00FA6B0F" w:rsidP="00FA6B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{-3.6070585361,</w:t>
            </w:r>
          </w:p>
          <w:p w:rsidR="00FA6B0F" w:rsidRPr="00162819" w:rsidRDefault="00FA6B0F" w:rsidP="00FA6B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-3.1454586122,</w:t>
            </w:r>
          </w:p>
          <w:p w:rsidR="00FA6B0F" w:rsidRPr="00162819" w:rsidRDefault="00FA6B0F" w:rsidP="00FA6B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-1.1671333778,</w:t>
            </w:r>
          </w:p>
          <w:p w:rsidR="00FA6B0F" w:rsidRPr="00162819" w:rsidRDefault="00FA6B0F" w:rsidP="00FA6B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1.1297408346,</w:t>
            </w:r>
          </w:p>
          <w:p w:rsidR="00FA6B0F" w:rsidRPr="00162819" w:rsidRDefault="00FA6B0F" w:rsidP="00FA6B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3.1454802806,</w:t>
            </w:r>
          </w:p>
          <w:p w:rsidR="00FA6B0F" w:rsidRPr="00162819" w:rsidRDefault="00FA6B0F" w:rsidP="00FA6B0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3.6070575618}</w:t>
            </w:r>
          </w:p>
        </w:tc>
      </w:tr>
      <w:tr w:rsidR="00FA6B0F" w:rsidRPr="00162819" w:rsidTr="0083155C">
        <w:tc>
          <w:tcPr>
            <w:tcW w:w="3234" w:type="dxa"/>
          </w:tcPr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Простих ітерацій</w:t>
            </w:r>
          </w:p>
        </w:tc>
        <w:tc>
          <w:tcPr>
            <w:tcW w:w="3234" w:type="dxa"/>
          </w:tcPr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{-3.6070585222087117,</w:t>
            </w:r>
          </w:p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-3.1454586121566015,</w:t>
            </w:r>
          </w:p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-1.1671333796897658,</w:t>
            </w:r>
          </w:p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1.129740834568838,</w:t>
            </w:r>
          </w:p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3.14548027851316,</w:t>
            </w:r>
          </w:p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3.6070575617895053}</w:t>
            </w:r>
          </w:p>
        </w:tc>
        <w:tc>
          <w:tcPr>
            <w:tcW w:w="3235" w:type="dxa"/>
            <w:vMerge/>
          </w:tcPr>
          <w:p w:rsidR="00FA6B0F" w:rsidRPr="00162819" w:rsidRDefault="00FA6B0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27381" w:rsidRPr="00162819" w:rsidRDefault="00127381" w:rsidP="001273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0914" w:rsidRPr="00162819" w:rsidRDefault="007E091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52660" w:rsidRPr="00162819" w:rsidRDefault="00152660" w:rsidP="001526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Графік залежності наближеного значення кореня рівняння від кількості ітерацій починаючи з початкового наближення</w:t>
      </w:r>
    </w:p>
    <w:p w:rsidR="00F55171" w:rsidRPr="00162819" w:rsidRDefault="00F55171" w:rsidP="001526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5171" w:rsidRPr="00162819" w:rsidRDefault="00F55171" w:rsidP="00F55171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Наведемо по одному графіку для кожного з методів для довільних проміжків:</w:t>
      </w:r>
    </w:p>
    <w:p w:rsidR="00F55171" w:rsidRPr="00162819" w:rsidRDefault="00F55171" w:rsidP="00F551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5171" w:rsidRPr="00162819" w:rsidRDefault="00F551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02B46C" wp14:editId="60D090D0">
            <wp:extent cx="6019800" cy="1733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71" w:rsidRPr="00162819" w:rsidRDefault="006B3302" w:rsidP="00F551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Рис 7</w:t>
      </w:r>
      <w:r w:rsidR="00F55171"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. Залежність наближеного значення кореня рівняння від кількості ітерацій (Метод поділу навпіл, заданий проміжок - </w:t>
      </w:r>
      <w:r w:rsidR="00F55171" w:rsidRPr="00162819">
        <w:rPr>
          <w:rFonts w:ascii="Times New Roman" w:eastAsia="Times New Roman" w:hAnsi="Times New Roman" w:cs="Times New Roman"/>
          <w:b/>
          <w:i/>
          <w:sz w:val="28"/>
          <w:szCs w:val="28"/>
        </w:rPr>
        <w:t>[0.15, 3]</w:t>
      </w:r>
      <w:r w:rsidR="00F55171" w:rsidRPr="0016281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="00F55171" w:rsidRPr="001628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5171" w:rsidRPr="00162819" w:rsidRDefault="00F55171" w:rsidP="00F551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5171" w:rsidRPr="00162819" w:rsidRDefault="00F55171" w:rsidP="00F551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5065E3" wp14:editId="736185A3">
            <wp:extent cx="6019800" cy="1771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71" w:rsidRPr="00162819" w:rsidRDefault="006B3302" w:rsidP="00F551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Рис 8</w:t>
      </w:r>
      <w:r w:rsidR="00F55171"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. Залежність наближеного значення кореня рівняння від кількості ітерацій (Метод Ньютона, заданий проміжок - </w:t>
      </w:r>
      <w:r w:rsidR="00F55171" w:rsidRPr="00162819">
        <w:rPr>
          <w:rFonts w:ascii="Times New Roman" w:eastAsia="Times New Roman" w:hAnsi="Times New Roman" w:cs="Times New Roman"/>
          <w:b/>
          <w:i/>
          <w:sz w:val="28"/>
          <w:szCs w:val="28"/>
        </w:rPr>
        <w:t>[3.55, 3.95]</w:t>
      </w:r>
      <w:r w:rsidR="00F55171" w:rsidRPr="0016281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="00F55171" w:rsidRPr="001628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55171" w:rsidRPr="00162819" w:rsidRDefault="00F55171" w:rsidP="00F551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5171" w:rsidRPr="00162819" w:rsidRDefault="00F55171" w:rsidP="00F551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50A5B0" wp14:editId="53F14B4B">
            <wp:extent cx="6019800" cy="1819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07" w:rsidRPr="00162819" w:rsidRDefault="006B3302" w:rsidP="00F551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Рис 9</w:t>
      </w:r>
      <w:r w:rsidR="00F55171"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. Залежність наближеного значення кореня рівняння від кількості ітерацій (Метод простих ітерацій, заданий проміжок - </w:t>
      </w:r>
      <w:r w:rsidR="00F55171" w:rsidRPr="00162819">
        <w:rPr>
          <w:rFonts w:ascii="Times New Roman" w:eastAsia="Times New Roman" w:hAnsi="Times New Roman" w:cs="Times New Roman"/>
          <w:b/>
          <w:i/>
          <w:sz w:val="28"/>
          <w:szCs w:val="28"/>
        </w:rPr>
        <w:t>[-3.95, -3.55]</w:t>
      </w:r>
      <w:r w:rsidR="00F55171" w:rsidRPr="0016281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="00F55171" w:rsidRPr="0016281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A62A8" w:rsidRPr="00162819" w:rsidRDefault="00CA62A8" w:rsidP="00CA62A8">
      <w:pPr>
        <w:pStyle w:val="Default"/>
        <w:jc w:val="center"/>
        <w:rPr>
          <w:b/>
          <w:sz w:val="28"/>
          <w:szCs w:val="28"/>
        </w:rPr>
      </w:pPr>
      <w:r w:rsidRPr="00162819">
        <w:rPr>
          <w:b/>
          <w:sz w:val="28"/>
          <w:szCs w:val="28"/>
        </w:rPr>
        <w:lastRenderedPageBreak/>
        <w:t>Процес знаходження верхньої та нижньої границі додатних і від’ємних коренів алгебраїчного рівняння</w:t>
      </w:r>
    </w:p>
    <w:p w:rsidR="009B7B50" w:rsidRPr="00162819" w:rsidRDefault="009B7B50" w:rsidP="00CA62A8">
      <w:pPr>
        <w:pStyle w:val="Default"/>
        <w:jc w:val="center"/>
        <w:rPr>
          <w:b/>
          <w:sz w:val="28"/>
          <w:szCs w:val="28"/>
        </w:rPr>
      </w:pPr>
    </w:p>
    <w:p w:rsidR="00CA62A8" w:rsidRPr="00162819" w:rsidRDefault="00CA62A8" w:rsidP="00355207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Для знаходження верхньої та нижньої границь коренів алгебраїчного рівняння був застосований </w:t>
      </w: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Вестерфільда</w:t>
      </w:r>
      <w:proofErr w:type="spellEnd"/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, який базується на </w:t>
      </w: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 xml:space="preserve">теоремі </w:t>
      </w:r>
      <w:proofErr w:type="spellStart"/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Вестерфільда</w:t>
      </w:r>
      <w:proofErr w:type="spellEnd"/>
      <w:r w:rsidRPr="00162819">
        <w:rPr>
          <w:rFonts w:ascii="Times New Roman" w:eastAsia="Times New Roman" w:hAnsi="Times New Roman" w:cs="Times New Roman"/>
          <w:sz w:val="28"/>
          <w:szCs w:val="28"/>
        </w:rPr>
        <w:t>. Наведемо її:</w:t>
      </w:r>
    </w:p>
    <w:p w:rsidR="00CA62A8" w:rsidRPr="00162819" w:rsidRDefault="00CA62A8" w:rsidP="00CA62A8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Модулі всіх коренів приведеного многочлена </w:t>
      </w:r>
      <w:proofErr w:type="spellStart"/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(x) (тобто при </w:t>
      </w:r>
      <w:proofErr w:type="spellStart"/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= 1) знаходяться в колі,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радіус якого не перевищує суми двох найбільших з чисел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n-t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, де t=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1..n</m:t>
            </m:r>
          </m:e>
        </m:bar>
      </m:oMath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B7B50" w:rsidRPr="00162819" w:rsidRDefault="009B7B50" w:rsidP="00CA62A8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CA62A8" w:rsidRPr="00162819" w:rsidRDefault="00CA62A8" w:rsidP="00CA62A8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Тоді для заданого рівняння:</w:t>
      </w:r>
    </w:p>
    <w:p w:rsidR="00CA62A8" w:rsidRPr="00162819" w:rsidRDefault="00CA62A8" w:rsidP="00CA62A8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17x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7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+ 268x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6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+ 472x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5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– 837x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4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– 744x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3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+ 414x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2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+ 124x – 34 = 0</w:t>
      </w:r>
    </w:p>
    <w:p w:rsidR="00CA62A8" w:rsidRPr="00162819" w:rsidRDefault="00CA62A8" w:rsidP="00355207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Порахуємо дані числа:</w:t>
      </w:r>
    </w:p>
    <w:p w:rsidR="00CA62A8" w:rsidRPr="00162819" w:rsidRDefault="00CA62A8" w:rsidP="00355207">
      <w:pPr>
        <w:rPr>
          <w:rFonts w:ascii="Times New Roman" w:eastAsia="Times New Roman" w:hAnsi="Times New Roman" w:cs="Times New Roman"/>
          <w:sz w:val="28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</m:sub>
            </m:sSub>
          </m:e>
        </m:rad>
      </m:oMath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15.764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A62A8" w:rsidRPr="00162819" w:rsidRDefault="00CA62A8" w:rsidP="00CA62A8">
      <w:pPr>
        <w:rPr>
          <w:rFonts w:ascii="Times New Roman" w:eastAsia="Times New Roman" w:hAnsi="Times New Roman" w:cs="Times New Roman"/>
          <w:sz w:val="28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rad>
      </m:oMath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5.269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A62A8" w:rsidRPr="00162819" w:rsidRDefault="00CA62A8" w:rsidP="00CA62A8">
      <w:pPr>
        <w:rPr>
          <w:rFonts w:ascii="Times New Roman" w:eastAsia="Times New Roman" w:hAnsi="Times New Roman" w:cs="Times New Roman"/>
          <w:sz w:val="28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rad>
      </m:oMath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= 3.665;</w:t>
      </w:r>
    </w:p>
    <w:p w:rsidR="00CA62A8" w:rsidRPr="00162819" w:rsidRDefault="00CA62A8" w:rsidP="00CA62A8">
      <w:pPr>
        <w:rPr>
          <w:rFonts w:ascii="Times New Roman" w:eastAsia="Times New Roman" w:hAnsi="Times New Roman" w:cs="Times New Roman"/>
          <w:sz w:val="28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rad>
      </m:oMath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= 2.572;</w:t>
      </w:r>
    </w:p>
    <w:p w:rsidR="00CA62A8" w:rsidRPr="00162819" w:rsidRDefault="00CA62A8" w:rsidP="00CA62A8">
      <w:pPr>
        <w:rPr>
          <w:rFonts w:ascii="Times New Roman" w:eastAsia="Times New Roman" w:hAnsi="Times New Roman" w:cs="Times New Roman"/>
          <w:sz w:val="28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rad>
      </m:oMath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= 1.8937;</w:t>
      </w:r>
    </w:p>
    <w:p w:rsidR="00CA62A8" w:rsidRPr="00162819" w:rsidRDefault="00CA62A8" w:rsidP="00CA62A8">
      <w:pPr>
        <w:rPr>
          <w:rFonts w:ascii="Times New Roman" w:eastAsia="Times New Roman" w:hAnsi="Times New Roman" w:cs="Times New Roman"/>
          <w:sz w:val="28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rad>
      </m:oMath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= 1.3926;</w:t>
      </w:r>
    </w:p>
    <w:p w:rsidR="00CA62A8" w:rsidRPr="00162819" w:rsidRDefault="00CA62A8" w:rsidP="00CA62A8">
      <w:pPr>
        <w:rPr>
          <w:rFonts w:ascii="Times New Roman" w:eastAsia="Times New Roman" w:hAnsi="Times New Roman" w:cs="Times New Roman"/>
          <w:sz w:val="28"/>
          <w:szCs w:val="28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7</m:t>
            </m:r>
          </m:deg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rad>
      </m:oMath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= 1.104.</w:t>
      </w:r>
    </w:p>
    <w:p w:rsidR="00CA62A8" w:rsidRPr="00162819" w:rsidRDefault="00CA62A8" w:rsidP="00CA62A8">
      <w:pPr>
        <w:pStyle w:val="af5"/>
        <w:numPr>
          <w:ilvl w:val="0"/>
          <w:numId w:val="19"/>
        </w:numPr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|x| &lt;=  15.764 + 5.269</w:t>
      </w:r>
      <w:r w:rsidR="003F3B3F" w:rsidRPr="0016281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A62A8" w:rsidRPr="00162819" w:rsidRDefault="00CA62A8" w:rsidP="00CA62A8">
      <w:pPr>
        <w:pStyle w:val="af5"/>
        <w:numPr>
          <w:ilvl w:val="0"/>
          <w:numId w:val="19"/>
        </w:numPr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-21.034 &lt;= x &lt;=  21.034.</w:t>
      </w:r>
    </w:p>
    <w:p w:rsidR="009B7B50" w:rsidRPr="00162819" w:rsidRDefault="009B7B50" w:rsidP="009B7B50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Отже, усі 7 коренів даного рівняння належать даному проміжку.</w:t>
      </w:r>
    </w:p>
    <w:p w:rsidR="009B7B50" w:rsidRPr="00162819" w:rsidRDefault="009B7B50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F6751" w:rsidRPr="00162819" w:rsidRDefault="004F6751" w:rsidP="004F6751">
      <w:pPr>
        <w:pStyle w:val="Default"/>
      </w:pPr>
    </w:p>
    <w:p w:rsidR="00CA62A8" w:rsidRPr="00162819" w:rsidRDefault="004F6751" w:rsidP="004F6751">
      <w:pPr>
        <w:pStyle w:val="Default"/>
        <w:jc w:val="center"/>
        <w:rPr>
          <w:b/>
          <w:sz w:val="28"/>
          <w:szCs w:val="28"/>
        </w:rPr>
      </w:pPr>
      <w:r w:rsidRPr="00162819">
        <w:rPr>
          <w:b/>
          <w:sz w:val="28"/>
          <w:szCs w:val="28"/>
        </w:rPr>
        <w:t>Значення коренів заданого алгебраїчного рівняння</w:t>
      </w:r>
    </w:p>
    <w:p w:rsidR="004F6751" w:rsidRPr="00162819" w:rsidRDefault="004F6751" w:rsidP="003552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6751" w:rsidRPr="00162819" w:rsidRDefault="004F6751" w:rsidP="004F67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Рівняння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F6751" w:rsidRPr="00162819" w:rsidRDefault="004F6751" w:rsidP="004F6751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17x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7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+ 268x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6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+ 472x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5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– 837x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4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– 744x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3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+ 414x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2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 + 124x – 34 = 0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234"/>
        <w:gridCol w:w="3234"/>
        <w:gridCol w:w="3235"/>
      </w:tblGrid>
      <w:tr w:rsidR="004F6751" w:rsidRPr="00162819" w:rsidTr="0083155C">
        <w:tc>
          <w:tcPr>
            <w:tcW w:w="3234" w:type="dxa"/>
          </w:tcPr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3234" w:type="dxa"/>
          </w:tcPr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Python</w:t>
            </w:r>
            <w:proofErr w:type="spellEnd"/>
          </w:p>
        </w:tc>
        <w:tc>
          <w:tcPr>
            <w:tcW w:w="3235" w:type="dxa"/>
          </w:tcPr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MathCAD</w:t>
            </w:r>
            <w:proofErr w:type="spellEnd"/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v15.0 M045</w:t>
            </w:r>
          </w:p>
        </w:tc>
      </w:tr>
      <w:tr w:rsidR="004F6751" w:rsidRPr="00162819" w:rsidTr="0083155C">
        <w:tc>
          <w:tcPr>
            <w:tcW w:w="3234" w:type="dxa"/>
          </w:tcPr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Лобачевського</w:t>
            </w:r>
            <w:proofErr w:type="spellEnd"/>
          </w:p>
        </w:tc>
        <w:tc>
          <w:tcPr>
            <w:tcW w:w="3234" w:type="dxa"/>
          </w:tcPr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{-15.764705882352942,</w:t>
            </w:r>
          </w:p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-2.481395928418733,</w:t>
            </w:r>
          </w:p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1.3459098338165714,</w:t>
            </w:r>
          </w:p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-0.9608238573271252,</w:t>
            </w:r>
          </w:p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0.5195066964776129,</w:t>
            </w:r>
          </w:p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-0.38305992768626024,</w:t>
            </w:r>
          </w:p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0.19866915335056234}</w:t>
            </w:r>
          </w:p>
        </w:tc>
        <w:tc>
          <w:tcPr>
            <w:tcW w:w="3235" w:type="dxa"/>
          </w:tcPr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{-13.466,</w:t>
            </w:r>
          </w:p>
          <w:p w:rsidR="004F6751" w:rsidRPr="00162819" w:rsidRDefault="004F6751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-3.019,</w:t>
            </w:r>
          </w:p>
          <w:p w:rsidR="004F6751" w:rsidRPr="00162819" w:rsidRDefault="007E16F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1.313</w:t>
            </w:r>
            <w:r w:rsidR="004F6751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4F6751" w:rsidRPr="00162819" w:rsidRDefault="007E16F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-0.948,</w:t>
            </w:r>
          </w:p>
          <w:p w:rsidR="004F6751" w:rsidRPr="00162819" w:rsidRDefault="007E16F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0.52,</w:t>
            </w:r>
          </w:p>
          <w:p w:rsidR="004F6751" w:rsidRPr="00162819" w:rsidRDefault="007E16F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-0.383,</w:t>
            </w:r>
          </w:p>
          <w:p w:rsidR="004F6751" w:rsidRPr="00162819" w:rsidRDefault="007E16FF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0.199</w:t>
            </w:r>
            <w:r w:rsidR="004F6751"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4F6751" w:rsidRPr="00162819" w:rsidRDefault="004F6751" w:rsidP="003552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3155C" w:rsidRPr="00162819" w:rsidRDefault="0083155C" w:rsidP="00355207">
      <w:pPr>
        <w:rPr>
          <w:rFonts w:ascii="Times New Roman" w:eastAsia="Times New Roman" w:hAnsi="Times New Roman" w:cs="Times New Roman"/>
          <w:sz w:val="28"/>
          <w:szCs w:val="28"/>
        </w:rPr>
      </w:pPr>
      <w:r w:rsidRPr="002913B2">
        <w:rPr>
          <w:rFonts w:ascii="Times New Roman" w:eastAsia="Times New Roman" w:hAnsi="Times New Roman" w:cs="Times New Roman"/>
          <w:b/>
          <w:sz w:val="28"/>
          <w:szCs w:val="28"/>
        </w:rPr>
        <w:t>Цікаво, що при уточненні коренів методом Ньютона були отримані такі результати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3234"/>
        <w:gridCol w:w="3234"/>
      </w:tblGrid>
      <w:tr w:rsidR="0083155C" w:rsidRPr="00162819" w:rsidTr="0083155C">
        <w:trPr>
          <w:jc w:val="center"/>
        </w:trPr>
        <w:tc>
          <w:tcPr>
            <w:tcW w:w="3234" w:type="dxa"/>
          </w:tcPr>
          <w:p w:rsidR="0083155C" w:rsidRPr="00162819" w:rsidRDefault="0083155C" w:rsidP="0083155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3234" w:type="dxa"/>
          </w:tcPr>
          <w:p w:rsidR="0083155C" w:rsidRPr="00162819" w:rsidRDefault="0083155C" w:rsidP="0083155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Python</w:t>
            </w:r>
            <w:proofErr w:type="spellEnd"/>
          </w:p>
        </w:tc>
      </w:tr>
      <w:tr w:rsidR="0083155C" w:rsidRPr="00162819" w:rsidTr="0083155C">
        <w:trPr>
          <w:jc w:val="center"/>
        </w:trPr>
        <w:tc>
          <w:tcPr>
            <w:tcW w:w="3234" w:type="dxa"/>
          </w:tcPr>
          <w:p w:rsidR="0083155C" w:rsidRPr="00162819" w:rsidRDefault="0083155C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Ньютона</w:t>
            </w:r>
          </w:p>
        </w:tc>
        <w:tc>
          <w:tcPr>
            <w:tcW w:w="3234" w:type="dxa"/>
          </w:tcPr>
          <w:p w:rsidR="0083155C" w:rsidRPr="00162819" w:rsidRDefault="0083155C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{-13.446253923565136,</w:t>
            </w:r>
          </w:p>
          <w:p w:rsidR="0083155C" w:rsidRPr="00162819" w:rsidRDefault="0083155C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1.3129326101746739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83155C" w:rsidRPr="00162819" w:rsidRDefault="0083155C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1.3129326101746739</w:t>
            </w: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83155C" w:rsidRPr="00162819" w:rsidRDefault="0083155C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-0.9477826577419244,</w:t>
            </w:r>
          </w:p>
          <w:p w:rsidR="0083155C" w:rsidRPr="00162819" w:rsidRDefault="0083155C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0.5201196107837458,</w:t>
            </w:r>
          </w:p>
          <w:p w:rsidR="0083155C" w:rsidRPr="00162819" w:rsidRDefault="0083155C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-0.38312976479955635,</w:t>
            </w:r>
          </w:p>
          <w:p w:rsidR="0083155C" w:rsidRPr="00162819" w:rsidRDefault="0083155C" w:rsidP="0083155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819">
              <w:rPr>
                <w:rFonts w:ascii="Times New Roman" w:eastAsia="Times New Roman" w:hAnsi="Times New Roman" w:cs="Times New Roman"/>
                <w:sz w:val="28"/>
                <w:szCs w:val="28"/>
              </w:rPr>
              <w:t>0.1986679888628739}</w:t>
            </w:r>
          </w:p>
        </w:tc>
      </w:tr>
    </w:tbl>
    <w:p w:rsidR="0083155C" w:rsidRPr="00162819" w:rsidRDefault="0083155C" w:rsidP="00355207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При уточненні методом Ньютона отриманих методом </w:t>
      </w:r>
      <w:proofErr w:type="spellStart"/>
      <w:r w:rsidRPr="00162819">
        <w:rPr>
          <w:rFonts w:ascii="Times New Roman" w:eastAsia="Times New Roman" w:hAnsi="Times New Roman" w:cs="Times New Roman"/>
          <w:sz w:val="28"/>
          <w:szCs w:val="28"/>
        </w:rPr>
        <w:t>Лобачевського</w:t>
      </w:r>
      <w:proofErr w:type="spellEnd"/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коренів, два різних корені були уточнені до одного і того самого значення (кореня), що призвело до втрати значення одного з коренів. Це відбулося тому, що метод </w:t>
      </w:r>
      <w:proofErr w:type="spellStart"/>
      <w:r w:rsidRPr="00162819">
        <w:rPr>
          <w:rFonts w:ascii="Times New Roman" w:eastAsia="Times New Roman" w:hAnsi="Times New Roman" w:cs="Times New Roman"/>
          <w:sz w:val="28"/>
          <w:szCs w:val="28"/>
        </w:rPr>
        <w:t>Лобачевського</w:t>
      </w:r>
      <w:proofErr w:type="spellEnd"/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локалізував корінь</w:t>
      </w:r>
    </w:p>
    <w:p w:rsidR="0083155C" w:rsidRPr="00F854C7" w:rsidRDefault="0083155C" w:rsidP="0035520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854C7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F854C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Pr="00F854C7">
        <w:rPr>
          <w:rFonts w:ascii="Times New Roman" w:eastAsia="Times New Roman" w:hAnsi="Times New Roman" w:cs="Times New Roman"/>
          <w:i/>
          <w:sz w:val="28"/>
          <w:szCs w:val="28"/>
        </w:rPr>
        <w:t>=-2.481395928418733</w:t>
      </w:r>
    </w:p>
    <w:p w:rsidR="0083155C" w:rsidRPr="00162819" w:rsidRDefault="00162819" w:rsidP="00162819">
      <w:pPr>
        <w:keepNext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чином, що він опинився </w:t>
      </w: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t>справа від проміжку</w:t>
      </w:r>
      <w:r w:rsidR="0083155C" w:rsidRPr="00162819">
        <w:rPr>
          <w:rFonts w:ascii="Times New Roman" w:eastAsia="Times New Roman" w:hAnsi="Times New Roman" w:cs="Times New Roman"/>
          <w:sz w:val="28"/>
          <w:szCs w:val="28"/>
        </w:rPr>
        <w:t>, який слід було б використати для уточнення кореня</w:t>
      </w:r>
    </w:p>
    <w:p w:rsidR="0083155C" w:rsidRPr="00162819" w:rsidRDefault="0083155C" w:rsidP="00162819">
      <w:pPr>
        <w:keepNext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16281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=-3.019 (див. </w:t>
      </w:r>
      <w:r w:rsidR="00162819" w:rsidRPr="00162819">
        <w:rPr>
          <w:rFonts w:ascii="Times New Roman" w:eastAsia="Times New Roman" w:hAnsi="Times New Roman" w:cs="Times New Roman"/>
          <w:i/>
          <w:sz w:val="28"/>
          <w:szCs w:val="28"/>
        </w:rPr>
        <w:t>рис. 10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62819" w:rsidRPr="00162819" w:rsidRDefault="00162819" w:rsidP="003552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E26DE9" wp14:editId="0B9F728B">
            <wp:extent cx="6019800" cy="3314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19" w:rsidRDefault="00162819" w:rsidP="0016281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10. Частина графіку функції на проміжку </w:t>
      </w:r>
      <w:r w:rsidRPr="00162819">
        <w:rPr>
          <w:rFonts w:ascii="Times New Roman" w:eastAsia="Times New Roman" w:hAnsi="Times New Roman" w:cs="Times New Roman"/>
          <w:b/>
          <w:i/>
          <w:sz w:val="28"/>
          <w:szCs w:val="28"/>
        </w:rPr>
        <w:t>[-2.6,-2.4]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913B2" w:rsidRPr="00162819" w:rsidRDefault="002913B2" w:rsidP="0016281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62819" w:rsidRPr="00F854C7" w:rsidRDefault="00162819" w:rsidP="00355207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Як бачимо, на цьому проміжку, а саме у точці </w:t>
      </w:r>
      <w:r w:rsidRPr="00162819">
        <w:rPr>
          <w:rFonts w:ascii="Times New Roman" w:eastAsia="Times New Roman" w:hAnsi="Times New Roman" w:cs="Times New Roman"/>
          <w:i/>
          <w:sz w:val="28"/>
          <w:szCs w:val="28"/>
        </w:rPr>
        <w:t>x = -2.51331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13B2">
        <w:rPr>
          <w:rFonts w:ascii="Times New Roman" w:eastAsia="Times New Roman" w:hAnsi="Times New Roman" w:cs="Times New Roman"/>
          <w:sz w:val="28"/>
          <w:szCs w:val="28"/>
        </w:rPr>
        <w:t xml:space="preserve">відбувається 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>перегин</w:t>
      </w:r>
      <w:r w:rsidR="00F854C7">
        <w:rPr>
          <w:rFonts w:ascii="Times New Roman" w:eastAsia="Times New Roman" w:hAnsi="Times New Roman" w:cs="Times New Roman"/>
          <w:sz w:val="28"/>
          <w:szCs w:val="28"/>
        </w:rPr>
        <w:t xml:space="preserve"> функції. Таким чином, не уточнений корінь </w:t>
      </w:r>
      <w:r w:rsidR="00F854C7" w:rsidRPr="00F854C7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="00F854C7" w:rsidRPr="00F854C7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 w:rsidR="00F854C7" w:rsidRPr="00F854C7">
        <w:rPr>
          <w:rFonts w:ascii="Times New Roman" w:eastAsia="Times New Roman" w:hAnsi="Times New Roman" w:cs="Times New Roman"/>
          <w:i/>
          <w:sz w:val="28"/>
          <w:szCs w:val="28"/>
        </w:rPr>
        <w:t>=-2.481</w:t>
      </w:r>
      <w:r w:rsidR="00F854C7">
        <w:rPr>
          <w:rFonts w:ascii="Times New Roman" w:eastAsia="Times New Roman" w:hAnsi="Times New Roman" w:cs="Times New Roman"/>
          <w:sz w:val="28"/>
          <w:szCs w:val="28"/>
        </w:rPr>
        <w:t xml:space="preserve"> попадає на інший проміжок монотонності функції, і, як наслідок, уточнюється до іншого значення (кореня).</w:t>
      </w:r>
    </w:p>
    <w:p w:rsidR="00152660" w:rsidRPr="00162819" w:rsidRDefault="00152660" w:rsidP="00355207">
      <w:pPr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43BA2" w:rsidRPr="00162819" w:rsidRDefault="003B0D96" w:rsidP="00444569">
      <w:pPr>
        <w:jc w:val="center"/>
      </w:pPr>
      <w:r w:rsidRPr="001628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444569" w:rsidRPr="00162819" w:rsidRDefault="00444569" w:rsidP="00444569">
      <w:pPr>
        <w:jc w:val="center"/>
      </w:pPr>
    </w:p>
    <w:p w:rsidR="000021DA" w:rsidRDefault="00113533" w:rsidP="00CD0A0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62819">
        <w:rPr>
          <w:rFonts w:ascii="Times New Roman" w:eastAsia="Times New Roman" w:hAnsi="Times New Roman" w:cs="Times New Roman"/>
          <w:sz w:val="28"/>
          <w:szCs w:val="28"/>
        </w:rPr>
        <w:t>Виконавши дану лаборатор</w:t>
      </w:r>
      <w:r w:rsidR="00C763EC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62819">
        <w:rPr>
          <w:rFonts w:ascii="Times New Roman" w:eastAsia="Times New Roman" w:hAnsi="Times New Roman" w:cs="Times New Roman"/>
          <w:sz w:val="28"/>
          <w:szCs w:val="28"/>
        </w:rPr>
        <w:t xml:space="preserve">у роботу, я </w:t>
      </w:r>
      <w:r w:rsidR="00C763EC">
        <w:rPr>
          <w:rFonts w:ascii="Times New Roman" w:eastAsia="Times New Roman" w:hAnsi="Times New Roman" w:cs="Times New Roman"/>
          <w:sz w:val="28"/>
          <w:szCs w:val="28"/>
        </w:rPr>
        <w:t>опанував</w:t>
      </w:r>
      <w:r w:rsidR="00C763EC" w:rsidRPr="00C763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63EC">
        <w:rPr>
          <w:rFonts w:ascii="Times New Roman" w:eastAsia="Times New Roman" w:hAnsi="Times New Roman" w:cs="Times New Roman"/>
          <w:sz w:val="28"/>
          <w:szCs w:val="28"/>
        </w:rPr>
        <w:t xml:space="preserve">такі </w:t>
      </w:r>
      <w:r w:rsidR="00C763EC" w:rsidRPr="00C763EC">
        <w:rPr>
          <w:rFonts w:ascii="Times New Roman" w:eastAsia="Times New Roman" w:hAnsi="Times New Roman" w:cs="Times New Roman"/>
          <w:sz w:val="28"/>
          <w:szCs w:val="28"/>
        </w:rPr>
        <w:t>методи наближеного</w:t>
      </w:r>
      <w:r w:rsidR="00C763EC">
        <w:rPr>
          <w:rFonts w:ascii="Times New Roman" w:eastAsia="Times New Roman" w:hAnsi="Times New Roman" w:cs="Times New Roman"/>
          <w:sz w:val="28"/>
          <w:szCs w:val="28"/>
        </w:rPr>
        <w:t xml:space="preserve"> розв’язання нелінійних рівнянь як метод поділу навпіл, метод </w:t>
      </w:r>
      <w:proofErr w:type="spellStart"/>
      <w:r w:rsidR="00C763EC">
        <w:rPr>
          <w:rFonts w:ascii="Times New Roman" w:eastAsia="Times New Roman" w:hAnsi="Times New Roman" w:cs="Times New Roman"/>
          <w:sz w:val="28"/>
          <w:szCs w:val="28"/>
        </w:rPr>
        <w:t>Стефенсона</w:t>
      </w:r>
      <w:proofErr w:type="spellEnd"/>
      <w:r w:rsidR="00C763EC">
        <w:rPr>
          <w:rFonts w:ascii="Times New Roman" w:eastAsia="Times New Roman" w:hAnsi="Times New Roman" w:cs="Times New Roman"/>
          <w:sz w:val="28"/>
          <w:szCs w:val="28"/>
        </w:rPr>
        <w:t xml:space="preserve">, класичний метод Ньютона та </w:t>
      </w:r>
      <w:r w:rsidR="00C763EC" w:rsidRPr="00C763EC">
        <w:rPr>
          <w:rFonts w:ascii="Times New Roman" w:eastAsia="Times New Roman" w:hAnsi="Times New Roman" w:cs="Times New Roman"/>
          <w:sz w:val="28"/>
          <w:szCs w:val="28"/>
        </w:rPr>
        <w:t>метод простих ітерацій</w:t>
      </w:r>
      <w:r w:rsidR="00C763EC">
        <w:rPr>
          <w:rFonts w:ascii="Times New Roman" w:eastAsia="Times New Roman" w:hAnsi="Times New Roman" w:cs="Times New Roman"/>
          <w:sz w:val="28"/>
          <w:szCs w:val="28"/>
        </w:rPr>
        <w:t>, запрограмував ці методи, використовуючи відповідні алгоритми, на яких вони базуються, та отримав наближені розв</w:t>
      </w:r>
      <w:r w:rsidR="00C763EC" w:rsidRPr="00C763EC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C763EC">
        <w:rPr>
          <w:rFonts w:ascii="Times New Roman" w:eastAsia="Times New Roman" w:hAnsi="Times New Roman" w:cs="Times New Roman"/>
          <w:sz w:val="28"/>
          <w:szCs w:val="28"/>
        </w:rPr>
        <w:t xml:space="preserve">язки запропонованих у варіанті рівнянь. Порівнявши отримані </w:t>
      </w:r>
      <w:r w:rsidR="000021DA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r w:rsidR="00C763EC">
        <w:rPr>
          <w:rFonts w:ascii="Times New Roman" w:eastAsia="Times New Roman" w:hAnsi="Times New Roman" w:cs="Times New Roman"/>
          <w:sz w:val="28"/>
          <w:szCs w:val="28"/>
        </w:rPr>
        <w:t xml:space="preserve"> зі значеннями, які були отримані у таких відомих </w:t>
      </w:r>
      <w:r w:rsidR="00C763EC" w:rsidRPr="000021DA">
        <w:rPr>
          <w:rFonts w:ascii="Times New Roman" w:eastAsia="Times New Roman" w:hAnsi="Times New Roman" w:cs="Times New Roman"/>
          <w:sz w:val="28"/>
          <w:szCs w:val="28"/>
        </w:rPr>
        <w:t xml:space="preserve">системах для </w:t>
      </w:r>
      <w:r w:rsidR="000021DA" w:rsidRPr="000021DA">
        <w:rPr>
          <w:rFonts w:ascii="Times New Roman" w:eastAsia="Times New Roman" w:hAnsi="Times New Roman" w:cs="Times New Roman"/>
          <w:sz w:val="28"/>
          <w:szCs w:val="28"/>
        </w:rPr>
        <w:t>вирішення технічних задач і проведення інженерних розрахунків</w:t>
      </w:r>
      <w:r w:rsidR="000021DA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r w:rsidR="000021DA" w:rsidRPr="00BA3D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Mathcad</w:t>
      </w:r>
      <w:r w:rsidR="000021DA" w:rsidRPr="000021D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0021DA" w:rsidRPr="00BA3D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Wolfram</w:t>
      </w:r>
      <w:r w:rsidR="000021DA" w:rsidRPr="00BA3DBC">
        <w:rPr>
          <w:rFonts w:ascii="Times New Roman" w:eastAsia="Times New Roman" w:hAnsi="Times New Roman" w:cs="Times New Roman"/>
          <w:b/>
          <w:sz w:val="28"/>
          <w:szCs w:val="28"/>
        </w:rPr>
        <w:t>|</w:t>
      </w:r>
      <w:r w:rsidR="000021DA" w:rsidRPr="00BA3D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Alpha</w:t>
      </w:r>
      <w:r w:rsidR="000021DA">
        <w:rPr>
          <w:rFonts w:ascii="Times New Roman" w:eastAsia="Times New Roman" w:hAnsi="Times New Roman" w:cs="Times New Roman"/>
          <w:sz w:val="28"/>
          <w:szCs w:val="28"/>
        </w:rPr>
        <w:t>, я впевнився у коректності роботи своїх аналогів.</w:t>
      </w:r>
    </w:p>
    <w:p w:rsidR="00CD0A00" w:rsidRDefault="000021DA" w:rsidP="00CD0A0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Також, я опанував метод наближеного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</w:t>
      </w:r>
      <w:proofErr w:type="spellEnd"/>
      <w:r w:rsidRPr="000021DA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лінійних рівнянь –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Лобачевського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66B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і перевірив його у такий саме спосіб, отримавши задовільні результати.</w:t>
      </w:r>
    </w:p>
    <w:p w:rsidR="000021DA" w:rsidRPr="000021DA" w:rsidRDefault="000021DA" w:rsidP="00CD0A0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була написана на мові програмування </w:t>
      </w:r>
      <w:r w:rsidRPr="00CE5F4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  <w:r w:rsidRPr="000021D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0021DA" w:rsidRPr="000021DA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B6B32"/>
    <w:multiLevelType w:val="hybridMultilevel"/>
    <w:tmpl w:val="3FA28E4E"/>
    <w:lvl w:ilvl="0" w:tplc="577208F6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E52AB"/>
    <w:multiLevelType w:val="multilevel"/>
    <w:tmpl w:val="6B68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90E84"/>
    <w:multiLevelType w:val="multilevel"/>
    <w:tmpl w:val="FAF8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5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00516"/>
    <w:multiLevelType w:val="hybridMultilevel"/>
    <w:tmpl w:val="28641094"/>
    <w:lvl w:ilvl="0" w:tplc="F17CE8D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25B49"/>
    <w:multiLevelType w:val="multilevel"/>
    <w:tmpl w:val="965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F11D16"/>
    <w:multiLevelType w:val="hybridMultilevel"/>
    <w:tmpl w:val="34FC2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0">
    <w:nsid w:val="4C24420C"/>
    <w:multiLevelType w:val="multilevel"/>
    <w:tmpl w:val="FB3E3E1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1">
    <w:nsid w:val="4D7551D5"/>
    <w:multiLevelType w:val="multilevel"/>
    <w:tmpl w:val="304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FA4A42"/>
    <w:multiLevelType w:val="multilevel"/>
    <w:tmpl w:val="287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931CEA"/>
    <w:multiLevelType w:val="hybridMultilevel"/>
    <w:tmpl w:val="0040FB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72BA6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E0556"/>
    <w:multiLevelType w:val="multilevel"/>
    <w:tmpl w:val="BB6474D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6">
    <w:nsid w:val="6205330D"/>
    <w:multiLevelType w:val="hybridMultilevel"/>
    <w:tmpl w:val="27C89542"/>
    <w:lvl w:ilvl="0" w:tplc="280010A6"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0150F"/>
    <w:multiLevelType w:val="multilevel"/>
    <w:tmpl w:val="48D4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4F3E62"/>
    <w:multiLevelType w:val="hybridMultilevel"/>
    <w:tmpl w:val="B6AC9CDE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11702"/>
    <w:multiLevelType w:val="hybridMultilevel"/>
    <w:tmpl w:val="AA946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40077C"/>
    <w:multiLevelType w:val="multilevel"/>
    <w:tmpl w:val="C090CF4E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1">
    <w:nsid w:val="762D7CB1"/>
    <w:multiLevelType w:val="multilevel"/>
    <w:tmpl w:val="E93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21654F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2"/>
  </w:num>
  <w:num w:numId="5">
    <w:abstractNumId w:val="21"/>
  </w:num>
  <w:num w:numId="6">
    <w:abstractNumId w:val="17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3"/>
  </w:num>
  <w:num w:numId="16">
    <w:abstractNumId w:val="5"/>
  </w:num>
  <w:num w:numId="17">
    <w:abstractNumId w:val="0"/>
  </w:num>
  <w:num w:numId="18">
    <w:abstractNumId w:val="6"/>
  </w:num>
  <w:num w:numId="19">
    <w:abstractNumId w:val="16"/>
  </w:num>
  <w:num w:numId="20">
    <w:abstractNumId w:val="18"/>
  </w:num>
  <w:num w:numId="21">
    <w:abstractNumId w:val="22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3BA2"/>
    <w:rsid w:val="000021DA"/>
    <w:rsid w:val="000030AC"/>
    <w:rsid w:val="00010760"/>
    <w:rsid w:val="0002595D"/>
    <w:rsid w:val="00027E65"/>
    <w:rsid w:val="00045D73"/>
    <w:rsid w:val="0009154A"/>
    <w:rsid w:val="000A1AFC"/>
    <w:rsid w:val="000B1277"/>
    <w:rsid w:val="00113533"/>
    <w:rsid w:val="00127381"/>
    <w:rsid w:val="00141654"/>
    <w:rsid w:val="0014384D"/>
    <w:rsid w:val="00152660"/>
    <w:rsid w:val="00154820"/>
    <w:rsid w:val="00162819"/>
    <w:rsid w:val="001A131F"/>
    <w:rsid w:val="001C35A2"/>
    <w:rsid w:val="00203AF0"/>
    <w:rsid w:val="00221098"/>
    <w:rsid w:val="00243BA2"/>
    <w:rsid w:val="00280927"/>
    <w:rsid w:val="002913B2"/>
    <w:rsid w:val="002B1DF6"/>
    <w:rsid w:val="00355207"/>
    <w:rsid w:val="00374D4B"/>
    <w:rsid w:val="003B0D96"/>
    <w:rsid w:val="003C02EA"/>
    <w:rsid w:val="003F3B3F"/>
    <w:rsid w:val="003F47D0"/>
    <w:rsid w:val="00412E6D"/>
    <w:rsid w:val="00444569"/>
    <w:rsid w:val="00465DAC"/>
    <w:rsid w:val="00465F3F"/>
    <w:rsid w:val="00483AD8"/>
    <w:rsid w:val="004D1AE9"/>
    <w:rsid w:val="004F6751"/>
    <w:rsid w:val="00522559"/>
    <w:rsid w:val="00534DFD"/>
    <w:rsid w:val="005558A4"/>
    <w:rsid w:val="005575A0"/>
    <w:rsid w:val="00584E4E"/>
    <w:rsid w:val="0058570B"/>
    <w:rsid w:val="00597C15"/>
    <w:rsid w:val="005A1626"/>
    <w:rsid w:val="005C1030"/>
    <w:rsid w:val="006528BB"/>
    <w:rsid w:val="00662EC9"/>
    <w:rsid w:val="00692124"/>
    <w:rsid w:val="006B3302"/>
    <w:rsid w:val="006D0CFE"/>
    <w:rsid w:val="006E2103"/>
    <w:rsid w:val="00701D61"/>
    <w:rsid w:val="00733D1B"/>
    <w:rsid w:val="007653D2"/>
    <w:rsid w:val="007E0914"/>
    <w:rsid w:val="007E16FF"/>
    <w:rsid w:val="007F68D4"/>
    <w:rsid w:val="0082600F"/>
    <w:rsid w:val="0083155C"/>
    <w:rsid w:val="0084678B"/>
    <w:rsid w:val="00872ED4"/>
    <w:rsid w:val="00883AF8"/>
    <w:rsid w:val="008C72B0"/>
    <w:rsid w:val="008E4708"/>
    <w:rsid w:val="00901DA1"/>
    <w:rsid w:val="00912558"/>
    <w:rsid w:val="00963719"/>
    <w:rsid w:val="009641BA"/>
    <w:rsid w:val="009B4DAD"/>
    <w:rsid w:val="009B7B50"/>
    <w:rsid w:val="009C706E"/>
    <w:rsid w:val="00A31A6D"/>
    <w:rsid w:val="00AC2CBE"/>
    <w:rsid w:val="00AD758C"/>
    <w:rsid w:val="00AE1956"/>
    <w:rsid w:val="00AE4264"/>
    <w:rsid w:val="00B26963"/>
    <w:rsid w:val="00B54D57"/>
    <w:rsid w:val="00B96D87"/>
    <w:rsid w:val="00BA3DBC"/>
    <w:rsid w:val="00BC6423"/>
    <w:rsid w:val="00C763EC"/>
    <w:rsid w:val="00CA62A8"/>
    <w:rsid w:val="00CB66BA"/>
    <w:rsid w:val="00CD0A00"/>
    <w:rsid w:val="00CD35D1"/>
    <w:rsid w:val="00CE5F45"/>
    <w:rsid w:val="00D0002E"/>
    <w:rsid w:val="00D02FB5"/>
    <w:rsid w:val="00D47326"/>
    <w:rsid w:val="00D77519"/>
    <w:rsid w:val="00DE0B79"/>
    <w:rsid w:val="00E33FA1"/>
    <w:rsid w:val="00E508D8"/>
    <w:rsid w:val="00E63400"/>
    <w:rsid w:val="00E74958"/>
    <w:rsid w:val="00E83C2B"/>
    <w:rsid w:val="00EA5D6C"/>
    <w:rsid w:val="00EE53BC"/>
    <w:rsid w:val="00EE7CE1"/>
    <w:rsid w:val="00F21044"/>
    <w:rsid w:val="00F34C49"/>
    <w:rsid w:val="00F41CC0"/>
    <w:rsid w:val="00F55171"/>
    <w:rsid w:val="00F63404"/>
    <w:rsid w:val="00F854C7"/>
    <w:rsid w:val="00FA6B0F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F6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68D4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7F68D4"/>
    <w:rPr>
      <w:color w:val="808080"/>
    </w:rPr>
  </w:style>
  <w:style w:type="paragraph" w:styleId="af4">
    <w:name w:val="Normal (Web)"/>
    <w:basedOn w:val="a"/>
    <w:uiPriority w:val="99"/>
    <w:unhideWhenUsed/>
    <w:rsid w:val="0048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5">
    <w:name w:val="List Paragraph"/>
    <w:basedOn w:val="a"/>
    <w:uiPriority w:val="34"/>
    <w:qFormat/>
    <w:rsid w:val="00AD758C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027E65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027E65"/>
    <w:rPr>
      <w:color w:val="800080" w:themeColor="followedHyperlink"/>
      <w:u w:val="single"/>
    </w:rPr>
  </w:style>
  <w:style w:type="paragraph" w:customStyle="1" w:styleId="Default">
    <w:name w:val="Default"/>
    <w:rsid w:val="00F41CC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table" w:styleId="af8">
    <w:name w:val="Table Grid"/>
    <w:basedOn w:val="a1"/>
    <w:uiPriority w:val="59"/>
    <w:rsid w:val="00412E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F6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68D4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7F68D4"/>
    <w:rPr>
      <w:color w:val="808080"/>
    </w:rPr>
  </w:style>
  <w:style w:type="paragraph" w:styleId="af4">
    <w:name w:val="Normal (Web)"/>
    <w:basedOn w:val="a"/>
    <w:uiPriority w:val="99"/>
    <w:unhideWhenUsed/>
    <w:rsid w:val="0048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5">
    <w:name w:val="List Paragraph"/>
    <w:basedOn w:val="a"/>
    <w:uiPriority w:val="34"/>
    <w:qFormat/>
    <w:rsid w:val="00AD758C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027E65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027E65"/>
    <w:rPr>
      <w:color w:val="800080" w:themeColor="followedHyperlink"/>
      <w:u w:val="single"/>
    </w:rPr>
  </w:style>
  <w:style w:type="paragraph" w:customStyle="1" w:styleId="Default">
    <w:name w:val="Default"/>
    <w:rsid w:val="00F41CC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table" w:styleId="af8">
    <w:name w:val="Table Grid"/>
    <w:basedOn w:val="a1"/>
    <w:uiPriority w:val="59"/>
    <w:rsid w:val="00412E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4.bin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6CF6-A255-45A7-B65F-9B8BA0A7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15</Pages>
  <Words>6749</Words>
  <Characters>3848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Minion</cp:lastModifiedBy>
  <cp:revision>76</cp:revision>
  <dcterms:created xsi:type="dcterms:W3CDTF">2015-11-13T17:38:00Z</dcterms:created>
  <dcterms:modified xsi:type="dcterms:W3CDTF">2017-11-22T04:03:00Z</dcterms:modified>
</cp:coreProperties>
</file>