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val="0"/>
          <w:i w:val="0"/>
          <w:sz w:val="28"/>
        </w:rPr>
        <w:t>Digital Signal Processing Project Report</w:t>
      </w:r>
    </w:p>
    <w:p>
      <w:pPr>
        <w:jc w:val="center"/>
      </w:pPr>
      <w:r>
        <w:rPr>
          <w:b/>
          <w:i w:val="0"/>
          <w:sz w:val="48"/>
        </w:rPr>
        <w:t>Template Matching of Environmental Sounds using Normalised Cross-Correlation</w:t>
      </w:r>
    </w:p>
    <w:p>
      <w:pPr>
        <w:jc w:val="center"/>
      </w:pPr>
      <w:r>
        <w:rPr>
          <w:b w:val="0"/>
          <w:i/>
          <w:sz w:val="24"/>
        </w:rPr>
        <w:t>Finding where a known sound occurs in a longer recording, scored against known ground truth (ESC-50)</w:t>
      </w:r>
    </w:p>
    <w:p/>
    <w:p/>
    <w:p/>
    <w:p>
      <w:pPr>
        <w:jc w:val="center"/>
      </w:pPr>
      <w:r>
        <w:rPr>
          <w:b w:val="0"/>
          <w:i w:val="0"/>
          <w:sz w:val="26"/>
        </w:rPr>
        <w:t>Submitted by: Zion Naranje (Roll No. 09)</w:t>
      </w:r>
    </w:p>
    <w:p>
      <w:pPr>
        <w:jc w:val="center"/>
      </w:pPr>
      <w:r>
        <w:rPr>
          <w:b w:val="0"/>
          <w:i w:val="0"/>
          <w:sz w:val="26"/>
        </w:rPr>
        <w:t>Guide: Ms. Purvi Agarwal</w:t>
      </w:r>
    </w:p>
    <w:p>
      <w:pPr>
        <w:jc w:val="center"/>
      </w:pPr>
      <w:r>
        <w:rPr>
          <w:b w:val="0"/>
          <w:i w:val="0"/>
          <w:sz w:val="26"/>
        </w:rPr>
        <w:t>Department: Computer Engineering (TE CMPN-A)</w:t>
      </w:r>
    </w:p>
    <w:p>
      <w:pPr>
        <w:jc w:val="center"/>
      </w:pPr>
      <w:r>
        <w:rPr>
          <w:b w:val="0"/>
          <w:i w:val="0"/>
          <w:sz w:val="26"/>
        </w:rPr>
        <w:t>Institute: St. Francis Institute of Technology</w:t>
      </w:r>
    </w:p>
    <w:p>
      <w:pPr>
        <w:jc w:val="center"/>
      </w:pPr>
      <w:r>
        <w:rPr>
          <w:b w:val="0"/>
          <w:i w:val="0"/>
          <w:sz w:val="26"/>
        </w:rPr>
        <w:t>Academic Year: 2026-2027</w:t>
      </w:r>
    </w:p>
    <w:p>
      <w:r>
        <w:br w:type="page"/>
      </w:r>
    </w:p>
    <w:p>
      <w:pPr>
        <w:pStyle w:val="Heading1"/>
      </w:pPr>
      <w:r>
        <w:t>Index</w:t>
      </w:r>
    </w:p>
    <w:p>
      <w:pPr>
        <w:tabs>
          <w:tab w:pos="8928" w:val="right" w:leader="dot"/>
        </w:tabs>
        <w:spacing w:after="80"/>
      </w:pPr>
      <w:r>
        <w:rPr>
          <w:b w:val="0"/>
          <w:i w:val="0"/>
        </w:rPr>
        <w:t>1  Introduction</w:t>
        <w:tab/>
        <w:t>3</w:t>
      </w:r>
    </w:p>
    <w:p>
      <w:pPr>
        <w:tabs>
          <w:tab w:pos="8928" w:val="right" w:leader="dot"/>
        </w:tabs>
        <w:spacing w:after="80"/>
      </w:pPr>
      <w:r>
        <w:rPr>
          <w:b w:val="0"/>
          <w:i w:val="0"/>
        </w:rPr>
        <w:t>2  Comparative Study of Literature</w:t>
        <w:tab/>
        <w:t>4</w:t>
      </w:r>
    </w:p>
    <w:p>
      <w:pPr>
        <w:tabs>
          <w:tab w:pos="8928" w:val="right" w:leader="dot"/>
        </w:tabs>
        <w:spacing w:after="80"/>
      </w:pPr>
      <w:r>
        <w:rPr>
          <w:b w:val="0"/>
          <w:i w:val="0"/>
        </w:rPr>
        <w:t>3  Objective</w:t>
        <w:tab/>
        <w:t>5</w:t>
      </w:r>
    </w:p>
    <w:p>
      <w:pPr>
        <w:tabs>
          <w:tab w:pos="8928" w:val="right" w:leader="dot"/>
        </w:tabs>
        <w:spacing w:after="80"/>
      </w:pPr>
      <w:r>
        <w:rPr>
          <w:b w:val="0"/>
          <w:i w:val="0"/>
        </w:rPr>
        <w:t>4  Methodology</w:t>
        <w:tab/>
        <w:t>6</w:t>
      </w:r>
    </w:p>
    <w:p>
      <w:pPr>
        <w:tabs>
          <w:tab w:pos="8928" w:val="right" w:leader="dot"/>
        </w:tabs>
        <w:spacing w:after="80"/>
      </w:pPr>
      <w:r>
        <w:rPr>
          <w:b w:val="0"/>
          <w:i w:val="0"/>
        </w:rPr>
        <w:t>5  Work Done</w:t>
        <w:tab/>
        <w:t>7</w:t>
      </w:r>
    </w:p>
    <w:p>
      <w:pPr>
        <w:tabs>
          <w:tab w:pos="8928" w:val="right" w:leader="dot"/>
        </w:tabs>
        <w:spacing w:after="80"/>
      </w:pPr>
      <w:r>
        <w:rPr>
          <w:b w:val="0"/>
          <w:i w:val="0"/>
        </w:rPr>
        <w:t>6  Results</w:t>
        <w:tab/>
        <w:t>9</w:t>
      </w:r>
    </w:p>
    <w:p>
      <w:pPr>
        <w:tabs>
          <w:tab w:pos="8928" w:val="right" w:leader="dot"/>
        </w:tabs>
        <w:spacing w:after="80"/>
      </w:pPr>
      <w:r>
        <w:rPr>
          <w:b w:val="0"/>
          <w:i w:val="0"/>
        </w:rPr>
        <w:t>7  References</w:t>
        <w:tab/>
        <w:t>12</w:t>
      </w:r>
    </w:p>
    <w:p>
      <w:r>
        <w:br w:type="page"/>
      </w:r>
    </w:p>
    <w:p>
      <w:pPr>
        <w:pStyle w:val="Heading1"/>
      </w:pPr>
      <w:r>
        <w:t>1  Introduction</w:t>
      </w:r>
    </w:p>
    <w:p>
      <w:pPr>
        <w:pStyle w:val="Heading2"/>
      </w:pPr>
      <w:r>
        <w:t>1.1  Background</w:t>
      </w:r>
    </w:p>
    <w:p>
      <w:r>
        <w:rPr>
          <w:b w:val="0"/>
          <w:i w:val="0"/>
        </w:rPr>
        <w:t>Many sounds worth detecting, a door knock, a siren, a dog bark, have a characteristic waveform. If one example of the sound is known, a simple way to find it in a longer recording is template matching: slide the template along the recording and measure at every position how similar the two are. The similarity measure used here is normalised cross-correlation (NCC). Plain cross-correlation grows with loudness; dividing by the energy of the template and of the current window of the recording makes the score independent of volume and bounded by 1, so a single threshold can be used. Template matching by correlation is a simple baseline for detecting a known sound from few examples [2], [1].</w:t>
      </w:r>
    </w:p>
    <w:p>
      <w:r>
        <w:rPr>
          <w:b w:val="0"/>
          <w:i w:val="0"/>
        </w:rPr>
        <w:t>To score such a detector honestly the true positions must be known. This project builds test recordings by joining clips from the ESC-50 dataset [6], [7] with silences between them, so the exact start and end of every clip is known and each detection can be marked correct or false.</w:t>
      </w:r>
    </w:p>
    <w:p>
      <w:pPr>
        <w:pStyle w:val="Heading2"/>
      </w:pPr>
      <w:r>
        <w:t>1.2  Dataset and key figures</w:t>
      </w:r>
    </w:p>
    <w:p>
      <w:pPr>
        <w:keepNext/>
      </w:pPr>
      <w:r>
        <w:rPr>
          <w:b/>
          <w:i w:val="0"/>
          <w:sz w:val="20"/>
        </w:rPr>
        <w:t>Table 1: Dataset facts (counted from the metadata file) and the setup of this project. No external usage statistics are claimed.</w:t>
      </w:r>
    </w:p>
    <w:tbl>
      <w:tblPr>
        <w:tblStyle w:val="TableGrid"/>
        <w:tblW w:type="auto" w:w="0"/>
        <w:jc w:val="center"/>
        <w:tblLayout w:type="fixed"/>
        <w:tblLook w:firstColumn="1" w:firstRow="1" w:lastColumn="0" w:lastRow="0" w:noHBand="0" w:noVBand="1" w:val="04A0"/>
      </w:tblPr>
      <w:tblGrid>
        <w:gridCol w:w="3168"/>
        <w:gridCol w:w="3456"/>
        <w:gridCol w:w="2736"/>
      </w:tblGrid>
      <w:tr>
        <w:trPr>
          <w:tblHeader w:val="true"/>
          <w:cantSplit w:val="true"/>
        </w:trPr>
        <w:tc>
          <w:tcPr>
            <w:tcW w:type="dxa" w:w="3168"/>
            <w:shd w:val="clear" w:color="auto" w:fill="DCE6F2"/>
          </w:tcPr>
          <w:p>
            <w:r/>
            <w:r>
              <w:rPr>
                <w:b/>
                <w:sz w:val="18"/>
              </w:rPr>
              <w:t>Quantity</w:t>
            </w:r>
          </w:p>
        </w:tc>
        <w:tc>
          <w:tcPr>
            <w:tcW w:type="dxa" w:w="3456"/>
            <w:shd w:val="clear" w:color="auto" w:fill="DCE6F2"/>
          </w:tcPr>
          <w:p>
            <w:r/>
            <w:r>
              <w:rPr>
                <w:b/>
                <w:sz w:val="18"/>
              </w:rPr>
              <w:t>Value</w:t>
            </w:r>
          </w:p>
        </w:tc>
        <w:tc>
          <w:tcPr>
            <w:tcW w:type="dxa" w:w="2736"/>
            <w:shd w:val="clear" w:color="auto" w:fill="DCE6F2"/>
          </w:tcPr>
          <w:p>
            <w:r/>
            <w:r>
              <w:rPr>
                <w:b/>
                <w:sz w:val="18"/>
              </w:rPr>
              <w:t>Source</w:t>
            </w:r>
          </w:p>
        </w:tc>
      </w:tr>
      <w:tr>
        <w:trPr>
          <w:cantSplit w:val="true"/>
        </w:trPr>
        <w:tc>
          <w:tcPr>
            <w:tcW w:type="dxa" w:w="3168"/>
          </w:tcPr>
          <w:p>
            <w:pPr>
              <w:spacing w:after="0"/>
            </w:pPr>
            <w:r/>
            <w:r>
              <w:rPr>
                <w:b w:val="0"/>
                <w:i w:val="0"/>
                <w:sz w:val="18"/>
              </w:rPr>
              <w:t>Clips in ESC-50</w:t>
            </w:r>
          </w:p>
        </w:tc>
        <w:tc>
          <w:tcPr>
            <w:tcW w:type="dxa" w:w="3456"/>
          </w:tcPr>
          <w:p>
            <w:pPr>
              <w:spacing w:after="0"/>
            </w:pPr>
            <w:r/>
            <w:r>
              <w:rPr>
                <w:b w:val="0"/>
                <w:i w:val="0"/>
                <w:sz w:val="18"/>
              </w:rPr>
              <w:t>2000</w:t>
            </w:r>
          </w:p>
        </w:tc>
        <w:tc>
          <w:tcPr>
            <w:tcW w:type="dxa" w:w="2736"/>
          </w:tcPr>
          <w:p>
            <w:pPr>
              <w:spacing w:after="0"/>
            </w:pPr>
            <w:r/>
            <w:r>
              <w:rPr>
                <w:b w:val="0"/>
                <w:i w:val="0"/>
                <w:sz w:val="18"/>
              </w:rPr>
              <w:t>Counted from meta/esc50.csv [7]</w:t>
            </w:r>
          </w:p>
        </w:tc>
      </w:tr>
      <w:tr>
        <w:trPr>
          <w:cantSplit w:val="true"/>
        </w:trPr>
        <w:tc>
          <w:tcPr>
            <w:tcW w:type="dxa" w:w="3168"/>
          </w:tcPr>
          <w:p>
            <w:pPr>
              <w:spacing w:after="0"/>
            </w:pPr>
            <w:r/>
            <w:r>
              <w:rPr>
                <w:b w:val="0"/>
                <w:i w:val="0"/>
                <w:sz w:val="18"/>
              </w:rPr>
              <w:t>Classes</w:t>
            </w:r>
          </w:p>
        </w:tc>
        <w:tc>
          <w:tcPr>
            <w:tcW w:type="dxa" w:w="3456"/>
          </w:tcPr>
          <w:p>
            <w:pPr>
              <w:spacing w:after="0"/>
            </w:pPr>
            <w:r/>
            <w:r>
              <w:rPr>
                <w:b w:val="0"/>
                <w:i w:val="0"/>
                <w:sz w:val="18"/>
              </w:rPr>
              <w:t>50</w:t>
            </w:r>
          </w:p>
        </w:tc>
        <w:tc>
          <w:tcPr>
            <w:tcW w:type="dxa" w:w="2736"/>
          </w:tcPr>
          <w:p>
            <w:pPr>
              <w:spacing w:after="0"/>
            </w:pPr>
            <w:r/>
            <w:r>
              <w:rPr>
                <w:b w:val="0"/>
                <w:i w:val="0"/>
                <w:sz w:val="18"/>
              </w:rPr>
              <w:t>Counted from meta/esc50.csv [7]</w:t>
            </w:r>
          </w:p>
        </w:tc>
      </w:tr>
      <w:tr>
        <w:trPr>
          <w:cantSplit w:val="true"/>
        </w:trPr>
        <w:tc>
          <w:tcPr>
            <w:tcW w:type="dxa" w:w="3168"/>
          </w:tcPr>
          <w:p>
            <w:pPr>
              <w:spacing w:after="0"/>
            </w:pPr>
            <w:r/>
            <w:r>
              <w:rPr>
                <w:b w:val="0"/>
                <w:i w:val="0"/>
                <w:sz w:val="18"/>
              </w:rPr>
              <w:t>Clips per class (chosen classes)</w:t>
            </w:r>
          </w:p>
        </w:tc>
        <w:tc>
          <w:tcPr>
            <w:tcW w:type="dxa" w:w="3456"/>
          </w:tcPr>
          <w:p>
            <w:pPr>
              <w:spacing w:after="0"/>
            </w:pPr>
            <w:r/>
            <w:r>
              <w:rPr>
                <w:b w:val="0"/>
                <w:i w:val="0"/>
                <w:sz w:val="18"/>
              </w:rPr>
              <w:t>dog: 40, rooster: 40, rain: 40, siren: 40, door_wood_knock: 40</w:t>
            </w:r>
          </w:p>
        </w:tc>
        <w:tc>
          <w:tcPr>
            <w:tcW w:type="dxa" w:w="2736"/>
          </w:tcPr>
          <w:p>
            <w:pPr>
              <w:spacing w:after="0"/>
            </w:pPr>
            <w:r/>
            <w:r>
              <w:rPr>
                <w:b w:val="0"/>
                <w:i w:val="0"/>
                <w:sz w:val="18"/>
              </w:rPr>
              <w:t>Counted from meta/esc50.csv [7]</w:t>
            </w:r>
          </w:p>
        </w:tc>
      </w:tr>
      <w:tr>
        <w:trPr>
          <w:cantSplit w:val="true"/>
        </w:trPr>
        <w:tc>
          <w:tcPr>
            <w:tcW w:type="dxa" w:w="3168"/>
          </w:tcPr>
          <w:p>
            <w:pPr>
              <w:spacing w:after="0"/>
            </w:pPr>
            <w:r/>
            <w:r>
              <w:rPr>
                <w:b w:val="0"/>
                <w:i w:val="0"/>
                <w:sz w:val="18"/>
              </w:rPr>
              <w:t>Cross-validation folds</w:t>
            </w:r>
          </w:p>
        </w:tc>
        <w:tc>
          <w:tcPr>
            <w:tcW w:type="dxa" w:w="3456"/>
          </w:tcPr>
          <w:p>
            <w:pPr>
              <w:spacing w:after="0"/>
            </w:pPr>
            <w:r/>
            <w:r>
              <w:rPr>
                <w:b w:val="0"/>
                <w:i w:val="0"/>
                <w:sz w:val="18"/>
              </w:rPr>
              <w:t>5 (folds 1-5)</w:t>
            </w:r>
          </w:p>
        </w:tc>
        <w:tc>
          <w:tcPr>
            <w:tcW w:type="dxa" w:w="2736"/>
          </w:tcPr>
          <w:p>
            <w:pPr>
              <w:spacing w:after="0"/>
            </w:pPr>
            <w:r/>
            <w:r>
              <w:rPr>
                <w:b w:val="0"/>
                <w:i w:val="0"/>
                <w:sz w:val="18"/>
              </w:rPr>
              <w:t>meta/esc50.csv [7]</w:t>
            </w:r>
          </w:p>
        </w:tc>
      </w:tr>
      <w:tr>
        <w:trPr>
          <w:cantSplit w:val="true"/>
        </w:trPr>
        <w:tc>
          <w:tcPr>
            <w:tcW w:type="dxa" w:w="3168"/>
          </w:tcPr>
          <w:p>
            <w:pPr>
              <w:spacing w:after="0"/>
            </w:pPr>
            <w:r/>
            <w:r>
              <w:rPr>
                <w:b w:val="0"/>
                <w:i w:val="0"/>
                <w:sz w:val="18"/>
              </w:rPr>
              <w:t>Clip length / original sample rate</w:t>
            </w:r>
          </w:p>
        </w:tc>
        <w:tc>
          <w:tcPr>
            <w:tcW w:type="dxa" w:w="3456"/>
          </w:tcPr>
          <w:p>
            <w:pPr>
              <w:spacing w:after="0"/>
            </w:pPr>
            <w:r/>
            <w:r>
              <w:rPr>
                <w:b w:val="0"/>
                <w:i w:val="0"/>
                <w:sz w:val="18"/>
              </w:rPr>
              <w:t>5 s / 44.1 kHz WAV</w:t>
            </w:r>
          </w:p>
        </w:tc>
        <w:tc>
          <w:tcPr>
            <w:tcW w:type="dxa" w:w="2736"/>
          </w:tcPr>
          <w:p>
            <w:pPr>
              <w:spacing w:after="0"/>
            </w:pPr>
            <w:r/>
            <w:r>
              <w:rPr>
                <w:b w:val="0"/>
                <w:i w:val="0"/>
                <w:sz w:val="18"/>
              </w:rPr>
              <w:t>Dataset description [6], [7]</w:t>
            </w:r>
          </w:p>
        </w:tc>
      </w:tr>
      <w:tr>
        <w:trPr>
          <w:cantSplit w:val="true"/>
        </w:trPr>
        <w:tc>
          <w:tcPr>
            <w:tcW w:type="dxa" w:w="3168"/>
          </w:tcPr>
          <w:p>
            <w:pPr>
              <w:spacing w:after="0"/>
            </w:pPr>
            <w:r/>
            <w:r>
              <w:rPr>
                <w:b w:val="0"/>
                <w:i w:val="0"/>
                <w:sz w:val="18"/>
              </w:rPr>
              <w:t>Rate used in this project</w:t>
            </w:r>
          </w:p>
        </w:tc>
        <w:tc>
          <w:tcPr>
            <w:tcW w:type="dxa" w:w="3456"/>
          </w:tcPr>
          <w:p>
            <w:pPr>
              <w:spacing w:after="0"/>
            </w:pPr>
            <w:r/>
            <w:r>
              <w:rPr>
                <w:b w:val="0"/>
                <w:i w:val="0"/>
                <w:sz w:val="18"/>
              </w:rPr>
              <w:t>16000 Hz (resampled)</w:t>
            </w:r>
          </w:p>
        </w:tc>
        <w:tc>
          <w:tcPr>
            <w:tcW w:type="dxa" w:w="2736"/>
          </w:tcPr>
          <w:p>
            <w:pPr>
              <w:spacing w:after="0"/>
            </w:pPr>
            <w:r/>
            <w:r>
              <w:rPr>
                <w:b w:val="0"/>
                <w:i w:val="0"/>
                <w:sz w:val="18"/>
              </w:rPr>
              <w:t>Chosen to keep correlation fast</w:t>
            </w:r>
          </w:p>
        </w:tc>
      </w:tr>
      <w:tr>
        <w:trPr>
          <w:cantSplit w:val="true"/>
        </w:trPr>
        <w:tc>
          <w:tcPr>
            <w:tcW w:type="dxa" w:w="3168"/>
          </w:tcPr>
          <w:p>
            <w:pPr>
              <w:spacing w:after="0"/>
            </w:pPr>
            <w:r/>
            <w:r>
              <w:rPr>
                <w:b w:val="0"/>
                <w:i w:val="0"/>
                <w:sz w:val="18"/>
              </w:rPr>
              <w:t>Classes used</w:t>
            </w:r>
          </w:p>
        </w:tc>
        <w:tc>
          <w:tcPr>
            <w:tcW w:type="dxa" w:w="3456"/>
          </w:tcPr>
          <w:p>
            <w:pPr>
              <w:spacing w:after="0"/>
            </w:pPr>
            <w:r/>
            <w:r>
              <w:rPr>
                <w:b w:val="0"/>
                <w:i w:val="0"/>
                <w:sz w:val="18"/>
              </w:rPr>
              <w:t>dog, rooster, rain, siren, door_wood_knock</w:t>
            </w:r>
          </w:p>
        </w:tc>
        <w:tc>
          <w:tcPr>
            <w:tcW w:type="dxa" w:w="2736"/>
          </w:tcPr>
          <w:p>
            <w:pPr>
              <w:spacing w:after="0"/>
            </w:pPr>
            <w:r/>
            <w:r>
              <w:rPr>
                <w:b w:val="0"/>
                <w:i w:val="0"/>
                <w:sz w:val="18"/>
              </w:rPr>
              <w:t>Chosen from the 50 class names in the CSV [7]</w:t>
            </w:r>
          </w:p>
        </w:tc>
      </w:tr>
      <w:tr>
        <w:trPr>
          <w:cantSplit w:val="true"/>
        </w:trPr>
        <w:tc>
          <w:tcPr>
            <w:tcW w:type="dxa" w:w="3168"/>
          </w:tcPr>
          <w:p>
            <w:pPr>
              <w:spacing w:after="0"/>
            </w:pPr>
            <w:r/>
            <w:r>
              <w:rPr>
                <w:b w:val="0"/>
                <w:i w:val="0"/>
                <w:sz w:val="18"/>
              </w:rPr>
              <w:t>Test recordings per class and condition</w:t>
            </w:r>
          </w:p>
        </w:tc>
        <w:tc>
          <w:tcPr>
            <w:tcW w:type="dxa" w:w="3456"/>
          </w:tcPr>
          <w:p>
            <w:pPr>
              <w:spacing w:after="0"/>
            </w:pPr>
            <w:r/>
            <w:r>
              <w:rPr>
                <w:b w:val="0"/>
                <w:i w:val="0"/>
                <w:sz w:val="18"/>
              </w:rPr>
              <w:t>30</w:t>
            </w:r>
          </w:p>
        </w:tc>
        <w:tc>
          <w:tcPr>
            <w:tcW w:type="dxa" w:w="2736"/>
          </w:tcPr>
          <w:p>
            <w:pPr>
              <w:spacing w:after="0"/>
            </w:pPr>
            <w:r/>
            <w:r>
              <w:rPr>
                <w:b w:val="0"/>
                <w:i w:val="0"/>
                <w:sz w:val="18"/>
              </w:rPr>
              <w:t>This project (Section 6)</w:t>
            </w:r>
          </w:p>
        </w:tc>
      </w:tr>
      <w:tr>
        <w:trPr>
          <w:cantSplit w:val="true"/>
        </w:trPr>
        <w:tc>
          <w:tcPr>
            <w:tcW w:type="dxa" w:w="3168"/>
          </w:tcPr>
          <w:p>
            <w:pPr>
              <w:spacing w:after="0"/>
            </w:pPr>
            <w:r/>
            <w:r>
              <w:rPr>
                <w:b w:val="0"/>
                <w:i w:val="0"/>
                <w:sz w:val="18"/>
              </w:rPr>
              <w:t>Licence of the data</w:t>
            </w:r>
          </w:p>
        </w:tc>
        <w:tc>
          <w:tcPr>
            <w:tcW w:type="dxa" w:w="3456"/>
          </w:tcPr>
          <w:p>
            <w:pPr>
              <w:spacing w:after="0"/>
            </w:pPr>
            <w:r/>
            <w:r>
              <w:rPr>
                <w:b w:val="0"/>
                <w:i w:val="0"/>
                <w:sz w:val="18"/>
              </w:rPr>
              <w:t>CC BY-NC 3.0 (non-commercial, attribution)</w:t>
            </w:r>
          </w:p>
        </w:tc>
        <w:tc>
          <w:tcPr>
            <w:tcW w:type="dxa" w:w="2736"/>
          </w:tcPr>
          <w:p>
            <w:pPr>
              <w:spacing w:after="0"/>
            </w:pPr>
            <w:r/>
            <w:r>
              <w:rPr>
                <w:b w:val="0"/>
                <w:i w:val="0"/>
                <w:sz w:val="18"/>
              </w:rPr>
              <w:t>[8]; clips originate from Freesound [9]</w:t>
            </w:r>
          </w:p>
        </w:tc>
      </w:tr>
    </w:tbl>
    <w:p>
      <w:pPr>
        <w:spacing w:after="40"/>
      </w:pPr>
    </w:p>
    <w:p>
      <w:r>
        <w:rPr>
          <w:b w:val="0"/>
          <w:i w:val="0"/>
        </w:rPr>
        <w:t>The data are used under the CC BY-NC 3.0 licence [8] for this non-commercial college project, with attribution to Piczak [6], [7].</w:t>
      </w:r>
    </w:p>
    <w:p>
      <w:r>
        <w:br w:type="page"/>
      </w:r>
    </w:p>
    <w:p>
      <w:pPr>
        <w:pStyle w:val="Heading1"/>
      </w:pPr>
      <w:r>
        <w:t>2  Comparative Study of Literature</w:t>
      </w:r>
    </w:p>
    <w:p>
      <w:r>
        <w:rPr>
          <w:b w:val="0"/>
          <w:i/>
          <w:sz w:val="20"/>
        </w:rPr>
        <w:t>Base paper: Tutul, Buchem and Pinkwart [1] (arXiv:2607.16299, July 2026), an open-access preprint (title, authors, arXiv number and date checked against its arXiv listing; its content is summarised from its abstract and listing only, the full text was not read, and as a preprint it is not peer reviewed). All other papers are from 2020 to 2023, so none is newer than the base paper; they are listed from latest to oldest and are summarised from abstract-level descriptions, not full-text reviews. The dataset paper [6] appears in the references only as the source of the data and is not part of this comparison.</w:t>
      </w:r>
    </w:p>
    <w:p>
      <w:pPr>
        <w:keepNext/>
      </w:pPr>
      <w:r>
        <w:rPr>
          <w:b/>
          <w:i w:val="0"/>
          <w:sz w:val="20"/>
        </w:rPr>
        <w:t>Table 2: Comparative study (base paper first; then latest to oldest; all from 2020 or later).</w:t>
      </w:r>
    </w:p>
    <w:tbl>
      <w:tblPr>
        <w:tblStyle w:val="TableGrid"/>
        <w:tblW w:type="auto" w:w="0"/>
        <w:jc w:val="center"/>
        <w:tblLayout w:type="fixed"/>
        <w:tblLook w:firstColumn="1" w:firstRow="1" w:lastColumn="0" w:lastRow="0" w:noHBand="0" w:noVBand="1" w:val="04A0"/>
      </w:tblPr>
      <w:tblGrid>
        <w:gridCol w:w="2160"/>
        <w:gridCol w:w="648"/>
        <w:gridCol w:w="1368"/>
        <w:gridCol w:w="3024"/>
        <w:gridCol w:w="2160"/>
      </w:tblGrid>
      <w:tr>
        <w:trPr>
          <w:tblHeader w:val="true"/>
          <w:cantSplit w:val="true"/>
        </w:trPr>
        <w:tc>
          <w:tcPr>
            <w:tcW w:type="dxa" w:w="2160"/>
            <w:shd w:val="clear" w:color="auto" w:fill="DCE6F2"/>
          </w:tcPr>
          <w:p>
            <w:pPr>
              <w:keepNext/>
            </w:pPr>
            <w:r/>
            <w:r>
              <w:rPr>
                <w:b/>
                <w:sz w:val="16"/>
              </w:rPr>
              <w:t>Title</w:t>
            </w:r>
          </w:p>
        </w:tc>
        <w:tc>
          <w:tcPr>
            <w:tcW w:type="dxa" w:w="648"/>
            <w:shd w:val="clear" w:color="auto" w:fill="DCE6F2"/>
          </w:tcPr>
          <w:p>
            <w:pPr>
              <w:keepNext/>
            </w:pPr>
            <w:r/>
            <w:r>
              <w:rPr>
                <w:b/>
                <w:sz w:val="16"/>
              </w:rPr>
              <w:t>Year</w:t>
            </w:r>
          </w:p>
        </w:tc>
        <w:tc>
          <w:tcPr>
            <w:tcW w:type="dxa" w:w="1368"/>
            <w:shd w:val="clear" w:color="auto" w:fill="DCE6F2"/>
          </w:tcPr>
          <w:p>
            <w:pPr>
              <w:keepNext/>
            </w:pPr>
            <w:r/>
            <w:r>
              <w:rPr>
                <w:b/>
                <w:sz w:val="16"/>
              </w:rPr>
              <w:t>Source</w:t>
            </w:r>
          </w:p>
        </w:tc>
        <w:tc>
          <w:tcPr>
            <w:tcW w:type="dxa" w:w="3024"/>
            <w:shd w:val="clear" w:color="auto" w:fill="DCE6F2"/>
          </w:tcPr>
          <w:p>
            <w:pPr>
              <w:keepNext/>
            </w:pPr>
            <w:r/>
            <w:r>
              <w:rPr>
                <w:b/>
                <w:sz w:val="16"/>
              </w:rPr>
              <w:t>Benefits</w:t>
            </w:r>
          </w:p>
        </w:tc>
        <w:tc>
          <w:tcPr>
            <w:tcW w:type="dxa" w:w="2160"/>
            <w:shd w:val="clear" w:color="auto" w:fill="DCE6F2"/>
          </w:tcPr>
          <w:p>
            <w:pPr>
              <w:keepNext/>
            </w:pPr>
            <w:r/>
            <w:r>
              <w:rPr>
                <w:b/>
                <w:sz w:val="16"/>
              </w:rPr>
              <w:t>Future scope</w:t>
            </w:r>
          </w:p>
        </w:tc>
      </w:tr>
      <w:tr>
        <w:trPr>
          <w:cantSplit w:val="true"/>
        </w:trPr>
        <w:tc>
          <w:tcPr>
            <w:tcW w:type="dxa" w:w="2160"/>
          </w:tcPr>
          <w:p>
            <w:pPr>
              <w:keepNext/>
              <w:spacing w:after="0"/>
            </w:pPr>
            <w:r/>
            <w:r>
              <w:rPr>
                <w:b w:val="0"/>
                <w:i w:val="0"/>
                <w:sz w:val="16"/>
              </w:rPr>
              <w:t>Algorithmic Accuracy as a Motivational Driver in Robot-Mediated Learning: cross-correlation vs CNN sound detection [1] (BASE PAPER)</w:t>
            </w:r>
          </w:p>
        </w:tc>
        <w:tc>
          <w:tcPr>
            <w:tcW w:type="dxa" w:w="648"/>
          </w:tcPr>
          <w:p>
            <w:pPr>
              <w:keepNext/>
              <w:spacing w:after="0"/>
            </w:pPr>
            <w:r/>
            <w:r>
              <w:rPr>
                <w:b w:val="0"/>
                <w:i w:val="0"/>
                <w:sz w:val="16"/>
              </w:rPr>
              <w:t>2026</w:t>
            </w:r>
          </w:p>
        </w:tc>
        <w:tc>
          <w:tcPr>
            <w:tcW w:type="dxa" w:w="1368"/>
          </w:tcPr>
          <w:p>
            <w:pPr>
              <w:keepNext/>
              <w:spacing w:after="0"/>
            </w:pPr>
            <w:r/>
            <w:r>
              <w:rPr>
                <w:b w:val="0"/>
                <w:i w:val="0"/>
                <w:sz w:val="16"/>
              </w:rPr>
              <w:t>arXiv:2607.16299 (open-access preprint)</w:t>
            </w:r>
          </w:p>
        </w:tc>
        <w:tc>
          <w:tcPr>
            <w:tcW w:type="dxa" w:w="3024"/>
          </w:tcPr>
          <w:p>
            <w:pPr>
              <w:keepNext/>
              <w:spacing w:after="0"/>
            </w:pPr>
            <w:r/>
            <w:r>
              <w:rPr>
                <w:b w:val="0"/>
                <w:i w:val="0"/>
                <w:sz w:val="16"/>
              </w:rPr>
              <w:t>Detects a stored sound in live audio with a normalised correlation coefficient compared against a fixed threshold (no training), and compares it with a CNN detector in a classroom quiz game; reports that the cross-correlation detector worked better in that setting.</w:t>
            </w:r>
          </w:p>
        </w:tc>
        <w:tc>
          <w:tcPr>
            <w:tcW w:type="dxa" w:w="2160"/>
          </w:tcPr>
          <w:p>
            <w:pPr>
              <w:keepNext/>
              <w:spacing w:after="0"/>
            </w:pPr>
            <w:r/>
            <w:r>
              <w:rPr>
                <w:b w:val="0"/>
                <w:i w:val="0"/>
                <w:sz w:val="16"/>
              </w:rPr>
              <w:t>Detects one fixed, stereotyped sound and mainly studies learner motivation. This project measures precision, recall and F1 of NCC against known clip positions and shows where it fails (different recordings of one class).</w:t>
            </w:r>
          </w:p>
        </w:tc>
      </w:tr>
      <w:tr>
        <w:trPr>
          <w:cantSplit w:val="true"/>
        </w:trPr>
        <w:tc>
          <w:tcPr>
            <w:tcW w:type="dxa" w:w="2160"/>
          </w:tcPr>
          <w:p>
            <w:pPr>
              <w:keepNext/>
              <w:spacing w:after="0"/>
            </w:pPr>
            <w:r/>
            <w:r>
              <w:rPr>
                <w:b w:val="0"/>
                <w:i w:val="0"/>
                <w:sz w:val="16"/>
              </w:rPr>
              <w:t>Learning to detect an animal sound from five examples [2]</w:t>
            </w:r>
          </w:p>
        </w:tc>
        <w:tc>
          <w:tcPr>
            <w:tcW w:type="dxa" w:w="648"/>
          </w:tcPr>
          <w:p>
            <w:pPr>
              <w:keepNext/>
              <w:spacing w:after="0"/>
            </w:pPr>
            <w:r/>
            <w:r>
              <w:rPr>
                <w:b w:val="0"/>
                <w:i w:val="0"/>
                <w:sz w:val="16"/>
              </w:rPr>
              <w:t>2023</w:t>
            </w:r>
          </w:p>
        </w:tc>
        <w:tc>
          <w:tcPr>
            <w:tcW w:type="dxa" w:w="1368"/>
          </w:tcPr>
          <w:p>
            <w:pPr>
              <w:keepNext/>
              <w:spacing w:after="0"/>
            </w:pPr>
            <w:r/>
            <w:r>
              <w:rPr>
                <w:b w:val="0"/>
                <w:i w:val="0"/>
                <w:sz w:val="16"/>
              </w:rPr>
              <w:t>Ecological Informatics 77, 102258; arXiv:2305.13210</w:t>
            </w:r>
          </w:p>
        </w:tc>
        <w:tc>
          <w:tcPr>
            <w:tcW w:type="dxa" w:w="3024"/>
          </w:tcPr>
          <w:p>
            <w:pPr>
              <w:keepNext/>
              <w:spacing w:after="0"/>
            </w:pPr>
            <w:r/>
            <w:r>
              <w:rPr>
                <w:b w:val="0"/>
                <w:i w:val="0"/>
                <w:sz w:val="16"/>
              </w:rPr>
              <w:t>Sound event detection from only a few examples of the target sound; uses spectrogram cross-correlation template matching as a traditional baseline and reports that few-shot learning outperforms such signal-processing detectors.</w:t>
            </w:r>
          </w:p>
        </w:tc>
        <w:tc>
          <w:tcPr>
            <w:tcW w:type="dxa" w:w="2160"/>
          </w:tcPr>
          <w:p>
            <w:pPr>
              <w:keepNext/>
              <w:spacing w:after="0"/>
            </w:pPr>
            <w:r/>
            <w:r>
              <w:rPr>
                <w:b w:val="0"/>
                <w:i w:val="0"/>
                <w:sz w:val="16"/>
              </w:rPr>
              <w:t>Suggests the next step for this project: correlate spectrograms or learned embeddings instead of raw waveforms.</w:t>
            </w:r>
          </w:p>
        </w:tc>
      </w:tr>
      <w:tr>
        <w:trPr>
          <w:cantSplit w:val="true"/>
        </w:trPr>
        <w:tc>
          <w:tcPr>
            <w:tcW w:type="dxa" w:w="2160"/>
          </w:tcPr>
          <w:p>
            <w:pPr>
              <w:keepNext/>
              <w:spacing w:after="0"/>
            </w:pPr>
            <w:r/>
            <w:r>
              <w:rPr>
                <w:b w:val="0"/>
                <w:i w:val="0"/>
                <w:sz w:val="16"/>
              </w:rPr>
              <w:t>Few-shot bioacoustic event detection at the DCASE 2022 challenge [3]</w:t>
            </w:r>
          </w:p>
        </w:tc>
        <w:tc>
          <w:tcPr>
            <w:tcW w:type="dxa" w:w="648"/>
          </w:tcPr>
          <w:p>
            <w:pPr>
              <w:keepNext/>
              <w:spacing w:after="0"/>
            </w:pPr>
            <w:r/>
            <w:r>
              <w:rPr>
                <w:b w:val="0"/>
                <w:i w:val="0"/>
                <w:sz w:val="16"/>
              </w:rPr>
              <w:t>2022</w:t>
            </w:r>
          </w:p>
        </w:tc>
        <w:tc>
          <w:tcPr>
            <w:tcW w:type="dxa" w:w="1368"/>
          </w:tcPr>
          <w:p>
            <w:pPr>
              <w:keepNext/>
              <w:spacing w:after="0"/>
            </w:pPr>
            <w:r/>
            <w:r>
              <w:rPr>
                <w:b w:val="0"/>
                <w:i w:val="0"/>
                <w:sz w:val="16"/>
              </w:rPr>
              <w:t>arXiv preprint (July 2022)</w:t>
            </w:r>
          </w:p>
        </w:tc>
        <w:tc>
          <w:tcPr>
            <w:tcW w:type="dxa" w:w="3024"/>
          </w:tcPr>
          <w:p>
            <w:pPr>
              <w:keepNext/>
              <w:spacing w:after="0"/>
            </w:pPr>
            <w:r/>
            <w:r>
              <w:rPr>
                <w:b w:val="0"/>
                <w:i w:val="0"/>
                <w:sz w:val="16"/>
              </w:rPr>
              <w:t>Overview of a community challenge on detecting a target sound from a few labelled examples, with datasets, baselines and submitted systems (the strongest used prototypical networks and transductive learning).</w:t>
            </w:r>
          </w:p>
        </w:tc>
        <w:tc>
          <w:tcPr>
            <w:tcW w:type="dxa" w:w="2160"/>
          </w:tcPr>
          <w:p>
            <w:pPr>
              <w:keepNext/>
              <w:spacing w:after="0"/>
            </w:pPr>
            <w:r/>
            <w:r>
              <w:rPr>
                <w:b w:val="0"/>
                <w:i w:val="0"/>
                <w:sz w:val="16"/>
              </w:rPr>
              <w:t>Shows few-shot detection is still open; this project covers only the simplest one-template case.</w:t>
            </w:r>
          </w:p>
        </w:tc>
      </w:tr>
      <w:tr>
        <w:trPr>
          <w:cantSplit w:val="true"/>
        </w:trPr>
        <w:tc>
          <w:tcPr>
            <w:tcW w:type="dxa" w:w="2160"/>
          </w:tcPr>
          <w:p>
            <w:pPr>
              <w:keepNext/>
              <w:spacing w:after="0"/>
            </w:pPr>
            <w:r/>
            <w:r>
              <w:rPr>
                <w:b w:val="0"/>
                <w:i w:val="0"/>
                <w:sz w:val="16"/>
              </w:rPr>
              <w:t>AST: Audio Spectrogram Transformer [4]</w:t>
            </w:r>
          </w:p>
        </w:tc>
        <w:tc>
          <w:tcPr>
            <w:tcW w:type="dxa" w:w="648"/>
          </w:tcPr>
          <w:p>
            <w:pPr>
              <w:keepNext/>
              <w:spacing w:after="0"/>
            </w:pPr>
            <w:r/>
            <w:r>
              <w:rPr>
                <w:b w:val="0"/>
                <w:i w:val="0"/>
                <w:sz w:val="16"/>
              </w:rPr>
              <w:t>2021</w:t>
            </w:r>
          </w:p>
        </w:tc>
        <w:tc>
          <w:tcPr>
            <w:tcW w:type="dxa" w:w="1368"/>
          </w:tcPr>
          <w:p>
            <w:pPr>
              <w:keepNext/>
              <w:spacing w:after="0"/>
            </w:pPr>
            <w:r/>
            <w:r>
              <w:rPr>
                <w:b w:val="0"/>
                <w:i w:val="0"/>
                <w:sz w:val="16"/>
              </w:rPr>
              <w:t>Interspeech 2021; arXiv:2104.01778</w:t>
            </w:r>
          </w:p>
        </w:tc>
        <w:tc>
          <w:tcPr>
            <w:tcW w:type="dxa" w:w="3024"/>
          </w:tcPr>
          <w:p>
            <w:pPr>
              <w:keepNext/>
              <w:spacing w:after="0"/>
            </w:pPr>
            <w:r/>
            <w:r>
              <w:rPr>
                <w:b w:val="0"/>
                <w:i w:val="0"/>
                <w:sz w:val="16"/>
              </w:rPr>
              <w:t>A purely attention-based classifier on spectrograms that reports 95.6 % accuracy on ESC-50, the dataset used here.</w:t>
            </w:r>
          </w:p>
        </w:tc>
        <w:tc>
          <w:tcPr>
            <w:tcW w:type="dxa" w:w="2160"/>
          </w:tcPr>
          <w:p>
            <w:pPr>
              <w:keepNext/>
              <w:spacing w:after="0"/>
            </w:pPr>
            <w:r/>
            <w:r>
              <w:rPr>
                <w:b w:val="0"/>
                <w:i w:val="0"/>
                <w:sz w:val="16"/>
              </w:rPr>
              <w:t>Needs labelled training data and classifies whole clips; it does not locate a sound inside a long recording.</w:t>
            </w:r>
          </w:p>
        </w:tc>
      </w:tr>
      <w:tr>
        <w:trPr>
          <w:cantSplit w:val="true"/>
        </w:trPr>
        <w:tc>
          <w:tcPr>
            <w:tcW w:type="dxa" w:w="2160"/>
          </w:tcPr>
          <w:p>
            <w:pPr>
              <w:spacing w:after="0"/>
            </w:pPr>
            <w:r/>
            <w:r>
              <w:rPr>
                <w:b w:val="0"/>
                <w:i w:val="0"/>
                <w:sz w:val="16"/>
              </w:rPr>
              <w:t>PANNs: Large-Scale Pretrained Audio Neural Networks for Audio Pattern Recognition [5]</w:t>
            </w:r>
          </w:p>
        </w:tc>
        <w:tc>
          <w:tcPr>
            <w:tcW w:type="dxa" w:w="648"/>
          </w:tcPr>
          <w:p>
            <w:pPr>
              <w:spacing w:after="0"/>
            </w:pPr>
            <w:r/>
            <w:r>
              <w:rPr>
                <w:b w:val="0"/>
                <w:i w:val="0"/>
                <w:sz w:val="16"/>
              </w:rPr>
              <w:t>2020</w:t>
            </w:r>
          </w:p>
        </w:tc>
        <w:tc>
          <w:tcPr>
            <w:tcW w:type="dxa" w:w="1368"/>
          </w:tcPr>
          <w:p>
            <w:pPr>
              <w:spacing w:after="0"/>
            </w:pPr>
            <w:r/>
            <w:r>
              <w:rPr>
                <w:b w:val="0"/>
                <w:i w:val="0"/>
                <w:sz w:val="16"/>
              </w:rPr>
              <w:t>IEEE/ACM TASLP 28, 2880-2894</w:t>
            </w:r>
          </w:p>
        </w:tc>
        <w:tc>
          <w:tcPr>
            <w:tcW w:type="dxa" w:w="3024"/>
          </w:tcPr>
          <w:p>
            <w:pPr>
              <w:spacing w:after="0"/>
            </w:pPr>
            <w:r/>
            <w:r>
              <w:rPr>
                <w:b w:val="0"/>
                <w:i w:val="0"/>
                <w:sz w:val="16"/>
              </w:rPr>
              <w:t>Networks pretrained on a large audio collection and transferred to other audio tasks, showing that learned features beat hand-crafted ones on many tasks.</w:t>
            </w:r>
          </w:p>
        </w:tc>
        <w:tc>
          <w:tcPr>
            <w:tcW w:type="dxa" w:w="2160"/>
          </w:tcPr>
          <w:p>
            <w:pPr>
              <w:spacing w:after="0"/>
            </w:pPr>
            <w:r/>
            <w:r>
              <w:rPr>
                <w:b w:val="0"/>
                <w:i w:val="0"/>
                <w:sz w:val="16"/>
              </w:rPr>
              <w:t>Pretraining needs large data and compute; this project is a training-free baseline.</w:t>
            </w:r>
          </w:p>
        </w:tc>
      </w:tr>
    </w:tbl>
    <w:p>
      <w:pPr>
        <w:spacing w:after="40"/>
      </w:pPr>
    </w:p>
    <w:p>
      <w:r>
        <w:br w:type="page"/>
      </w:r>
    </w:p>
    <w:p>
      <w:pPr>
        <w:pStyle w:val="Heading1"/>
      </w:pPr>
      <w:r>
        <w:t>3  Objective</w:t>
      </w:r>
    </w:p>
    <w:p>
      <w:pPr>
        <w:pStyle w:val="ListBullet"/>
        <w:spacing w:after="40"/>
      </w:pPr>
      <w:r>
        <w:rPr>
          <w:b w:val="0"/>
          <w:i w:val="0"/>
        </w:rPr>
        <w:t>Load ESC-50 clips, convert to mono, resample to 16 kHz, normalise the amplitude.</w:t>
      </w:r>
    </w:p>
    <w:p>
      <w:pPr>
        <w:pStyle w:val="ListBullet"/>
        <w:spacing w:after="40"/>
      </w:pPr>
      <w:r>
        <w:rPr>
          <w:b w:val="0"/>
          <w:i w:val="0"/>
        </w:rPr>
        <w:t>Build test recordings by joining clips with 1 s silences, recording the exact start and end of every clip as ground truth.</w:t>
      </w:r>
    </w:p>
    <w:p>
      <w:pPr>
        <w:pStyle w:val="ListBullet"/>
        <w:spacing w:after="40"/>
      </w:pPr>
      <w:r>
        <w:rPr>
          <w:b w:val="0"/>
          <w:i w:val="0"/>
        </w:rPr>
        <w:t>Implement template matching with FFT-based normalised cross-correlation in NumPy, and peak picking with non-maximum suppression.</w:t>
      </w:r>
    </w:p>
    <w:p>
      <w:pPr>
        <w:pStyle w:val="ListBullet"/>
        <w:spacing w:after="40"/>
      </w:pPr>
      <w:r>
        <w:rPr>
          <w:b w:val="0"/>
          <w:i w:val="0"/>
        </w:rPr>
        <w:t>Match detections to ground truth by the centre-in-span rule and compute precision, recall and F1.</w:t>
      </w:r>
    </w:p>
    <w:p>
      <w:pPr>
        <w:pStyle w:val="ListBullet"/>
        <w:spacing w:after="40"/>
      </w:pPr>
      <w:r>
        <w:rPr>
          <w:b w:val="0"/>
          <w:i w:val="0"/>
        </w:rPr>
        <w:t>Provide a Streamlit app: template class, test recording, threshold slider, plot with true spans and detections, table, metrics.</w:t>
      </w:r>
    </w:p>
    <w:p>
      <w:pPr>
        <w:pStyle w:val="ListBullet"/>
        <w:spacing w:after="40"/>
      </w:pPr>
      <w:r>
        <w:rPr>
          <w:b w:val="0"/>
          <w:i w:val="0"/>
        </w:rPr>
        <w:t>Measure precision, recall and F1 against threshold for five classes over at least 20 recordings each, and report the best threshold per class honestly.</w:t>
      </w:r>
    </w:p>
    <w:p>
      <w:r>
        <w:br w:type="page"/>
      </w:r>
    </w:p>
    <w:p>
      <w:pPr>
        <w:pStyle w:val="Heading1"/>
      </w:pPr>
      <w:r>
        <w:t>4  Methodology</w:t>
      </w:r>
    </w:p>
    <w:p>
      <w:pPr>
        <w:keepNext/>
        <w:jc w:val="center"/>
      </w:pPr>
      <w:r>
        <w:drawing>
          <wp:inline xmlns:a="http://schemas.openxmlformats.org/drawingml/2006/main" xmlns:pic="http://schemas.openxmlformats.org/drawingml/2006/picture">
            <wp:extent cx="5760720" cy="1849772"/>
            <wp:docPr id="1" name="Picture 1"/>
            <wp:cNvGraphicFramePr>
              <a:graphicFrameLocks noChangeAspect="1"/>
            </wp:cNvGraphicFramePr>
            <a:graphic>
              <a:graphicData uri="http://schemas.openxmlformats.org/drawingml/2006/picture">
                <pic:pic>
                  <pic:nvPicPr>
                    <pic:cNvPr id="0" name="fig_flow.png"/>
                    <pic:cNvPicPr/>
                  </pic:nvPicPr>
                  <pic:blipFill>
                    <a:blip r:embed="rId10"/>
                    <a:stretch>
                      <a:fillRect/>
                    </a:stretch>
                  </pic:blipFill>
                  <pic:spPr>
                    <a:xfrm>
                      <a:off x="0" y="0"/>
                      <a:ext cx="5760720" cy="1849772"/>
                    </a:xfrm>
                    <a:prstGeom prst="rect"/>
                  </pic:spPr>
                </pic:pic>
              </a:graphicData>
            </a:graphic>
          </wp:inline>
        </w:drawing>
      </w:r>
    </w:p>
    <w:p>
      <w:pPr>
        <w:jc w:val="center"/>
      </w:pPr>
      <w:r>
        <w:rPr>
          <w:b w:val="0"/>
          <w:i/>
          <w:sz w:val="20"/>
        </w:rPr>
        <w:t>Figure 1: Flow chart of the system.</w:t>
      </w:r>
    </w:p>
    <w:p>
      <w:pPr>
        <w:pStyle w:val="Heading2"/>
      </w:pPr>
      <w:r>
        <w:t>4.1  Preprocessing</w:t>
      </w:r>
    </w:p>
    <w:p>
      <w:r>
        <w:rPr>
          <w:b w:val="0"/>
          <w:i w:val="0"/>
        </w:rPr>
        <w:t>Each clip is converted to mono, resampled from 44.1 kHz to 16 kHz with a polyphase filter [11], scaled so that its peak is 1, and stripped of the digital-silence padding ESC-50 adds to short events (samples below 0.1 % of the peak at the start and end are removed).</w:t>
      </w:r>
    </w:p>
    <w:p>
      <w:pPr>
        <w:pStyle w:val="Heading2"/>
      </w:pPr>
      <w:r>
        <w:t>4.2  Test recordings and ground truth</w:t>
      </w:r>
    </w:p>
    <w:p>
      <w:r>
        <w:rPr>
          <w:b w:val="0"/>
          <w:i w:val="0"/>
        </w:rPr>
        <w:t xml:space="preserve">A recording joins five clips separated by 1 s of silence in a random order: two occurrences of the template sound and three clips of the other classes. The start and end sample of every clip is stored. Two conditions are used. In the </w:t>
      </w:r>
      <w:r>
        <w:rPr>
          <w:b/>
          <w:i w:val="0"/>
        </w:rPr>
        <w:t>class</w:t>
      </w:r>
      <w:r>
        <w:rPr>
          <w:b w:val="0"/>
          <w:i w:val="0"/>
        </w:rPr>
        <w:t xml:space="preserve"> condition the occurrences are other clips of the template's class (folds 2-5; the template itself, from fold 1, is never in the recording). In the </w:t>
      </w:r>
      <w:r>
        <w:rPr>
          <w:b/>
          <w:i w:val="0"/>
        </w:rPr>
        <w:t>repeat</w:t>
      </w:r>
      <w:r>
        <w:rPr>
          <w:b w:val="0"/>
          <w:i w:val="0"/>
        </w:rPr>
        <w:t xml:space="preserve"> condition the occurrences are the template clip itself with a random gain of 0.5-1.5 and white noise at 20 dB SNR, which tests the method when the sound recurs exactly.</w:t>
      </w:r>
    </w:p>
    <w:p>
      <w:pPr>
        <w:pStyle w:val="Heading2"/>
      </w:pPr>
      <w:r>
        <w:t>4.3  Normalised cross-correlation</w:t>
      </w:r>
    </w:p>
    <w:p>
      <w:r>
        <w:rPr>
          <w:b w:val="0"/>
          <w:i w:val="0"/>
        </w:rPr>
        <w:t>For template t of length m and recording x, the score at lag k is  c[k] = sum_n x[k+n] t[n] / ( sqrt(sum_n x[k+n]^2) x sqrt(sum_n t[n]^2) ). The numerator for all lags is one FFT-based correlation (zero-padded, so linear), IFFT( FFT(x) x conj(FFT(t)) ) [10]. The window energy in the denominator is a difference of a running sum of x^2. The score lies in [-1, 1]; 1 means the window is a scaled copy of the template. Windows with almost no energy (silence) are given score 0 so that quiet gaps cannot score highly.</w:t>
      </w:r>
    </w:p>
    <w:p>
      <w:pPr>
        <w:pStyle w:val="Heading2"/>
      </w:pPr>
      <w:r>
        <w:t>4.4  Detection and scoring</w:t>
      </w:r>
    </w:p>
    <w:p>
      <w:r>
        <w:rPr>
          <w:b w:val="0"/>
          <w:i w:val="0"/>
        </w:rPr>
        <w:t xml:space="preserve">Local maxima of the score above the threshold are candidates. Non-maximum suppression keeps the strongest and discards any peak closer than one template length to a kept one. The detection time is the centre of the window (start + half the template length). A detection is </w:t>
      </w:r>
      <w:r>
        <w:rPr>
          <w:b/>
          <w:i w:val="0"/>
        </w:rPr>
        <w:t>correct</w:t>
      </w:r>
      <w:r>
        <w:rPr>
          <w:b w:val="0"/>
          <w:i w:val="0"/>
        </w:rPr>
        <w:t xml:space="preserve"> if its centre lies inside a true occurrence not already matched; any other detection (in another class's clip, in silence, or a second one in an already matched clip) is </w:t>
      </w:r>
      <w:r>
        <w:rPr>
          <w:b/>
          <w:i w:val="0"/>
        </w:rPr>
        <w:t>false</w:t>
      </w:r>
      <w:r>
        <w:rPr>
          <w:b w:val="0"/>
          <w:i w:val="0"/>
        </w:rPr>
        <w:t xml:space="preserve">. TP, FP and FN are summed over the recordings, then precision = TP/(TP+FP), recall = TP/(TP+FN), F1 = 2PR/(P+R) (0 when a denominator is 0). A </w:t>
      </w:r>
      <w:r>
        <w:rPr>
          <w:b/>
          <w:i w:val="0"/>
        </w:rPr>
        <w:t>chance baseline</w:t>
      </w:r>
      <w:r>
        <w:rPr>
          <w:b w:val="0"/>
          <w:i w:val="0"/>
        </w:rPr>
        <w:t xml:space="preserve"> repeats the detection on the score curve circularly shifted by a random amount, which keeps the peak heights but destroys their positions.</w:t>
      </w:r>
    </w:p>
    <w:p>
      <w:r>
        <w:br w:type="page"/>
      </w:r>
    </w:p>
    <w:p>
      <w:pPr>
        <w:pStyle w:val="Heading1"/>
      </w:pPr>
      <w:r>
        <w:t>5  Work Done</w:t>
      </w:r>
    </w:p>
    <w:p>
      <w:pPr>
        <w:pStyle w:val="Heading2"/>
      </w:pPr>
      <w:r>
        <w:t>5.1  Tools</w:t>
      </w:r>
    </w:p>
    <w:p>
      <w:pPr>
        <w:keepNext/>
      </w:pPr>
      <w:r>
        <w:rPr>
          <w:b/>
          <w:i w:val="0"/>
          <w:sz w:val="20"/>
        </w:rPr>
        <w:t>Table 3: Tools used.</w:t>
      </w:r>
    </w:p>
    <w:tbl>
      <w:tblPr>
        <w:tblStyle w:val="TableGrid"/>
        <w:tblW w:type="auto" w:w="0"/>
        <w:jc w:val="center"/>
        <w:tblLayout w:type="fixed"/>
        <w:tblLook w:firstColumn="1" w:firstRow="1" w:lastColumn="0" w:lastRow="0" w:noHBand="0" w:noVBand="1" w:val="04A0"/>
      </w:tblPr>
      <w:tblGrid>
        <w:gridCol w:w="2736"/>
        <w:gridCol w:w="5616"/>
        <w:gridCol w:w="1008"/>
      </w:tblGrid>
      <w:tr>
        <w:trPr>
          <w:tblHeader w:val="true"/>
          <w:cantSplit w:val="true"/>
        </w:trPr>
        <w:tc>
          <w:tcPr>
            <w:tcW w:type="dxa" w:w="2736"/>
            <w:shd w:val="clear" w:color="auto" w:fill="DCE6F2"/>
          </w:tcPr>
          <w:p>
            <w:pPr>
              <w:keepNext/>
            </w:pPr>
            <w:r/>
            <w:r>
              <w:rPr>
                <w:b/>
                <w:sz w:val="18"/>
              </w:rPr>
              <w:t>Tool</w:t>
            </w:r>
          </w:p>
        </w:tc>
        <w:tc>
          <w:tcPr>
            <w:tcW w:type="dxa" w:w="5616"/>
            <w:shd w:val="clear" w:color="auto" w:fill="DCE6F2"/>
          </w:tcPr>
          <w:p>
            <w:pPr>
              <w:keepNext/>
            </w:pPr>
            <w:r/>
            <w:r>
              <w:rPr>
                <w:b/>
                <w:sz w:val="18"/>
              </w:rPr>
              <w:t>Used for</w:t>
            </w:r>
          </w:p>
        </w:tc>
        <w:tc>
          <w:tcPr>
            <w:tcW w:type="dxa" w:w="1008"/>
            <w:shd w:val="clear" w:color="auto" w:fill="DCE6F2"/>
          </w:tcPr>
          <w:p>
            <w:pPr>
              <w:keepNext/>
            </w:pPr>
            <w:r/>
            <w:r>
              <w:rPr>
                <w:b/>
                <w:sz w:val="18"/>
              </w:rPr>
              <w:t>Ref.</w:t>
            </w:r>
          </w:p>
        </w:tc>
      </w:tr>
      <w:tr>
        <w:trPr>
          <w:cantSplit w:val="true"/>
        </w:trPr>
        <w:tc>
          <w:tcPr>
            <w:tcW w:type="dxa" w:w="2736"/>
          </w:tcPr>
          <w:p>
            <w:pPr>
              <w:keepNext/>
              <w:spacing w:after="0"/>
            </w:pPr>
            <w:r/>
            <w:r>
              <w:rPr>
                <w:b w:val="0"/>
                <w:i w:val="0"/>
                <w:sz w:val="18"/>
              </w:rPr>
              <w:t>Python 3 (csv, zipfile, urllib)</w:t>
            </w:r>
          </w:p>
        </w:tc>
        <w:tc>
          <w:tcPr>
            <w:tcW w:type="dxa" w:w="5616"/>
          </w:tcPr>
          <w:p>
            <w:pPr>
              <w:keepNext/>
              <w:spacing w:after="0"/>
            </w:pPr>
            <w:r/>
            <w:r>
              <w:rPr>
                <w:b w:val="0"/>
                <w:i w:val="0"/>
                <w:sz w:val="18"/>
              </w:rPr>
              <w:t>Metadata, reading clips from the zip or folder, downloading single files</w:t>
            </w:r>
          </w:p>
        </w:tc>
        <w:tc>
          <w:tcPr>
            <w:tcW w:type="dxa" w:w="1008"/>
          </w:tcPr>
          <w:p>
            <w:pPr>
              <w:keepNext/>
              <w:spacing w:after="0"/>
            </w:pPr>
            <w:r/>
            <w:r>
              <w:rPr>
                <w:b w:val="0"/>
                <w:i w:val="0"/>
                <w:sz w:val="18"/>
              </w:rPr>
              <w:t>[17]</w:t>
            </w:r>
          </w:p>
        </w:tc>
      </w:tr>
      <w:tr>
        <w:trPr>
          <w:cantSplit w:val="true"/>
        </w:trPr>
        <w:tc>
          <w:tcPr>
            <w:tcW w:type="dxa" w:w="2736"/>
          </w:tcPr>
          <w:p>
            <w:pPr>
              <w:keepNext/>
              <w:spacing w:after="0"/>
            </w:pPr>
            <w:r/>
            <w:r>
              <w:rPr>
                <w:b w:val="0"/>
                <w:i w:val="0"/>
                <w:sz w:val="18"/>
              </w:rPr>
              <w:t>NumPy</w:t>
            </w:r>
          </w:p>
        </w:tc>
        <w:tc>
          <w:tcPr>
            <w:tcW w:type="dxa" w:w="5616"/>
          </w:tcPr>
          <w:p>
            <w:pPr>
              <w:keepNext/>
              <w:spacing w:after="0"/>
            </w:pPr>
            <w:r/>
            <w:r>
              <w:rPr>
                <w:b w:val="0"/>
                <w:i w:val="0"/>
                <w:sz w:val="18"/>
              </w:rPr>
              <w:t>FFT correlation, running energy, peak picking, all core DSP</w:t>
            </w:r>
          </w:p>
        </w:tc>
        <w:tc>
          <w:tcPr>
            <w:tcW w:type="dxa" w:w="1008"/>
          </w:tcPr>
          <w:p>
            <w:pPr>
              <w:keepNext/>
              <w:spacing w:after="0"/>
            </w:pPr>
            <w:r/>
            <w:r>
              <w:rPr>
                <w:b w:val="0"/>
                <w:i w:val="0"/>
                <w:sz w:val="18"/>
              </w:rPr>
              <w:t>[10]</w:t>
            </w:r>
          </w:p>
        </w:tc>
      </w:tr>
      <w:tr>
        <w:trPr>
          <w:cantSplit w:val="true"/>
        </w:trPr>
        <w:tc>
          <w:tcPr>
            <w:tcW w:type="dxa" w:w="2736"/>
          </w:tcPr>
          <w:p>
            <w:pPr>
              <w:keepNext/>
              <w:spacing w:after="0"/>
            </w:pPr>
            <w:r/>
            <w:r>
              <w:rPr>
                <w:b w:val="0"/>
                <w:i w:val="0"/>
                <w:sz w:val="18"/>
              </w:rPr>
              <w:t>SciPy</w:t>
            </w:r>
          </w:p>
        </w:tc>
        <w:tc>
          <w:tcPr>
            <w:tcW w:type="dxa" w:w="5616"/>
          </w:tcPr>
          <w:p>
            <w:pPr>
              <w:keepNext/>
              <w:spacing w:after="0"/>
            </w:pPr>
            <w:r/>
            <w:r>
              <w:rPr>
                <w:b w:val="0"/>
                <w:i w:val="0"/>
                <w:sz w:val="18"/>
              </w:rPr>
              <w:t>WAV reading and polyphase resampling only (no matched-filter or correlation routines)</w:t>
            </w:r>
          </w:p>
        </w:tc>
        <w:tc>
          <w:tcPr>
            <w:tcW w:type="dxa" w:w="1008"/>
          </w:tcPr>
          <w:p>
            <w:pPr>
              <w:keepNext/>
              <w:spacing w:after="0"/>
            </w:pPr>
            <w:r/>
            <w:r>
              <w:rPr>
                <w:b w:val="0"/>
                <w:i w:val="0"/>
                <w:sz w:val="18"/>
              </w:rPr>
              <w:t>[11]</w:t>
            </w:r>
          </w:p>
        </w:tc>
      </w:tr>
      <w:tr>
        <w:trPr>
          <w:cantSplit w:val="true"/>
        </w:trPr>
        <w:tc>
          <w:tcPr>
            <w:tcW w:type="dxa" w:w="2736"/>
          </w:tcPr>
          <w:p>
            <w:pPr>
              <w:keepNext/>
              <w:spacing w:after="0"/>
            </w:pPr>
            <w:r/>
            <w:r>
              <w:rPr>
                <w:b w:val="0"/>
                <w:i w:val="0"/>
                <w:sz w:val="18"/>
              </w:rPr>
              <w:t>Matplotlib</w:t>
            </w:r>
          </w:p>
        </w:tc>
        <w:tc>
          <w:tcPr>
            <w:tcW w:type="dxa" w:w="5616"/>
          </w:tcPr>
          <w:p>
            <w:pPr>
              <w:keepNext/>
              <w:spacing w:after="0"/>
            </w:pPr>
            <w:r/>
            <w:r>
              <w:rPr>
                <w:b w:val="0"/>
                <w:i w:val="0"/>
                <w:sz w:val="18"/>
              </w:rPr>
              <w:t>Figures</w:t>
            </w:r>
          </w:p>
        </w:tc>
        <w:tc>
          <w:tcPr>
            <w:tcW w:type="dxa" w:w="1008"/>
          </w:tcPr>
          <w:p>
            <w:pPr>
              <w:keepNext/>
              <w:spacing w:after="0"/>
            </w:pPr>
            <w:r/>
            <w:r>
              <w:rPr>
                <w:b w:val="0"/>
                <w:i w:val="0"/>
                <w:sz w:val="18"/>
              </w:rPr>
              <w:t>[12]</w:t>
            </w:r>
          </w:p>
        </w:tc>
      </w:tr>
      <w:tr>
        <w:trPr>
          <w:cantSplit w:val="true"/>
        </w:trPr>
        <w:tc>
          <w:tcPr>
            <w:tcW w:type="dxa" w:w="2736"/>
          </w:tcPr>
          <w:p>
            <w:pPr>
              <w:keepNext/>
              <w:spacing w:after="0"/>
            </w:pPr>
            <w:r/>
            <w:r>
              <w:rPr>
                <w:b w:val="0"/>
                <w:i w:val="0"/>
                <w:sz w:val="18"/>
              </w:rPr>
              <w:t>Streamlit</w:t>
            </w:r>
          </w:p>
        </w:tc>
        <w:tc>
          <w:tcPr>
            <w:tcW w:type="dxa" w:w="5616"/>
          </w:tcPr>
          <w:p>
            <w:pPr>
              <w:keepNext/>
              <w:spacing w:after="0"/>
            </w:pPr>
            <w:r/>
            <w:r>
              <w:rPr>
                <w:b w:val="0"/>
                <w:i w:val="0"/>
                <w:sz w:val="18"/>
              </w:rPr>
              <w:t>Interactive app</w:t>
            </w:r>
          </w:p>
        </w:tc>
        <w:tc>
          <w:tcPr>
            <w:tcW w:type="dxa" w:w="1008"/>
          </w:tcPr>
          <w:p>
            <w:pPr>
              <w:keepNext/>
              <w:spacing w:after="0"/>
            </w:pPr>
            <w:r/>
            <w:r>
              <w:rPr>
                <w:b w:val="0"/>
                <w:i w:val="0"/>
                <w:sz w:val="18"/>
              </w:rPr>
              <w:t>[13]</w:t>
            </w:r>
          </w:p>
        </w:tc>
      </w:tr>
      <w:tr>
        <w:trPr>
          <w:cantSplit w:val="true"/>
        </w:trPr>
        <w:tc>
          <w:tcPr>
            <w:tcW w:type="dxa" w:w="2736"/>
          </w:tcPr>
          <w:p>
            <w:pPr>
              <w:keepNext/>
              <w:spacing w:after="0"/>
            </w:pPr>
            <w:r/>
            <w:r>
              <w:rPr>
                <w:b w:val="0"/>
                <w:i w:val="0"/>
                <w:sz w:val="18"/>
              </w:rPr>
              <w:t>pytest</w:t>
            </w:r>
          </w:p>
        </w:tc>
        <w:tc>
          <w:tcPr>
            <w:tcW w:type="dxa" w:w="5616"/>
          </w:tcPr>
          <w:p>
            <w:pPr>
              <w:keepNext/>
              <w:spacing w:after="0"/>
            </w:pPr>
            <w:r/>
            <w:r>
              <w:rPr>
                <w:b w:val="0"/>
                <w:i w:val="0"/>
                <w:sz w:val="18"/>
              </w:rPr>
              <w:t>Tests</w:t>
            </w:r>
          </w:p>
        </w:tc>
        <w:tc>
          <w:tcPr>
            <w:tcW w:type="dxa" w:w="1008"/>
          </w:tcPr>
          <w:p>
            <w:pPr>
              <w:keepNext/>
              <w:spacing w:after="0"/>
            </w:pPr>
            <w:r/>
            <w:r>
              <w:rPr>
                <w:b w:val="0"/>
                <w:i w:val="0"/>
                <w:sz w:val="18"/>
              </w:rPr>
              <w:t>[14]</w:t>
            </w:r>
          </w:p>
        </w:tc>
      </w:tr>
      <w:tr>
        <w:trPr>
          <w:cantSplit w:val="true"/>
        </w:trPr>
        <w:tc>
          <w:tcPr>
            <w:tcW w:type="dxa" w:w="2736"/>
          </w:tcPr>
          <w:p>
            <w:pPr>
              <w:spacing w:after="0"/>
            </w:pPr>
            <w:r/>
            <w:r>
              <w:rPr>
                <w:b w:val="0"/>
                <w:i w:val="0"/>
                <w:sz w:val="18"/>
              </w:rPr>
              <w:t>python-docx / python-pptx</w:t>
            </w:r>
          </w:p>
        </w:tc>
        <w:tc>
          <w:tcPr>
            <w:tcW w:type="dxa" w:w="5616"/>
          </w:tcPr>
          <w:p>
            <w:pPr>
              <w:spacing w:after="0"/>
            </w:pPr>
            <w:r/>
            <w:r>
              <w:rPr>
                <w:b w:val="0"/>
                <w:i w:val="0"/>
                <w:sz w:val="18"/>
              </w:rPr>
              <w:t>This report and the slides</w:t>
            </w:r>
          </w:p>
        </w:tc>
        <w:tc>
          <w:tcPr>
            <w:tcW w:type="dxa" w:w="1008"/>
          </w:tcPr>
          <w:p>
            <w:pPr>
              <w:spacing w:after="0"/>
            </w:pPr>
            <w:r/>
            <w:r>
              <w:rPr>
                <w:b w:val="0"/>
                <w:i w:val="0"/>
                <w:sz w:val="18"/>
              </w:rPr>
              <w:t>[15], [16]</w:t>
            </w:r>
          </w:p>
        </w:tc>
      </w:tr>
    </w:tbl>
    <w:p>
      <w:pPr>
        <w:spacing w:after="40"/>
      </w:pPr>
    </w:p>
    <w:p>
      <w:pPr>
        <w:pStyle w:val="Heading2"/>
      </w:pPr>
      <w:r>
        <w:t>5.2  Implementation steps</w:t>
      </w:r>
    </w:p>
    <w:p>
      <w:pPr>
        <w:pStyle w:val="ListNumber"/>
        <w:spacing w:after="40"/>
      </w:pPr>
      <w:r>
        <w:rPr>
          <w:b w:val="0"/>
          <w:i w:val="0"/>
        </w:rPr>
        <w:t>src/dataset.py: reads clips from a local zip, an extracted folder, or (fallback) downloads only the needed files from GitHub; preprocessing as in Section 4.1.</w:t>
      </w:r>
    </w:p>
    <w:p>
      <w:pPr>
        <w:pStyle w:val="ListNumber"/>
        <w:spacing w:after="40"/>
      </w:pPr>
      <w:r>
        <w:rPr>
          <w:b w:val="0"/>
          <w:i w:val="0"/>
        </w:rPr>
        <w:t>src/matching.py: ncc() and pick_peaks().</w:t>
      </w:r>
    </w:p>
    <w:p>
      <w:pPr>
        <w:pStyle w:val="ListNumber"/>
        <w:spacing w:after="40"/>
      </w:pPr>
      <w:r>
        <w:rPr>
          <w:b w:val="0"/>
          <w:i w:val="0"/>
        </w:rPr>
        <w:t>src/recording.py: joins clips and stores the ground-truth spans, for the class and repeat conditions.</w:t>
      </w:r>
    </w:p>
    <w:p>
      <w:pPr>
        <w:pStyle w:val="ListNumber"/>
        <w:spacing w:after="40"/>
      </w:pPr>
      <w:r>
        <w:rPr>
          <w:b w:val="0"/>
          <w:i w:val="0"/>
        </w:rPr>
        <w:t>src/metrics.py: detection, centre-in-span labelling, TP/FP/FN, precision/recall/F1.</w:t>
      </w:r>
    </w:p>
    <w:p>
      <w:pPr>
        <w:pStyle w:val="ListNumber"/>
        <w:spacing w:after="40"/>
      </w:pPr>
      <w:r>
        <w:rPr>
          <w:b w:val="0"/>
          <w:i w:val="0"/>
        </w:rPr>
        <w:t>app.py: the Streamlit app (Figure 2).</w:t>
      </w:r>
    </w:p>
    <w:p>
      <w:pPr>
        <w:pStyle w:val="ListNumber"/>
        <w:spacing w:after="40"/>
      </w:pPr>
      <w:r>
        <w:rPr>
          <w:b w:val="0"/>
          <w:i w:val="0"/>
        </w:rPr>
        <w:t>tests/: 6 pytest tests (self-correlation, embedded template, silence, metrics on a toy case, data loading from zip and folder).</w:t>
      </w:r>
    </w:p>
    <w:p>
      <w:pPr>
        <w:pStyle w:val="ListNumber"/>
        <w:spacing w:after="40"/>
      </w:pPr>
      <w:r>
        <w:rPr>
          <w:b w:val="0"/>
          <w:i w:val="0"/>
        </w:rPr>
        <w:t>experiments/exp_threshold.py: the experiment of Section 6; writes docs/figures and docs/tables.</w:t>
      </w:r>
    </w:p>
    <w:p>
      <w:pPr>
        <w:keepNext/>
        <w:jc w:val="center"/>
      </w:pPr>
      <w:r>
        <w:drawing>
          <wp:inline xmlns:a="http://schemas.openxmlformats.org/drawingml/2006/main" xmlns:pic="http://schemas.openxmlformats.org/drawingml/2006/picture">
            <wp:extent cx="3931920" cy="3276600"/>
            <wp:docPr id="2" name="Picture 2"/>
            <wp:cNvGraphicFramePr>
              <a:graphicFrameLocks noChangeAspect="1"/>
            </wp:cNvGraphicFramePr>
            <a:graphic>
              <a:graphicData uri="http://schemas.openxmlformats.org/drawingml/2006/picture">
                <pic:pic>
                  <pic:nvPicPr>
                    <pic:cNvPr id="0" name="app_repeat.png"/>
                    <pic:cNvPicPr/>
                  </pic:nvPicPr>
                  <pic:blipFill>
                    <a:blip r:embed="rId11"/>
                    <a:stretch>
                      <a:fillRect/>
                    </a:stretch>
                  </pic:blipFill>
                  <pic:spPr>
                    <a:xfrm>
                      <a:off x="0" y="0"/>
                      <a:ext cx="3931920" cy="3276600"/>
                    </a:xfrm>
                    <a:prstGeom prst="rect"/>
                  </pic:spPr>
                </pic:pic>
              </a:graphicData>
            </a:graphic>
          </wp:inline>
        </w:drawing>
      </w:r>
    </w:p>
    <w:p>
      <w:pPr>
        <w:jc w:val="center"/>
      </w:pPr>
      <w:r>
        <w:rPr>
          <w:b w:val="0"/>
          <w:i/>
          <w:sz w:val="20"/>
        </w:rPr>
        <w:t>Figure 2: The Streamlit app: template 'dog', two true occurrences found, precision, recall and F1 all 1.00 in the repeat condition.</w:t>
      </w:r>
    </w:p>
    <w:p>
      <w:r>
        <w:br w:type="page"/>
      </w:r>
    </w:p>
    <w:p>
      <w:pPr>
        <w:pStyle w:val="Heading1"/>
      </w:pPr>
      <w:r>
        <w:t>6  Results</w:t>
      </w:r>
    </w:p>
    <w:p>
      <w:r>
        <w:rPr>
          <w:b w:val="0"/>
          <w:i/>
          <w:sz w:val="20"/>
        </w:rPr>
        <w:t>Five classes (dog, rooster, rain, siren, door_wood_knock), 30 recordings per class and condition (each with 2 occurrences, so 60 true occurrences per class), thresholds 0.02 to 0.90 in steps of 0.02. The template for each class is the first fold-1 clip. All numbers come from experiments/exp_threshold.py.</w:t>
      </w:r>
    </w:p>
    <w:p>
      <w:pPr>
        <w:pStyle w:val="Heading2"/>
      </w:pPr>
      <w:r>
        <w:t>6.1  Repeat condition: the same sound recurs</w:t>
      </w:r>
    </w:p>
    <w:p>
      <w:pPr>
        <w:keepNext/>
        <w:jc w:val="center"/>
      </w:pPr>
      <w:r>
        <w:drawing>
          <wp:inline xmlns:a="http://schemas.openxmlformats.org/drawingml/2006/main" xmlns:pic="http://schemas.openxmlformats.org/drawingml/2006/picture">
            <wp:extent cx="5943600" cy="1347404"/>
            <wp:docPr id="3" name="Picture 3"/>
            <wp:cNvGraphicFramePr>
              <a:graphicFrameLocks noChangeAspect="1"/>
            </wp:cNvGraphicFramePr>
            <a:graphic>
              <a:graphicData uri="http://schemas.openxmlformats.org/drawingml/2006/picture">
                <pic:pic>
                  <pic:nvPicPr>
                    <pic:cNvPr id="0" name="fig_prf_repeat.png"/>
                    <pic:cNvPicPr/>
                  </pic:nvPicPr>
                  <pic:blipFill>
                    <a:blip r:embed="rId12"/>
                    <a:stretch>
                      <a:fillRect/>
                    </a:stretch>
                  </pic:blipFill>
                  <pic:spPr>
                    <a:xfrm>
                      <a:off x="0" y="0"/>
                      <a:ext cx="5943600" cy="1347404"/>
                    </a:xfrm>
                    <a:prstGeom prst="rect"/>
                  </pic:spPr>
                </pic:pic>
              </a:graphicData>
            </a:graphic>
          </wp:inline>
        </w:drawing>
      </w:r>
    </w:p>
    <w:p>
      <w:pPr>
        <w:jc w:val="center"/>
      </w:pPr>
      <w:r>
        <w:rPr>
          <w:b w:val="0"/>
          <w:i/>
          <w:sz w:val="20"/>
        </w:rPr>
        <w:t>Figure 3: Precision, recall and F1 against threshold when the occurrence is the template itself (gain 0.5-1.5, 20 dB noise).</w:t>
      </w:r>
    </w:p>
    <w:p>
      <w:pPr>
        <w:pStyle w:val="Heading2"/>
      </w:pPr>
      <w:r>
        <w:t>6.2  Class condition: other clips of the same class</w:t>
      </w:r>
    </w:p>
    <w:p>
      <w:pPr>
        <w:keepNext/>
        <w:jc w:val="center"/>
      </w:pPr>
      <w:r>
        <w:drawing>
          <wp:inline xmlns:a="http://schemas.openxmlformats.org/drawingml/2006/main" xmlns:pic="http://schemas.openxmlformats.org/drawingml/2006/picture">
            <wp:extent cx="5943600" cy="1347404"/>
            <wp:docPr id="4" name="Picture 4"/>
            <wp:cNvGraphicFramePr>
              <a:graphicFrameLocks noChangeAspect="1"/>
            </wp:cNvGraphicFramePr>
            <a:graphic>
              <a:graphicData uri="http://schemas.openxmlformats.org/drawingml/2006/picture">
                <pic:pic>
                  <pic:nvPicPr>
                    <pic:cNvPr id="0" name="fig_prf_class.png"/>
                    <pic:cNvPicPr/>
                  </pic:nvPicPr>
                  <pic:blipFill>
                    <a:blip r:embed="rId13"/>
                    <a:stretch>
                      <a:fillRect/>
                    </a:stretch>
                  </pic:blipFill>
                  <pic:spPr>
                    <a:xfrm>
                      <a:off x="0" y="0"/>
                      <a:ext cx="5943600" cy="1347404"/>
                    </a:xfrm>
                    <a:prstGeom prst="rect"/>
                  </pic:spPr>
                </pic:pic>
              </a:graphicData>
            </a:graphic>
          </wp:inline>
        </w:drawing>
      </w:r>
    </w:p>
    <w:p>
      <w:pPr>
        <w:jc w:val="center"/>
      </w:pPr>
      <w:r>
        <w:rPr>
          <w:b w:val="0"/>
          <w:i/>
          <w:sz w:val="20"/>
        </w:rPr>
        <w:t>Figure 4: The same curves when the occurrences are other clips of the template's class. The dashed line is the chance baseline.</w:t>
      </w:r>
    </w:p>
    <w:p>
      <w:pPr>
        <w:keepNext/>
      </w:pPr>
      <w:r>
        <w:rPr>
          <w:b/>
          <w:i w:val="0"/>
          <w:sz w:val="20"/>
        </w:rPr>
        <w:t>Table 4: Best threshold per class (the lowest threshold that maximises F1) and the results there.</w:t>
      </w:r>
    </w:p>
    <w:tbl>
      <w:tblPr>
        <w:tblStyle w:val="TableGrid"/>
        <w:tblW w:type="auto" w:w="0"/>
        <w:jc w:val="center"/>
        <w:tblLayout w:type="fixed"/>
        <w:tblLook w:firstColumn="1" w:firstRow="1" w:lastColumn="0" w:lastRow="0" w:noHBand="0" w:noVBand="1" w:val="04A0"/>
      </w:tblPr>
      <w:tblGrid>
        <w:gridCol w:w="1008"/>
        <w:gridCol w:w="1656"/>
        <w:gridCol w:w="1008"/>
        <w:gridCol w:w="936"/>
        <w:gridCol w:w="1080"/>
        <w:gridCol w:w="864"/>
        <w:gridCol w:w="792"/>
        <w:gridCol w:w="1296"/>
        <w:gridCol w:w="1008"/>
      </w:tblGrid>
      <w:tr>
        <w:trPr>
          <w:tblHeader w:val="true"/>
          <w:cantSplit w:val="true"/>
        </w:trPr>
        <w:tc>
          <w:tcPr>
            <w:tcW w:type="dxa" w:w="1008"/>
            <w:shd w:val="clear" w:color="auto" w:fill="DCE6F2"/>
          </w:tcPr>
          <w:p>
            <w:r/>
            <w:r>
              <w:rPr>
                <w:b/>
                <w:sz w:val="16"/>
              </w:rPr>
              <w:t>Condition</w:t>
            </w:r>
          </w:p>
        </w:tc>
        <w:tc>
          <w:tcPr>
            <w:tcW w:type="dxa" w:w="1656"/>
            <w:shd w:val="clear" w:color="auto" w:fill="DCE6F2"/>
          </w:tcPr>
          <w:p>
            <w:r/>
            <w:r>
              <w:rPr>
                <w:b/>
                <w:sz w:val="16"/>
              </w:rPr>
              <w:t>Class</w:t>
            </w:r>
          </w:p>
        </w:tc>
        <w:tc>
          <w:tcPr>
            <w:tcW w:type="dxa" w:w="1008"/>
            <w:shd w:val="clear" w:color="auto" w:fill="DCE6F2"/>
          </w:tcPr>
          <w:p>
            <w:r/>
            <w:r>
              <w:rPr>
                <w:b/>
                <w:sz w:val="16"/>
              </w:rPr>
              <w:t>Template (s)</w:t>
            </w:r>
          </w:p>
        </w:tc>
        <w:tc>
          <w:tcPr>
            <w:tcW w:type="dxa" w:w="936"/>
            <w:shd w:val="clear" w:color="auto" w:fill="DCE6F2"/>
          </w:tcPr>
          <w:p>
            <w:r/>
            <w:r>
              <w:rPr>
                <w:b/>
                <w:sz w:val="16"/>
              </w:rPr>
              <w:t>Best thr.</w:t>
            </w:r>
          </w:p>
        </w:tc>
        <w:tc>
          <w:tcPr>
            <w:tcW w:type="dxa" w:w="1080"/>
            <w:shd w:val="clear" w:color="auto" w:fill="DCE6F2"/>
          </w:tcPr>
          <w:p>
            <w:r/>
            <w:r>
              <w:rPr>
                <w:b/>
                <w:sz w:val="16"/>
              </w:rPr>
              <w:t>Precision</w:t>
            </w:r>
          </w:p>
        </w:tc>
        <w:tc>
          <w:tcPr>
            <w:tcW w:type="dxa" w:w="864"/>
            <w:shd w:val="clear" w:color="auto" w:fill="DCE6F2"/>
          </w:tcPr>
          <w:p>
            <w:r/>
            <w:r>
              <w:rPr>
                <w:b/>
                <w:sz w:val="16"/>
              </w:rPr>
              <w:t>Recall</w:t>
            </w:r>
          </w:p>
        </w:tc>
        <w:tc>
          <w:tcPr>
            <w:tcW w:type="dxa" w:w="792"/>
            <w:shd w:val="clear" w:color="auto" w:fill="DCE6F2"/>
          </w:tcPr>
          <w:p>
            <w:r/>
            <w:r>
              <w:rPr>
                <w:b/>
                <w:sz w:val="16"/>
              </w:rPr>
              <w:t>F1</w:t>
            </w:r>
          </w:p>
        </w:tc>
        <w:tc>
          <w:tcPr>
            <w:tcW w:type="dxa" w:w="1296"/>
            <w:shd w:val="clear" w:color="auto" w:fill="DCE6F2"/>
          </w:tcPr>
          <w:p>
            <w:r/>
            <w:r>
              <w:rPr>
                <w:b/>
                <w:sz w:val="16"/>
              </w:rPr>
              <w:t>TP/FP/FN</w:t>
            </w:r>
          </w:p>
        </w:tc>
        <w:tc>
          <w:tcPr>
            <w:tcW w:type="dxa" w:w="1008"/>
            <w:shd w:val="clear" w:color="auto" w:fill="DCE6F2"/>
          </w:tcPr>
          <w:p>
            <w:r/>
            <w:r>
              <w:rPr>
                <w:b/>
                <w:sz w:val="16"/>
              </w:rPr>
              <w:t>Chance F1</w:t>
            </w:r>
          </w:p>
        </w:tc>
      </w:tr>
      <w:tr>
        <w:trPr>
          <w:cantSplit w:val="true"/>
        </w:trPr>
        <w:tc>
          <w:tcPr>
            <w:tcW w:type="dxa" w:w="1008"/>
          </w:tcPr>
          <w:p>
            <w:pPr>
              <w:spacing w:after="0"/>
            </w:pPr>
            <w:r/>
            <w:r>
              <w:rPr>
                <w:b w:val="0"/>
                <w:i w:val="0"/>
                <w:sz w:val="16"/>
              </w:rPr>
              <w:t>class</w:t>
            </w:r>
          </w:p>
        </w:tc>
        <w:tc>
          <w:tcPr>
            <w:tcW w:type="dxa" w:w="1656"/>
          </w:tcPr>
          <w:p>
            <w:pPr>
              <w:spacing w:after="0"/>
            </w:pPr>
            <w:r/>
            <w:r>
              <w:rPr>
                <w:b w:val="0"/>
                <w:i w:val="0"/>
                <w:sz w:val="16"/>
              </w:rPr>
              <w:t>dog</w:t>
            </w:r>
          </w:p>
        </w:tc>
        <w:tc>
          <w:tcPr>
            <w:tcW w:type="dxa" w:w="1008"/>
          </w:tcPr>
          <w:p>
            <w:pPr>
              <w:spacing w:after="0"/>
            </w:pPr>
            <w:r/>
            <w:r>
              <w:rPr>
                <w:b w:val="0"/>
                <w:i w:val="0"/>
                <w:sz w:val="16"/>
              </w:rPr>
              <w:t>0.32</w:t>
            </w:r>
          </w:p>
        </w:tc>
        <w:tc>
          <w:tcPr>
            <w:tcW w:type="dxa" w:w="936"/>
          </w:tcPr>
          <w:p>
            <w:pPr>
              <w:spacing w:after="0"/>
            </w:pPr>
            <w:r/>
            <w:r>
              <w:rPr>
                <w:b w:val="0"/>
                <w:i w:val="0"/>
                <w:sz w:val="16"/>
              </w:rPr>
              <w:t>0.14</w:t>
            </w:r>
          </w:p>
        </w:tc>
        <w:tc>
          <w:tcPr>
            <w:tcW w:type="dxa" w:w="1080"/>
          </w:tcPr>
          <w:p>
            <w:pPr>
              <w:spacing w:after="0"/>
            </w:pPr>
            <w:r/>
            <w:r>
              <w:rPr>
                <w:b w:val="0"/>
                <w:i w:val="0"/>
                <w:sz w:val="16"/>
              </w:rPr>
              <w:t>0.308</w:t>
            </w:r>
          </w:p>
        </w:tc>
        <w:tc>
          <w:tcPr>
            <w:tcW w:type="dxa" w:w="864"/>
          </w:tcPr>
          <w:p>
            <w:pPr>
              <w:spacing w:after="0"/>
            </w:pPr>
            <w:r/>
            <w:r>
              <w:rPr>
                <w:b w:val="0"/>
                <w:i w:val="0"/>
                <w:sz w:val="16"/>
              </w:rPr>
              <w:t>0.550</w:t>
            </w:r>
          </w:p>
        </w:tc>
        <w:tc>
          <w:tcPr>
            <w:tcW w:type="dxa" w:w="792"/>
          </w:tcPr>
          <w:p>
            <w:pPr>
              <w:spacing w:after="0"/>
            </w:pPr>
            <w:r/>
            <w:r>
              <w:rPr>
                <w:b w:val="0"/>
                <w:i w:val="0"/>
                <w:sz w:val="16"/>
              </w:rPr>
              <w:t>0.395</w:t>
            </w:r>
          </w:p>
        </w:tc>
        <w:tc>
          <w:tcPr>
            <w:tcW w:type="dxa" w:w="1296"/>
          </w:tcPr>
          <w:p>
            <w:pPr>
              <w:spacing w:after="0"/>
            </w:pPr>
            <w:r/>
            <w:r>
              <w:rPr>
                <w:b w:val="0"/>
                <w:i w:val="0"/>
                <w:sz w:val="16"/>
              </w:rPr>
              <w:t>33/74/27</w:t>
            </w:r>
          </w:p>
        </w:tc>
        <w:tc>
          <w:tcPr>
            <w:tcW w:type="dxa" w:w="1008"/>
          </w:tcPr>
          <w:p>
            <w:pPr>
              <w:spacing w:after="0"/>
            </w:pPr>
            <w:r/>
            <w:r>
              <w:rPr>
                <w:b w:val="0"/>
                <w:i w:val="0"/>
                <w:sz w:val="16"/>
              </w:rPr>
              <w:t>0.228</w:t>
            </w:r>
          </w:p>
        </w:tc>
      </w:tr>
      <w:tr>
        <w:trPr>
          <w:cantSplit w:val="true"/>
        </w:trPr>
        <w:tc>
          <w:tcPr>
            <w:tcW w:type="dxa" w:w="1008"/>
          </w:tcPr>
          <w:p>
            <w:pPr>
              <w:spacing w:after="0"/>
            </w:pPr>
            <w:r/>
            <w:r>
              <w:rPr>
                <w:b w:val="0"/>
                <w:i w:val="0"/>
                <w:sz w:val="16"/>
              </w:rPr>
              <w:t>class</w:t>
            </w:r>
          </w:p>
        </w:tc>
        <w:tc>
          <w:tcPr>
            <w:tcW w:type="dxa" w:w="1656"/>
          </w:tcPr>
          <w:p>
            <w:pPr>
              <w:spacing w:after="0"/>
            </w:pPr>
            <w:r/>
            <w:r>
              <w:rPr>
                <w:b w:val="0"/>
                <w:i w:val="0"/>
                <w:sz w:val="16"/>
              </w:rPr>
              <w:t>rooster</w:t>
            </w:r>
          </w:p>
        </w:tc>
        <w:tc>
          <w:tcPr>
            <w:tcW w:type="dxa" w:w="1008"/>
          </w:tcPr>
          <w:p>
            <w:pPr>
              <w:spacing w:after="0"/>
            </w:pPr>
            <w:r/>
            <w:r>
              <w:rPr>
                <w:b w:val="0"/>
                <w:i w:val="0"/>
                <w:sz w:val="16"/>
              </w:rPr>
              <w:t>2.48</w:t>
            </w:r>
          </w:p>
        </w:tc>
        <w:tc>
          <w:tcPr>
            <w:tcW w:type="dxa" w:w="936"/>
          </w:tcPr>
          <w:p>
            <w:pPr>
              <w:spacing w:after="0"/>
            </w:pPr>
            <w:r/>
            <w:r>
              <w:rPr>
                <w:b w:val="0"/>
                <w:i w:val="0"/>
                <w:sz w:val="16"/>
              </w:rPr>
              <w:t>0.02</w:t>
            </w:r>
          </w:p>
        </w:tc>
        <w:tc>
          <w:tcPr>
            <w:tcW w:type="dxa" w:w="1080"/>
          </w:tcPr>
          <w:p>
            <w:pPr>
              <w:spacing w:after="0"/>
            </w:pPr>
            <w:r/>
            <w:r>
              <w:rPr>
                <w:b w:val="0"/>
                <w:i w:val="0"/>
                <w:sz w:val="16"/>
              </w:rPr>
              <w:t>0.294</w:t>
            </w:r>
          </w:p>
        </w:tc>
        <w:tc>
          <w:tcPr>
            <w:tcW w:type="dxa" w:w="864"/>
          </w:tcPr>
          <w:p>
            <w:pPr>
              <w:spacing w:after="0"/>
            </w:pPr>
            <w:r/>
            <w:r>
              <w:rPr>
                <w:b w:val="0"/>
                <w:i w:val="0"/>
                <w:sz w:val="16"/>
              </w:rPr>
              <w:t>0.667</w:t>
            </w:r>
          </w:p>
        </w:tc>
        <w:tc>
          <w:tcPr>
            <w:tcW w:type="dxa" w:w="792"/>
          </w:tcPr>
          <w:p>
            <w:pPr>
              <w:spacing w:after="0"/>
            </w:pPr>
            <w:r/>
            <w:r>
              <w:rPr>
                <w:b w:val="0"/>
                <w:i w:val="0"/>
                <w:sz w:val="16"/>
              </w:rPr>
              <w:t>0.408</w:t>
            </w:r>
          </w:p>
        </w:tc>
        <w:tc>
          <w:tcPr>
            <w:tcW w:type="dxa" w:w="1296"/>
          </w:tcPr>
          <w:p>
            <w:pPr>
              <w:spacing w:after="0"/>
            </w:pPr>
            <w:r/>
            <w:r>
              <w:rPr>
                <w:b w:val="0"/>
                <w:i w:val="0"/>
                <w:sz w:val="16"/>
              </w:rPr>
              <w:t>40/96/20</w:t>
            </w:r>
          </w:p>
        </w:tc>
        <w:tc>
          <w:tcPr>
            <w:tcW w:type="dxa" w:w="1008"/>
          </w:tcPr>
          <w:p>
            <w:pPr>
              <w:spacing w:after="0"/>
            </w:pPr>
            <w:r/>
            <w:r>
              <w:rPr>
                <w:b w:val="0"/>
                <w:i w:val="0"/>
                <w:sz w:val="16"/>
              </w:rPr>
              <w:t>0.340</w:t>
            </w:r>
          </w:p>
        </w:tc>
      </w:tr>
      <w:tr>
        <w:trPr>
          <w:cantSplit w:val="true"/>
        </w:trPr>
        <w:tc>
          <w:tcPr>
            <w:tcW w:type="dxa" w:w="1008"/>
          </w:tcPr>
          <w:p>
            <w:pPr>
              <w:spacing w:after="0"/>
            </w:pPr>
            <w:r/>
            <w:r>
              <w:rPr>
                <w:b w:val="0"/>
                <w:i w:val="0"/>
                <w:sz w:val="16"/>
              </w:rPr>
              <w:t>class</w:t>
            </w:r>
          </w:p>
        </w:tc>
        <w:tc>
          <w:tcPr>
            <w:tcW w:type="dxa" w:w="1656"/>
          </w:tcPr>
          <w:p>
            <w:pPr>
              <w:spacing w:after="0"/>
            </w:pPr>
            <w:r/>
            <w:r>
              <w:rPr>
                <w:b w:val="0"/>
                <w:i w:val="0"/>
                <w:sz w:val="16"/>
              </w:rPr>
              <w:t>rain</w:t>
            </w:r>
          </w:p>
        </w:tc>
        <w:tc>
          <w:tcPr>
            <w:tcW w:type="dxa" w:w="1008"/>
          </w:tcPr>
          <w:p>
            <w:pPr>
              <w:spacing w:after="0"/>
            </w:pPr>
            <w:r/>
            <w:r>
              <w:rPr>
                <w:b w:val="0"/>
                <w:i w:val="0"/>
                <w:sz w:val="16"/>
              </w:rPr>
              <w:t>5.00</w:t>
            </w:r>
          </w:p>
        </w:tc>
        <w:tc>
          <w:tcPr>
            <w:tcW w:type="dxa" w:w="936"/>
          </w:tcPr>
          <w:p>
            <w:pPr>
              <w:spacing w:after="0"/>
            </w:pPr>
            <w:r/>
            <w:r>
              <w:rPr>
                <w:b w:val="0"/>
                <w:i w:val="0"/>
                <w:sz w:val="16"/>
              </w:rPr>
              <w:t>0.02</w:t>
            </w:r>
          </w:p>
        </w:tc>
        <w:tc>
          <w:tcPr>
            <w:tcW w:type="dxa" w:w="1080"/>
          </w:tcPr>
          <w:p>
            <w:pPr>
              <w:spacing w:after="0"/>
            </w:pPr>
            <w:r/>
            <w:r>
              <w:rPr>
                <w:b w:val="0"/>
                <w:i w:val="0"/>
                <w:sz w:val="16"/>
              </w:rPr>
              <w:t>0.360</w:t>
            </w:r>
          </w:p>
        </w:tc>
        <w:tc>
          <w:tcPr>
            <w:tcW w:type="dxa" w:w="864"/>
          </w:tcPr>
          <w:p>
            <w:pPr>
              <w:spacing w:after="0"/>
            </w:pPr>
            <w:r/>
            <w:r>
              <w:rPr>
                <w:b w:val="0"/>
                <w:i w:val="0"/>
                <w:sz w:val="16"/>
              </w:rPr>
              <w:t>0.150</w:t>
            </w:r>
          </w:p>
        </w:tc>
        <w:tc>
          <w:tcPr>
            <w:tcW w:type="dxa" w:w="792"/>
          </w:tcPr>
          <w:p>
            <w:pPr>
              <w:spacing w:after="0"/>
            </w:pPr>
            <w:r/>
            <w:r>
              <w:rPr>
                <w:b w:val="0"/>
                <w:i w:val="0"/>
                <w:sz w:val="16"/>
              </w:rPr>
              <w:t>0.212</w:t>
            </w:r>
          </w:p>
        </w:tc>
        <w:tc>
          <w:tcPr>
            <w:tcW w:type="dxa" w:w="1296"/>
          </w:tcPr>
          <w:p>
            <w:pPr>
              <w:spacing w:after="0"/>
            </w:pPr>
            <w:r/>
            <w:r>
              <w:rPr>
                <w:b w:val="0"/>
                <w:i w:val="0"/>
                <w:sz w:val="16"/>
              </w:rPr>
              <w:t>9/16/51</w:t>
            </w:r>
          </w:p>
        </w:tc>
        <w:tc>
          <w:tcPr>
            <w:tcW w:type="dxa" w:w="1008"/>
          </w:tcPr>
          <w:p>
            <w:pPr>
              <w:spacing w:after="0"/>
            </w:pPr>
            <w:r/>
            <w:r>
              <w:rPr>
                <w:b w:val="0"/>
                <w:i w:val="0"/>
                <w:sz w:val="16"/>
              </w:rPr>
              <w:t>0.209</w:t>
            </w:r>
          </w:p>
        </w:tc>
      </w:tr>
      <w:tr>
        <w:trPr>
          <w:cantSplit w:val="true"/>
        </w:trPr>
        <w:tc>
          <w:tcPr>
            <w:tcW w:type="dxa" w:w="1008"/>
          </w:tcPr>
          <w:p>
            <w:pPr>
              <w:spacing w:after="0"/>
            </w:pPr>
            <w:r/>
            <w:r>
              <w:rPr>
                <w:b w:val="0"/>
                <w:i w:val="0"/>
                <w:sz w:val="16"/>
              </w:rPr>
              <w:t>class</w:t>
            </w:r>
          </w:p>
        </w:tc>
        <w:tc>
          <w:tcPr>
            <w:tcW w:type="dxa" w:w="1656"/>
          </w:tcPr>
          <w:p>
            <w:pPr>
              <w:spacing w:after="0"/>
            </w:pPr>
            <w:r/>
            <w:r>
              <w:rPr>
                <w:b w:val="0"/>
                <w:i w:val="0"/>
                <w:sz w:val="16"/>
              </w:rPr>
              <w:t>siren</w:t>
            </w:r>
          </w:p>
        </w:tc>
        <w:tc>
          <w:tcPr>
            <w:tcW w:type="dxa" w:w="1008"/>
          </w:tcPr>
          <w:p>
            <w:pPr>
              <w:spacing w:after="0"/>
            </w:pPr>
            <w:r/>
            <w:r>
              <w:rPr>
                <w:b w:val="0"/>
                <w:i w:val="0"/>
                <w:sz w:val="16"/>
              </w:rPr>
              <w:t>5.00</w:t>
            </w:r>
          </w:p>
        </w:tc>
        <w:tc>
          <w:tcPr>
            <w:tcW w:type="dxa" w:w="936"/>
          </w:tcPr>
          <w:p>
            <w:pPr>
              <w:spacing w:after="0"/>
            </w:pPr>
            <w:r/>
            <w:r>
              <w:rPr>
                <w:b w:val="0"/>
                <w:i w:val="0"/>
                <w:sz w:val="16"/>
              </w:rPr>
              <w:t>0.02</w:t>
            </w:r>
          </w:p>
        </w:tc>
        <w:tc>
          <w:tcPr>
            <w:tcW w:type="dxa" w:w="1080"/>
          </w:tcPr>
          <w:p>
            <w:pPr>
              <w:spacing w:after="0"/>
            </w:pPr>
            <w:r/>
            <w:r>
              <w:rPr>
                <w:b w:val="0"/>
                <w:i w:val="0"/>
                <w:sz w:val="16"/>
              </w:rPr>
              <w:t>0.404</w:t>
            </w:r>
          </w:p>
        </w:tc>
        <w:tc>
          <w:tcPr>
            <w:tcW w:type="dxa" w:w="864"/>
          </w:tcPr>
          <w:p>
            <w:pPr>
              <w:spacing w:after="0"/>
            </w:pPr>
            <w:r/>
            <w:r>
              <w:rPr>
                <w:b w:val="0"/>
                <w:i w:val="0"/>
                <w:sz w:val="16"/>
              </w:rPr>
              <w:t>0.633</w:t>
            </w:r>
          </w:p>
        </w:tc>
        <w:tc>
          <w:tcPr>
            <w:tcW w:type="dxa" w:w="792"/>
          </w:tcPr>
          <w:p>
            <w:pPr>
              <w:spacing w:after="0"/>
            </w:pPr>
            <w:r/>
            <w:r>
              <w:rPr>
                <w:b w:val="0"/>
                <w:i w:val="0"/>
                <w:sz w:val="16"/>
              </w:rPr>
              <w:t>0.494</w:t>
            </w:r>
          </w:p>
        </w:tc>
        <w:tc>
          <w:tcPr>
            <w:tcW w:type="dxa" w:w="1296"/>
          </w:tcPr>
          <w:p>
            <w:pPr>
              <w:spacing w:after="0"/>
            </w:pPr>
            <w:r/>
            <w:r>
              <w:rPr>
                <w:b w:val="0"/>
                <w:i w:val="0"/>
                <w:sz w:val="16"/>
              </w:rPr>
              <w:t>38/56/22</w:t>
            </w:r>
          </w:p>
        </w:tc>
        <w:tc>
          <w:tcPr>
            <w:tcW w:type="dxa" w:w="1008"/>
          </w:tcPr>
          <w:p>
            <w:pPr>
              <w:spacing w:after="0"/>
            </w:pPr>
            <w:r/>
            <w:r>
              <w:rPr>
                <w:b w:val="0"/>
                <w:i w:val="0"/>
                <w:sz w:val="16"/>
              </w:rPr>
              <w:t>0.467</w:t>
            </w:r>
          </w:p>
        </w:tc>
      </w:tr>
      <w:tr>
        <w:trPr>
          <w:cantSplit w:val="true"/>
        </w:trPr>
        <w:tc>
          <w:tcPr>
            <w:tcW w:type="dxa" w:w="1008"/>
          </w:tcPr>
          <w:p>
            <w:pPr>
              <w:spacing w:after="0"/>
            </w:pPr>
            <w:r/>
            <w:r>
              <w:rPr>
                <w:b w:val="0"/>
                <w:i w:val="0"/>
                <w:sz w:val="16"/>
              </w:rPr>
              <w:t>class</w:t>
            </w:r>
          </w:p>
        </w:tc>
        <w:tc>
          <w:tcPr>
            <w:tcW w:type="dxa" w:w="1656"/>
          </w:tcPr>
          <w:p>
            <w:pPr>
              <w:spacing w:after="0"/>
            </w:pPr>
            <w:r/>
            <w:r>
              <w:rPr>
                <w:b w:val="0"/>
                <w:i w:val="0"/>
                <w:sz w:val="16"/>
              </w:rPr>
              <w:t>door_wood_knock</w:t>
            </w:r>
          </w:p>
        </w:tc>
        <w:tc>
          <w:tcPr>
            <w:tcW w:type="dxa" w:w="1008"/>
          </w:tcPr>
          <w:p>
            <w:pPr>
              <w:spacing w:after="0"/>
            </w:pPr>
            <w:r/>
            <w:r>
              <w:rPr>
                <w:b w:val="0"/>
                <w:i w:val="0"/>
                <w:sz w:val="16"/>
              </w:rPr>
              <w:t>2.92</w:t>
            </w:r>
          </w:p>
        </w:tc>
        <w:tc>
          <w:tcPr>
            <w:tcW w:type="dxa" w:w="936"/>
          </w:tcPr>
          <w:p>
            <w:pPr>
              <w:spacing w:after="0"/>
            </w:pPr>
            <w:r/>
            <w:r>
              <w:rPr>
                <w:b w:val="0"/>
                <w:i w:val="0"/>
                <w:sz w:val="16"/>
              </w:rPr>
              <w:t>0.04</w:t>
            </w:r>
          </w:p>
        </w:tc>
        <w:tc>
          <w:tcPr>
            <w:tcW w:type="dxa" w:w="1080"/>
          </w:tcPr>
          <w:p>
            <w:pPr>
              <w:spacing w:after="0"/>
            </w:pPr>
            <w:r/>
            <w:r>
              <w:rPr>
                <w:b w:val="0"/>
                <w:i w:val="0"/>
                <w:sz w:val="16"/>
              </w:rPr>
              <w:t>0.656</w:t>
            </w:r>
          </w:p>
        </w:tc>
        <w:tc>
          <w:tcPr>
            <w:tcW w:type="dxa" w:w="864"/>
          </w:tcPr>
          <w:p>
            <w:pPr>
              <w:spacing w:after="0"/>
            </w:pPr>
            <w:r/>
            <w:r>
              <w:rPr>
                <w:b w:val="0"/>
                <w:i w:val="0"/>
                <w:sz w:val="16"/>
              </w:rPr>
              <w:t>0.700</w:t>
            </w:r>
          </w:p>
        </w:tc>
        <w:tc>
          <w:tcPr>
            <w:tcW w:type="dxa" w:w="792"/>
          </w:tcPr>
          <w:p>
            <w:pPr>
              <w:spacing w:after="0"/>
            </w:pPr>
            <w:r/>
            <w:r>
              <w:rPr>
                <w:b w:val="0"/>
                <w:i w:val="0"/>
                <w:sz w:val="16"/>
              </w:rPr>
              <w:t>0.677</w:t>
            </w:r>
          </w:p>
        </w:tc>
        <w:tc>
          <w:tcPr>
            <w:tcW w:type="dxa" w:w="1296"/>
          </w:tcPr>
          <w:p>
            <w:pPr>
              <w:spacing w:after="0"/>
            </w:pPr>
            <w:r/>
            <w:r>
              <w:rPr>
                <w:b w:val="0"/>
                <w:i w:val="0"/>
                <w:sz w:val="16"/>
              </w:rPr>
              <w:t>42/22/18</w:t>
            </w:r>
          </w:p>
        </w:tc>
        <w:tc>
          <w:tcPr>
            <w:tcW w:type="dxa" w:w="1008"/>
          </w:tcPr>
          <w:p>
            <w:pPr>
              <w:spacing w:after="0"/>
            </w:pPr>
            <w:r/>
            <w:r>
              <w:rPr>
                <w:b w:val="0"/>
                <w:i w:val="0"/>
                <w:sz w:val="16"/>
              </w:rPr>
              <w:t>0.326</w:t>
            </w:r>
          </w:p>
        </w:tc>
      </w:tr>
      <w:tr>
        <w:trPr>
          <w:cantSplit w:val="true"/>
        </w:trPr>
        <w:tc>
          <w:tcPr>
            <w:tcW w:type="dxa" w:w="1008"/>
          </w:tcPr>
          <w:p>
            <w:pPr>
              <w:spacing w:after="0"/>
            </w:pPr>
            <w:r/>
            <w:r>
              <w:rPr>
                <w:b w:val="0"/>
                <w:i w:val="0"/>
                <w:sz w:val="16"/>
              </w:rPr>
              <w:t>repeat</w:t>
            </w:r>
          </w:p>
        </w:tc>
        <w:tc>
          <w:tcPr>
            <w:tcW w:type="dxa" w:w="1656"/>
          </w:tcPr>
          <w:p>
            <w:pPr>
              <w:spacing w:after="0"/>
            </w:pPr>
            <w:r/>
            <w:r>
              <w:rPr>
                <w:b w:val="0"/>
                <w:i w:val="0"/>
                <w:sz w:val="16"/>
              </w:rPr>
              <w:t>dog</w:t>
            </w:r>
          </w:p>
        </w:tc>
        <w:tc>
          <w:tcPr>
            <w:tcW w:type="dxa" w:w="1008"/>
          </w:tcPr>
          <w:p>
            <w:pPr>
              <w:spacing w:after="0"/>
            </w:pPr>
            <w:r/>
            <w:r>
              <w:rPr>
                <w:b w:val="0"/>
                <w:i w:val="0"/>
                <w:sz w:val="16"/>
              </w:rPr>
              <w:t>0.32</w:t>
            </w:r>
          </w:p>
        </w:tc>
        <w:tc>
          <w:tcPr>
            <w:tcW w:type="dxa" w:w="936"/>
          </w:tcPr>
          <w:p>
            <w:pPr>
              <w:spacing w:after="0"/>
            </w:pPr>
            <w:r/>
            <w:r>
              <w:rPr>
                <w:b w:val="0"/>
                <w:i w:val="0"/>
                <w:sz w:val="16"/>
              </w:rPr>
              <w:t>0.24</w:t>
            </w:r>
          </w:p>
        </w:tc>
        <w:tc>
          <w:tcPr>
            <w:tcW w:type="dxa" w:w="1080"/>
          </w:tcPr>
          <w:p>
            <w:pPr>
              <w:spacing w:after="0"/>
            </w:pPr>
            <w:r/>
            <w:r>
              <w:rPr>
                <w:b w:val="0"/>
                <w:i w:val="0"/>
                <w:sz w:val="16"/>
              </w:rPr>
              <w:t>1.000</w:t>
            </w:r>
          </w:p>
        </w:tc>
        <w:tc>
          <w:tcPr>
            <w:tcW w:type="dxa" w:w="864"/>
          </w:tcPr>
          <w:p>
            <w:pPr>
              <w:spacing w:after="0"/>
            </w:pPr>
            <w:r/>
            <w:r>
              <w:rPr>
                <w:b w:val="0"/>
                <w:i w:val="0"/>
                <w:sz w:val="16"/>
              </w:rPr>
              <w:t>1.000</w:t>
            </w:r>
          </w:p>
        </w:tc>
        <w:tc>
          <w:tcPr>
            <w:tcW w:type="dxa" w:w="792"/>
          </w:tcPr>
          <w:p>
            <w:pPr>
              <w:spacing w:after="0"/>
            </w:pPr>
            <w:r/>
            <w:r>
              <w:rPr>
                <w:b w:val="0"/>
                <w:i w:val="0"/>
                <w:sz w:val="16"/>
              </w:rPr>
              <w:t>1.000</w:t>
            </w:r>
          </w:p>
        </w:tc>
        <w:tc>
          <w:tcPr>
            <w:tcW w:type="dxa" w:w="1296"/>
          </w:tcPr>
          <w:p>
            <w:pPr>
              <w:spacing w:after="0"/>
            </w:pPr>
            <w:r/>
            <w:r>
              <w:rPr>
                <w:b w:val="0"/>
                <w:i w:val="0"/>
                <w:sz w:val="16"/>
              </w:rPr>
              <w:t>60/0/0</w:t>
            </w:r>
          </w:p>
        </w:tc>
        <w:tc>
          <w:tcPr>
            <w:tcW w:type="dxa" w:w="1008"/>
          </w:tcPr>
          <w:p>
            <w:pPr>
              <w:spacing w:after="0"/>
            </w:pPr>
            <w:r/>
            <w:r>
              <w:rPr>
                <w:b w:val="0"/>
                <w:i w:val="0"/>
                <w:sz w:val="16"/>
              </w:rPr>
              <w:t>0.034</w:t>
            </w:r>
          </w:p>
        </w:tc>
      </w:tr>
      <w:tr>
        <w:trPr>
          <w:cantSplit w:val="true"/>
        </w:trPr>
        <w:tc>
          <w:tcPr>
            <w:tcW w:type="dxa" w:w="1008"/>
          </w:tcPr>
          <w:p>
            <w:pPr>
              <w:spacing w:after="0"/>
            </w:pPr>
            <w:r/>
            <w:r>
              <w:rPr>
                <w:b w:val="0"/>
                <w:i w:val="0"/>
                <w:sz w:val="16"/>
              </w:rPr>
              <w:t>repeat</w:t>
            </w:r>
          </w:p>
        </w:tc>
        <w:tc>
          <w:tcPr>
            <w:tcW w:type="dxa" w:w="1656"/>
          </w:tcPr>
          <w:p>
            <w:pPr>
              <w:spacing w:after="0"/>
            </w:pPr>
            <w:r/>
            <w:r>
              <w:rPr>
                <w:b w:val="0"/>
                <w:i w:val="0"/>
                <w:sz w:val="16"/>
              </w:rPr>
              <w:t>rooster</w:t>
            </w:r>
          </w:p>
        </w:tc>
        <w:tc>
          <w:tcPr>
            <w:tcW w:type="dxa" w:w="1008"/>
          </w:tcPr>
          <w:p>
            <w:pPr>
              <w:spacing w:after="0"/>
            </w:pPr>
            <w:r/>
            <w:r>
              <w:rPr>
                <w:b w:val="0"/>
                <w:i w:val="0"/>
                <w:sz w:val="16"/>
              </w:rPr>
              <w:t>2.48</w:t>
            </w:r>
          </w:p>
        </w:tc>
        <w:tc>
          <w:tcPr>
            <w:tcW w:type="dxa" w:w="936"/>
          </w:tcPr>
          <w:p>
            <w:pPr>
              <w:spacing w:after="0"/>
            </w:pPr>
            <w:r/>
            <w:r>
              <w:rPr>
                <w:b w:val="0"/>
                <w:i w:val="0"/>
                <w:sz w:val="16"/>
              </w:rPr>
              <w:t>0.16</w:t>
            </w:r>
          </w:p>
        </w:tc>
        <w:tc>
          <w:tcPr>
            <w:tcW w:type="dxa" w:w="1080"/>
          </w:tcPr>
          <w:p>
            <w:pPr>
              <w:spacing w:after="0"/>
            </w:pPr>
            <w:r/>
            <w:r>
              <w:rPr>
                <w:b w:val="0"/>
                <w:i w:val="0"/>
                <w:sz w:val="16"/>
              </w:rPr>
              <w:t>1.000</w:t>
            </w:r>
          </w:p>
        </w:tc>
        <w:tc>
          <w:tcPr>
            <w:tcW w:type="dxa" w:w="864"/>
          </w:tcPr>
          <w:p>
            <w:pPr>
              <w:spacing w:after="0"/>
            </w:pPr>
            <w:r/>
            <w:r>
              <w:rPr>
                <w:b w:val="0"/>
                <w:i w:val="0"/>
                <w:sz w:val="16"/>
              </w:rPr>
              <w:t>1.000</w:t>
            </w:r>
          </w:p>
        </w:tc>
        <w:tc>
          <w:tcPr>
            <w:tcW w:type="dxa" w:w="792"/>
          </w:tcPr>
          <w:p>
            <w:pPr>
              <w:spacing w:after="0"/>
            </w:pPr>
            <w:r/>
            <w:r>
              <w:rPr>
                <w:b w:val="0"/>
                <w:i w:val="0"/>
                <w:sz w:val="16"/>
              </w:rPr>
              <w:t>1.000</w:t>
            </w:r>
          </w:p>
        </w:tc>
        <w:tc>
          <w:tcPr>
            <w:tcW w:type="dxa" w:w="1296"/>
          </w:tcPr>
          <w:p>
            <w:pPr>
              <w:spacing w:after="0"/>
            </w:pPr>
            <w:r/>
            <w:r>
              <w:rPr>
                <w:b w:val="0"/>
                <w:i w:val="0"/>
                <w:sz w:val="16"/>
              </w:rPr>
              <w:t>60/0/0</w:t>
            </w:r>
          </w:p>
        </w:tc>
        <w:tc>
          <w:tcPr>
            <w:tcW w:type="dxa" w:w="1008"/>
          </w:tcPr>
          <w:p>
            <w:pPr>
              <w:spacing w:after="0"/>
            </w:pPr>
            <w:r/>
            <w:r>
              <w:rPr>
                <w:b w:val="0"/>
                <w:i w:val="0"/>
                <w:sz w:val="16"/>
              </w:rPr>
              <w:t>0.259</w:t>
            </w:r>
          </w:p>
        </w:tc>
      </w:tr>
      <w:tr>
        <w:trPr>
          <w:cantSplit w:val="true"/>
        </w:trPr>
        <w:tc>
          <w:tcPr>
            <w:tcW w:type="dxa" w:w="1008"/>
          </w:tcPr>
          <w:p>
            <w:pPr>
              <w:spacing w:after="0"/>
            </w:pPr>
            <w:r/>
            <w:r>
              <w:rPr>
                <w:b w:val="0"/>
                <w:i w:val="0"/>
                <w:sz w:val="16"/>
              </w:rPr>
              <w:t>repeat</w:t>
            </w:r>
          </w:p>
        </w:tc>
        <w:tc>
          <w:tcPr>
            <w:tcW w:type="dxa" w:w="1656"/>
          </w:tcPr>
          <w:p>
            <w:pPr>
              <w:spacing w:after="0"/>
            </w:pPr>
            <w:r/>
            <w:r>
              <w:rPr>
                <w:b w:val="0"/>
                <w:i w:val="0"/>
                <w:sz w:val="16"/>
              </w:rPr>
              <w:t>rain</w:t>
            </w:r>
          </w:p>
        </w:tc>
        <w:tc>
          <w:tcPr>
            <w:tcW w:type="dxa" w:w="1008"/>
          </w:tcPr>
          <w:p>
            <w:pPr>
              <w:spacing w:after="0"/>
            </w:pPr>
            <w:r/>
            <w:r>
              <w:rPr>
                <w:b w:val="0"/>
                <w:i w:val="0"/>
                <w:sz w:val="16"/>
              </w:rPr>
              <w:t>5.00</w:t>
            </w:r>
          </w:p>
        </w:tc>
        <w:tc>
          <w:tcPr>
            <w:tcW w:type="dxa" w:w="936"/>
          </w:tcPr>
          <w:p>
            <w:pPr>
              <w:spacing w:after="0"/>
            </w:pPr>
            <w:r/>
            <w:r>
              <w:rPr>
                <w:b w:val="0"/>
                <w:i w:val="0"/>
                <w:sz w:val="16"/>
              </w:rPr>
              <w:t>0.06</w:t>
            </w:r>
          </w:p>
        </w:tc>
        <w:tc>
          <w:tcPr>
            <w:tcW w:type="dxa" w:w="1080"/>
          </w:tcPr>
          <w:p>
            <w:pPr>
              <w:spacing w:after="0"/>
            </w:pPr>
            <w:r/>
            <w:r>
              <w:rPr>
                <w:b w:val="0"/>
                <w:i w:val="0"/>
                <w:sz w:val="16"/>
              </w:rPr>
              <w:t>1.000</w:t>
            </w:r>
          </w:p>
        </w:tc>
        <w:tc>
          <w:tcPr>
            <w:tcW w:type="dxa" w:w="864"/>
          </w:tcPr>
          <w:p>
            <w:pPr>
              <w:spacing w:after="0"/>
            </w:pPr>
            <w:r/>
            <w:r>
              <w:rPr>
                <w:b w:val="0"/>
                <w:i w:val="0"/>
                <w:sz w:val="16"/>
              </w:rPr>
              <w:t>1.000</w:t>
            </w:r>
          </w:p>
        </w:tc>
        <w:tc>
          <w:tcPr>
            <w:tcW w:type="dxa" w:w="792"/>
          </w:tcPr>
          <w:p>
            <w:pPr>
              <w:spacing w:after="0"/>
            </w:pPr>
            <w:r/>
            <w:r>
              <w:rPr>
                <w:b w:val="0"/>
                <w:i w:val="0"/>
                <w:sz w:val="16"/>
              </w:rPr>
              <w:t>1.000</w:t>
            </w:r>
          </w:p>
        </w:tc>
        <w:tc>
          <w:tcPr>
            <w:tcW w:type="dxa" w:w="1296"/>
          </w:tcPr>
          <w:p>
            <w:pPr>
              <w:spacing w:after="0"/>
            </w:pPr>
            <w:r/>
            <w:r>
              <w:rPr>
                <w:b w:val="0"/>
                <w:i w:val="0"/>
                <w:sz w:val="16"/>
              </w:rPr>
              <w:t>60/0/0</w:t>
            </w:r>
          </w:p>
        </w:tc>
        <w:tc>
          <w:tcPr>
            <w:tcW w:type="dxa" w:w="1008"/>
          </w:tcPr>
          <w:p>
            <w:pPr>
              <w:spacing w:after="0"/>
            </w:pPr>
            <w:r/>
            <w:r>
              <w:rPr>
                <w:b w:val="0"/>
                <w:i w:val="0"/>
                <w:sz w:val="16"/>
              </w:rPr>
              <w:t>0.427</w:t>
            </w:r>
          </w:p>
        </w:tc>
      </w:tr>
      <w:tr>
        <w:trPr>
          <w:cantSplit w:val="true"/>
        </w:trPr>
        <w:tc>
          <w:tcPr>
            <w:tcW w:type="dxa" w:w="1008"/>
          </w:tcPr>
          <w:p>
            <w:pPr>
              <w:spacing w:after="0"/>
            </w:pPr>
            <w:r/>
            <w:r>
              <w:rPr>
                <w:b w:val="0"/>
                <w:i w:val="0"/>
                <w:sz w:val="16"/>
              </w:rPr>
              <w:t>repeat</w:t>
            </w:r>
          </w:p>
        </w:tc>
        <w:tc>
          <w:tcPr>
            <w:tcW w:type="dxa" w:w="1656"/>
          </w:tcPr>
          <w:p>
            <w:pPr>
              <w:spacing w:after="0"/>
            </w:pPr>
            <w:r/>
            <w:r>
              <w:rPr>
                <w:b w:val="0"/>
                <w:i w:val="0"/>
                <w:sz w:val="16"/>
              </w:rPr>
              <w:t>siren</w:t>
            </w:r>
          </w:p>
        </w:tc>
        <w:tc>
          <w:tcPr>
            <w:tcW w:type="dxa" w:w="1008"/>
          </w:tcPr>
          <w:p>
            <w:pPr>
              <w:spacing w:after="0"/>
            </w:pPr>
            <w:r/>
            <w:r>
              <w:rPr>
                <w:b w:val="0"/>
                <w:i w:val="0"/>
                <w:sz w:val="16"/>
              </w:rPr>
              <w:t>5.00</w:t>
            </w:r>
          </w:p>
        </w:tc>
        <w:tc>
          <w:tcPr>
            <w:tcW w:type="dxa" w:w="936"/>
          </w:tcPr>
          <w:p>
            <w:pPr>
              <w:spacing w:after="0"/>
            </w:pPr>
            <w:r/>
            <w:r>
              <w:rPr>
                <w:b w:val="0"/>
                <w:i w:val="0"/>
                <w:sz w:val="16"/>
              </w:rPr>
              <w:t>0.16</w:t>
            </w:r>
          </w:p>
        </w:tc>
        <w:tc>
          <w:tcPr>
            <w:tcW w:type="dxa" w:w="1080"/>
          </w:tcPr>
          <w:p>
            <w:pPr>
              <w:spacing w:after="0"/>
            </w:pPr>
            <w:r/>
            <w:r>
              <w:rPr>
                <w:b w:val="0"/>
                <w:i w:val="0"/>
                <w:sz w:val="16"/>
              </w:rPr>
              <w:t>1.000</w:t>
            </w:r>
          </w:p>
        </w:tc>
        <w:tc>
          <w:tcPr>
            <w:tcW w:type="dxa" w:w="864"/>
          </w:tcPr>
          <w:p>
            <w:pPr>
              <w:spacing w:after="0"/>
            </w:pPr>
            <w:r/>
            <w:r>
              <w:rPr>
                <w:b w:val="0"/>
                <w:i w:val="0"/>
                <w:sz w:val="16"/>
              </w:rPr>
              <w:t>1.000</w:t>
            </w:r>
          </w:p>
        </w:tc>
        <w:tc>
          <w:tcPr>
            <w:tcW w:type="dxa" w:w="792"/>
          </w:tcPr>
          <w:p>
            <w:pPr>
              <w:spacing w:after="0"/>
            </w:pPr>
            <w:r/>
            <w:r>
              <w:rPr>
                <w:b w:val="0"/>
                <w:i w:val="0"/>
                <w:sz w:val="16"/>
              </w:rPr>
              <w:t>1.000</w:t>
            </w:r>
          </w:p>
        </w:tc>
        <w:tc>
          <w:tcPr>
            <w:tcW w:type="dxa" w:w="1296"/>
          </w:tcPr>
          <w:p>
            <w:pPr>
              <w:spacing w:after="0"/>
            </w:pPr>
            <w:r/>
            <w:r>
              <w:rPr>
                <w:b w:val="0"/>
                <w:i w:val="0"/>
                <w:sz w:val="16"/>
              </w:rPr>
              <w:t>60/0/0</w:t>
            </w:r>
          </w:p>
        </w:tc>
        <w:tc>
          <w:tcPr>
            <w:tcW w:type="dxa" w:w="1008"/>
          </w:tcPr>
          <w:p>
            <w:pPr>
              <w:spacing w:after="0"/>
            </w:pPr>
            <w:r/>
            <w:r>
              <w:rPr>
                <w:b w:val="0"/>
                <w:i w:val="0"/>
                <w:sz w:val="16"/>
              </w:rPr>
              <w:t>0.427</w:t>
            </w:r>
          </w:p>
        </w:tc>
      </w:tr>
      <w:tr>
        <w:trPr>
          <w:cantSplit w:val="true"/>
        </w:trPr>
        <w:tc>
          <w:tcPr>
            <w:tcW w:type="dxa" w:w="1008"/>
          </w:tcPr>
          <w:p>
            <w:pPr>
              <w:spacing w:after="0"/>
            </w:pPr>
            <w:r/>
            <w:r>
              <w:rPr>
                <w:b w:val="0"/>
                <w:i w:val="0"/>
                <w:sz w:val="16"/>
              </w:rPr>
              <w:t>repeat</w:t>
            </w:r>
          </w:p>
        </w:tc>
        <w:tc>
          <w:tcPr>
            <w:tcW w:type="dxa" w:w="1656"/>
          </w:tcPr>
          <w:p>
            <w:pPr>
              <w:spacing w:after="0"/>
            </w:pPr>
            <w:r/>
            <w:r>
              <w:rPr>
                <w:b w:val="0"/>
                <w:i w:val="0"/>
                <w:sz w:val="16"/>
              </w:rPr>
              <w:t>door_wood_knock</w:t>
            </w:r>
          </w:p>
        </w:tc>
        <w:tc>
          <w:tcPr>
            <w:tcW w:type="dxa" w:w="1008"/>
          </w:tcPr>
          <w:p>
            <w:pPr>
              <w:spacing w:after="0"/>
            </w:pPr>
            <w:r/>
            <w:r>
              <w:rPr>
                <w:b w:val="0"/>
                <w:i w:val="0"/>
                <w:sz w:val="16"/>
              </w:rPr>
              <w:t>2.92</w:t>
            </w:r>
          </w:p>
        </w:tc>
        <w:tc>
          <w:tcPr>
            <w:tcW w:type="dxa" w:w="936"/>
          </w:tcPr>
          <w:p>
            <w:pPr>
              <w:spacing w:after="0"/>
            </w:pPr>
            <w:r/>
            <w:r>
              <w:rPr>
                <w:b w:val="0"/>
                <w:i w:val="0"/>
                <w:sz w:val="16"/>
              </w:rPr>
              <w:t>0.08</w:t>
            </w:r>
          </w:p>
        </w:tc>
        <w:tc>
          <w:tcPr>
            <w:tcW w:type="dxa" w:w="1080"/>
          </w:tcPr>
          <w:p>
            <w:pPr>
              <w:spacing w:after="0"/>
            </w:pPr>
            <w:r/>
            <w:r>
              <w:rPr>
                <w:b w:val="0"/>
                <w:i w:val="0"/>
                <w:sz w:val="16"/>
              </w:rPr>
              <w:t>1.000</w:t>
            </w:r>
          </w:p>
        </w:tc>
        <w:tc>
          <w:tcPr>
            <w:tcW w:type="dxa" w:w="864"/>
          </w:tcPr>
          <w:p>
            <w:pPr>
              <w:spacing w:after="0"/>
            </w:pPr>
            <w:r/>
            <w:r>
              <w:rPr>
                <w:b w:val="0"/>
                <w:i w:val="0"/>
                <w:sz w:val="16"/>
              </w:rPr>
              <w:t>1.000</w:t>
            </w:r>
          </w:p>
        </w:tc>
        <w:tc>
          <w:tcPr>
            <w:tcW w:type="dxa" w:w="792"/>
          </w:tcPr>
          <w:p>
            <w:pPr>
              <w:spacing w:after="0"/>
            </w:pPr>
            <w:r/>
            <w:r>
              <w:rPr>
                <w:b w:val="0"/>
                <w:i w:val="0"/>
                <w:sz w:val="16"/>
              </w:rPr>
              <w:t>1.000</w:t>
            </w:r>
          </w:p>
        </w:tc>
        <w:tc>
          <w:tcPr>
            <w:tcW w:type="dxa" w:w="1296"/>
          </w:tcPr>
          <w:p>
            <w:pPr>
              <w:spacing w:after="0"/>
            </w:pPr>
            <w:r/>
            <w:r>
              <w:rPr>
                <w:b w:val="0"/>
                <w:i w:val="0"/>
                <w:sz w:val="16"/>
              </w:rPr>
              <w:t>60/0/0</w:t>
            </w:r>
          </w:p>
        </w:tc>
        <w:tc>
          <w:tcPr>
            <w:tcW w:type="dxa" w:w="1008"/>
          </w:tcPr>
          <w:p>
            <w:pPr>
              <w:spacing w:after="0"/>
            </w:pPr>
            <w:r/>
            <w:r>
              <w:rPr>
                <w:b w:val="0"/>
                <w:i w:val="0"/>
                <w:sz w:val="16"/>
              </w:rPr>
              <w:t>0.281</w:t>
            </w:r>
          </w:p>
        </w:tc>
      </w:tr>
    </w:tbl>
    <w:p>
      <w:pPr>
        <w:spacing w:after="40"/>
      </w:pPr>
    </w:p>
    <w:p>
      <w:pPr>
        <w:pStyle w:val="Heading2"/>
      </w:pPr>
      <w:r>
        <w:t>6.3  Why: scores of true and other clips</w:t>
      </w:r>
    </w:p>
    <w:p>
      <w:pPr>
        <w:keepNext/>
        <w:jc w:val="center"/>
      </w:pPr>
      <w:r>
        <w:drawing>
          <wp:inline xmlns:a="http://schemas.openxmlformats.org/drawingml/2006/main" xmlns:pic="http://schemas.openxmlformats.org/drawingml/2006/picture">
            <wp:extent cx="5669280" cy="1822378"/>
            <wp:docPr id="5" name="Picture 5"/>
            <wp:cNvGraphicFramePr>
              <a:graphicFrameLocks noChangeAspect="1"/>
            </wp:cNvGraphicFramePr>
            <a:graphic>
              <a:graphicData uri="http://schemas.openxmlformats.org/drawingml/2006/picture">
                <pic:pic>
                  <pic:nvPicPr>
                    <pic:cNvPr id="0" name="fig_score_hist.png"/>
                    <pic:cNvPicPr/>
                  </pic:nvPicPr>
                  <pic:blipFill>
                    <a:blip r:embed="rId14"/>
                    <a:stretch>
                      <a:fillRect/>
                    </a:stretch>
                  </pic:blipFill>
                  <pic:spPr>
                    <a:xfrm>
                      <a:off x="0" y="0"/>
                      <a:ext cx="5669280" cy="1822378"/>
                    </a:xfrm>
                    <a:prstGeom prst="rect"/>
                  </pic:spPr>
                </pic:pic>
              </a:graphicData>
            </a:graphic>
          </wp:inline>
        </w:drawing>
      </w:r>
    </w:p>
    <w:p>
      <w:pPr>
        <w:jc w:val="center"/>
      </w:pPr>
      <w:r>
        <w:rPr>
          <w:b w:val="0"/>
          <w:i/>
          <w:sz w:val="20"/>
        </w:rPr>
        <w:t>Figure 5: Highest NCC score reached inside each clip, for true occurrences and other-class clips (all five classes together).</w:t>
      </w:r>
    </w:p>
    <w:p>
      <w:pPr>
        <w:keepNext/>
        <w:jc w:val="center"/>
      </w:pPr>
      <w:r>
        <w:drawing>
          <wp:inline xmlns:a="http://schemas.openxmlformats.org/drawingml/2006/main" xmlns:pic="http://schemas.openxmlformats.org/drawingml/2006/picture">
            <wp:extent cx="5669280" cy="3902987"/>
            <wp:docPr id="6" name="Picture 6"/>
            <wp:cNvGraphicFramePr>
              <a:graphicFrameLocks noChangeAspect="1"/>
            </wp:cNvGraphicFramePr>
            <a:graphic>
              <a:graphicData uri="http://schemas.openxmlformats.org/drawingml/2006/picture">
                <pic:pic>
                  <pic:nvPicPr>
                    <pic:cNvPr id="0" name="fig_example.png"/>
                    <pic:cNvPicPr/>
                  </pic:nvPicPr>
                  <pic:blipFill>
                    <a:blip r:embed="rId15"/>
                    <a:stretch>
                      <a:fillRect/>
                    </a:stretch>
                  </pic:blipFill>
                  <pic:spPr>
                    <a:xfrm>
                      <a:off x="0" y="0"/>
                      <a:ext cx="5669280" cy="3902987"/>
                    </a:xfrm>
                    <a:prstGeom prst="rect"/>
                  </pic:spPr>
                </pic:pic>
              </a:graphicData>
            </a:graphic>
          </wp:inline>
        </w:drawing>
      </w:r>
    </w:p>
    <w:p>
      <w:pPr>
        <w:jc w:val="center"/>
      </w:pPr>
      <w:r>
        <w:rPr>
          <w:b w:val="0"/>
          <w:i/>
          <w:sz w:val="20"/>
        </w:rPr>
        <w:t>Figure 6: Examples. Top two panels: a repeat of the 'dog' template; the true occurrences score near 1. Bottom two: other 'dog' clips; every score stays below about 0.15.</w:t>
      </w:r>
    </w:p>
    <w:p>
      <w:pPr>
        <w:pStyle w:val="Heading2"/>
      </w:pPr>
      <w:r>
        <w:t>6.4  Points to note</w:t>
      </w:r>
    </w:p>
    <w:p>
      <w:pPr>
        <w:pStyle w:val="ListBullet"/>
        <w:spacing w:after="40"/>
      </w:pPr>
      <w:r>
        <w:rPr>
          <w:b/>
          <w:i w:val="0"/>
        </w:rPr>
        <w:t>Exact repeats are found perfectly.</w:t>
      </w:r>
      <w:r>
        <w:rPr>
          <w:b w:val="0"/>
          <w:i w:val="0"/>
        </w:rPr>
        <w:t xml:space="preserve"> In the repeat condition every class reaches F1 = 1.000 (all 60 occurrences found, no false detections) at its best threshold; the range of thresholds that gives this best F1 is: dog 0.24-0.42, rooster 0.16-0.86, rain 0.06-0.20, siren 0.16-0.78, door_wood_knock 0.08-0.32. True occurrences reach a mean highest score of 0.995, other-class clips 0.079 (dog).</w:t>
      </w:r>
    </w:p>
    <w:p>
      <w:pPr>
        <w:pStyle w:val="ListBullet"/>
        <w:spacing w:after="40"/>
      </w:pPr>
      <w:r>
        <w:rPr>
          <w:b/>
          <w:i w:val="0"/>
        </w:rPr>
        <w:t>Different clips of the same class are mostly not found.</w:t>
      </w:r>
      <w:r>
        <w:rPr>
          <w:b w:val="0"/>
          <w:i w:val="0"/>
        </w:rPr>
        <w:t xml:space="preserve"> Raw-waveform NCC compares sample-by-sample shape, so two different dog barks, or two rain clips, correlate weakly (the mean highest score inside true clips is only 0.016-0.139). The best F1 values are dog 0.40 (chance 0.23), rooster 0.41 (chance 0.34), rain 0.21 (chance 0.21), siren 0.49 (chance 0.47), door_wood_knock 0.68 (chance 0.33).</w:t>
      </w:r>
    </w:p>
    <w:p>
      <w:pPr>
        <w:pStyle w:val="ListBullet"/>
        <w:spacing w:after="40"/>
      </w:pPr>
      <w:r>
        <w:rPr>
          <w:b/>
          <w:i w:val="0"/>
        </w:rPr>
        <w:t>Only some of these are above chance.</w:t>
      </w:r>
      <w:r>
        <w:rPr>
          <w:b w:val="0"/>
          <w:i w:val="0"/>
        </w:rPr>
        <w:t xml:space="preserve"> Dog and door_wood_knock clearly beat the chance baseline; rooster is slightly above; rain and siren are at chance level, so no skill is claimed for them. Part of the apparent F1 comes from the fact that true clips cover a large share of the recording, so even random detections often land in one.</w:t>
      </w:r>
    </w:p>
    <w:p>
      <w:pPr>
        <w:pStyle w:val="ListBullet"/>
        <w:spacing w:after="40"/>
      </w:pPr>
      <w:r>
        <w:rPr>
          <w:b/>
          <w:i w:val="0"/>
        </w:rPr>
        <w:t>The best thresholds are very low</w:t>
      </w:r>
      <w:r>
        <w:rPr>
          <w:b w:val="0"/>
          <w:i w:val="0"/>
        </w:rPr>
        <w:t xml:space="preserve"> (0.02-0.14 in the class condition), partly below the 0.1-0.9 range of the app's slider; at such thresholds the detector is close to picking arbitrary peaks. A large threshold gives zero recall for different instances.</w:t>
      </w:r>
    </w:p>
    <w:p>
      <w:pPr>
        <w:pStyle w:val="ListBullet"/>
        <w:spacing w:after="40"/>
      </w:pPr>
      <w:r>
        <w:rPr>
          <w:b w:val="0"/>
          <w:i w:val="0"/>
        </w:rPr>
        <w:t>Scores of true and other-class clips overlap strongly (Section 6.3), so a better representation (for example spectrogram features or learned few-shot models, as in [2], [3]) would be needed to recognise a class from one example; that is outside this project's scope.</w:t>
      </w:r>
    </w:p>
    <w:p>
      <w:pPr>
        <w:pStyle w:val="ListBullet"/>
        <w:spacing w:after="40"/>
      </w:pPr>
      <w:r>
        <w:rPr>
          <w:b w:val="0"/>
          <w:i w:val="0"/>
        </w:rPr>
        <w:t>The template choice is fixed (first fold-1 clip per class) and there are 30 recordings per class (60 true occurrences), so the numbers carry sampling uncertainty; a different template could give different class-condition results.</w:t>
      </w:r>
    </w:p>
    <w:p>
      <w:pPr>
        <w:pStyle w:val="ListBullet"/>
        <w:spacing w:after="40"/>
      </w:pPr>
      <w:r>
        <w:rPr>
          <w:b w:val="0"/>
          <w:i w:val="0"/>
        </w:rPr>
        <w:t>The centre-in-span rule matters: a template longer than the true clip can place the window centre outside the clip.</w:t>
      </w:r>
    </w:p>
    <w:p>
      <w:pPr>
        <w:pStyle w:val="ListBullet"/>
        <w:spacing w:after="40"/>
      </w:pPr>
      <w:r>
        <w:rPr>
          <w:b w:val="0"/>
          <w:i w:val="0"/>
        </w:rPr>
        <w:t>The pytest suite has 6 tests and all pass. The app was run without errors.</w:t>
      </w:r>
    </w:p>
    <w:p>
      <w:r>
        <w:br w:type="page"/>
      </w:r>
    </w:p>
    <w:p>
      <w:pPr>
        <w:pStyle w:val="Heading1"/>
      </w:pPr>
      <w:r>
        <w:t>7  References</w:t>
      </w:r>
    </w:p>
    <w:p>
      <w:pPr>
        <w:tabs>
          <w:tab w:pos="576" w:val="left"/>
        </w:tabs>
        <w:ind w:left="576" w:hanging="576"/>
      </w:pPr>
      <w:r>
        <w:rPr>
          <w:b w:val="0"/>
          <w:i w:val="0"/>
          <w:sz w:val="20"/>
        </w:rPr>
        <w:t>[1]</w:t>
        <w:tab/>
        <w:t>R. Tutul, I. Buchem and N. Pinkwart, "Algorithmic Accuracy as a Motivational Driver in Robot-Mediated Learning: A Comparative Study of Cross-Correlation and CNN-Based Sound Detection in an Interactive Quiz Game", arXiv:2607.16299, July 2026 (open-access preprint; BASE PAPER).</w:t>
      </w:r>
    </w:p>
    <w:p>
      <w:pPr>
        <w:tabs>
          <w:tab w:pos="576" w:val="left"/>
        </w:tabs>
        <w:ind w:left="576" w:hanging="576"/>
      </w:pPr>
      <w:r>
        <w:rPr>
          <w:b w:val="0"/>
          <w:i w:val="0"/>
          <w:sz w:val="20"/>
        </w:rPr>
        <w:t>[2]</w:t>
        <w:tab/>
        <w:t>I. Nolasco, S. Singh, V. Morfi, V. Lostanlen, A. Strandburg-Peshkin, E. Vidana-Vila, L. Gill, H. Pamula, H. Whitehead, I. Kiskin, F. H. Jensen, J. Morford, M. G. Emmerson, E. Versace, E. Grout, H. Liu, B. Ghani and D. Stowell, "Learning to detect an animal sound from five examples", Ecological Informatics, vol. 77, art. 102258, 2023, doi:10.1016/j.ecoinf.2023.102258 (also arXiv:2305.13210).</w:t>
      </w:r>
    </w:p>
    <w:p>
      <w:pPr>
        <w:tabs>
          <w:tab w:pos="576" w:val="left"/>
        </w:tabs>
        <w:ind w:left="576" w:hanging="576"/>
      </w:pPr>
      <w:r>
        <w:rPr>
          <w:b w:val="0"/>
          <w:i w:val="0"/>
          <w:sz w:val="20"/>
        </w:rPr>
        <w:t>[3]</w:t>
        <w:tab/>
        <w:t>I. Nolasco et al., "Few-shot bioacoustic event detection at the DCASE 2022 challenge", arXiv preprint, July 2022.</w:t>
      </w:r>
    </w:p>
    <w:p>
      <w:pPr>
        <w:tabs>
          <w:tab w:pos="576" w:val="left"/>
        </w:tabs>
        <w:ind w:left="576" w:hanging="576"/>
      </w:pPr>
      <w:r>
        <w:rPr>
          <w:b w:val="0"/>
          <w:i w:val="0"/>
          <w:sz w:val="20"/>
        </w:rPr>
        <w:t>[4]</w:t>
        <w:tab/>
        <w:t>Y. Gong, Y.-A. Chung and J. Glass, "AST: Audio Spectrogram Transformer", Proc. Interspeech, 2021, arXiv:2104.01778.</w:t>
      </w:r>
    </w:p>
    <w:p>
      <w:pPr>
        <w:tabs>
          <w:tab w:pos="576" w:val="left"/>
        </w:tabs>
        <w:ind w:left="576" w:hanging="576"/>
      </w:pPr>
      <w:r>
        <w:rPr>
          <w:b w:val="0"/>
          <w:i w:val="0"/>
          <w:sz w:val="20"/>
        </w:rPr>
        <w:t>[5]</w:t>
        <w:tab/>
        <w:t>Q. Kong, Y. Cao, T. Iqbal, Y. Wang, W. Wang and M. D. Plumbley, "PANNs: Large-Scale Pretrained Audio Neural Networks for Audio Pattern Recognition", IEEE/ACM Trans. Audio, Speech, and Language Processing, vol. 28, pp. 2880-2894, 2020, doi:10.1109/TASLP.2020.3030497.</w:t>
      </w:r>
    </w:p>
    <w:p>
      <w:pPr>
        <w:tabs>
          <w:tab w:pos="576" w:val="left"/>
        </w:tabs>
        <w:ind w:left="576" w:hanging="576"/>
      </w:pPr>
      <w:r>
        <w:rPr>
          <w:b w:val="0"/>
          <w:i w:val="0"/>
          <w:sz w:val="20"/>
        </w:rPr>
        <w:t>[6]</w:t>
        <w:tab/>
        <w:t>K. J. Piczak, "ESC: Dataset for Environmental Sound Classification", Proc. 23rd ACM International Conference on Multimedia (ACM Multimedia), 2015 (cited only as the source of the dataset).</w:t>
      </w:r>
    </w:p>
    <w:p>
      <w:pPr>
        <w:tabs>
          <w:tab w:pos="576" w:val="left"/>
        </w:tabs>
        <w:ind w:left="576" w:hanging="576"/>
      </w:pPr>
      <w:r>
        <w:rPr>
          <w:b w:val="0"/>
          <w:i w:val="0"/>
          <w:sz w:val="20"/>
        </w:rPr>
        <w:t>[7]</w:t>
        <w:tab/>
        <w:t>K. J. Piczak, ESC-50: Dataset for Environmental Sound Classification (2,000 clips, 50 classes), github.com/karolpiczak/ESC-50.</w:t>
      </w:r>
    </w:p>
    <w:p>
      <w:pPr>
        <w:tabs>
          <w:tab w:pos="576" w:val="left"/>
        </w:tabs>
        <w:ind w:left="576" w:hanging="576"/>
      </w:pPr>
      <w:r>
        <w:rPr>
          <w:b w:val="0"/>
          <w:i w:val="0"/>
          <w:sz w:val="20"/>
        </w:rPr>
        <w:t>[8]</w:t>
        <w:tab/>
        <w:t>Creative Commons Attribution-NonCommercial 3.0 licence (CC BY-NC 3.0), creativecommons.org/licenses/by-nc/3.0/.</w:t>
      </w:r>
    </w:p>
    <w:p>
      <w:pPr>
        <w:tabs>
          <w:tab w:pos="576" w:val="left"/>
        </w:tabs>
        <w:ind w:left="576" w:hanging="576"/>
      </w:pPr>
      <w:r>
        <w:rPr>
          <w:b w:val="0"/>
          <w:i w:val="0"/>
          <w:sz w:val="20"/>
        </w:rPr>
        <w:t>[9]</w:t>
        <w:tab/>
        <w:t>Freesound, the online sound database from which ESC-50 clips were extracted, freesound.org.</w:t>
      </w:r>
    </w:p>
    <w:p>
      <w:pPr>
        <w:tabs>
          <w:tab w:pos="576" w:val="left"/>
        </w:tabs>
        <w:ind w:left="576" w:hanging="576"/>
      </w:pPr>
      <w:r>
        <w:rPr>
          <w:b w:val="0"/>
          <w:i w:val="0"/>
          <w:sz w:val="20"/>
        </w:rPr>
        <w:t>[10]</w:t>
        <w:tab/>
        <w:t>NumPy documentation, numpy.org/doc/.</w:t>
      </w:r>
    </w:p>
    <w:p>
      <w:pPr>
        <w:tabs>
          <w:tab w:pos="576" w:val="left"/>
        </w:tabs>
        <w:ind w:left="576" w:hanging="576"/>
      </w:pPr>
      <w:r>
        <w:rPr>
          <w:b w:val="0"/>
          <w:i w:val="0"/>
          <w:sz w:val="20"/>
        </w:rPr>
        <w:t>[11]</w:t>
        <w:tab/>
        <w:t>SciPy documentation (scipy.io.wavfile, scipy.signal.resample_poly), docs.scipy.org/doc/scipy/.</w:t>
      </w:r>
    </w:p>
    <w:p>
      <w:pPr>
        <w:tabs>
          <w:tab w:pos="576" w:val="left"/>
        </w:tabs>
        <w:ind w:left="576" w:hanging="576"/>
      </w:pPr>
      <w:r>
        <w:rPr>
          <w:b w:val="0"/>
          <w:i w:val="0"/>
          <w:sz w:val="20"/>
        </w:rPr>
        <w:t>[12]</w:t>
        <w:tab/>
        <w:t>Matplotlib documentation, matplotlib.org/stable/.</w:t>
      </w:r>
    </w:p>
    <w:p>
      <w:pPr>
        <w:tabs>
          <w:tab w:pos="576" w:val="left"/>
        </w:tabs>
        <w:ind w:left="576" w:hanging="576"/>
      </w:pPr>
      <w:r>
        <w:rPr>
          <w:b w:val="0"/>
          <w:i w:val="0"/>
          <w:sz w:val="20"/>
        </w:rPr>
        <w:t>[13]</w:t>
        <w:tab/>
        <w:t>Streamlit documentation, docs.streamlit.io.</w:t>
      </w:r>
    </w:p>
    <w:p>
      <w:pPr>
        <w:tabs>
          <w:tab w:pos="576" w:val="left"/>
        </w:tabs>
        <w:ind w:left="576" w:hanging="576"/>
      </w:pPr>
      <w:r>
        <w:rPr>
          <w:b w:val="0"/>
          <w:i w:val="0"/>
          <w:sz w:val="20"/>
        </w:rPr>
        <w:t>[14]</w:t>
        <w:tab/>
        <w:t>pytest documentation, docs.pytest.org.</w:t>
      </w:r>
    </w:p>
    <w:p>
      <w:pPr>
        <w:tabs>
          <w:tab w:pos="576" w:val="left"/>
        </w:tabs>
        <w:ind w:left="576" w:hanging="576"/>
      </w:pPr>
      <w:r>
        <w:rPr>
          <w:b w:val="0"/>
          <w:i w:val="0"/>
          <w:sz w:val="20"/>
        </w:rPr>
        <w:t>[15]</w:t>
        <w:tab/>
        <w:t>python-docx documentation, python-docx.readthedocs.io.</w:t>
      </w:r>
    </w:p>
    <w:p>
      <w:pPr>
        <w:tabs>
          <w:tab w:pos="576" w:val="left"/>
        </w:tabs>
        <w:ind w:left="576" w:hanging="576"/>
      </w:pPr>
      <w:r>
        <w:rPr>
          <w:b w:val="0"/>
          <w:i w:val="0"/>
          <w:sz w:val="20"/>
        </w:rPr>
        <w:t>[16]</w:t>
        <w:tab/>
        <w:t>python-pptx documentation, python-pptx.readthedocs.io.</w:t>
      </w:r>
    </w:p>
    <w:p>
      <w:pPr>
        <w:tabs>
          <w:tab w:pos="576" w:val="left"/>
        </w:tabs>
        <w:ind w:left="576" w:hanging="576"/>
      </w:pPr>
      <w:r>
        <w:rPr>
          <w:b w:val="0"/>
          <w:i w:val="0"/>
          <w:sz w:val="20"/>
        </w:rPr>
        <w:t>[17]</w:t>
        <w:tab/>
        <w:t>Python standard library documentation (csv, zipfile, urllib), docs.python.org/3/library/.</w:t>
      </w:r>
    </w:p>
    <w:sectPr w:rsidR="00FC693F" w:rsidRPr="0006063C" w:rsidSect="00034616">
      <w:footerReference w:type="default" r:id="rId9"/>
      <w:pgSz w:w="11909" w:h="16834"/>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